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5D7" w:rsidRPr="00735AA6" w:rsidRDefault="008475D7" w:rsidP="008475D7">
      <w:pPr>
        <w:pStyle w:val="1"/>
        <w:jc w:val="center"/>
        <w:rPr>
          <w:rFonts w:ascii="仿宋" w:eastAsia="仿宋" w:hAnsi="仿宋"/>
          <w:sz w:val="36"/>
          <w:szCs w:val="36"/>
        </w:rPr>
      </w:pPr>
      <w:r w:rsidRPr="00735AA6">
        <w:rPr>
          <w:rFonts w:ascii="仿宋" w:eastAsia="仿宋" w:hAnsi="仿宋" w:hint="eastAsia"/>
          <w:sz w:val="36"/>
          <w:szCs w:val="36"/>
        </w:rPr>
        <w:t>招标项目技术、服务、政府采购合同内容条款及其他商务要求</w:t>
      </w:r>
    </w:p>
    <w:p w:rsidR="008475D7" w:rsidRPr="00735AA6" w:rsidRDefault="008475D7" w:rsidP="008475D7">
      <w:pPr>
        <w:spacing w:line="400" w:lineRule="exact"/>
        <w:ind w:firstLineChars="98" w:firstLine="235"/>
        <w:rPr>
          <w:rFonts w:ascii="仿宋" w:eastAsia="仿宋" w:hAnsi="仿宋"/>
          <w:sz w:val="24"/>
        </w:rPr>
      </w:pPr>
      <w:bookmarkStart w:id="0" w:name="_Toc217446094"/>
      <w:r w:rsidRPr="00735AA6">
        <w:rPr>
          <w:rFonts w:ascii="仿宋" w:eastAsia="仿宋" w:hAnsi="仿宋" w:hint="eastAsia"/>
          <w:sz w:val="24"/>
        </w:rPr>
        <w:t>前提：本章中标注“</w:t>
      </w:r>
      <w:r w:rsidRPr="00735AA6">
        <w:rPr>
          <w:rFonts w:ascii="仿宋" w:eastAsia="仿宋" w:hAnsi="仿宋"/>
          <w:sz w:val="24"/>
        </w:rPr>
        <w:t>*”的条款为本项目的实质性条款，投标人不满足的，将按照无效投标处理。</w:t>
      </w:r>
    </w:p>
    <w:bookmarkEnd w:id="0"/>
    <w:p w:rsidR="008475D7" w:rsidRPr="00735AA6" w:rsidRDefault="008475D7" w:rsidP="008475D7">
      <w:pPr>
        <w:keepNext/>
        <w:keepLines/>
        <w:spacing w:before="260" w:after="260" w:line="400" w:lineRule="exact"/>
        <w:ind w:firstLineChars="98" w:firstLine="236"/>
        <w:outlineLvl w:val="1"/>
        <w:rPr>
          <w:rFonts w:ascii="仿宋" w:eastAsia="仿宋" w:hAnsi="仿宋"/>
          <w:b/>
          <w:bCs/>
          <w:sz w:val="24"/>
        </w:rPr>
      </w:pPr>
      <w:r w:rsidRPr="00735AA6">
        <w:rPr>
          <w:rFonts w:ascii="仿宋" w:eastAsia="仿宋" w:hAnsi="仿宋" w:hint="eastAsia"/>
          <w:b/>
          <w:bCs/>
          <w:sz w:val="24"/>
        </w:rPr>
        <w:t>（一）项目概述</w:t>
      </w:r>
    </w:p>
    <w:p w:rsidR="008475D7" w:rsidRPr="00735AA6" w:rsidRDefault="008475D7" w:rsidP="008475D7">
      <w:pPr>
        <w:spacing w:line="400" w:lineRule="exact"/>
        <w:ind w:firstLineChars="200" w:firstLine="482"/>
        <w:rPr>
          <w:rFonts w:ascii="仿宋" w:eastAsia="仿宋" w:hAnsi="仿宋"/>
          <w:b/>
          <w:bCs/>
          <w:sz w:val="24"/>
        </w:rPr>
      </w:pPr>
      <w:bookmarkStart w:id="1" w:name="_Toc217446095"/>
      <w:r w:rsidRPr="00735AA6">
        <w:rPr>
          <w:rFonts w:ascii="仿宋" w:eastAsia="仿宋" w:hAnsi="仿宋" w:hint="eastAsia"/>
          <w:b/>
          <w:bCs/>
          <w:sz w:val="24"/>
        </w:rPr>
        <w:t>【一】</w:t>
      </w:r>
      <w:r w:rsidRPr="00735AA6">
        <w:rPr>
          <w:rFonts w:ascii="仿宋" w:eastAsia="仿宋" w:hAnsi="仿宋"/>
          <w:b/>
          <w:bCs/>
          <w:sz w:val="24"/>
        </w:rPr>
        <w:t>项目</w:t>
      </w:r>
      <w:r w:rsidRPr="00735AA6">
        <w:rPr>
          <w:rFonts w:ascii="仿宋" w:eastAsia="仿宋" w:hAnsi="仿宋" w:hint="eastAsia"/>
          <w:b/>
          <w:bCs/>
          <w:sz w:val="24"/>
        </w:rPr>
        <w:t>介绍</w:t>
      </w:r>
    </w:p>
    <w:p w:rsidR="008475D7" w:rsidRPr="00735AA6" w:rsidRDefault="008475D7" w:rsidP="008475D7">
      <w:pPr>
        <w:spacing w:line="480" w:lineRule="exact"/>
        <w:ind w:firstLineChars="200" w:firstLine="480"/>
        <w:rPr>
          <w:rFonts w:ascii="仿宋" w:eastAsia="仿宋" w:hAnsi="仿宋"/>
          <w:bCs/>
          <w:sz w:val="24"/>
        </w:rPr>
      </w:pPr>
      <w:r w:rsidRPr="00735AA6">
        <w:rPr>
          <w:rFonts w:ascii="仿宋" w:eastAsia="仿宋" w:hAnsi="仿宋"/>
          <w:bCs/>
          <w:sz w:val="24"/>
        </w:rPr>
        <w:t>近年来</w:t>
      </w:r>
      <w:r w:rsidRPr="00735AA6">
        <w:rPr>
          <w:rFonts w:ascii="仿宋" w:eastAsia="仿宋" w:hAnsi="仿宋" w:hint="eastAsia"/>
          <w:bCs/>
          <w:sz w:val="24"/>
        </w:rPr>
        <w:t>，伴随着</w:t>
      </w:r>
      <w:r w:rsidRPr="00735AA6">
        <w:rPr>
          <w:rFonts w:ascii="仿宋" w:eastAsia="仿宋" w:hAnsi="仿宋"/>
          <w:bCs/>
          <w:sz w:val="24"/>
        </w:rPr>
        <w:t>道路塌陷事故频繁发生</w:t>
      </w:r>
      <w:r w:rsidRPr="00735AA6">
        <w:rPr>
          <w:rFonts w:ascii="仿宋" w:eastAsia="仿宋" w:hAnsi="仿宋" w:hint="eastAsia"/>
          <w:bCs/>
          <w:sz w:val="24"/>
        </w:rPr>
        <w:t>，为保障市民出行安全，避免因道路空洞塌陷造成重大恶性伤人事故，按照《成都市人民政府办公厅关于印发成都市中心城区路面塌陷应急处置管理办法的通知》（成办发〔2020〕31号）相关要求，</w:t>
      </w:r>
      <w:r w:rsidRPr="00735AA6">
        <w:rPr>
          <w:rFonts w:ascii="仿宋" w:eastAsia="仿宋" w:hAnsi="仿宋"/>
          <w:bCs/>
          <w:sz w:val="24"/>
        </w:rPr>
        <w:t>结合成都市水文、地质特征及以往道路塌陷案例，</w:t>
      </w:r>
      <w:r w:rsidRPr="00735AA6">
        <w:rPr>
          <w:rFonts w:ascii="仿宋" w:eastAsia="仿宋" w:hAnsi="仿宋" w:hint="eastAsia"/>
          <w:bCs/>
          <w:sz w:val="24"/>
        </w:rPr>
        <w:t>以成都市十字轴线、一环路市井生活圈及成都市核心商圈及人流密集区为检测目标，</w:t>
      </w:r>
      <w:r w:rsidRPr="00735AA6">
        <w:rPr>
          <w:rFonts w:ascii="仿宋" w:eastAsia="仿宋" w:hAnsi="仿宋"/>
          <w:bCs/>
          <w:sz w:val="24"/>
        </w:rPr>
        <w:t>按照城市道路定期检测及道路空洞塌陷检测相关规范标准要求，在保证城市道路交通安全及自身安全的前提下</w:t>
      </w:r>
      <w:r w:rsidRPr="00735AA6">
        <w:rPr>
          <w:rFonts w:ascii="仿宋" w:eastAsia="仿宋" w:hAnsi="仿宋" w:hint="eastAsia"/>
          <w:bCs/>
          <w:sz w:val="24"/>
        </w:rPr>
        <w:t>，</w:t>
      </w:r>
      <w:r w:rsidRPr="00735AA6">
        <w:rPr>
          <w:rFonts w:ascii="仿宋" w:eastAsia="仿宋" w:hAnsi="仿宋"/>
          <w:bCs/>
          <w:sz w:val="24"/>
        </w:rPr>
        <w:t>对采购范围内的城市道路进行检测，同时结合道路路面病害情况</w:t>
      </w:r>
      <w:r w:rsidRPr="00735AA6">
        <w:rPr>
          <w:rFonts w:ascii="仿宋" w:eastAsia="仿宋" w:hAnsi="仿宋" w:hint="eastAsia"/>
          <w:bCs/>
          <w:sz w:val="24"/>
        </w:rPr>
        <w:t>，</w:t>
      </w:r>
      <w:r w:rsidRPr="00735AA6">
        <w:rPr>
          <w:rFonts w:ascii="仿宋" w:eastAsia="仿宋" w:hAnsi="仿宋"/>
          <w:bCs/>
          <w:sz w:val="24"/>
        </w:rPr>
        <w:t>整体</w:t>
      </w:r>
      <w:r w:rsidRPr="00735AA6">
        <w:rPr>
          <w:rFonts w:ascii="仿宋" w:eastAsia="仿宋" w:hAnsi="仿宋" w:hint="eastAsia"/>
          <w:bCs/>
          <w:sz w:val="24"/>
        </w:rPr>
        <w:t>评价道路的安全状况，为采购人及时处置道路病害提供准确、公证的数据支撑，作为采购人开展道路应急抢险及养护维修工作的依据，以确保社会公众安全。</w:t>
      </w:r>
    </w:p>
    <w:p w:rsidR="008475D7" w:rsidRPr="00735AA6" w:rsidRDefault="008475D7" w:rsidP="008475D7">
      <w:pPr>
        <w:spacing w:beforeLines="50" w:before="156" w:afterLines="50" w:after="156" w:line="560" w:lineRule="exact"/>
        <w:ind w:firstLineChars="150" w:firstLine="360"/>
        <w:rPr>
          <w:rFonts w:ascii="仿宋" w:eastAsia="仿宋" w:hAnsi="仿宋"/>
          <w:bCs/>
          <w:sz w:val="24"/>
        </w:rPr>
      </w:pPr>
      <w:r w:rsidRPr="00735AA6">
        <w:rPr>
          <w:rFonts w:ascii="仿宋" w:eastAsia="仿宋" w:hAnsi="仿宋" w:hint="eastAsia"/>
          <w:bCs/>
          <w:sz w:val="24"/>
        </w:rPr>
        <w:t>【二】</w:t>
      </w:r>
      <w:r w:rsidRPr="00735AA6">
        <w:rPr>
          <w:rFonts w:ascii="仿宋" w:eastAsia="仿宋" w:hAnsi="仿宋"/>
          <w:bCs/>
          <w:sz w:val="24"/>
        </w:rPr>
        <w:t>检测范围</w:t>
      </w:r>
    </w:p>
    <w:p w:rsidR="008475D7" w:rsidRPr="00735AA6" w:rsidRDefault="008475D7" w:rsidP="008475D7">
      <w:pPr>
        <w:spacing w:beforeLines="50" w:before="156" w:afterLines="50" w:after="156" w:line="560" w:lineRule="exact"/>
        <w:ind w:firstLineChars="150" w:firstLine="360"/>
        <w:rPr>
          <w:rFonts w:ascii="仿宋" w:eastAsia="仿宋" w:hAnsi="仿宋"/>
          <w:sz w:val="24"/>
        </w:rPr>
      </w:pPr>
      <w:r w:rsidRPr="00735AA6">
        <w:rPr>
          <w:rFonts w:ascii="仿宋" w:eastAsia="仿宋" w:hAnsi="仿宋"/>
          <w:sz w:val="24"/>
        </w:rPr>
        <w:t>本项目拟</w:t>
      </w:r>
      <w:r w:rsidRPr="00735AA6">
        <w:rPr>
          <w:rFonts w:ascii="仿宋" w:eastAsia="仿宋" w:hAnsi="仿宋"/>
          <w:bCs/>
          <w:sz w:val="24"/>
        </w:rPr>
        <w:t>检测道路</w:t>
      </w:r>
      <w:r w:rsidRPr="00735AA6">
        <w:rPr>
          <w:rFonts w:ascii="仿宋" w:eastAsia="仿宋" w:hAnsi="仿宋"/>
          <w:b/>
          <w:bCs/>
          <w:sz w:val="24"/>
          <w:u w:val="single"/>
        </w:rPr>
        <w:t xml:space="preserve"> 43 </w:t>
      </w:r>
      <w:r w:rsidRPr="00735AA6">
        <w:rPr>
          <w:rFonts w:ascii="仿宋" w:eastAsia="仿宋" w:hAnsi="仿宋"/>
          <w:b/>
          <w:bCs/>
          <w:sz w:val="24"/>
        </w:rPr>
        <w:t>条</w:t>
      </w:r>
      <w:r w:rsidRPr="00735AA6">
        <w:rPr>
          <w:rFonts w:ascii="仿宋" w:eastAsia="仿宋" w:hAnsi="仿宋"/>
          <w:bCs/>
          <w:sz w:val="24"/>
        </w:rPr>
        <w:t>，面积约</w:t>
      </w:r>
      <w:r w:rsidRPr="00735AA6">
        <w:rPr>
          <w:rFonts w:ascii="仿宋" w:eastAsia="仿宋" w:hAnsi="仿宋"/>
          <w:bCs/>
          <w:sz w:val="24"/>
          <w:u w:val="single"/>
        </w:rPr>
        <w:t xml:space="preserve"> </w:t>
      </w:r>
      <w:r w:rsidRPr="00735AA6">
        <w:rPr>
          <w:rFonts w:ascii="仿宋" w:eastAsia="仿宋" w:hAnsi="仿宋"/>
          <w:b/>
          <w:bCs/>
          <w:sz w:val="24"/>
          <w:u w:val="single"/>
        </w:rPr>
        <w:t>103.9万</w:t>
      </w:r>
      <w:r w:rsidRPr="00735AA6">
        <w:rPr>
          <w:rFonts w:ascii="仿宋" w:eastAsia="仿宋" w:hAnsi="仿宋"/>
          <w:b/>
          <w:bCs/>
          <w:sz w:val="24"/>
        </w:rPr>
        <w:t>m</w:t>
      </w:r>
      <w:r w:rsidRPr="00735AA6">
        <w:rPr>
          <w:rFonts w:eastAsia="仿宋" w:cs="Calibri"/>
          <w:b/>
          <w:bCs/>
          <w:sz w:val="24"/>
        </w:rPr>
        <w:t>²</w:t>
      </w:r>
      <w:r w:rsidRPr="00735AA6">
        <w:rPr>
          <w:rFonts w:ascii="仿宋" w:eastAsia="仿宋" w:hAnsi="仿宋"/>
          <w:bCs/>
          <w:sz w:val="24"/>
        </w:rPr>
        <w:t>，</w:t>
      </w:r>
      <w:r w:rsidRPr="00735AA6">
        <w:rPr>
          <w:rFonts w:ascii="仿宋" w:eastAsia="仿宋" w:hAnsi="仿宋"/>
          <w:sz w:val="24"/>
        </w:rPr>
        <w:t>详见下表（以下道路面积为暂估面积，具体以项目最终结算审核为准）：</w:t>
      </w:r>
    </w:p>
    <w:tbl>
      <w:tblPr>
        <w:tblW w:w="5415" w:type="pct"/>
        <w:tblLook w:val="04A0" w:firstRow="1" w:lastRow="0" w:firstColumn="1" w:lastColumn="0" w:noHBand="0" w:noVBand="1"/>
      </w:tblPr>
      <w:tblGrid>
        <w:gridCol w:w="461"/>
        <w:gridCol w:w="1097"/>
        <w:gridCol w:w="1438"/>
        <w:gridCol w:w="1439"/>
        <w:gridCol w:w="1443"/>
        <w:gridCol w:w="1030"/>
        <w:gridCol w:w="1030"/>
        <w:gridCol w:w="1036"/>
      </w:tblGrid>
      <w:tr w:rsidR="008475D7" w:rsidRPr="00735AA6" w:rsidTr="00C01BF2">
        <w:trPr>
          <w:trHeight w:val="250"/>
        </w:trPr>
        <w:tc>
          <w:tcPr>
            <w:tcW w:w="257"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序号</w:t>
            </w:r>
          </w:p>
        </w:tc>
        <w:tc>
          <w:tcPr>
            <w:tcW w:w="611"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线路</w:t>
            </w:r>
          </w:p>
        </w:tc>
        <w:tc>
          <w:tcPr>
            <w:tcW w:w="801"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道路名称</w:t>
            </w:r>
          </w:p>
        </w:tc>
        <w:tc>
          <w:tcPr>
            <w:tcW w:w="1605" w:type="pct"/>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起止点</w:t>
            </w:r>
          </w:p>
        </w:tc>
        <w:tc>
          <w:tcPr>
            <w:tcW w:w="574"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道路长度（m）</w:t>
            </w:r>
          </w:p>
        </w:tc>
        <w:tc>
          <w:tcPr>
            <w:tcW w:w="574" w:type="pct"/>
            <w:tcBorders>
              <w:top w:val="single" w:sz="8" w:space="0" w:color="auto"/>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面积</w:t>
            </w:r>
          </w:p>
        </w:tc>
        <w:tc>
          <w:tcPr>
            <w:tcW w:w="578" w:type="pct"/>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备注</w:t>
            </w:r>
          </w:p>
        </w:tc>
      </w:tr>
      <w:tr w:rsidR="008475D7" w:rsidRPr="00735AA6" w:rsidTr="00C01BF2">
        <w:trPr>
          <w:trHeight w:val="250"/>
        </w:trPr>
        <w:tc>
          <w:tcPr>
            <w:tcW w:w="257" w:type="pct"/>
            <w:vMerge/>
            <w:tcBorders>
              <w:top w:val="single" w:sz="8" w:space="0" w:color="auto"/>
              <w:left w:val="single" w:sz="8"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611" w:type="pct"/>
            <w:vMerge/>
            <w:tcBorders>
              <w:top w:val="single" w:sz="8" w:space="0" w:color="auto"/>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vMerge/>
            <w:tcBorders>
              <w:top w:val="single" w:sz="8" w:space="0" w:color="auto"/>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1605" w:type="pct"/>
            <w:gridSpan w:val="2"/>
            <w:vMerge/>
            <w:tcBorders>
              <w:top w:val="single" w:sz="8" w:space="0" w:color="auto"/>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574" w:type="pct"/>
            <w:vMerge/>
            <w:tcBorders>
              <w:top w:val="single" w:sz="8" w:space="0" w:color="auto"/>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（m</w:t>
            </w:r>
            <w:r w:rsidRPr="00735AA6">
              <w:rPr>
                <w:rFonts w:eastAsia="仿宋" w:cs="Calibri"/>
                <w:kern w:val="0"/>
                <w:szCs w:val="21"/>
              </w:rPr>
              <w:t>²</w:t>
            </w:r>
            <w:r w:rsidRPr="00735AA6">
              <w:rPr>
                <w:rFonts w:ascii="仿宋" w:eastAsia="仿宋" w:hAnsi="仿宋" w:hint="eastAsia"/>
                <w:kern w:val="0"/>
                <w:szCs w:val="21"/>
              </w:rPr>
              <w:t>）</w:t>
            </w:r>
          </w:p>
        </w:tc>
        <w:tc>
          <w:tcPr>
            <w:tcW w:w="578" w:type="pct"/>
            <w:vMerge/>
            <w:tcBorders>
              <w:top w:val="single" w:sz="8" w:space="0" w:color="auto"/>
              <w:left w:val="single" w:sz="4" w:space="0" w:color="auto"/>
              <w:bottom w:val="single" w:sz="4" w:space="0" w:color="auto"/>
              <w:right w:val="single" w:sz="8"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w:t>
            </w:r>
          </w:p>
        </w:tc>
        <w:tc>
          <w:tcPr>
            <w:tcW w:w="611" w:type="pct"/>
            <w:vMerge w:val="restart"/>
            <w:tcBorders>
              <w:top w:val="nil"/>
              <w:left w:val="single" w:sz="4"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东大街</w:t>
            </w:r>
          </w:p>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一线（顺城街至古雅坡路）</w:t>
            </w: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上东大街</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顺城街</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走马街</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530</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14417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春熙路商圈</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城守东大街</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走马街</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红星路三段</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302</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11383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春熙路商圈</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下东大街</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红星路三段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水津街</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841</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25377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太古里</w:t>
            </w:r>
          </w:p>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商圈</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lastRenderedPageBreak/>
              <w:t>4</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东大街芷泉段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均隆街</w:t>
            </w:r>
          </w:p>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滨河路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较场坝中街</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330</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10352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5</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东大街紫东楼段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较场坝中街</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牛王庙巷</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250</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7385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6</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东大街牛王庙段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牛王庙巷</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w:t>
            </w:r>
          </w:p>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东四段</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206</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4893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7</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锦东路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一环路东四段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二环路东四段</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1489</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40676</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8</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东大路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二环路东四段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古雅坡路</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1260</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37335</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9</w:t>
            </w:r>
          </w:p>
        </w:tc>
        <w:tc>
          <w:tcPr>
            <w:tcW w:w="611" w:type="pct"/>
            <w:vMerge w:val="restart"/>
            <w:tcBorders>
              <w:top w:val="nil"/>
              <w:left w:val="single" w:sz="4"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蜀都大道一线（清江西路至东城根南街）</w:t>
            </w: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少城路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东城根南街</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小南街</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526</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14765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10</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金河路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小南街</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下同仁路</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625</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15761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11</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通惠门路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下同仁路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琴台路</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309</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7263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12</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十二桥路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琴台路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一环路西二段</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728</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19759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13</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清江东路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一环路西二段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二环路西二段</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1904</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39738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4号线、2号线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14</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清江中路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二环路西二段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清江西路</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1380</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36032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4号线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15</w:t>
            </w:r>
          </w:p>
        </w:tc>
        <w:tc>
          <w:tcPr>
            <w:tcW w:w="611" w:type="pct"/>
            <w:vMerge w:val="restart"/>
            <w:tcBorders>
              <w:top w:val="nil"/>
              <w:left w:val="single" w:sz="4"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人民南路一线（北一环至绕城高速）</w:t>
            </w: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人民北路二段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一环路北二段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二环路北二段</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950</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23029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16</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人民北路一段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万福桥南头</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一环路北二段</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850</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21662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17</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人民中路三段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文武路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万福桥南头</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702</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16465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18</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人民中路二段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羊市街</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文武路</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445</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17268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19</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人民中路一段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人民东路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羊市街</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1649</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21837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20</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广场东路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人民东路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东御街</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217</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1995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21</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广场西路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人民西路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西御街</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215</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2962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22</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人民南路一段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东御街</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红照壁街</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419.5</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13335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1号线、18号线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23</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人民南路二段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红照壁街</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滨江西路</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576</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16808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1号线、18号线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24</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人民南路三段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滨江西路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一环路南二段</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1545</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28625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1号线、18号线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25</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人民南路四段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一环路南二段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火车南站东路</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2758</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46502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1号线、18号线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lastRenderedPageBreak/>
              <w:t>26</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天府大道北段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三环路天府立交南侧引桥端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绕城高速内侧</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3100</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102207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18号线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27</w:t>
            </w:r>
          </w:p>
        </w:tc>
        <w:tc>
          <w:tcPr>
            <w:tcW w:w="611" w:type="pct"/>
            <w:vMerge w:val="restart"/>
            <w:tcBorders>
              <w:top w:val="nil"/>
              <w:left w:val="single" w:sz="4"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p>
          <w:p w:rsidR="008475D7" w:rsidRPr="00735AA6" w:rsidRDefault="008475D7" w:rsidP="00C01BF2">
            <w:pPr>
              <w:widowControl/>
              <w:spacing w:line="240" w:lineRule="atLeast"/>
              <w:jc w:val="center"/>
              <w:rPr>
                <w:rFonts w:ascii="仿宋" w:eastAsia="仿宋" w:hAnsi="仿宋"/>
                <w:kern w:val="0"/>
                <w:szCs w:val="21"/>
              </w:rPr>
            </w:pPr>
          </w:p>
          <w:p w:rsidR="008475D7" w:rsidRPr="00735AA6" w:rsidRDefault="008475D7" w:rsidP="00C01BF2">
            <w:pPr>
              <w:widowControl/>
              <w:spacing w:line="240" w:lineRule="atLeast"/>
              <w:jc w:val="center"/>
              <w:rPr>
                <w:rFonts w:ascii="仿宋" w:eastAsia="仿宋" w:hAnsi="仿宋"/>
                <w:kern w:val="0"/>
                <w:szCs w:val="21"/>
              </w:rPr>
            </w:pPr>
          </w:p>
          <w:p w:rsidR="008475D7" w:rsidRPr="00735AA6" w:rsidRDefault="008475D7" w:rsidP="00C01BF2">
            <w:pPr>
              <w:widowControl/>
              <w:spacing w:line="240" w:lineRule="atLeast"/>
              <w:jc w:val="center"/>
              <w:rPr>
                <w:rFonts w:ascii="仿宋" w:eastAsia="仿宋" w:hAnsi="仿宋"/>
                <w:kern w:val="0"/>
                <w:szCs w:val="21"/>
              </w:rPr>
            </w:pPr>
          </w:p>
          <w:p w:rsidR="008475D7" w:rsidRPr="00735AA6" w:rsidRDefault="008475D7" w:rsidP="00C01BF2">
            <w:pPr>
              <w:widowControl/>
              <w:spacing w:line="240" w:lineRule="atLeast"/>
              <w:jc w:val="center"/>
              <w:rPr>
                <w:rFonts w:ascii="仿宋" w:eastAsia="仿宋" w:hAnsi="仿宋"/>
                <w:kern w:val="0"/>
                <w:szCs w:val="21"/>
              </w:rPr>
            </w:pPr>
          </w:p>
          <w:p w:rsidR="008475D7" w:rsidRPr="00735AA6" w:rsidRDefault="008475D7" w:rsidP="00C01BF2">
            <w:pPr>
              <w:widowControl/>
              <w:spacing w:line="240" w:lineRule="atLeast"/>
              <w:jc w:val="center"/>
              <w:rPr>
                <w:rFonts w:ascii="仿宋" w:eastAsia="仿宋" w:hAnsi="仿宋"/>
                <w:kern w:val="0"/>
                <w:szCs w:val="21"/>
              </w:rPr>
            </w:pPr>
          </w:p>
          <w:p w:rsidR="008475D7" w:rsidRPr="00735AA6" w:rsidRDefault="008475D7" w:rsidP="00C01BF2">
            <w:pPr>
              <w:widowControl/>
              <w:spacing w:line="240" w:lineRule="atLeast"/>
              <w:jc w:val="center"/>
              <w:rPr>
                <w:rFonts w:ascii="仿宋" w:eastAsia="仿宋" w:hAnsi="仿宋"/>
                <w:kern w:val="0"/>
                <w:szCs w:val="21"/>
              </w:rPr>
            </w:pPr>
          </w:p>
          <w:p w:rsidR="008475D7" w:rsidRPr="00735AA6" w:rsidRDefault="008475D7" w:rsidP="00C01BF2">
            <w:pPr>
              <w:widowControl/>
              <w:spacing w:line="240" w:lineRule="atLeast"/>
              <w:jc w:val="center"/>
              <w:rPr>
                <w:rFonts w:ascii="仿宋" w:eastAsia="仿宋" w:hAnsi="仿宋"/>
                <w:kern w:val="0"/>
                <w:szCs w:val="21"/>
              </w:rPr>
            </w:pPr>
          </w:p>
          <w:p w:rsidR="008475D7" w:rsidRPr="00735AA6" w:rsidRDefault="008475D7" w:rsidP="00C01BF2">
            <w:pPr>
              <w:widowControl/>
              <w:spacing w:line="240" w:lineRule="atLeast"/>
              <w:jc w:val="center"/>
              <w:rPr>
                <w:rFonts w:ascii="仿宋" w:eastAsia="仿宋" w:hAnsi="仿宋"/>
                <w:kern w:val="0"/>
                <w:szCs w:val="21"/>
              </w:rPr>
            </w:pPr>
          </w:p>
          <w:p w:rsidR="008475D7" w:rsidRPr="00735AA6" w:rsidRDefault="008475D7" w:rsidP="00C01BF2">
            <w:pPr>
              <w:widowControl/>
              <w:spacing w:line="240" w:lineRule="atLeast"/>
              <w:jc w:val="center"/>
              <w:rPr>
                <w:rFonts w:ascii="仿宋" w:eastAsia="仿宋" w:hAnsi="仿宋"/>
                <w:kern w:val="0"/>
                <w:szCs w:val="21"/>
              </w:rPr>
            </w:pPr>
          </w:p>
          <w:p w:rsidR="008475D7" w:rsidRPr="00735AA6" w:rsidRDefault="008475D7" w:rsidP="00C01BF2">
            <w:pPr>
              <w:widowControl/>
              <w:spacing w:line="240" w:lineRule="atLeast"/>
              <w:jc w:val="center"/>
              <w:rPr>
                <w:rFonts w:ascii="仿宋" w:eastAsia="仿宋" w:hAnsi="仿宋"/>
                <w:kern w:val="0"/>
                <w:szCs w:val="21"/>
              </w:rPr>
            </w:pPr>
          </w:p>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w:t>
            </w:r>
          </w:p>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（全环）</w:t>
            </w: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一环路东一段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府青路一段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建设路</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1083</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22262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6号线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28</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一环路东二段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建设路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新鸿路</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716</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15496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6号线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29</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一环路东三段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新鸿路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东风路</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1483</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37178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6号线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30</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一环路东四段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东风路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牛王庙街</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532</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12296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6号线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31</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一环路东五段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牛王庙街</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九眼桥北街</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674</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17163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6号线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32</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一环路南一段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九眼桥北街</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新南路</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1546</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29145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城市音乐厅下穿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33</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一环路南二段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新南路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人民南路三段</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918</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20053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34</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一环路南三段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人民南路三段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洗面桥街</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1406</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32612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35</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一环路南四段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洗面桥街</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武侯祠大街</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1366</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32255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36</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一环路西一段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武侯祠大街</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青羊正街</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1869</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37584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5号线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37</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一环路西二段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青羊正街</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十二桥路</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812</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20941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5号线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38</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一环路西三段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十二桥路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营门口路</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1844</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38307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5号线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39</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一环路北一段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营门口路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西体北路</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1464</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28619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5号线、6号线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40</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一环路北二段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西体北路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人民北路一段</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1359</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27350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5号线、6号线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41</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一环路北三段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人民北路一段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解放路一段</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1031</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22420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6号线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42</w:t>
            </w:r>
          </w:p>
        </w:tc>
        <w:tc>
          <w:tcPr>
            <w:tcW w:w="611" w:type="pct"/>
            <w:vMerge/>
            <w:tcBorders>
              <w:top w:val="nil"/>
              <w:left w:val="single" w:sz="4" w:space="0" w:color="auto"/>
              <w:bottom w:val="single" w:sz="4" w:space="0" w:color="auto"/>
              <w:right w:val="single" w:sz="4" w:space="0" w:color="auto"/>
            </w:tcBorders>
            <w:vAlign w:val="center"/>
          </w:tcPr>
          <w:p w:rsidR="008475D7" w:rsidRPr="00735AA6" w:rsidRDefault="008475D7" w:rsidP="00C01BF2">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一环路北四段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解放路一段</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府青路一段</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1292</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26878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6号线</w:t>
            </w:r>
          </w:p>
        </w:tc>
      </w:tr>
      <w:tr w:rsidR="008475D7" w:rsidRPr="00735AA6" w:rsidTr="00C01BF2">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43</w:t>
            </w:r>
          </w:p>
        </w:tc>
        <w:tc>
          <w:tcPr>
            <w:tcW w:w="61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顺江路</w:t>
            </w:r>
          </w:p>
        </w:tc>
        <w:tc>
          <w:tcPr>
            <w:tcW w:w="801"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顺江路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龙舟路</w:t>
            </w:r>
          </w:p>
        </w:tc>
        <w:tc>
          <w:tcPr>
            <w:tcW w:w="802"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一环路东五段</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1350</w:t>
            </w:r>
          </w:p>
        </w:tc>
        <w:tc>
          <w:tcPr>
            <w:tcW w:w="574" w:type="pct"/>
            <w:tcBorders>
              <w:top w:val="nil"/>
              <w:left w:val="nil"/>
              <w:bottom w:val="single" w:sz="4"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20615 </w:t>
            </w:r>
          </w:p>
        </w:tc>
        <w:tc>
          <w:tcPr>
            <w:tcW w:w="578" w:type="pct"/>
            <w:tcBorders>
              <w:top w:val="nil"/>
              <w:left w:val="nil"/>
              <w:bottom w:val="single" w:sz="4" w:space="0" w:color="auto"/>
              <w:right w:val="single" w:sz="8"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6号线</w:t>
            </w:r>
          </w:p>
        </w:tc>
      </w:tr>
      <w:tr w:rsidR="008475D7" w:rsidRPr="00735AA6" w:rsidTr="00C01BF2">
        <w:trPr>
          <w:trHeight w:val="501"/>
        </w:trPr>
        <w:tc>
          <w:tcPr>
            <w:tcW w:w="257" w:type="pct"/>
            <w:tcBorders>
              <w:top w:val="nil"/>
              <w:left w:val="single" w:sz="8" w:space="0" w:color="auto"/>
              <w:bottom w:val="single" w:sz="8"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　</w:t>
            </w:r>
          </w:p>
        </w:tc>
        <w:tc>
          <w:tcPr>
            <w:tcW w:w="3018" w:type="pct"/>
            <w:gridSpan w:val="4"/>
            <w:tcBorders>
              <w:top w:val="single" w:sz="4" w:space="0" w:color="auto"/>
              <w:left w:val="nil"/>
              <w:bottom w:val="single" w:sz="8"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合计 </w:t>
            </w:r>
          </w:p>
        </w:tc>
        <w:tc>
          <w:tcPr>
            <w:tcW w:w="574" w:type="pct"/>
            <w:tcBorders>
              <w:top w:val="nil"/>
              <w:left w:val="nil"/>
              <w:bottom w:val="single" w:sz="8" w:space="0" w:color="auto"/>
              <w:right w:val="single" w:sz="4" w:space="0" w:color="auto"/>
            </w:tcBorders>
            <w:shd w:val="clear" w:color="auto" w:fill="auto"/>
            <w:vAlign w:val="center"/>
          </w:tcPr>
          <w:p w:rsidR="008475D7" w:rsidRPr="00735AA6" w:rsidRDefault="008475D7" w:rsidP="00C01BF2">
            <w:pPr>
              <w:widowControl/>
              <w:spacing w:line="240" w:lineRule="atLeast"/>
              <w:jc w:val="right"/>
              <w:rPr>
                <w:rFonts w:ascii="仿宋" w:eastAsia="仿宋" w:hAnsi="仿宋"/>
                <w:kern w:val="0"/>
                <w:szCs w:val="21"/>
              </w:rPr>
            </w:pPr>
            <w:r w:rsidRPr="00735AA6">
              <w:rPr>
                <w:rFonts w:ascii="仿宋" w:eastAsia="仿宋" w:hAnsi="仿宋" w:hint="eastAsia"/>
                <w:kern w:val="0"/>
                <w:szCs w:val="21"/>
              </w:rPr>
              <w:t>44851.5</w:t>
            </w:r>
          </w:p>
        </w:tc>
        <w:tc>
          <w:tcPr>
            <w:tcW w:w="574" w:type="pct"/>
            <w:tcBorders>
              <w:top w:val="nil"/>
              <w:left w:val="nil"/>
              <w:bottom w:val="single" w:sz="8" w:space="0" w:color="auto"/>
              <w:right w:val="single" w:sz="4" w:space="0" w:color="auto"/>
            </w:tcBorders>
            <w:shd w:val="clear" w:color="auto" w:fill="auto"/>
            <w:vAlign w:val="center"/>
          </w:tcPr>
          <w:p w:rsidR="008475D7" w:rsidRPr="00735AA6" w:rsidRDefault="008475D7" w:rsidP="00C01BF2">
            <w:pPr>
              <w:widowControl/>
              <w:spacing w:line="240" w:lineRule="atLeast"/>
              <w:jc w:val="center"/>
              <w:rPr>
                <w:rFonts w:ascii="仿宋" w:eastAsia="仿宋" w:hAnsi="仿宋"/>
                <w:kern w:val="0"/>
                <w:szCs w:val="21"/>
              </w:rPr>
            </w:pPr>
            <w:r w:rsidRPr="00735AA6">
              <w:rPr>
                <w:rFonts w:ascii="仿宋" w:eastAsia="仿宋" w:hAnsi="仿宋" w:hint="eastAsia"/>
                <w:kern w:val="0"/>
                <w:szCs w:val="21"/>
              </w:rPr>
              <w:t xml:space="preserve">1039000 </w:t>
            </w:r>
          </w:p>
        </w:tc>
        <w:tc>
          <w:tcPr>
            <w:tcW w:w="578" w:type="pct"/>
            <w:tcBorders>
              <w:top w:val="nil"/>
              <w:left w:val="nil"/>
              <w:bottom w:val="single" w:sz="8" w:space="0" w:color="auto"/>
              <w:right w:val="single" w:sz="8" w:space="0" w:color="auto"/>
            </w:tcBorders>
            <w:shd w:val="clear" w:color="auto" w:fill="auto"/>
            <w:vAlign w:val="center"/>
          </w:tcPr>
          <w:p w:rsidR="008475D7" w:rsidRPr="00735AA6" w:rsidRDefault="008475D7" w:rsidP="00C01BF2">
            <w:pPr>
              <w:widowControl/>
              <w:spacing w:line="240" w:lineRule="atLeast"/>
              <w:jc w:val="left"/>
              <w:rPr>
                <w:rFonts w:ascii="仿宋" w:eastAsia="仿宋" w:hAnsi="仿宋"/>
                <w:kern w:val="0"/>
                <w:szCs w:val="21"/>
              </w:rPr>
            </w:pPr>
            <w:r w:rsidRPr="00735AA6">
              <w:rPr>
                <w:rFonts w:ascii="仿宋" w:eastAsia="仿宋" w:hAnsi="仿宋" w:hint="eastAsia"/>
                <w:kern w:val="0"/>
                <w:szCs w:val="21"/>
              </w:rPr>
              <w:t xml:space="preserve">　</w:t>
            </w:r>
          </w:p>
        </w:tc>
      </w:tr>
    </w:tbl>
    <w:p w:rsidR="008475D7" w:rsidRPr="00735AA6" w:rsidRDefault="008475D7" w:rsidP="008475D7">
      <w:pPr>
        <w:spacing w:line="400" w:lineRule="exact"/>
        <w:ind w:firstLineChars="200" w:firstLine="482"/>
        <w:rPr>
          <w:rFonts w:ascii="仿宋" w:eastAsia="仿宋" w:hAnsi="仿宋"/>
          <w:b/>
          <w:bCs/>
          <w:sz w:val="24"/>
        </w:rPr>
      </w:pPr>
      <w:r w:rsidRPr="00735AA6">
        <w:rPr>
          <w:rFonts w:ascii="仿宋" w:eastAsia="仿宋" w:hAnsi="仿宋" w:hint="eastAsia"/>
          <w:b/>
          <w:bCs/>
          <w:sz w:val="24"/>
        </w:rPr>
        <w:t>【三】本项目标的所属行业：其他未列明行业。</w:t>
      </w:r>
    </w:p>
    <w:p w:rsidR="008475D7" w:rsidRPr="00735AA6" w:rsidRDefault="008475D7" w:rsidP="008475D7">
      <w:pPr>
        <w:keepNext/>
        <w:keepLines/>
        <w:spacing w:before="260" w:after="260" w:line="400" w:lineRule="exact"/>
        <w:ind w:firstLineChars="98" w:firstLine="236"/>
        <w:outlineLvl w:val="1"/>
        <w:rPr>
          <w:rFonts w:ascii="仿宋" w:eastAsia="仿宋" w:hAnsi="仿宋"/>
          <w:b/>
          <w:bCs/>
          <w:sz w:val="24"/>
        </w:rPr>
      </w:pPr>
      <w:r w:rsidRPr="00735AA6">
        <w:rPr>
          <w:rFonts w:ascii="仿宋" w:eastAsia="仿宋" w:hAnsi="仿宋" w:hint="eastAsia"/>
          <w:b/>
          <w:bCs/>
          <w:sz w:val="24"/>
        </w:rPr>
        <w:lastRenderedPageBreak/>
        <w:t>*（二）商务要求</w:t>
      </w:r>
    </w:p>
    <w:p w:rsidR="008475D7" w:rsidRPr="00735AA6" w:rsidRDefault="008475D7" w:rsidP="008475D7">
      <w:pPr>
        <w:spacing w:line="400" w:lineRule="exact"/>
        <w:ind w:firstLineChars="200" w:firstLine="480"/>
        <w:rPr>
          <w:rFonts w:ascii="仿宋" w:eastAsia="仿宋" w:hAnsi="仿宋"/>
          <w:sz w:val="24"/>
        </w:rPr>
      </w:pPr>
      <w:r w:rsidRPr="00735AA6">
        <w:rPr>
          <w:rFonts w:ascii="仿宋" w:eastAsia="仿宋" w:hAnsi="仿宋"/>
          <w:sz w:val="24"/>
        </w:rPr>
        <w:t>1</w:t>
      </w:r>
      <w:r w:rsidRPr="00735AA6">
        <w:rPr>
          <w:rFonts w:ascii="仿宋" w:eastAsia="仿宋" w:hAnsi="仿宋" w:hint="eastAsia"/>
          <w:sz w:val="24"/>
        </w:rPr>
        <w:t>、</w:t>
      </w:r>
      <w:r w:rsidRPr="00735AA6">
        <w:rPr>
          <w:rFonts w:ascii="仿宋" w:eastAsia="仿宋" w:hAnsi="仿宋"/>
          <w:sz w:val="24"/>
        </w:rPr>
        <w:t>服务地点</w:t>
      </w:r>
      <w:r w:rsidRPr="00735AA6">
        <w:rPr>
          <w:rFonts w:ascii="仿宋" w:eastAsia="仿宋" w:hAnsi="仿宋" w:hint="eastAsia"/>
          <w:sz w:val="24"/>
        </w:rPr>
        <w:t>：</w:t>
      </w:r>
      <w:r w:rsidRPr="00735AA6">
        <w:rPr>
          <w:rFonts w:ascii="仿宋" w:eastAsia="仿宋" w:hAnsi="仿宋"/>
          <w:sz w:val="24"/>
        </w:rPr>
        <w:t>成都市。</w:t>
      </w:r>
    </w:p>
    <w:p w:rsidR="008475D7" w:rsidRPr="00735AA6" w:rsidRDefault="008475D7" w:rsidP="008475D7">
      <w:pPr>
        <w:spacing w:line="400" w:lineRule="exact"/>
        <w:ind w:firstLineChars="200" w:firstLine="480"/>
        <w:rPr>
          <w:rFonts w:ascii="仿宋" w:eastAsia="仿宋" w:hAnsi="仿宋"/>
          <w:sz w:val="24"/>
        </w:rPr>
      </w:pPr>
      <w:r w:rsidRPr="00735AA6">
        <w:rPr>
          <w:rFonts w:ascii="仿宋" w:eastAsia="仿宋" w:hAnsi="仿宋"/>
          <w:sz w:val="24"/>
        </w:rPr>
        <w:t>2</w:t>
      </w:r>
      <w:r w:rsidRPr="00735AA6">
        <w:rPr>
          <w:rFonts w:ascii="仿宋" w:eastAsia="仿宋" w:hAnsi="仿宋" w:hint="eastAsia"/>
          <w:sz w:val="24"/>
        </w:rPr>
        <w:t>、</w:t>
      </w:r>
      <w:r w:rsidRPr="00735AA6">
        <w:rPr>
          <w:rFonts w:ascii="仿宋" w:eastAsia="仿宋" w:hAnsi="仿宋"/>
          <w:sz w:val="24"/>
        </w:rPr>
        <w:t>服务期要求</w:t>
      </w:r>
      <w:r w:rsidRPr="00735AA6">
        <w:rPr>
          <w:rFonts w:ascii="仿宋" w:eastAsia="仿宋" w:hAnsi="仿宋" w:hint="eastAsia"/>
          <w:sz w:val="24"/>
        </w:rPr>
        <w:t>：</w:t>
      </w:r>
    </w:p>
    <w:p w:rsidR="008475D7" w:rsidRPr="00735AA6" w:rsidRDefault="008475D7" w:rsidP="008475D7">
      <w:pPr>
        <w:spacing w:line="400" w:lineRule="exact"/>
        <w:ind w:firstLineChars="200" w:firstLine="480"/>
        <w:rPr>
          <w:rFonts w:ascii="仿宋" w:eastAsia="仿宋" w:hAnsi="仿宋"/>
          <w:sz w:val="24"/>
        </w:rPr>
      </w:pPr>
      <w:r w:rsidRPr="00735AA6">
        <w:rPr>
          <w:rFonts w:ascii="仿宋" w:eastAsia="仿宋" w:hAnsi="仿宋" w:hint="eastAsia"/>
          <w:sz w:val="24"/>
        </w:rPr>
        <w:t>2</w:t>
      </w:r>
      <w:r w:rsidRPr="00735AA6">
        <w:rPr>
          <w:rFonts w:ascii="仿宋" w:eastAsia="仿宋" w:hAnsi="仿宋"/>
          <w:sz w:val="24"/>
        </w:rPr>
        <w:t>.1.服务期一年</w:t>
      </w:r>
      <w:r w:rsidRPr="00735AA6">
        <w:rPr>
          <w:rFonts w:ascii="仿宋" w:eastAsia="仿宋" w:hAnsi="仿宋" w:hint="eastAsia"/>
          <w:sz w:val="24"/>
        </w:rPr>
        <w:t>。</w:t>
      </w:r>
    </w:p>
    <w:p w:rsidR="008475D7" w:rsidRPr="00735AA6" w:rsidRDefault="008475D7" w:rsidP="008475D7">
      <w:pPr>
        <w:spacing w:line="400" w:lineRule="exact"/>
        <w:ind w:firstLineChars="200" w:firstLine="480"/>
        <w:rPr>
          <w:rFonts w:ascii="仿宋" w:eastAsia="仿宋" w:hAnsi="仿宋"/>
          <w:sz w:val="24"/>
        </w:rPr>
      </w:pPr>
      <w:r w:rsidRPr="00735AA6">
        <w:rPr>
          <w:rFonts w:ascii="仿宋" w:eastAsia="仿宋" w:hAnsi="仿宋" w:hint="eastAsia"/>
          <w:sz w:val="24"/>
        </w:rPr>
        <w:t>2</w:t>
      </w:r>
      <w:r w:rsidRPr="00735AA6">
        <w:rPr>
          <w:rFonts w:ascii="仿宋" w:eastAsia="仿宋" w:hAnsi="仿宋"/>
          <w:sz w:val="24"/>
        </w:rPr>
        <w:t>.2.在服务期内，供应商应承诺在采购人规定的时限内完成采购范围内所有道路的空洞检测工作，并达到相应的检测标准和要求。</w:t>
      </w:r>
      <w:r w:rsidRPr="00735AA6">
        <w:rPr>
          <w:rFonts w:ascii="仿宋" w:eastAsia="仿宋" w:hAnsi="仿宋" w:hint="eastAsia"/>
          <w:sz w:val="24"/>
        </w:rPr>
        <w:t>（投标时提供承诺函）</w:t>
      </w:r>
    </w:p>
    <w:p w:rsidR="008475D7" w:rsidRPr="00735AA6" w:rsidRDefault="008475D7" w:rsidP="008475D7">
      <w:pPr>
        <w:spacing w:line="400" w:lineRule="exact"/>
        <w:ind w:firstLineChars="200" w:firstLine="480"/>
        <w:rPr>
          <w:rFonts w:ascii="仿宋" w:eastAsia="仿宋" w:hAnsi="仿宋"/>
          <w:sz w:val="24"/>
        </w:rPr>
      </w:pPr>
      <w:r w:rsidRPr="00735AA6">
        <w:rPr>
          <w:rFonts w:ascii="仿宋" w:eastAsia="仿宋" w:hAnsi="仿宋"/>
          <w:sz w:val="24"/>
        </w:rPr>
        <w:t>3</w:t>
      </w:r>
      <w:r w:rsidRPr="00735AA6">
        <w:rPr>
          <w:rFonts w:ascii="仿宋" w:eastAsia="仿宋" w:hAnsi="仿宋" w:hint="eastAsia"/>
          <w:sz w:val="24"/>
        </w:rPr>
        <w:t>、</w:t>
      </w:r>
      <w:r w:rsidRPr="00735AA6">
        <w:rPr>
          <w:rFonts w:ascii="仿宋" w:eastAsia="仿宋" w:hAnsi="仿宋"/>
          <w:sz w:val="24"/>
        </w:rPr>
        <w:t>付款方式</w:t>
      </w:r>
    </w:p>
    <w:p w:rsidR="008475D7" w:rsidRPr="00735AA6" w:rsidRDefault="008475D7" w:rsidP="008475D7">
      <w:pPr>
        <w:spacing w:line="500" w:lineRule="exact"/>
        <w:ind w:firstLine="480"/>
        <w:rPr>
          <w:rFonts w:ascii="仿宋" w:eastAsia="仿宋" w:hAnsi="仿宋" w:cs="仿宋"/>
          <w:bCs/>
          <w:sz w:val="24"/>
        </w:rPr>
      </w:pPr>
      <w:r w:rsidRPr="00735AA6">
        <w:rPr>
          <w:rFonts w:ascii="仿宋" w:eastAsia="仿宋" w:hAnsi="仿宋" w:cs="仿宋" w:hint="eastAsia"/>
          <w:bCs/>
          <w:sz w:val="24"/>
        </w:rPr>
        <w:t>3</w:t>
      </w:r>
      <w:r w:rsidRPr="00735AA6">
        <w:rPr>
          <w:rFonts w:ascii="仿宋" w:eastAsia="仿宋" w:hAnsi="仿宋" w:cs="仿宋"/>
          <w:bCs/>
          <w:sz w:val="24"/>
        </w:rPr>
        <w:t>.1 采购人</w:t>
      </w:r>
      <w:r w:rsidRPr="00735AA6">
        <w:rPr>
          <w:rFonts w:ascii="仿宋" w:eastAsia="仿宋" w:hAnsi="仿宋" w:cs="仿宋" w:hint="eastAsia"/>
          <w:bCs/>
          <w:sz w:val="24"/>
        </w:rPr>
        <w:t>与中标</w:t>
      </w:r>
      <w:r w:rsidRPr="00735AA6">
        <w:rPr>
          <w:rFonts w:ascii="仿宋" w:eastAsia="仿宋" w:hAnsi="仿宋" w:cs="仿宋"/>
          <w:bCs/>
          <w:sz w:val="24"/>
        </w:rPr>
        <w:t>供应商签订合同后</w:t>
      </w:r>
      <w:r w:rsidRPr="00735AA6">
        <w:rPr>
          <w:rFonts w:ascii="仿宋" w:eastAsia="仿宋" w:hAnsi="仿宋" w:cs="仿宋" w:hint="eastAsia"/>
          <w:bCs/>
          <w:sz w:val="24"/>
        </w:rPr>
        <w:t>支付预付款；</w:t>
      </w:r>
      <w:r w:rsidRPr="00735AA6">
        <w:rPr>
          <w:rFonts w:ascii="仿宋" w:eastAsia="仿宋" w:hAnsi="仿宋" w:cs="仿宋"/>
          <w:bCs/>
          <w:sz w:val="24"/>
        </w:rPr>
        <w:t>采购人在</w:t>
      </w:r>
      <w:r w:rsidRPr="00735AA6">
        <w:rPr>
          <w:rFonts w:ascii="仿宋" w:eastAsia="仿宋" w:hAnsi="仿宋" w:cs="仿宋" w:hint="eastAsia"/>
          <w:bCs/>
          <w:sz w:val="24"/>
        </w:rPr>
        <w:t>中标</w:t>
      </w:r>
      <w:r w:rsidRPr="00735AA6">
        <w:rPr>
          <w:rFonts w:ascii="仿宋" w:eastAsia="仿宋" w:hAnsi="仿宋" w:cs="仿宋"/>
          <w:bCs/>
          <w:sz w:val="24"/>
        </w:rPr>
        <w:t>供应商完成</w:t>
      </w:r>
      <w:r w:rsidRPr="00735AA6">
        <w:rPr>
          <w:rFonts w:ascii="仿宋" w:eastAsia="仿宋" w:hAnsi="仿宋" w:cs="仿宋" w:hint="eastAsia"/>
          <w:bCs/>
          <w:sz w:val="24"/>
        </w:rPr>
        <w:t>道路</w:t>
      </w:r>
      <w:r w:rsidRPr="00735AA6">
        <w:rPr>
          <w:rFonts w:ascii="仿宋" w:eastAsia="仿宋" w:hAnsi="仿宋" w:cs="仿宋"/>
          <w:bCs/>
          <w:sz w:val="24"/>
        </w:rPr>
        <w:t>塌陷隐患检测外业</w:t>
      </w:r>
      <w:r w:rsidRPr="00735AA6">
        <w:rPr>
          <w:rFonts w:ascii="仿宋" w:eastAsia="仿宋" w:hAnsi="仿宋" w:cs="仿宋" w:hint="eastAsia"/>
          <w:bCs/>
          <w:sz w:val="24"/>
        </w:rPr>
        <w:t>工作（不含</w:t>
      </w:r>
      <w:r w:rsidRPr="00735AA6">
        <w:rPr>
          <w:rFonts w:ascii="仿宋" w:eastAsia="仿宋" w:hAnsi="仿宋" w:cs="仿宋"/>
          <w:bCs/>
          <w:sz w:val="24"/>
        </w:rPr>
        <w:t>复测）并在中标供应商提交道路塌陷隐患检测报告</w:t>
      </w:r>
      <w:r w:rsidRPr="00735AA6">
        <w:rPr>
          <w:rFonts w:ascii="仿宋" w:eastAsia="仿宋" w:hAnsi="仿宋" w:cs="仿宋" w:hint="eastAsia"/>
          <w:bCs/>
          <w:sz w:val="24"/>
        </w:rPr>
        <w:t>（不含复测）后</w:t>
      </w:r>
      <w:r w:rsidRPr="00735AA6">
        <w:rPr>
          <w:rFonts w:ascii="仿宋" w:eastAsia="仿宋" w:hAnsi="仿宋" w:cs="仿宋"/>
          <w:bCs/>
          <w:sz w:val="24"/>
        </w:rPr>
        <w:t>，向</w:t>
      </w:r>
      <w:r w:rsidRPr="00735AA6">
        <w:rPr>
          <w:rFonts w:ascii="仿宋" w:eastAsia="仿宋" w:hAnsi="仿宋" w:cs="仿宋" w:hint="eastAsia"/>
          <w:bCs/>
          <w:sz w:val="24"/>
        </w:rPr>
        <w:t>中标</w:t>
      </w:r>
      <w:r w:rsidRPr="00735AA6">
        <w:rPr>
          <w:rFonts w:ascii="仿宋" w:eastAsia="仿宋" w:hAnsi="仿宋" w:cs="仿宋"/>
          <w:bCs/>
          <w:sz w:val="24"/>
        </w:rPr>
        <w:t>供应商支付</w:t>
      </w:r>
      <w:r w:rsidRPr="00735AA6">
        <w:rPr>
          <w:rFonts w:ascii="仿宋" w:eastAsia="仿宋" w:hAnsi="仿宋" w:cs="仿宋" w:hint="eastAsia"/>
          <w:bCs/>
          <w:sz w:val="24"/>
        </w:rPr>
        <w:t>至</w:t>
      </w:r>
      <w:r w:rsidRPr="00735AA6">
        <w:rPr>
          <w:rFonts w:ascii="仿宋" w:eastAsia="仿宋" w:hAnsi="仿宋" w:cs="仿宋"/>
          <w:bCs/>
          <w:sz w:val="24"/>
        </w:rPr>
        <w:t>项目检测费用的</w:t>
      </w:r>
      <w:r w:rsidRPr="00735AA6">
        <w:rPr>
          <w:rFonts w:ascii="仿宋" w:eastAsia="仿宋" w:hAnsi="仿宋" w:cs="仿宋" w:hint="eastAsia"/>
          <w:bCs/>
          <w:sz w:val="24"/>
        </w:rPr>
        <w:t>7</w:t>
      </w:r>
      <w:r w:rsidRPr="00735AA6">
        <w:rPr>
          <w:rFonts w:ascii="仿宋" w:eastAsia="仿宋" w:hAnsi="仿宋" w:cs="仿宋"/>
          <w:bCs/>
          <w:sz w:val="24"/>
        </w:rPr>
        <w:t>0%；采购人在</w:t>
      </w:r>
      <w:r w:rsidRPr="00735AA6">
        <w:rPr>
          <w:rFonts w:ascii="仿宋" w:eastAsia="仿宋" w:hAnsi="仿宋" w:cs="仿宋" w:hint="eastAsia"/>
          <w:bCs/>
          <w:sz w:val="24"/>
        </w:rPr>
        <w:t>中标</w:t>
      </w:r>
      <w:r w:rsidRPr="00735AA6">
        <w:rPr>
          <w:rFonts w:ascii="仿宋" w:eastAsia="仿宋" w:hAnsi="仿宋" w:cs="仿宋"/>
          <w:bCs/>
          <w:sz w:val="24"/>
        </w:rPr>
        <w:t>供应商完成全部道路空洞检测工作</w:t>
      </w:r>
      <w:r w:rsidRPr="00735AA6">
        <w:rPr>
          <w:rFonts w:ascii="仿宋" w:eastAsia="仿宋" w:hAnsi="仿宋" w:cs="仿宋" w:hint="eastAsia"/>
          <w:bCs/>
          <w:sz w:val="24"/>
        </w:rPr>
        <w:t>（含</w:t>
      </w:r>
      <w:r w:rsidRPr="00735AA6">
        <w:rPr>
          <w:rFonts w:ascii="仿宋" w:eastAsia="仿宋" w:hAnsi="仿宋" w:cs="仿宋"/>
          <w:bCs/>
          <w:sz w:val="24"/>
        </w:rPr>
        <w:t>复测）且</w:t>
      </w:r>
      <w:r w:rsidRPr="00735AA6">
        <w:rPr>
          <w:rFonts w:ascii="仿宋" w:eastAsia="仿宋" w:hAnsi="仿宋" w:cs="仿宋" w:hint="eastAsia"/>
          <w:bCs/>
          <w:sz w:val="24"/>
        </w:rPr>
        <w:t>检测成果</w:t>
      </w:r>
      <w:r w:rsidRPr="00735AA6">
        <w:rPr>
          <w:rFonts w:ascii="仿宋" w:eastAsia="仿宋" w:hAnsi="仿宋" w:cs="仿宋"/>
          <w:bCs/>
          <w:sz w:val="24"/>
        </w:rPr>
        <w:t>经审查合格并完成项目验收后，向供应商支付至项目检测费用的90％。</w:t>
      </w:r>
      <w:r w:rsidRPr="00735AA6">
        <w:rPr>
          <w:rFonts w:ascii="仿宋" w:eastAsia="仿宋" w:hAnsi="仿宋" w:cs="仿宋" w:hint="eastAsia"/>
          <w:bCs/>
          <w:sz w:val="24"/>
        </w:rPr>
        <w:t>合同到期后</w:t>
      </w:r>
      <w:r w:rsidRPr="00735AA6">
        <w:rPr>
          <w:rFonts w:ascii="仿宋" w:eastAsia="仿宋" w:hAnsi="仿宋" w:cs="仿宋"/>
          <w:bCs/>
          <w:sz w:val="24"/>
        </w:rPr>
        <w:t>，采购人</w:t>
      </w:r>
      <w:r w:rsidRPr="00735AA6">
        <w:rPr>
          <w:rFonts w:ascii="仿宋" w:eastAsia="仿宋" w:hAnsi="仿宋" w:cs="仿宋" w:hint="eastAsia"/>
          <w:bCs/>
          <w:sz w:val="24"/>
        </w:rPr>
        <w:t>按项目检测结算审定价支付剩余金额</w:t>
      </w:r>
      <w:r w:rsidRPr="00735AA6">
        <w:rPr>
          <w:rFonts w:ascii="仿宋" w:eastAsia="仿宋" w:hAnsi="仿宋" w:cs="仿宋"/>
          <w:bCs/>
          <w:sz w:val="24"/>
        </w:rPr>
        <w:t>。</w:t>
      </w:r>
    </w:p>
    <w:p w:rsidR="008475D7" w:rsidRPr="00735AA6" w:rsidRDefault="008475D7" w:rsidP="008475D7">
      <w:pPr>
        <w:spacing w:line="400" w:lineRule="exact"/>
        <w:ind w:firstLineChars="200" w:firstLine="480"/>
        <w:rPr>
          <w:rFonts w:ascii="仿宋" w:eastAsia="仿宋" w:hAnsi="仿宋"/>
          <w:sz w:val="24"/>
        </w:rPr>
      </w:pPr>
      <w:r w:rsidRPr="00735AA6">
        <w:rPr>
          <w:rFonts w:ascii="仿宋" w:eastAsia="仿宋" w:hAnsi="仿宋"/>
          <w:sz w:val="24"/>
        </w:rPr>
        <w:t xml:space="preserve">3.2 </w:t>
      </w:r>
      <w:r w:rsidRPr="00735AA6">
        <w:rPr>
          <w:rFonts w:ascii="仿宋" w:eastAsia="仿宋" w:hAnsi="仿宋" w:hint="eastAsia"/>
          <w:sz w:val="24"/>
        </w:rPr>
        <w:t>预付款的支付</w:t>
      </w:r>
    </w:p>
    <w:p w:rsidR="008475D7" w:rsidRPr="00735AA6" w:rsidRDefault="008475D7" w:rsidP="008475D7">
      <w:pPr>
        <w:spacing w:line="400" w:lineRule="exact"/>
        <w:ind w:firstLineChars="200" w:firstLine="480"/>
        <w:rPr>
          <w:rFonts w:ascii="仿宋" w:eastAsia="仿宋" w:hAnsi="仿宋"/>
          <w:sz w:val="24"/>
        </w:rPr>
      </w:pPr>
      <w:r w:rsidRPr="00735AA6">
        <w:rPr>
          <w:rFonts w:ascii="仿宋" w:eastAsia="仿宋" w:hAnsi="仿宋" w:hint="eastAsia"/>
          <w:sz w:val="24"/>
        </w:rPr>
        <w:t>预付款支付比例：中标供应商投标总价的30%。</w:t>
      </w:r>
    </w:p>
    <w:p w:rsidR="008475D7" w:rsidRPr="00735AA6" w:rsidRDefault="008475D7" w:rsidP="008475D7">
      <w:pPr>
        <w:spacing w:line="400" w:lineRule="exact"/>
        <w:ind w:firstLineChars="200" w:firstLine="482"/>
        <w:rPr>
          <w:rFonts w:ascii="仿宋" w:eastAsia="仿宋" w:hAnsi="仿宋"/>
          <w:b/>
          <w:bCs/>
          <w:sz w:val="24"/>
        </w:rPr>
      </w:pPr>
      <w:r w:rsidRPr="00735AA6">
        <w:rPr>
          <w:rFonts w:ascii="仿宋" w:eastAsia="仿宋" w:hAnsi="仿宋"/>
          <w:b/>
          <w:bCs/>
          <w:sz w:val="24"/>
        </w:rPr>
        <w:t>4</w:t>
      </w:r>
      <w:r w:rsidRPr="00735AA6">
        <w:rPr>
          <w:rFonts w:ascii="仿宋" w:eastAsia="仿宋" w:hAnsi="仿宋" w:hint="eastAsia"/>
          <w:b/>
          <w:bCs/>
          <w:sz w:val="24"/>
        </w:rPr>
        <w:t>、</w:t>
      </w:r>
      <w:r w:rsidRPr="00735AA6">
        <w:rPr>
          <w:rFonts w:ascii="仿宋" w:eastAsia="仿宋" w:hAnsi="仿宋"/>
          <w:b/>
          <w:bCs/>
          <w:sz w:val="24"/>
        </w:rPr>
        <w:t>报价要求</w:t>
      </w:r>
    </w:p>
    <w:p w:rsidR="008475D7" w:rsidRPr="00735AA6" w:rsidRDefault="008475D7" w:rsidP="008475D7">
      <w:pPr>
        <w:spacing w:line="400" w:lineRule="exact"/>
        <w:ind w:firstLineChars="200" w:firstLine="480"/>
        <w:rPr>
          <w:rFonts w:ascii="仿宋" w:eastAsia="仿宋" w:hAnsi="仿宋"/>
          <w:bCs/>
          <w:sz w:val="24"/>
        </w:rPr>
      </w:pPr>
      <w:r w:rsidRPr="00735AA6">
        <w:rPr>
          <w:rFonts w:ascii="仿宋" w:eastAsia="仿宋" w:hAnsi="仿宋" w:hint="eastAsia"/>
          <w:bCs/>
          <w:sz w:val="24"/>
        </w:rPr>
        <w:t>（</w:t>
      </w:r>
      <w:r w:rsidRPr="00735AA6">
        <w:rPr>
          <w:rFonts w:ascii="仿宋" w:eastAsia="仿宋" w:hAnsi="仿宋"/>
          <w:bCs/>
          <w:sz w:val="24"/>
        </w:rPr>
        <w:t>1</w:t>
      </w:r>
      <w:r w:rsidRPr="00735AA6">
        <w:rPr>
          <w:rFonts w:ascii="仿宋" w:eastAsia="仿宋" w:hAnsi="仿宋" w:hint="eastAsia"/>
          <w:bCs/>
          <w:sz w:val="24"/>
        </w:rPr>
        <w:t>）投标人应根据本单位的成本自行决定报价，但不得低于其企业成本的报价投标，即报价包含完成本次招标全部内容及工期的成本、利润、税金、开办费、技术措施费、组织措施费、机械进出场费、钻探费、风险费、复测费、政策性文件规定费用、技术规范要求的费用等所有费用。</w:t>
      </w:r>
    </w:p>
    <w:p w:rsidR="008475D7" w:rsidRPr="00735AA6" w:rsidRDefault="008475D7" w:rsidP="008475D7">
      <w:pPr>
        <w:spacing w:line="400" w:lineRule="exact"/>
        <w:ind w:firstLineChars="200" w:firstLine="480"/>
        <w:rPr>
          <w:rFonts w:ascii="仿宋" w:eastAsia="仿宋" w:hAnsi="仿宋"/>
          <w:bCs/>
          <w:sz w:val="24"/>
        </w:rPr>
      </w:pPr>
      <w:r w:rsidRPr="00735AA6">
        <w:rPr>
          <w:rFonts w:ascii="仿宋" w:eastAsia="仿宋" w:hAnsi="仿宋" w:hint="eastAsia"/>
          <w:bCs/>
          <w:sz w:val="24"/>
        </w:rPr>
        <w:t>（</w:t>
      </w:r>
      <w:r w:rsidRPr="00735AA6">
        <w:rPr>
          <w:rFonts w:ascii="仿宋" w:eastAsia="仿宋" w:hAnsi="仿宋"/>
          <w:bCs/>
          <w:sz w:val="24"/>
        </w:rPr>
        <w:t>2</w:t>
      </w:r>
      <w:r w:rsidRPr="00735AA6">
        <w:rPr>
          <w:rFonts w:ascii="仿宋" w:eastAsia="仿宋" w:hAnsi="仿宋" w:hint="eastAsia"/>
          <w:bCs/>
          <w:sz w:val="24"/>
        </w:rPr>
        <w:t xml:space="preserve">） 投标人的投标报价，应是本项目招标范围和招标文件及合同条款上所列的各项内容中所述的全部，不得以任何理由予以重复，并以投标人在投标文件中提出的综合单价为依据。 </w:t>
      </w:r>
    </w:p>
    <w:p w:rsidR="008475D7" w:rsidRPr="00735AA6" w:rsidRDefault="008475D7" w:rsidP="008475D7">
      <w:pPr>
        <w:spacing w:line="400" w:lineRule="exact"/>
        <w:ind w:firstLineChars="200" w:firstLine="480"/>
        <w:rPr>
          <w:rFonts w:ascii="仿宋" w:eastAsia="仿宋" w:hAnsi="仿宋"/>
          <w:bCs/>
          <w:sz w:val="24"/>
        </w:rPr>
      </w:pPr>
      <w:r w:rsidRPr="00735AA6">
        <w:rPr>
          <w:rFonts w:ascii="仿宋" w:eastAsia="仿宋" w:hAnsi="仿宋" w:hint="eastAsia"/>
          <w:bCs/>
          <w:sz w:val="24"/>
        </w:rPr>
        <w:t>（</w:t>
      </w:r>
      <w:r w:rsidRPr="00735AA6">
        <w:rPr>
          <w:rFonts w:ascii="仿宋" w:eastAsia="仿宋" w:hAnsi="仿宋"/>
          <w:bCs/>
          <w:sz w:val="24"/>
        </w:rPr>
        <w:t>3</w:t>
      </w:r>
      <w:r w:rsidRPr="00735AA6">
        <w:rPr>
          <w:rFonts w:ascii="仿宋" w:eastAsia="仿宋" w:hAnsi="仿宋" w:hint="eastAsia"/>
          <w:bCs/>
          <w:sz w:val="24"/>
        </w:rPr>
        <w:t>） 投标人应充分了解项目的位置、情况、道路及任何其他足以影响投标报价的情况，任何因忽视或误解项目情况而导致的索赔或服务期限延长将不获批准。</w:t>
      </w:r>
    </w:p>
    <w:p w:rsidR="008475D7" w:rsidRPr="00735AA6" w:rsidRDefault="008475D7" w:rsidP="008475D7">
      <w:pPr>
        <w:spacing w:line="400" w:lineRule="exact"/>
        <w:ind w:firstLineChars="200" w:firstLine="482"/>
        <w:rPr>
          <w:rFonts w:ascii="仿宋" w:eastAsia="仿宋" w:hAnsi="仿宋"/>
          <w:bCs/>
          <w:sz w:val="24"/>
        </w:rPr>
      </w:pPr>
      <w:r w:rsidRPr="00735AA6">
        <w:rPr>
          <w:rFonts w:ascii="仿宋" w:eastAsia="仿宋" w:hAnsi="仿宋"/>
          <w:b/>
          <w:bCs/>
          <w:sz w:val="24"/>
        </w:rPr>
        <w:t>5</w:t>
      </w:r>
      <w:r w:rsidRPr="00735AA6">
        <w:rPr>
          <w:rFonts w:ascii="仿宋" w:eastAsia="仿宋" w:hAnsi="仿宋" w:hint="eastAsia"/>
          <w:b/>
          <w:bCs/>
          <w:sz w:val="24"/>
        </w:rPr>
        <w:t>、验收标准、方式</w:t>
      </w:r>
    </w:p>
    <w:p w:rsidR="008475D7" w:rsidRPr="00735AA6" w:rsidRDefault="008475D7" w:rsidP="008475D7">
      <w:pPr>
        <w:spacing w:line="400" w:lineRule="exact"/>
        <w:ind w:firstLineChars="200" w:firstLine="480"/>
        <w:rPr>
          <w:rFonts w:ascii="仿宋" w:eastAsia="仿宋" w:hAnsi="仿宋"/>
          <w:bCs/>
          <w:sz w:val="24"/>
        </w:rPr>
      </w:pPr>
      <w:r w:rsidRPr="00735AA6">
        <w:rPr>
          <w:rFonts w:ascii="仿宋" w:eastAsia="仿宋" w:hAnsi="仿宋" w:hint="eastAsia"/>
          <w:bCs/>
          <w:sz w:val="24"/>
        </w:rPr>
        <w:t>（1）采购人对项目按招标文件要求、投标文件内容、国家及行业标准开展项目验收，发现不符合相关要求的采购人将拒绝验收。</w:t>
      </w:r>
    </w:p>
    <w:p w:rsidR="008475D7" w:rsidRPr="00735AA6" w:rsidRDefault="008475D7" w:rsidP="008475D7">
      <w:pPr>
        <w:spacing w:line="400" w:lineRule="exact"/>
        <w:ind w:firstLineChars="200" w:firstLine="480"/>
        <w:rPr>
          <w:rFonts w:ascii="仿宋" w:eastAsia="仿宋" w:hAnsi="仿宋"/>
          <w:bCs/>
          <w:sz w:val="24"/>
        </w:rPr>
      </w:pPr>
      <w:r w:rsidRPr="00735AA6">
        <w:rPr>
          <w:rFonts w:ascii="仿宋" w:eastAsia="仿宋" w:hAnsi="仿宋" w:hint="eastAsia"/>
          <w:bCs/>
          <w:sz w:val="24"/>
        </w:rPr>
        <w:t>（2）其他事项严格按照政府采购相关法律法规以及《财政部关于进一步加强政府采购需求和履约验收管理的指导意见》（财库〔2016〕205号），参照《四川省政府采购项目需求论证和履约验收管理办法》（川财采〔2015〕32号）的要</w:t>
      </w:r>
      <w:r w:rsidRPr="00735AA6">
        <w:rPr>
          <w:rFonts w:ascii="仿宋" w:eastAsia="仿宋" w:hAnsi="仿宋" w:hint="eastAsia"/>
          <w:bCs/>
          <w:sz w:val="24"/>
        </w:rPr>
        <w:lastRenderedPageBreak/>
        <w:t>求开展项目履约验收。</w:t>
      </w:r>
    </w:p>
    <w:p w:rsidR="008475D7" w:rsidRPr="00735AA6" w:rsidRDefault="008475D7" w:rsidP="008475D7">
      <w:pPr>
        <w:spacing w:line="400" w:lineRule="exact"/>
        <w:ind w:firstLineChars="200" w:firstLine="480"/>
        <w:rPr>
          <w:rFonts w:ascii="仿宋" w:eastAsia="仿宋" w:hAnsi="仿宋"/>
          <w:bCs/>
          <w:sz w:val="24"/>
        </w:rPr>
      </w:pPr>
      <w:r w:rsidRPr="00735AA6">
        <w:rPr>
          <w:rFonts w:ascii="仿宋" w:eastAsia="仿宋" w:hAnsi="仿宋" w:hint="eastAsia"/>
          <w:bCs/>
          <w:sz w:val="24"/>
        </w:rPr>
        <w:t>（3）符合国家、省、行业等相关规定。</w:t>
      </w:r>
    </w:p>
    <w:p w:rsidR="008475D7" w:rsidRPr="00735AA6" w:rsidRDefault="008475D7" w:rsidP="008475D7">
      <w:pPr>
        <w:spacing w:line="400" w:lineRule="exact"/>
        <w:ind w:firstLineChars="200" w:firstLine="482"/>
        <w:rPr>
          <w:rFonts w:ascii="仿宋" w:eastAsia="仿宋" w:hAnsi="仿宋"/>
          <w:b/>
          <w:bCs/>
          <w:sz w:val="24"/>
        </w:rPr>
      </w:pPr>
      <w:r w:rsidRPr="00735AA6">
        <w:rPr>
          <w:rFonts w:ascii="仿宋" w:eastAsia="仿宋" w:hAnsi="仿宋"/>
          <w:b/>
          <w:bCs/>
          <w:sz w:val="24"/>
        </w:rPr>
        <w:t>6</w:t>
      </w:r>
      <w:r w:rsidRPr="00735AA6">
        <w:rPr>
          <w:rFonts w:ascii="仿宋" w:eastAsia="仿宋" w:hAnsi="仿宋" w:hint="eastAsia"/>
          <w:b/>
          <w:bCs/>
          <w:sz w:val="24"/>
        </w:rPr>
        <w:t>、</w:t>
      </w:r>
      <w:r w:rsidRPr="00735AA6">
        <w:rPr>
          <w:rFonts w:ascii="仿宋" w:eastAsia="仿宋" w:hAnsi="仿宋"/>
          <w:b/>
          <w:bCs/>
          <w:sz w:val="24"/>
        </w:rPr>
        <w:t>违约责任</w:t>
      </w:r>
    </w:p>
    <w:p w:rsidR="008475D7" w:rsidRPr="00735AA6" w:rsidRDefault="008475D7" w:rsidP="008475D7">
      <w:pPr>
        <w:spacing w:line="400" w:lineRule="exact"/>
        <w:ind w:firstLineChars="200" w:firstLine="480"/>
        <w:rPr>
          <w:rFonts w:ascii="仿宋" w:eastAsia="仿宋" w:hAnsi="仿宋"/>
          <w:bCs/>
          <w:sz w:val="24"/>
        </w:rPr>
      </w:pPr>
      <w:r w:rsidRPr="00735AA6">
        <w:rPr>
          <w:rFonts w:ascii="仿宋" w:eastAsia="仿宋" w:hAnsi="仿宋"/>
          <w:bCs/>
          <w:sz w:val="24"/>
        </w:rPr>
        <w:t>6.1 供应商在履行合同过程中如发生下列之一行为，采购人有权终止合同，履约保证金不予退还，同时对造成的损失供应商须承担赔偿责任。</w:t>
      </w:r>
    </w:p>
    <w:p w:rsidR="008475D7" w:rsidRPr="00735AA6" w:rsidRDefault="008475D7" w:rsidP="008475D7">
      <w:pPr>
        <w:spacing w:line="400" w:lineRule="exact"/>
        <w:ind w:firstLineChars="200" w:firstLine="480"/>
        <w:rPr>
          <w:rFonts w:ascii="仿宋" w:eastAsia="仿宋" w:hAnsi="仿宋"/>
          <w:bCs/>
          <w:sz w:val="24"/>
        </w:rPr>
      </w:pPr>
      <w:r w:rsidRPr="00735AA6">
        <w:rPr>
          <w:rFonts w:ascii="仿宋" w:eastAsia="仿宋" w:hAnsi="仿宋"/>
          <w:bCs/>
          <w:sz w:val="24"/>
        </w:rPr>
        <w:t>（1）供应商在合同履行前或履行过程中更换投标文件中承诺的项目负责人、技术负责人和检测工程师的；遇特殊原因需更换</w:t>
      </w:r>
      <w:r w:rsidRPr="00735AA6">
        <w:rPr>
          <w:rFonts w:ascii="仿宋" w:eastAsia="仿宋" w:hAnsi="仿宋" w:hint="eastAsia"/>
          <w:bCs/>
          <w:sz w:val="24"/>
        </w:rPr>
        <w:t>但</w:t>
      </w:r>
      <w:r w:rsidRPr="00735AA6">
        <w:rPr>
          <w:rFonts w:ascii="仿宋" w:eastAsia="仿宋" w:hAnsi="仿宋"/>
          <w:bCs/>
          <w:sz w:val="24"/>
        </w:rPr>
        <w:t>未提出书面申请并经采购人同意的。</w:t>
      </w:r>
    </w:p>
    <w:p w:rsidR="008475D7" w:rsidRPr="00735AA6" w:rsidRDefault="008475D7" w:rsidP="008475D7">
      <w:pPr>
        <w:spacing w:line="400" w:lineRule="exact"/>
        <w:ind w:firstLineChars="200" w:firstLine="480"/>
        <w:rPr>
          <w:rFonts w:ascii="仿宋" w:eastAsia="仿宋" w:hAnsi="仿宋"/>
          <w:bCs/>
          <w:sz w:val="24"/>
        </w:rPr>
      </w:pPr>
      <w:r w:rsidRPr="00735AA6">
        <w:rPr>
          <w:rFonts w:ascii="仿宋" w:eastAsia="仿宋" w:hAnsi="仿宋"/>
          <w:bCs/>
          <w:sz w:val="24"/>
        </w:rPr>
        <w:t>（2）供应商未按照投标文件中承诺的所有机械、检测、试验、测量仪器等设备履行合同，无法满足检测质量要求的。</w:t>
      </w:r>
    </w:p>
    <w:p w:rsidR="008475D7" w:rsidRPr="00735AA6" w:rsidRDefault="008475D7" w:rsidP="008475D7">
      <w:pPr>
        <w:spacing w:line="400" w:lineRule="exact"/>
        <w:ind w:firstLineChars="200" w:firstLine="480"/>
        <w:rPr>
          <w:rFonts w:ascii="仿宋" w:eastAsia="仿宋" w:hAnsi="仿宋"/>
          <w:bCs/>
          <w:sz w:val="24"/>
        </w:rPr>
      </w:pPr>
      <w:r w:rsidRPr="00735AA6">
        <w:rPr>
          <w:rFonts w:ascii="仿宋" w:eastAsia="仿宋" w:hAnsi="仿宋"/>
          <w:bCs/>
          <w:sz w:val="24"/>
        </w:rPr>
        <w:t>（3）供应商在检测过程中拒不按照采购人审定的检测方案实施检测，影响检测质量和工期要求的。</w:t>
      </w:r>
    </w:p>
    <w:p w:rsidR="008475D7" w:rsidRPr="00735AA6" w:rsidRDefault="008475D7" w:rsidP="008475D7">
      <w:pPr>
        <w:spacing w:line="400" w:lineRule="exact"/>
        <w:ind w:firstLineChars="200" w:firstLine="480"/>
        <w:rPr>
          <w:rFonts w:ascii="仿宋" w:eastAsia="仿宋" w:hAnsi="仿宋"/>
          <w:bCs/>
          <w:sz w:val="24"/>
        </w:rPr>
      </w:pPr>
      <w:r w:rsidRPr="00735AA6">
        <w:rPr>
          <w:rFonts w:ascii="仿宋" w:eastAsia="仿宋" w:hAnsi="仿宋"/>
          <w:bCs/>
          <w:sz w:val="24"/>
        </w:rPr>
        <w:t>（4）检测工作未按要求、规程进行，检测方法不符合标准、规范的要求；检测工作有损道路结构安全的。</w:t>
      </w:r>
    </w:p>
    <w:p w:rsidR="008475D7" w:rsidRPr="00735AA6" w:rsidRDefault="008475D7" w:rsidP="008475D7">
      <w:pPr>
        <w:spacing w:line="400" w:lineRule="exact"/>
        <w:ind w:firstLineChars="200" w:firstLine="480"/>
        <w:rPr>
          <w:rFonts w:ascii="仿宋" w:eastAsia="仿宋" w:hAnsi="仿宋"/>
          <w:bCs/>
          <w:sz w:val="24"/>
        </w:rPr>
      </w:pPr>
      <w:r w:rsidRPr="00735AA6">
        <w:rPr>
          <w:rFonts w:ascii="仿宋" w:eastAsia="仿宋" w:hAnsi="仿宋"/>
          <w:bCs/>
          <w:sz w:val="24"/>
        </w:rPr>
        <w:t>（5）供应商以各种理由不接受采购人检测任务安排达到两次以上的。</w:t>
      </w:r>
    </w:p>
    <w:p w:rsidR="008475D7" w:rsidRPr="00735AA6" w:rsidRDefault="008475D7" w:rsidP="008475D7">
      <w:pPr>
        <w:spacing w:line="400" w:lineRule="exact"/>
        <w:ind w:firstLineChars="200" w:firstLine="480"/>
        <w:rPr>
          <w:rFonts w:ascii="仿宋" w:eastAsia="仿宋" w:hAnsi="仿宋"/>
          <w:bCs/>
          <w:sz w:val="24"/>
        </w:rPr>
      </w:pPr>
      <w:r w:rsidRPr="00735AA6">
        <w:rPr>
          <w:rFonts w:ascii="仿宋" w:eastAsia="仿宋" w:hAnsi="仿宋"/>
          <w:bCs/>
          <w:sz w:val="24"/>
        </w:rPr>
        <w:t xml:space="preserve">6.2 </w:t>
      </w:r>
      <w:r w:rsidRPr="00735AA6">
        <w:rPr>
          <w:rFonts w:ascii="仿宋" w:eastAsia="仿宋" w:hAnsi="仿宋" w:hint="eastAsia"/>
          <w:bCs/>
          <w:sz w:val="24"/>
        </w:rPr>
        <w:t>在提交本项目</w:t>
      </w:r>
      <w:r w:rsidRPr="00735AA6">
        <w:rPr>
          <w:rFonts w:ascii="仿宋" w:eastAsia="仿宋" w:hAnsi="仿宋" w:cs="仿宋" w:hint="eastAsia"/>
          <w:bCs/>
          <w:sz w:val="24"/>
        </w:rPr>
        <w:t>所有道路</w:t>
      </w:r>
      <w:r w:rsidRPr="00735AA6">
        <w:rPr>
          <w:rFonts w:ascii="仿宋" w:eastAsia="仿宋" w:hAnsi="仿宋" w:cs="仿宋"/>
          <w:bCs/>
          <w:sz w:val="24"/>
        </w:rPr>
        <w:t>塌陷隐患检测</w:t>
      </w:r>
      <w:r w:rsidRPr="00735AA6">
        <w:rPr>
          <w:rFonts w:ascii="仿宋" w:eastAsia="仿宋" w:hAnsi="仿宋" w:cs="仿宋" w:hint="eastAsia"/>
          <w:bCs/>
          <w:sz w:val="24"/>
        </w:rPr>
        <w:t>工作成果</w:t>
      </w:r>
      <w:r w:rsidRPr="00735AA6">
        <w:rPr>
          <w:rFonts w:ascii="仿宋" w:eastAsia="仿宋" w:hAnsi="仿宋" w:hint="eastAsia"/>
          <w:bCs/>
          <w:sz w:val="24"/>
        </w:rPr>
        <w:t>之日起6个月</w:t>
      </w:r>
      <w:r w:rsidRPr="00735AA6">
        <w:rPr>
          <w:rFonts w:ascii="仿宋" w:eastAsia="仿宋" w:hAnsi="仿宋"/>
          <w:bCs/>
          <w:sz w:val="24"/>
        </w:rPr>
        <w:t>内，</w:t>
      </w:r>
      <w:r w:rsidRPr="00735AA6">
        <w:rPr>
          <w:rFonts w:ascii="仿宋" w:eastAsia="仿宋" w:hAnsi="仿宋" w:hint="eastAsia"/>
          <w:bCs/>
          <w:sz w:val="24"/>
        </w:rPr>
        <w:t>除</w:t>
      </w:r>
      <w:r w:rsidRPr="00735AA6">
        <w:rPr>
          <w:rFonts w:ascii="仿宋" w:eastAsia="仿宋" w:hAnsi="仿宋"/>
          <w:bCs/>
          <w:sz w:val="24"/>
        </w:rPr>
        <w:t>地下管道突发爆管</w:t>
      </w:r>
      <w:r w:rsidRPr="00735AA6">
        <w:rPr>
          <w:rFonts w:ascii="仿宋" w:eastAsia="仿宋" w:hAnsi="仿宋" w:hint="eastAsia"/>
          <w:bCs/>
          <w:sz w:val="24"/>
        </w:rPr>
        <w:t>渗漏</w:t>
      </w:r>
      <w:r w:rsidRPr="00735AA6">
        <w:rPr>
          <w:rFonts w:ascii="仿宋" w:eastAsia="仿宋" w:hAnsi="仿宋"/>
          <w:bCs/>
          <w:sz w:val="24"/>
        </w:rPr>
        <w:t>、</w:t>
      </w:r>
      <w:r w:rsidRPr="00735AA6">
        <w:rPr>
          <w:rFonts w:ascii="仿宋" w:eastAsia="仿宋" w:hAnsi="仿宋" w:hint="eastAsia"/>
          <w:bCs/>
          <w:sz w:val="24"/>
        </w:rPr>
        <w:t>地震</w:t>
      </w:r>
      <w:r w:rsidRPr="00735AA6">
        <w:rPr>
          <w:rFonts w:ascii="仿宋" w:eastAsia="仿宋" w:hAnsi="仿宋"/>
          <w:bCs/>
          <w:sz w:val="24"/>
        </w:rPr>
        <w:t>洪水自然灾害</w:t>
      </w:r>
      <w:r w:rsidRPr="00735AA6">
        <w:rPr>
          <w:rFonts w:ascii="仿宋" w:eastAsia="仿宋" w:hAnsi="仿宋" w:hint="eastAsia"/>
          <w:bCs/>
          <w:sz w:val="24"/>
        </w:rPr>
        <w:t>等非</w:t>
      </w:r>
      <w:r w:rsidRPr="00735AA6">
        <w:rPr>
          <w:rFonts w:ascii="仿宋" w:eastAsia="仿宋" w:hAnsi="仿宋"/>
          <w:bCs/>
          <w:sz w:val="24"/>
        </w:rPr>
        <w:t>抗力原因</w:t>
      </w:r>
      <w:r w:rsidRPr="00735AA6">
        <w:rPr>
          <w:rFonts w:ascii="仿宋" w:eastAsia="仿宋" w:hAnsi="仿宋" w:hint="eastAsia"/>
          <w:bCs/>
          <w:sz w:val="24"/>
        </w:rPr>
        <w:t>导致道路</w:t>
      </w:r>
      <w:r w:rsidRPr="00735AA6">
        <w:rPr>
          <w:rFonts w:ascii="仿宋" w:eastAsia="仿宋" w:hAnsi="仿宋"/>
          <w:bCs/>
          <w:sz w:val="24"/>
        </w:rPr>
        <w:t>塌陷</w:t>
      </w:r>
      <w:r w:rsidRPr="00735AA6">
        <w:rPr>
          <w:rFonts w:ascii="仿宋" w:eastAsia="仿宋" w:hAnsi="仿宋" w:hint="eastAsia"/>
          <w:bCs/>
          <w:sz w:val="24"/>
        </w:rPr>
        <w:t>外</w:t>
      </w:r>
      <w:r w:rsidRPr="00735AA6">
        <w:rPr>
          <w:rFonts w:ascii="仿宋" w:eastAsia="仿宋" w:hAnsi="仿宋"/>
          <w:bCs/>
          <w:sz w:val="24"/>
        </w:rPr>
        <w:t>，</w:t>
      </w:r>
      <w:r w:rsidRPr="00735AA6">
        <w:rPr>
          <w:rFonts w:ascii="仿宋" w:eastAsia="仿宋" w:hAnsi="仿宋" w:hint="eastAsia"/>
          <w:bCs/>
          <w:sz w:val="24"/>
        </w:rPr>
        <w:t>因供应商检测</w:t>
      </w:r>
      <w:r w:rsidRPr="00735AA6">
        <w:rPr>
          <w:rFonts w:ascii="仿宋" w:eastAsia="仿宋" w:hAnsi="仿宋"/>
          <w:bCs/>
          <w:sz w:val="24"/>
        </w:rPr>
        <w:t>工作疏忽</w:t>
      </w:r>
      <w:r w:rsidRPr="00735AA6">
        <w:rPr>
          <w:rFonts w:ascii="仿宋" w:eastAsia="仿宋" w:hAnsi="仿宋" w:hint="eastAsia"/>
          <w:bCs/>
          <w:sz w:val="24"/>
        </w:rPr>
        <w:t>、技术经验能力</w:t>
      </w:r>
      <w:r w:rsidRPr="00735AA6">
        <w:rPr>
          <w:rFonts w:ascii="仿宋" w:eastAsia="仿宋" w:hAnsi="仿宋"/>
          <w:bCs/>
          <w:sz w:val="24"/>
        </w:rPr>
        <w:t>不足等人为原因</w:t>
      </w:r>
      <w:r w:rsidRPr="00735AA6">
        <w:rPr>
          <w:rFonts w:ascii="仿宋" w:eastAsia="仿宋" w:hAnsi="仿宋" w:hint="eastAsia"/>
          <w:bCs/>
          <w:sz w:val="24"/>
        </w:rPr>
        <w:t>未</w:t>
      </w:r>
      <w:r w:rsidRPr="00735AA6">
        <w:rPr>
          <w:rFonts w:ascii="仿宋" w:eastAsia="仿宋" w:hAnsi="仿宋"/>
          <w:bCs/>
          <w:sz w:val="24"/>
        </w:rPr>
        <w:t>及时</w:t>
      </w:r>
      <w:r w:rsidRPr="00735AA6">
        <w:rPr>
          <w:rFonts w:ascii="仿宋" w:eastAsia="仿宋" w:hAnsi="仿宋" w:hint="eastAsia"/>
          <w:bCs/>
          <w:sz w:val="24"/>
        </w:rPr>
        <w:t>、</w:t>
      </w:r>
      <w:r w:rsidRPr="00735AA6">
        <w:rPr>
          <w:rFonts w:ascii="仿宋" w:eastAsia="仿宋" w:hAnsi="仿宋"/>
          <w:bCs/>
          <w:sz w:val="24"/>
        </w:rPr>
        <w:t>准确检测</w:t>
      </w:r>
      <w:r w:rsidRPr="00735AA6">
        <w:rPr>
          <w:rFonts w:ascii="仿宋" w:eastAsia="仿宋" w:hAnsi="仿宋" w:hint="eastAsia"/>
          <w:bCs/>
          <w:sz w:val="24"/>
        </w:rPr>
        <w:t>发现道路</w:t>
      </w:r>
      <w:r w:rsidRPr="00735AA6">
        <w:rPr>
          <w:rFonts w:ascii="仿宋" w:eastAsia="仿宋" w:hAnsi="仿宋"/>
          <w:bCs/>
          <w:sz w:val="24"/>
        </w:rPr>
        <w:t>塌陷隐</w:t>
      </w:r>
      <w:r w:rsidRPr="00735AA6">
        <w:rPr>
          <w:rFonts w:ascii="仿宋" w:eastAsia="仿宋" w:hAnsi="仿宋" w:hint="eastAsia"/>
          <w:bCs/>
          <w:sz w:val="24"/>
        </w:rPr>
        <w:t>而导致采购</w:t>
      </w:r>
      <w:r w:rsidRPr="00735AA6">
        <w:rPr>
          <w:rFonts w:ascii="仿宋" w:eastAsia="仿宋" w:hAnsi="仿宋"/>
          <w:bCs/>
          <w:sz w:val="24"/>
        </w:rPr>
        <w:t>范围内</w:t>
      </w:r>
      <w:r w:rsidRPr="00735AA6">
        <w:rPr>
          <w:rFonts w:ascii="仿宋" w:eastAsia="仿宋" w:hAnsi="仿宋" w:hint="eastAsia"/>
          <w:bCs/>
          <w:sz w:val="24"/>
        </w:rPr>
        <w:t>道路</w:t>
      </w:r>
      <w:r w:rsidRPr="00735AA6">
        <w:rPr>
          <w:rFonts w:ascii="仿宋" w:eastAsia="仿宋" w:hAnsi="仿宋"/>
          <w:bCs/>
          <w:sz w:val="24"/>
        </w:rPr>
        <w:t>塌陷的，</w:t>
      </w:r>
      <w:r w:rsidRPr="00735AA6">
        <w:rPr>
          <w:rFonts w:ascii="仿宋" w:eastAsia="仿宋" w:hAnsi="仿宋" w:hint="eastAsia"/>
          <w:bCs/>
          <w:sz w:val="24"/>
        </w:rPr>
        <w:t>除</w:t>
      </w:r>
      <w:r w:rsidRPr="00735AA6">
        <w:rPr>
          <w:rFonts w:ascii="仿宋" w:eastAsia="仿宋" w:hAnsi="仿宋"/>
          <w:bCs/>
          <w:sz w:val="24"/>
        </w:rPr>
        <w:t>对涉及人员伤亡及第三方财产损失的承担相应</w:t>
      </w:r>
      <w:r w:rsidRPr="00735AA6">
        <w:rPr>
          <w:rFonts w:ascii="仿宋" w:eastAsia="仿宋" w:hAnsi="仿宋" w:hint="eastAsia"/>
          <w:bCs/>
          <w:sz w:val="24"/>
        </w:rPr>
        <w:t>赔偿</w:t>
      </w:r>
      <w:r w:rsidRPr="00735AA6">
        <w:rPr>
          <w:rFonts w:ascii="仿宋" w:eastAsia="仿宋" w:hAnsi="仿宋"/>
          <w:bCs/>
          <w:sz w:val="24"/>
        </w:rPr>
        <w:t>及</w:t>
      </w:r>
      <w:r w:rsidRPr="00735AA6">
        <w:rPr>
          <w:rFonts w:ascii="仿宋" w:eastAsia="仿宋" w:hAnsi="仿宋" w:hint="eastAsia"/>
          <w:bCs/>
          <w:sz w:val="24"/>
        </w:rPr>
        <w:t>法律责任外，</w:t>
      </w:r>
      <w:r w:rsidRPr="00735AA6">
        <w:rPr>
          <w:rFonts w:ascii="仿宋" w:eastAsia="仿宋" w:hAnsi="仿宋"/>
          <w:bCs/>
          <w:sz w:val="24"/>
        </w:rPr>
        <w:t>还</w:t>
      </w:r>
      <w:r w:rsidRPr="00735AA6">
        <w:rPr>
          <w:rFonts w:ascii="仿宋" w:eastAsia="仿宋" w:hAnsi="仿宋" w:hint="eastAsia"/>
          <w:bCs/>
          <w:sz w:val="24"/>
        </w:rPr>
        <w:t>应按</w:t>
      </w:r>
      <w:r w:rsidRPr="00735AA6">
        <w:rPr>
          <w:rFonts w:ascii="仿宋" w:eastAsia="仿宋" w:hAnsi="仿宋"/>
          <w:bCs/>
          <w:sz w:val="24"/>
        </w:rPr>
        <w:t>以下条款承担违约责任</w:t>
      </w:r>
      <w:r w:rsidRPr="00735AA6">
        <w:rPr>
          <w:rFonts w:ascii="仿宋" w:eastAsia="仿宋" w:hAnsi="仿宋" w:hint="eastAsia"/>
          <w:bCs/>
          <w:sz w:val="24"/>
        </w:rPr>
        <w:t>。</w:t>
      </w:r>
      <w:r w:rsidRPr="00735AA6">
        <w:rPr>
          <w:rFonts w:ascii="仿宋" w:eastAsia="仿宋" w:hAnsi="仿宋"/>
          <w:bCs/>
          <w:sz w:val="24"/>
        </w:rPr>
        <w:t xml:space="preserve"> </w:t>
      </w:r>
    </w:p>
    <w:p w:rsidR="008475D7" w:rsidRPr="00735AA6" w:rsidRDefault="008475D7" w:rsidP="008475D7">
      <w:pPr>
        <w:spacing w:line="400" w:lineRule="exact"/>
        <w:ind w:firstLineChars="200" w:firstLine="480"/>
        <w:rPr>
          <w:rFonts w:ascii="仿宋" w:eastAsia="仿宋" w:hAnsi="仿宋"/>
          <w:bCs/>
          <w:sz w:val="24"/>
        </w:rPr>
      </w:pPr>
      <w:r w:rsidRPr="00735AA6">
        <w:rPr>
          <w:rFonts w:ascii="仿宋" w:eastAsia="仿宋" w:hAnsi="仿宋" w:hint="eastAsia"/>
          <w:bCs/>
          <w:sz w:val="24"/>
        </w:rPr>
        <w:t>（</w:t>
      </w:r>
      <w:r w:rsidRPr="00735AA6">
        <w:rPr>
          <w:rFonts w:ascii="仿宋" w:eastAsia="仿宋" w:hAnsi="仿宋"/>
          <w:bCs/>
          <w:sz w:val="24"/>
        </w:rPr>
        <w:t>1</w:t>
      </w:r>
      <w:r w:rsidRPr="00735AA6">
        <w:rPr>
          <w:rFonts w:ascii="仿宋" w:eastAsia="仿宋" w:hAnsi="仿宋" w:hint="eastAsia"/>
          <w:bCs/>
          <w:sz w:val="24"/>
        </w:rPr>
        <w:t>）在提交完道路</w:t>
      </w:r>
      <w:r w:rsidRPr="00735AA6">
        <w:rPr>
          <w:rFonts w:ascii="仿宋" w:eastAsia="仿宋" w:hAnsi="仿宋"/>
          <w:bCs/>
          <w:sz w:val="24"/>
        </w:rPr>
        <w:t>塌陷隐患检测</w:t>
      </w:r>
      <w:r w:rsidRPr="00735AA6">
        <w:rPr>
          <w:rFonts w:ascii="仿宋" w:eastAsia="仿宋" w:hAnsi="仿宋" w:hint="eastAsia"/>
          <w:bCs/>
          <w:sz w:val="24"/>
        </w:rPr>
        <w:t>工作</w:t>
      </w:r>
      <w:r w:rsidRPr="00735AA6">
        <w:rPr>
          <w:rFonts w:ascii="仿宋" w:eastAsia="仿宋" w:hAnsi="仿宋"/>
          <w:bCs/>
          <w:sz w:val="24"/>
        </w:rPr>
        <w:t>成果后3</w:t>
      </w:r>
      <w:r w:rsidRPr="00735AA6">
        <w:rPr>
          <w:rFonts w:ascii="仿宋" w:eastAsia="仿宋" w:hAnsi="仿宋" w:hint="eastAsia"/>
          <w:bCs/>
          <w:sz w:val="24"/>
        </w:rPr>
        <w:t>个月</w:t>
      </w:r>
      <w:r w:rsidRPr="00735AA6">
        <w:rPr>
          <w:rFonts w:ascii="仿宋" w:eastAsia="仿宋" w:hAnsi="仿宋"/>
          <w:bCs/>
          <w:sz w:val="24"/>
        </w:rPr>
        <w:t>内</w:t>
      </w:r>
      <w:r w:rsidRPr="00735AA6">
        <w:rPr>
          <w:rFonts w:ascii="仿宋" w:eastAsia="仿宋" w:hAnsi="仿宋" w:hint="eastAsia"/>
          <w:bCs/>
          <w:sz w:val="24"/>
        </w:rPr>
        <w:t>，违约金为50</w:t>
      </w:r>
      <w:r w:rsidRPr="00735AA6">
        <w:rPr>
          <w:rFonts w:ascii="仿宋" w:eastAsia="仿宋" w:hAnsi="仿宋"/>
          <w:bCs/>
          <w:sz w:val="24"/>
        </w:rPr>
        <w:t>0</w:t>
      </w:r>
      <w:r w:rsidRPr="00735AA6">
        <w:rPr>
          <w:rFonts w:ascii="仿宋" w:eastAsia="仿宋" w:hAnsi="仿宋" w:hint="eastAsia"/>
          <w:bCs/>
          <w:sz w:val="24"/>
        </w:rPr>
        <w:t xml:space="preserve">00元/ 起； </w:t>
      </w:r>
    </w:p>
    <w:p w:rsidR="008475D7" w:rsidRPr="00735AA6" w:rsidRDefault="008475D7" w:rsidP="008475D7">
      <w:pPr>
        <w:spacing w:line="400" w:lineRule="exact"/>
        <w:ind w:firstLineChars="200" w:firstLine="480"/>
        <w:rPr>
          <w:rFonts w:ascii="仿宋" w:eastAsia="仿宋" w:hAnsi="仿宋"/>
          <w:bCs/>
          <w:sz w:val="24"/>
        </w:rPr>
      </w:pPr>
      <w:r w:rsidRPr="00735AA6">
        <w:rPr>
          <w:rFonts w:ascii="仿宋" w:eastAsia="仿宋" w:hAnsi="仿宋" w:hint="eastAsia"/>
          <w:bCs/>
          <w:sz w:val="24"/>
        </w:rPr>
        <w:t>（</w:t>
      </w:r>
      <w:r w:rsidRPr="00735AA6">
        <w:rPr>
          <w:rFonts w:ascii="仿宋" w:eastAsia="仿宋" w:hAnsi="仿宋"/>
          <w:bCs/>
          <w:sz w:val="24"/>
        </w:rPr>
        <w:t>2</w:t>
      </w:r>
      <w:r w:rsidRPr="00735AA6">
        <w:rPr>
          <w:rFonts w:ascii="仿宋" w:eastAsia="仿宋" w:hAnsi="仿宋" w:hint="eastAsia"/>
          <w:bCs/>
          <w:sz w:val="24"/>
        </w:rPr>
        <w:t>）在提交完道路</w:t>
      </w:r>
      <w:r w:rsidRPr="00735AA6">
        <w:rPr>
          <w:rFonts w:ascii="仿宋" w:eastAsia="仿宋" w:hAnsi="仿宋"/>
          <w:bCs/>
          <w:sz w:val="24"/>
        </w:rPr>
        <w:t>塌陷隐患检测</w:t>
      </w:r>
      <w:r w:rsidRPr="00735AA6">
        <w:rPr>
          <w:rFonts w:ascii="仿宋" w:eastAsia="仿宋" w:hAnsi="仿宋" w:hint="eastAsia"/>
          <w:bCs/>
          <w:sz w:val="24"/>
        </w:rPr>
        <w:t>工作</w:t>
      </w:r>
      <w:r w:rsidRPr="00735AA6">
        <w:rPr>
          <w:rFonts w:ascii="仿宋" w:eastAsia="仿宋" w:hAnsi="仿宋"/>
          <w:bCs/>
          <w:sz w:val="24"/>
        </w:rPr>
        <w:t>成果后3</w:t>
      </w:r>
      <w:r w:rsidRPr="00735AA6">
        <w:rPr>
          <w:rFonts w:ascii="仿宋" w:eastAsia="仿宋" w:hAnsi="仿宋" w:hint="eastAsia"/>
          <w:bCs/>
          <w:sz w:val="24"/>
        </w:rPr>
        <w:t>至6个月</w:t>
      </w:r>
      <w:r w:rsidRPr="00735AA6">
        <w:rPr>
          <w:rFonts w:ascii="仿宋" w:eastAsia="仿宋" w:hAnsi="仿宋"/>
          <w:bCs/>
          <w:sz w:val="24"/>
        </w:rPr>
        <w:t>内</w:t>
      </w:r>
      <w:r w:rsidRPr="00735AA6">
        <w:rPr>
          <w:rFonts w:ascii="仿宋" w:eastAsia="仿宋" w:hAnsi="仿宋" w:hint="eastAsia"/>
          <w:bCs/>
          <w:sz w:val="24"/>
        </w:rPr>
        <w:t>，违约金为2000</w:t>
      </w:r>
      <w:r w:rsidRPr="00735AA6">
        <w:rPr>
          <w:rFonts w:ascii="仿宋" w:eastAsia="仿宋" w:hAnsi="仿宋"/>
          <w:bCs/>
          <w:sz w:val="24"/>
        </w:rPr>
        <w:t>0</w:t>
      </w:r>
      <w:r w:rsidRPr="00735AA6">
        <w:rPr>
          <w:rFonts w:ascii="仿宋" w:eastAsia="仿宋" w:hAnsi="仿宋" w:hint="eastAsia"/>
          <w:bCs/>
          <w:sz w:val="24"/>
        </w:rPr>
        <w:t>元/ 起。</w:t>
      </w:r>
    </w:p>
    <w:p w:rsidR="008475D7" w:rsidRPr="00735AA6" w:rsidRDefault="008475D7" w:rsidP="008475D7">
      <w:pPr>
        <w:spacing w:line="400" w:lineRule="exact"/>
        <w:ind w:firstLineChars="200" w:firstLine="482"/>
        <w:rPr>
          <w:rFonts w:ascii="仿宋" w:eastAsia="仿宋" w:hAnsi="仿宋"/>
          <w:b/>
          <w:sz w:val="24"/>
        </w:rPr>
      </w:pPr>
      <w:r w:rsidRPr="00735AA6">
        <w:rPr>
          <w:rFonts w:ascii="仿宋" w:eastAsia="仿宋" w:hAnsi="仿宋" w:hint="eastAsia"/>
          <w:b/>
          <w:sz w:val="24"/>
        </w:rPr>
        <w:t>7、其他要求：中标通知书发放后且合同签订前，中标人须按照其投标文件的内容提供本项目招标文件《综合评分明细表》中证明材料的原件供采购人核对。（投标时提供承诺函）</w:t>
      </w:r>
    </w:p>
    <w:p w:rsidR="008475D7" w:rsidRPr="00735AA6" w:rsidRDefault="008475D7" w:rsidP="008475D7">
      <w:pPr>
        <w:keepNext/>
        <w:keepLines/>
        <w:spacing w:before="260" w:after="260" w:line="400" w:lineRule="exact"/>
        <w:ind w:firstLineChars="98" w:firstLine="236"/>
        <w:outlineLvl w:val="1"/>
        <w:rPr>
          <w:rFonts w:ascii="仿宋" w:eastAsia="仿宋" w:hAnsi="仿宋"/>
          <w:b/>
          <w:bCs/>
          <w:sz w:val="24"/>
        </w:rPr>
      </w:pPr>
      <w:r w:rsidRPr="00735AA6">
        <w:rPr>
          <w:rFonts w:ascii="仿宋" w:eastAsia="仿宋" w:hAnsi="仿宋" w:hint="eastAsia"/>
          <w:b/>
          <w:bCs/>
          <w:sz w:val="24"/>
        </w:rPr>
        <w:t>*（三）技术</w:t>
      </w:r>
      <w:r w:rsidRPr="00735AA6">
        <w:rPr>
          <w:rFonts w:ascii="仿宋" w:eastAsia="仿宋" w:hAnsi="仿宋"/>
          <w:b/>
          <w:bCs/>
          <w:sz w:val="24"/>
        </w:rPr>
        <w:t>、服务要求</w:t>
      </w:r>
      <w:bookmarkEnd w:id="1"/>
    </w:p>
    <w:p w:rsidR="008475D7" w:rsidRPr="00735AA6" w:rsidRDefault="008475D7" w:rsidP="008475D7">
      <w:pPr>
        <w:spacing w:line="460" w:lineRule="exact"/>
        <w:ind w:firstLineChars="200" w:firstLine="480"/>
        <w:contextualSpacing/>
        <w:outlineLvl w:val="1"/>
        <w:rPr>
          <w:rFonts w:ascii="仿宋" w:eastAsia="仿宋" w:hAnsi="仿宋"/>
          <w:bCs/>
          <w:sz w:val="24"/>
        </w:rPr>
      </w:pPr>
      <w:r w:rsidRPr="00735AA6">
        <w:rPr>
          <w:rFonts w:ascii="仿宋" w:eastAsia="仿宋" w:hAnsi="仿宋" w:hint="eastAsia"/>
          <w:bCs/>
          <w:sz w:val="24"/>
        </w:rPr>
        <w:t>【一】</w:t>
      </w:r>
      <w:r w:rsidRPr="00735AA6">
        <w:rPr>
          <w:rFonts w:ascii="仿宋" w:eastAsia="仿宋" w:hAnsi="仿宋"/>
          <w:bCs/>
          <w:sz w:val="24"/>
        </w:rPr>
        <w:t>检测依据</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包括</w:t>
      </w:r>
      <w:r w:rsidRPr="00735AA6">
        <w:rPr>
          <w:rFonts w:ascii="仿宋" w:eastAsia="仿宋" w:hAnsi="仿宋" w:hint="eastAsia"/>
          <w:sz w:val="24"/>
        </w:rPr>
        <w:t>但</w:t>
      </w:r>
      <w:r w:rsidRPr="00735AA6">
        <w:rPr>
          <w:rFonts w:ascii="仿宋" w:eastAsia="仿宋" w:hAnsi="仿宋"/>
          <w:sz w:val="24"/>
        </w:rPr>
        <w:t>不限于：</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1.</w:t>
      </w:r>
      <w:r w:rsidRPr="00735AA6">
        <w:rPr>
          <w:rFonts w:ascii="仿宋" w:eastAsia="仿宋" w:hAnsi="仿宋" w:hint="eastAsia"/>
          <w:sz w:val="24"/>
        </w:rPr>
        <w:t xml:space="preserve"> 《城镇道路养护技术规范》CJJ 36-2016；</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2.</w:t>
      </w:r>
      <w:r w:rsidRPr="00735AA6">
        <w:rPr>
          <w:rFonts w:ascii="仿宋" w:eastAsia="仿宋" w:hAnsi="仿宋" w:hint="eastAsia"/>
          <w:sz w:val="24"/>
        </w:rPr>
        <w:t xml:space="preserve"> 《城市地下病害体综合探测与风险评估技术标准》JGJ</w:t>
      </w:r>
      <w:r w:rsidRPr="00735AA6">
        <w:rPr>
          <w:rFonts w:ascii="仿宋" w:eastAsia="仿宋" w:hAnsi="仿宋"/>
          <w:sz w:val="24"/>
        </w:rPr>
        <w:t>/</w:t>
      </w:r>
      <w:r w:rsidRPr="00735AA6">
        <w:rPr>
          <w:rFonts w:ascii="仿宋" w:eastAsia="仿宋" w:hAnsi="仿宋" w:hint="eastAsia"/>
          <w:sz w:val="24"/>
        </w:rPr>
        <w:t>T</w:t>
      </w:r>
      <w:r w:rsidRPr="00735AA6">
        <w:rPr>
          <w:rFonts w:ascii="仿宋" w:eastAsia="仿宋" w:hAnsi="仿宋"/>
          <w:sz w:val="24"/>
        </w:rPr>
        <w:t xml:space="preserve"> </w:t>
      </w:r>
      <w:r w:rsidRPr="00735AA6">
        <w:rPr>
          <w:rFonts w:ascii="仿宋" w:eastAsia="仿宋" w:hAnsi="仿宋" w:hint="eastAsia"/>
          <w:sz w:val="24"/>
        </w:rPr>
        <w:t>437-2018</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lastRenderedPageBreak/>
        <w:t>3. 《道路塌陷隐患雷达检测技术规范》（T/CMEA 2-2018）</w:t>
      </w:r>
      <w:r w:rsidRPr="00735AA6">
        <w:rPr>
          <w:rFonts w:ascii="仿宋" w:eastAsia="仿宋" w:hAnsi="仿宋" w:hint="eastAsia"/>
          <w:sz w:val="24"/>
        </w:rPr>
        <w:t>。</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注：在</w:t>
      </w:r>
      <w:r w:rsidRPr="00735AA6">
        <w:rPr>
          <w:rFonts w:ascii="仿宋" w:eastAsia="仿宋" w:hAnsi="仿宋" w:hint="eastAsia"/>
          <w:sz w:val="24"/>
        </w:rPr>
        <w:t>检</w:t>
      </w:r>
      <w:r w:rsidRPr="00735AA6">
        <w:rPr>
          <w:rFonts w:ascii="仿宋" w:eastAsia="仿宋" w:hAnsi="仿宋"/>
          <w:sz w:val="24"/>
        </w:rPr>
        <w:t>测过程中，如果国家或有关部门颁布了新的技术标准或规范，则应采用新的标准或规范。</w:t>
      </w:r>
    </w:p>
    <w:p w:rsidR="008475D7" w:rsidRPr="00735AA6" w:rsidRDefault="008475D7" w:rsidP="008475D7">
      <w:pPr>
        <w:spacing w:line="460" w:lineRule="exact"/>
        <w:ind w:firstLineChars="200" w:firstLine="480"/>
        <w:contextualSpacing/>
        <w:outlineLvl w:val="1"/>
        <w:rPr>
          <w:rFonts w:ascii="仿宋" w:eastAsia="仿宋" w:hAnsi="仿宋"/>
          <w:bCs/>
          <w:sz w:val="24"/>
        </w:rPr>
      </w:pPr>
      <w:r w:rsidRPr="00735AA6">
        <w:rPr>
          <w:rFonts w:ascii="仿宋" w:eastAsia="仿宋" w:hAnsi="仿宋" w:hint="eastAsia"/>
          <w:bCs/>
          <w:sz w:val="24"/>
        </w:rPr>
        <w:t>【二】</w:t>
      </w:r>
      <w:r w:rsidRPr="00735AA6">
        <w:rPr>
          <w:rFonts w:ascii="仿宋" w:eastAsia="仿宋" w:hAnsi="仿宋"/>
          <w:bCs/>
          <w:sz w:val="24"/>
        </w:rPr>
        <w:t>工作目标</w:t>
      </w:r>
    </w:p>
    <w:p w:rsidR="008475D7" w:rsidRPr="00735AA6" w:rsidRDefault="008475D7" w:rsidP="008475D7">
      <w:pPr>
        <w:spacing w:line="460" w:lineRule="exact"/>
        <w:ind w:firstLineChars="200" w:firstLine="480"/>
        <w:contextualSpacing/>
        <w:rPr>
          <w:rFonts w:ascii="仿宋" w:eastAsia="仿宋" w:hAnsi="仿宋"/>
          <w:bCs/>
          <w:sz w:val="24"/>
        </w:rPr>
      </w:pPr>
      <w:r w:rsidRPr="00735AA6">
        <w:rPr>
          <w:rFonts w:ascii="仿宋" w:eastAsia="仿宋" w:hAnsi="仿宋"/>
          <w:bCs/>
          <w:sz w:val="24"/>
        </w:rPr>
        <w:t>按照城市</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hint="eastAsia"/>
          <w:bCs/>
          <w:sz w:val="24"/>
        </w:rPr>
        <w:t>检测</w:t>
      </w:r>
      <w:r w:rsidRPr="00735AA6">
        <w:rPr>
          <w:rFonts w:ascii="仿宋" w:eastAsia="仿宋" w:hAnsi="仿宋"/>
          <w:bCs/>
          <w:sz w:val="24"/>
        </w:rPr>
        <w:t>相关规范标准要求，对采购范围内的城市道路</w:t>
      </w:r>
      <w:r w:rsidRPr="00735AA6">
        <w:rPr>
          <w:rFonts w:ascii="仿宋" w:eastAsia="仿宋" w:hAnsi="仿宋" w:hint="eastAsia"/>
          <w:bCs/>
          <w:sz w:val="24"/>
        </w:rPr>
        <w:t>系统开展道路</w:t>
      </w:r>
      <w:r w:rsidRPr="00735AA6">
        <w:rPr>
          <w:rFonts w:ascii="仿宋" w:eastAsia="仿宋" w:hAnsi="仿宋"/>
          <w:bCs/>
          <w:sz w:val="24"/>
        </w:rPr>
        <w:t>塌陷隐患检测</w:t>
      </w:r>
      <w:r w:rsidRPr="00735AA6">
        <w:rPr>
          <w:rFonts w:ascii="仿宋" w:eastAsia="仿宋" w:hAnsi="仿宋" w:hint="eastAsia"/>
          <w:bCs/>
          <w:sz w:val="24"/>
        </w:rPr>
        <w:t>工作</w:t>
      </w:r>
      <w:r w:rsidRPr="00735AA6">
        <w:rPr>
          <w:rFonts w:ascii="仿宋" w:eastAsia="仿宋" w:hAnsi="仿宋"/>
          <w:bCs/>
          <w:sz w:val="24"/>
        </w:rPr>
        <w:t xml:space="preserve">， </w:t>
      </w:r>
      <w:r w:rsidRPr="00735AA6">
        <w:rPr>
          <w:rFonts w:ascii="仿宋" w:eastAsia="仿宋" w:hAnsi="仿宋" w:hint="eastAsia"/>
          <w:bCs/>
          <w:sz w:val="24"/>
        </w:rPr>
        <w:t>确保</w:t>
      </w:r>
      <w:r w:rsidRPr="00735AA6">
        <w:rPr>
          <w:rFonts w:ascii="仿宋" w:eastAsia="仿宋" w:hAnsi="仿宋"/>
          <w:bCs/>
          <w:sz w:val="24"/>
        </w:rPr>
        <w:t>采购范围内的城市道路</w:t>
      </w:r>
      <w:r w:rsidRPr="00735AA6">
        <w:rPr>
          <w:rFonts w:ascii="仿宋" w:eastAsia="仿宋" w:hAnsi="仿宋" w:hint="eastAsia"/>
          <w:bCs/>
          <w:sz w:val="24"/>
        </w:rPr>
        <w:t>经道路</w:t>
      </w:r>
      <w:r w:rsidRPr="00735AA6">
        <w:rPr>
          <w:rFonts w:ascii="仿宋" w:eastAsia="仿宋" w:hAnsi="仿宋"/>
          <w:bCs/>
          <w:sz w:val="24"/>
        </w:rPr>
        <w:t>塌陷隐患检测</w:t>
      </w:r>
      <w:r w:rsidRPr="00735AA6">
        <w:rPr>
          <w:rFonts w:ascii="仿宋" w:eastAsia="仿宋" w:hAnsi="仿宋" w:hint="eastAsia"/>
          <w:bCs/>
          <w:sz w:val="24"/>
        </w:rPr>
        <w:t>后</w:t>
      </w:r>
      <w:r w:rsidRPr="00735AA6">
        <w:rPr>
          <w:rFonts w:ascii="仿宋" w:eastAsia="仿宋" w:hAnsi="仿宋"/>
          <w:bCs/>
          <w:sz w:val="24"/>
        </w:rPr>
        <w:t>，</w:t>
      </w:r>
      <w:r w:rsidRPr="00735AA6">
        <w:rPr>
          <w:rFonts w:ascii="仿宋" w:eastAsia="仿宋" w:hAnsi="仿宋" w:hint="eastAsia"/>
          <w:sz w:val="24"/>
        </w:rPr>
        <w:t>应全面检测</w:t>
      </w:r>
      <w:r w:rsidRPr="00735AA6">
        <w:rPr>
          <w:rFonts w:ascii="仿宋" w:eastAsia="仿宋" w:hAnsi="仿宋"/>
          <w:sz w:val="24"/>
        </w:rPr>
        <w:t>出</w:t>
      </w:r>
      <w:r w:rsidRPr="00735AA6">
        <w:rPr>
          <w:rFonts w:ascii="仿宋" w:eastAsia="仿宋" w:hAnsi="仿宋" w:hint="eastAsia"/>
          <w:bCs/>
          <w:sz w:val="24"/>
        </w:rPr>
        <w:t>对道路运行安全造成危害的地下空洞、脱空、土体疏松区和富水区道路等塌陷隐患点，应无一疏漏</w:t>
      </w:r>
      <w:r w:rsidRPr="00735AA6">
        <w:rPr>
          <w:rFonts w:ascii="仿宋" w:eastAsia="仿宋" w:hAnsi="仿宋" w:hint="eastAsia"/>
          <w:sz w:val="24"/>
        </w:rPr>
        <w:t>。</w:t>
      </w:r>
    </w:p>
    <w:p w:rsidR="008475D7" w:rsidRPr="00735AA6" w:rsidRDefault="008475D7" w:rsidP="008475D7">
      <w:pPr>
        <w:spacing w:line="460" w:lineRule="exact"/>
        <w:ind w:firstLineChars="200" w:firstLine="480"/>
        <w:contextualSpacing/>
        <w:outlineLvl w:val="1"/>
        <w:rPr>
          <w:rFonts w:ascii="仿宋" w:eastAsia="仿宋" w:hAnsi="仿宋"/>
          <w:bCs/>
          <w:sz w:val="24"/>
        </w:rPr>
      </w:pPr>
      <w:r w:rsidRPr="00735AA6">
        <w:rPr>
          <w:rFonts w:ascii="仿宋" w:eastAsia="仿宋" w:hAnsi="仿宋" w:hint="eastAsia"/>
          <w:bCs/>
          <w:sz w:val="24"/>
        </w:rPr>
        <w:t>【三】</w:t>
      </w:r>
      <w:r w:rsidRPr="00735AA6">
        <w:rPr>
          <w:rFonts w:ascii="仿宋" w:eastAsia="仿宋" w:hAnsi="仿宋"/>
          <w:bCs/>
          <w:sz w:val="24"/>
        </w:rPr>
        <w:t>工作内容</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 xml:space="preserve">1. </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sz w:val="24"/>
        </w:rPr>
        <w:t>检测</w:t>
      </w:r>
    </w:p>
    <w:p w:rsidR="008475D7" w:rsidRPr="00735AA6" w:rsidRDefault="008475D7" w:rsidP="008475D7">
      <w:pPr>
        <w:spacing w:line="460" w:lineRule="exact"/>
        <w:ind w:firstLineChars="200" w:firstLine="480"/>
        <w:contextualSpacing/>
        <w:jc w:val="left"/>
        <w:rPr>
          <w:rFonts w:ascii="仿宋" w:eastAsia="仿宋" w:hAnsi="仿宋"/>
          <w:bCs/>
          <w:sz w:val="24"/>
        </w:rPr>
      </w:pPr>
      <w:r w:rsidRPr="00735AA6">
        <w:rPr>
          <w:rFonts w:ascii="仿宋" w:eastAsia="仿宋" w:hAnsi="仿宋" w:hint="eastAsia"/>
          <w:sz w:val="24"/>
        </w:rPr>
        <w:t>1</w:t>
      </w:r>
      <w:r w:rsidRPr="00735AA6">
        <w:rPr>
          <w:rFonts w:ascii="仿宋" w:eastAsia="仿宋" w:hAnsi="仿宋"/>
          <w:sz w:val="24"/>
        </w:rPr>
        <w:t>.1</w:t>
      </w:r>
      <w:r w:rsidRPr="00735AA6">
        <w:rPr>
          <w:rFonts w:ascii="仿宋" w:eastAsia="仿宋" w:hAnsi="仿宋" w:hint="eastAsia"/>
          <w:sz w:val="24"/>
        </w:rPr>
        <w:t>供应商应</w:t>
      </w:r>
      <w:r w:rsidRPr="00735AA6">
        <w:rPr>
          <w:rFonts w:ascii="仿宋" w:eastAsia="仿宋" w:hAnsi="仿宋"/>
          <w:sz w:val="24"/>
        </w:rPr>
        <w:t>对采购范围</w:t>
      </w:r>
      <w:r w:rsidRPr="00735AA6">
        <w:rPr>
          <w:rFonts w:ascii="仿宋" w:eastAsia="仿宋" w:hAnsi="仿宋" w:hint="eastAsia"/>
          <w:sz w:val="24"/>
        </w:rPr>
        <w:t>道路开展道路沉陷、网裂、错台、唧浆等路面病害调查，</w:t>
      </w:r>
      <w:r w:rsidRPr="00735AA6">
        <w:rPr>
          <w:rFonts w:ascii="仿宋" w:eastAsia="仿宋" w:hAnsi="仿宋"/>
          <w:sz w:val="24"/>
        </w:rPr>
        <w:t>根据调查结果，</w:t>
      </w:r>
      <w:r w:rsidRPr="00735AA6">
        <w:rPr>
          <w:rFonts w:ascii="仿宋" w:eastAsia="仿宋" w:hAnsi="仿宋" w:hint="eastAsia"/>
          <w:sz w:val="24"/>
        </w:rPr>
        <w:t>运用</w:t>
      </w:r>
      <w:r w:rsidRPr="00735AA6">
        <w:rPr>
          <w:rFonts w:ascii="仿宋" w:eastAsia="仿宋" w:hAnsi="仿宋"/>
          <w:sz w:val="24"/>
        </w:rPr>
        <w:t>高效</w:t>
      </w:r>
      <w:r w:rsidRPr="00735AA6">
        <w:rPr>
          <w:rFonts w:ascii="仿宋" w:eastAsia="仿宋" w:hAnsi="仿宋" w:hint="eastAsia"/>
          <w:sz w:val="24"/>
        </w:rPr>
        <w:t>、</w:t>
      </w:r>
      <w:r w:rsidRPr="00735AA6">
        <w:rPr>
          <w:rFonts w:ascii="仿宋" w:eastAsia="仿宋" w:hAnsi="仿宋"/>
          <w:sz w:val="24"/>
        </w:rPr>
        <w:t>可行的</w:t>
      </w:r>
      <w:r w:rsidRPr="00735AA6">
        <w:rPr>
          <w:rFonts w:ascii="仿宋" w:eastAsia="仿宋" w:hAnsi="仿宋" w:hint="eastAsia"/>
          <w:bCs/>
          <w:sz w:val="24"/>
        </w:rPr>
        <w:t>道路</w:t>
      </w:r>
      <w:r w:rsidRPr="00735AA6">
        <w:rPr>
          <w:rFonts w:ascii="仿宋" w:eastAsia="仿宋" w:hAnsi="仿宋"/>
          <w:bCs/>
          <w:sz w:val="24"/>
        </w:rPr>
        <w:t>塌陷隐患检测</w:t>
      </w:r>
      <w:r w:rsidRPr="00735AA6">
        <w:rPr>
          <w:rFonts w:ascii="仿宋" w:eastAsia="仿宋" w:hAnsi="仿宋"/>
          <w:sz w:val="24"/>
        </w:rPr>
        <w:t>手段</w:t>
      </w:r>
      <w:r w:rsidRPr="00735AA6">
        <w:rPr>
          <w:rFonts w:ascii="仿宋" w:eastAsia="仿宋" w:hAnsi="仿宋" w:hint="eastAsia"/>
          <w:sz w:val="24"/>
        </w:rPr>
        <w:t>对</w:t>
      </w:r>
      <w:r w:rsidRPr="00735AA6">
        <w:rPr>
          <w:rFonts w:ascii="仿宋" w:eastAsia="仿宋" w:hAnsi="仿宋"/>
          <w:sz w:val="24"/>
        </w:rPr>
        <w:t>采购范围内城市道路</w:t>
      </w:r>
      <w:r w:rsidRPr="00735AA6">
        <w:rPr>
          <w:rFonts w:ascii="仿宋" w:eastAsia="仿宋" w:hAnsi="仿宋" w:hint="eastAsia"/>
          <w:sz w:val="24"/>
        </w:rPr>
        <w:t>开展</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hint="eastAsia"/>
          <w:bCs/>
          <w:sz w:val="24"/>
        </w:rPr>
        <w:t>检测，</w:t>
      </w:r>
      <w:r w:rsidRPr="00735AA6">
        <w:rPr>
          <w:rFonts w:ascii="仿宋" w:eastAsia="仿宋" w:hAnsi="仿宋"/>
          <w:bCs/>
          <w:sz w:val="24"/>
        </w:rPr>
        <w:t>主要</w:t>
      </w:r>
      <w:r w:rsidRPr="00735AA6">
        <w:rPr>
          <w:rFonts w:ascii="仿宋" w:eastAsia="仿宋" w:hAnsi="仿宋" w:hint="eastAsia"/>
          <w:bCs/>
          <w:sz w:val="24"/>
        </w:rPr>
        <w:t>检测对道路运行安全造成危害的地下空洞、脱空、土体疏松区和富水区道路结构异常形态病害体。</w:t>
      </w:r>
    </w:p>
    <w:p w:rsidR="008475D7" w:rsidRPr="00735AA6" w:rsidRDefault="008475D7" w:rsidP="008475D7">
      <w:pPr>
        <w:spacing w:line="460" w:lineRule="exact"/>
        <w:ind w:firstLineChars="200" w:firstLine="480"/>
        <w:contextualSpacing/>
        <w:jc w:val="left"/>
        <w:rPr>
          <w:rFonts w:ascii="仿宋" w:eastAsia="仿宋" w:hAnsi="仿宋"/>
          <w:bCs/>
          <w:sz w:val="24"/>
        </w:rPr>
      </w:pPr>
      <w:r w:rsidRPr="00735AA6">
        <w:rPr>
          <w:rFonts w:ascii="仿宋" w:eastAsia="仿宋" w:hAnsi="仿宋" w:hint="eastAsia"/>
          <w:bCs/>
          <w:sz w:val="24"/>
        </w:rPr>
        <w:t>1</w:t>
      </w:r>
      <w:r w:rsidRPr="00735AA6">
        <w:rPr>
          <w:rFonts w:ascii="仿宋" w:eastAsia="仿宋" w:hAnsi="仿宋"/>
          <w:bCs/>
          <w:sz w:val="24"/>
        </w:rPr>
        <w:t>.2</w:t>
      </w:r>
      <w:r w:rsidRPr="00735AA6">
        <w:rPr>
          <w:rFonts w:ascii="仿宋" w:eastAsia="仿宋" w:hAnsi="仿宋" w:hint="eastAsia"/>
          <w:bCs/>
          <w:sz w:val="24"/>
        </w:rPr>
        <w:t>通过电磁波遥感</w:t>
      </w:r>
      <w:r w:rsidRPr="00735AA6">
        <w:rPr>
          <w:rFonts w:ascii="仿宋" w:eastAsia="仿宋" w:hAnsi="仿宋"/>
          <w:bCs/>
          <w:sz w:val="24"/>
        </w:rPr>
        <w:t>、</w:t>
      </w:r>
      <w:r w:rsidRPr="00735AA6">
        <w:rPr>
          <w:rFonts w:ascii="仿宋" w:eastAsia="仿宋" w:hAnsi="仿宋" w:hint="eastAsia"/>
          <w:bCs/>
          <w:sz w:val="24"/>
        </w:rPr>
        <w:t>摄影测量</w:t>
      </w:r>
      <w:r w:rsidRPr="00735AA6">
        <w:rPr>
          <w:rFonts w:ascii="仿宋" w:eastAsia="仿宋" w:hAnsi="仿宋"/>
          <w:bCs/>
          <w:sz w:val="24"/>
        </w:rPr>
        <w:t>、</w:t>
      </w:r>
      <w:r w:rsidRPr="00735AA6">
        <w:rPr>
          <w:rFonts w:ascii="仿宋" w:eastAsia="仿宋" w:hAnsi="仿宋" w:hint="eastAsia"/>
          <w:bCs/>
          <w:sz w:val="24"/>
        </w:rPr>
        <w:t>探地雷达等</w:t>
      </w:r>
      <w:r w:rsidRPr="00735AA6">
        <w:rPr>
          <w:rFonts w:ascii="仿宋" w:eastAsia="仿宋" w:hAnsi="仿宋"/>
          <w:bCs/>
          <w:sz w:val="24"/>
        </w:rPr>
        <w:t>多</w:t>
      </w:r>
      <w:r w:rsidRPr="00735AA6">
        <w:rPr>
          <w:rFonts w:ascii="仿宋" w:eastAsia="仿宋" w:hAnsi="仿宋" w:hint="eastAsia"/>
          <w:bCs/>
          <w:sz w:val="24"/>
        </w:rPr>
        <w:t>技术、</w:t>
      </w:r>
      <w:r w:rsidRPr="00735AA6">
        <w:rPr>
          <w:rFonts w:ascii="仿宋" w:eastAsia="仿宋" w:hAnsi="仿宋"/>
          <w:bCs/>
          <w:sz w:val="24"/>
        </w:rPr>
        <w:t>多设备协同开展</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sz w:val="24"/>
        </w:rPr>
        <w:t>检测</w:t>
      </w:r>
      <w:r w:rsidRPr="00735AA6">
        <w:rPr>
          <w:rFonts w:ascii="仿宋" w:eastAsia="仿宋" w:hAnsi="仿宋" w:hint="eastAsia"/>
          <w:sz w:val="24"/>
        </w:rPr>
        <w:t>，</w:t>
      </w:r>
      <w:r w:rsidRPr="00735AA6">
        <w:rPr>
          <w:rFonts w:ascii="仿宋" w:eastAsia="仿宋" w:hAnsi="仿宋"/>
          <w:sz w:val="24"/>
        </w:rPr>
        <w:t>及时准确地发现</w:t>
      </w:r>
      <w:r w:rsidRPr="00735AA6">
        <w:rPr>
          <w:rFonts w:ascii="仿宋" w:eastAsia="仿宋" w:hAnsi="仿宋" w:hint="eastAsia"/>
          <w:bCs/>
          <w:sz w:val="24"/>
        </w:rPr>
        <w:t>道路</w:t>
      </w:r>
      <w:r w:rsidRPr="00735AA6">
        <w:rPr>
          <w:rFonts w:ascii="仿宋" w:eastAsia="仿宋" w:hAnsi="仿宋"/>
          <w:bCs/>
          <w:sz w:val="24"/>
        </w:rPr>
        <w:t>塌陷隐患病害体，</w:t>
      </w:r>
      <w:r w:rsidRPr="00735AA6">
        <w:rPr>
          <w:rFonts w:ascii="仿宋" w:eastAsia="仿宋" w:hAnsi="仿宋" w:hint="eastAsia"/>
          <w:bCs/>
          <w:sz w:val="24"/>
        </w:rPr>
        <w:t>同时对</w:t>
      </w:r>
      <w:r w:rsidRPr="00735AA6">
        <w:rPr>
          <w:rFonts w:ascii="仿宋" w:eastAsia="仿宋" w:hAnsi="仿宋"/>
          <w:bCs/>
          <w:sz w:val="24"/>
        </w:rPr>
        <w:t>采购范围内城市道路地下管线情况进行测量调查</w:t>
      </w:r>
      <w:r w:rsidRPr="00735AA6">
        <w:rPr>
          <w:rFonts w:ascii="仿宋" w:eastAsia="仿宋" w:hAnsi="仿宋" w:hint="eastAsia"/>
          <w:bCs/>
          <w:sz w:val="24"/>
        </w:rPr>
        <w:t>，形成</w:t>
      </w:r>
      <w:r w:rsidRPr="00735AA6">
        <w:rPr>
          <w:rFonts w:ascii="仿宋" w:eastAsia="仿宋" w:hAnsi="仿宋"/>
          <w:bCs/>
          <w:sz w:val="24"/>
        </w:rPr>
        <w:t>检测台账，为</w:t>
      </w:r>
      <w:r w:rsidRPr="00735AA6">
        <w:rPr>
          <w:rFonts w:ascii="仿宋" w:eastAsia="仿宋" w:hAnsi="仿宋" w:hint="eastAsia"/>
          <w:bCs/>
          <w:sz w:val="24"/>
        </w:rPr>
        <w:t>道路</w:t>
      </w:r>
      <w:r w:rsidRPr="00735AA6">
        <w:rPr>
          <w:rFonts w:ascii="仿宋" w:eastAsia="仿宋" w:hAnsi="仿宋"/>
          <w:bCs/>
          <w:sz w:val="24"/>
        </w:rPr>
        <w:t>塌陷隐患治理提供依据。</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2.</w:t>
      </w:r>
      <w:r w:rsidRPr="00735AA6">
        <w:rPr>
          <w:rFonts w:ascii="仿宋" w:eastAsia="仿宋" w:hAnsi="仿宋"/>
          <w:bCs/>
          <w:sz w:val="24"/>
        </w:rPr>
        <w:t xml:space="preserve"> </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sz w:val="24"/>
        </w:rPr>
        <w:t>点详查</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2</w:t>
      </w:r>
      <w:r w:rsidRPr="00735AA6">
        <w:rPr>
          <w:rFonts w:ascii="仿宋" w:eastAsia="仿宋" w:hAnsi="仿宋"/>
          <w:sz w:val="24"/>
        </w:rPr>
        <w:t>.1在</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sz w:val="24"/>
        </w:rPr>
        <w:t>检测时，对发现的</w:t>
      </w:r>
      <w:r w:rsidRPr="00735AA6">
        <w:rPr>
          <w:rFonts w:ascii="仿宋" w:eastAsia="仿宋" w:hAnsi="仿宋" w:hint="eastAsia"/>
          <w:sz w:val="24"/>
        </w:rPr>
        <w:t>道</w:t>
      </w:r>
      <w:r w:rsidRPr="00735AA6">
        <w:rPr>
          <w:rFonts w:ascii="仿宋" w:eastAsia="仿宋" w:hAnsi="仿宋" w:hint="eastAsia"/>
          <w:bCs/>
          <w:sz w:val="24"/>
        </w:rPr>
        <w:t>路</w:t>
      </w:r>
      <w:r w:rsidRPr="00735AA6">
        <w:rPr>
          <w:rFonts w:ascii="仿宋" w:eastAsia="仿宋" w:hAnsi="仿宋"/>
          <w:bCs/>
          <w:sz w:val="24"/>
        </w:rPr>
        <w:t>塌陷隐患</w:t>
      </w:r>
      <w:r w:rsidRPr="00735AA6">
        <w:rPr>
          <w:rFonts w:ascii="仿宋" w:eastAsia="仿宋" w:hAnsi="仿宋"/>
          <w:sz w:val="24"/>
        </w:rPr>
        <w:t>点如</w:t>
      </w:r>
      <w:r w:rsidRPr="00735AA6">
        <w:rPr>
          <w:rFonts w:ascii="仿宋" w:eastAsia="仿宋" w:hAnsi="仿宋" w:hint="eastAsia"/>
          <w:bCs/>
          <w:sz w:val="24"/>
        </w:rPr>
        <w:t>地下空洞、脱空、土体疏松区和富水区</w:t>
      </w:r>
      <w:r w:rsidRPr="00735AA6">
        <w:rPr>
          <w:rFonts w:ascii="仿宋" w:eastAsia="仿宋" w:hAnsi="仿宋"/>
          <w:sz w:val="24"/>
        </w:rPr>
        <w:t>等，应以</w:t>
      </w:r>
      <w:r w:rsidRPr="00735AA6">
        <w:rPr>
          <w:rFonts w:ascii="仿宋" w:eastAsia="仿宋" w:hAnsi="仿宋" w:hint="eastAsia"/>
          <w:sz w:val="24"/>
        </w:rPr>
        <w:t>道</w:t>
      </w:r>
      <w:r w:rsidRPr="00735AA6">
        <w:rPr>
          <w:rFonts w:ascii="仿宋" w:eastAsia="仿宋" w:hAnsi="仿宋" w:hint="eastAsia"/>
          <w:bCs/>
          <w:sz w:val="24"/>
        </w:rPr>
        <w:t>路</w:t>
      </w:r>
      <w:r w:rsidRPr="00735AA6">
        <w:rPr>
          <w:rFonts w:ascii="仿宋" w:eastAsia="仿宋" w:hAnsi="仿宋"/>
          <w:bCs/>
          <w:sz w:val="24"/>
        </w:rPr>
        <w:t>塌陷隐患</w:t>
      </w:r>
      <w:r w:rsidRPr="00735AA6">
        <w:rPr>
          <w:rFonts w:ascii="仿宋" w:eastAsia="仿宋" w:hAnsi="仿宋"/>
          <w:sz w:val="24"/>
        </w:rPr>
        <w:t>点为中心加密布设测线，</w:t>
      </w:r>
      <w:r w:rsidRPr="00735AA6">
        <w:rPr>
          <w:rFonts w:ascii="仿宋" w:eastAsia="仿宋" w:hAnsi="仿宋" w:hint="eastAsia"/>
          <w:sz w:val="24"/>
        </w:rPr>
        <w:t>检测</w:t>
      </w:r>
      <w:r w:rsidRPr="00735AA6">
        <w:rPr>
          <w:rFonts w:ascii="仿宋" w:eastAsia="仿宋" w:hAnsi="仿宋"/>
          <w:sz w:val="24"/>
        </w:rPr>
        <w:t>区域</w:t>
      </w:r>
      <w:r w:rsidRPr="00735AA6">
        <w:rPr>
          <w:rFonts w:ascii="仿宋" w:eastAsia="仿宋" w:hAnsi="仿宋" w:hint="eastAsia"/>
          <w:sz w:val="24"/>
        </w:rPr>
        <w:t>应以</w:t>
      </w:r>
      <w:r w:rsidRPr="00735AA6">
        <w:rPr>
          <w:rFonts w:ascii="仿宋" w:eastAsia="仿宋" w:hAnsi="仿宋"/>
          <w:sz w:val="24"/>
        </w:rPr>
        <w:t>覆盖</w:t>
      </w:r>
      <w:r w:rsidRPr="00735AA6">
        <w:rPr>
          <w:rFonts w:ascii="仿宋" w:eastAsia="仿宋" w:hAnsi="仿宋"/>
          <w:bCs/>
          <w:sz w:val="24"/>
        </w:rPr>
        <w:t>隐患</w:t>
      </w:r>
      <w:r w:rsidRPr="00735AA6">
        <w:rPr>
          <w:rFonts w:ascii="仿宋" w:eastAsia="仿宋" w:hAnsi="仿宋"/>
          <w:sz w:val="24"/>
        </w:rPr>
        <w:t>点</w:t>
      </w:r>
      <w:r w:rsidRPr="00735AA6">
        <w:rPr>
          <w:rFonts w:ascii="仿宋" w:eastAsia="仿宋" w:hAnsi="仿宋" w:hint="eastAsia"/>
          <w:sz w:val="24"/>
        </w:rPr>
        <w:t>、</w:t>
      </w:r>
      <w:r w:rsidRPr="00735AA6">
        <w:rPr>
          <w:rFonts w:ascii="仿宋" w:eastAsia="仿宋" w:hAnsi="仿宋"/>
          <w:sz w:val="24"/>
        </w:rPr>
        <w:t>两侧延伸至正常地段为原则，开展</w:t>
      </w:r>
      <w:r w:rsidRPr="00735AA6">
        <w:rPr>
          <w:rFonts w:ascii="仿宋" w:eastAsia="仿宋" w:hAnsi="仿宋" w:hint="eastAsia"/>
          <w:sz w:val="24"/>
        </w:rPr>
        <w:t>道</w:t>
      </w:r>
      <w:r w:rsidRPr="00735AA6">
        <w:rPr>
          <w:rFonts w:ascii="仿宋" w:eastAsia="仿宋" w:hAnsi="仿宋" w:hint="eastAsia"/>
          <w:bCs/>
          <w:sz w:val="24"/>
        </w:rPr>
        <w:t>路</w:t>
      </w:r>
      <w:r w:rsidRPr="00735AA6">
        <w:rPr>
          <w:rFonts w:ascii="仿宋" w:eastAsia="仿宋" w:hAnsi="仿宋"/>
          <w:bCs/>
          <w:sz w:val="24"/>
        </w:rPr>
        <w:t>塌陷隐患</w:t>
      </w:r>
      <w:r w:rsidRPr="00735AA6">
        <w:rPr>
          <w:rFonts w:ascii="仿宋" w:eastAsia="仿宋" w:hAnsi="仿宋"/>
          <w:sz w:val="24"/>
        </w:rPr>
        <w:t>点详查工作。</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2</w:t>
      </w:r>
      <w:r w:rsidRPr="00735AA6">
        <w:rPr>
          <w:rFonts w:ascii="仿宋" w:eastAsia="仿宋" w:hAnsi="仿宋"/>
          <w:sz w:val="24"/>
        </w:rPr>
        <w:t>.2对</w:t>
      </w:r>
      <w:r w:rsidRPr="00735AA6">
        <w:rPr>
          <w:rFonts w:ascii="仿宋" w:eastAsia="仿宋" w:hAnsi="仿宋" w:hint="eastAsia"/>
          <w:sz w:val="24"/>
        </w:rPr>
        <w:t>检</w:t>
      </w:r>
      <w:r w:rsidRPr="00735AA6">
        <w:rPr>
          <w:rFonts w:ascii="仿宋" w:eastAsia="仿宋" w:hAnsi="仿宋"/>
          <w:sz w:val="24"/>
        </w:rPr>
        <w:t>测到的</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sz w:val="24"/>
        </w:rPr>
        <w:t>点</w:t>
      </w:r>
      <w:r w:rsidRPr="00735AA6">
        <w:rPr>
          <w:rFonts w:ascii="仿宋" w:eastAsia="仿宋" w:hAnsi="仿宋" w:hint="eastAsia"/>
          <w:sz w:val="24"/>
        </w:rPr>
        <w:t>，</w:t>
      </w:r>
      <w:r w:rsidRPr="00735AA6">
        <w:rPr>
          <w:rFonts w:ascii="仿宋" w:eastAsia="仿宋" w:hAnsi="仿宋"/>
          <w:sz w:val="24"/>
        </w:rPr>
        <w:t>利用</w:t>
      </w:r>
      <w:r w:rsidRPr="00735AA6">
        <w:rPr>
          <w:rFonts w:ascii="仿宋" w:eastAsia="仿宋" w:hAnsi="仿宋" w:hint="eastAsia"/>
          <w:sz w:val="24"/>
        </w:rPr>
        <w:t>高精度定位设备和摄影测量设备综合确定</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sz w:val="24"/>
        </w:rPr>
        <w:t>点位置信息，</w:t>
      </w:r>
      <w:r w:rsidRPr="00735AA6">
        <w:rPr>
          <w:rFonts w:ascii="仿宋" w:eastAsia="仿宋" w:hAnsi="仿宋" w:hint="eastAsia"/>
          <w:sz w:val="24"/>
        </w:rPr>
        <w:t>包括坐标信息、影像信息、位置的文字描述信息和现场标注信息，</w:t>
      </w:r>
      <w:r w:rsidRPr="00735AA6">
        <w:rPr>
          <w:rFonts w:ascii="仿宋" w:eastAsia="仿宋" w:hAnsi="仿宋"/>
          <w:sz w:val="24"/>
        </w:rPr>
        <w:t>并进行编号</w:t>
      </w:r>
      <w:r w:rsidRPr="00735AA6">
        <w:rPr>
          <w:rFonts w:ascii="仿宋" w:eastAsia="仿宋" w:hAnsi="仿宋" w:hint="eastAsia"/>
          <w:sz w:val="24"/>
        </w:rPr>
        <w:t>。便于准确定位病害体和后期追溯。</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2</w:t>
      </w:r>
      <w:r w:rsidRPr="00735AA6">
        <w:rPr>
          <w:rFonts w:ascii="仿宋" w:eastAsia="仿宋" w:hAnsi="仿宋"/>
          <w:sz w:val="24"/>
        </w:rPr>
        <w:t>.3对</w:t>
      </w:r>
      <w:r w:rsidRPr="00735AA6">
        <w:rPr>
          <w:rFonts w:ascii="仿宋" w:eastAsia="仿宋" w:hAnsi="仿宋" w:hint="eastAsia"/>
          <w:sz w:val="24"/>
        </w:rPr>
        <w:t>道</w:t>
      </w:r>
      <w:r w:rsidRPr="00735AA6">
        <w:rPr>
          <w:rFonts w:ascii="仿宋" w:eastAsia="仿宋" w:hAnsi="仿宋" w:hint="eastAsia"/>
          <w:bCs/>
          <w:sz w:val="24"/>
        </w:rPr>
        <w:t>路</w:t>
      </w:r>
      <w:r w:rsidRPr="00735AA6">
        <w:rPr>
          <w:rFonts w:ascii="仿宋" w:eastAsia="仿宋" w:hAnsi="仿宋"/>
          <w:bCs/>
          <w:sz w:val="24"/>
        </w:rPr>
        <w:t>塌陷隐患</w:t>
      </w:r>
      <w:r w:rsidRPr="00735AA6">
        <w:rPr>
          <w:rFonts w:ascii="仿宋" w:eastAsia="仿宋" w:hAnsi="仿宋" w:hint="eastAsia"/>
          <w:sz w:val="24"/>
        </w:rPr>
        <w:t>点采用辅助方法验证，优先选用钻探验证法，</w:t>
      </w:r>
      <w:r w:rsidRPr="00735AA6">
        <w:rPr>
          <w:rFonts w:ascii="仿宋" w:eastAsia="仿宋" w:hAnsi="仿宋"/>
          <w:sz w:val="24"/>
        </w:rPr>
        <w:t>形成</w:t>
      </w:r>
      <w:r w:rsidRPr="00735AA6">
        <w:rPr>
          <w:rFonts w:ascii="仿宋" w:eastAsia="仿宋" w:hAnsi="仿宋" w:hint="eastAsia"/>
          <w:sz w:val="24"/>
        </w:rPr>
        <w:t>异常点定位与钻探验证成果。</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3</w:t>
      </w:r>
      <w:r w:rsidRPr="00735AA6">
        <w:rPr>
          <w:rFonts w:ascii="仿宋" w:eastAsia="仿宋" w:hAnsi="仿宋" w:hint="eastAsia"/>
          <w:sz w:val="24"/>
        </w:rPr>
        <w:t>.风险评估</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在</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sz w:val="24"/>
        </w:rPr>
        <w:t>检测</w:t>
      </w:r>
      <w:r w:rsidRPr="00735AA6">
        <w:rPr>
          <w:rFonts w:ascii="仿宋" w:eastAsia="仿宋" w:hAnsi="仿宋" w:hint="eastAsia"/>
          <w:sz w:val="24"/>
        </w:rPr>
        <w:t>结果的基础上, 结合周边环境信息，按照《城市地下病害体综合探测与风险评估技术标准》JGJ</w:t>
      </w:r>
      <w:r w:rsidRPr="00735AA6">
        <w:rPr>
          <w:rFonts w:ascii="仿宋" w:eastAsia="仿宋" w:hAnsi="仿宋"/>
          <w:sz w:val="24"/>
        </w:rPr>
        <w:t>/</w:t>
      </w:r>
      <w:r w:rsidRPr="00735AA6">
        <w:rPr>
          <w:rFonts w:ascii="仿宋" w:eastAsia="仿宋" w:hAnsi="仿宋" w:hint="eastAsia"/>
          <w:sz w:val="24"/>
        </w:rPr>
        <w:t>T</w:t>
      </w:r>
      <w:r w:rsidRPr="00735AA6">
        <w:rPr>
          <w:rFonts w:ascii="仿宋" w:eastAsia="仿宋" w:hAnsi="仿宋"/>
          <w:sz w:val="24"/>
        </w:rPr>
        <w:t xml:space="preserve"> </w:t>
      </w:r>
      <w:r w:rsidRPr="00735AA6">
        <w:rPr>
          <w:rFonts w:ascii="仿宋" w:eastAsia="仿宋" w:hAnsi="仿宋" w:hint="eastAsia"/>
          <w:sz w:val="24"/>
        </w:rPr>
        <w:t>437-2018相关</w:t>
      </w:r>
      <w:r w:rsidRPr="00735AA6">
        <w:rPr>
          <w:rFonts w:ascii="仿宋" w:eastAsia="仿宋" w:hAnsi="仿宋"/>
          <w:sz w:val="24"/>
        </w:rPr>
        <w:t>要求，</w:t>
      </w:r>
      <w:r w:rsidRPr="00735AA6">
        <w:rPr>
          <w:rFonts w:ascii="仿宋" w:eastAsia="仿宋" w:hAnsi="仿宋" w:hint="eastAsia"/>
          <w:sz w:val="24"/>
        </w:rPr>
        <w:t>对</w:t>
      </w:r>
      <w:r w:rsidRPr="00735AA6">
        <w:rPr>
          <w:rFonts w:ascii="仿宋" w:eastAsia="仿宋" w:hAnsi="仿宋"/>
          <w:sz w:val="24"/>
        </w:rPr>
        <w:t>每一个</w:t>
      </w:r>
      <w:r w:rsidRPr="00735AA6">
        <w:rPr>
          <w:rFonts w:ascii="仿宋" w:eastAsia="仿宋" w:hAnsi="仿宋" w:hint="eastAsia"/>
          <w:sz w:val="24"/>
        </w:rPr>
        <w:t>道</w:t>
      </w:r>
      <w:r w:rsidRPr="00735AA6">
        <w:rPr>
          <w:rFonts w:ascii="仿宋" w:eastAsia="仿宋" w:hAnsi="仿宋" w:hint="eastAsia"/>
          <w:bCs/>
          <w:sz w:val="24"/>
        </w:rPr>
        <w:t>路</w:t>
      </w:r>
      <w:r w:rsidRPr="00735AA6">
        <w:rPr>
          <w:rFonts w:ascii="仿宋" w:eastAsia="仿宋" w:hAnsi="仿宋"/>
          <w:bCs/>
          <w:sz w:val="24"/>
        </w:rPr>
        <w:lastRenderedPageBreak/>
        <w:t>塌陷隐患</w:t>
      </w:r>
      <w:r w:rsidRPr="00735AA6">
        <w:rPr>
          <w:rFonts w:ascii="仿宋" w:eastAsia="仿宋" w:hAnsi="仿宋" w:hint="eastAsia"/>
          <w:sz w:val="24"/>
        </w:rPr>
        <w:t>点开展风险</w:t>
      </w:r>
      <w:r w:rsidRPr="00735AA6">
        <w:rPr>
          <w:rFonts w:ascii="仿宋" w:eastAsia="仿宋" w:hAnsi="仿宋"/>
          <w:sz w:val="24"/>
        </w:rPr>
        <w:t>评估，</w:t>
      </w:r>
      <w:r w:rsidRPr="00735AA6">
        <w:rPr>
          <w:rFonts w:ascii="仿宋" w:eastAsia="仿宋" w:hAnsi="仿宋" w:hint="eastAsia"/>
          <w:sz w:val="24"/>
        </w:rPr>
        <w:t>确定其风险等级，并提出风险控制对策建议。道</w:t>
      </w:r>
      <w:r w:rsidRPr="00735AA6">
        <w:rPr>
          <w:rFonts w:ascii="仿宋" w:eastAsia="仿宋" w:hAnsi="仿宋" w:hint="eastAsia"/>
          <w:bCs/>
          <w:sz w:val="24"/>
        </w:rPr>
        <w:t>路</w:t>
      </w:r>
      <w:r w:rsidRPr="00735AA6">
        <w:rPr>
          <w:rFonts w:ascii="仿宋" w:eastAsia="仿宋" w:hAnsi="仿宋"/>
          <w:bCs/>
          <w:sz w:val="24"/>
        </w:rPr>
        <w:t>塌陷隐患</w:t>
      </w:r>
      <w:r w:rsidRPr="00735AA6">
        <w:rPr>
          <w:rFonts w:ascii="仿宋" w:eastAsia="仿宋" w:hAnsi="仿宋" w:hint="eastAsia"/>
          <w:sz w:val="24"/>
        </w:rPr>
        <w:t>点风险评估应包括风险影响因素调查、风险发生可能性评价、风险后果评价及风险等级评定。</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4.重点</w:t>
      </w:r>
      <w:r w:rsidRPr="00735AA6">
        <w:rPr>
          <w:rFonts w:ascii="仿宋" w:eastAsia="仿宋" w:hAnsi="仿宋" w:hint="eastAsia"/>
          <w:sz w:val="24"/>
        </w:rPr>
        <w:t>道路</w:t>
      </w:r>
      <w:r w:rsidRPr="00735AA6">
        <w:rPr>
          <w:rFonts w:ascii="仿宋" w:eastAsia="仿宋" w:hAnsi="仿宋"/>
          <w:bCs/>
          <w:sz w:val="24"/>
        </w:rPr>
        <w:t>塌陷隐患</w:t>
      </w:r>
      <w:r w:rsidRPr="00735AA6">
        <w:rPr>
          <w:rFonts w:ascii="仿宋" w:eastAsia="仿宋" w:hAnsi="仿宋" w:hint="eastAsia"/>
          <w:bCs/>
          <w:sz w:val="24"/>
        </w:rPr>
        <w:t xml:space="preserve">复测     </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根据</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sz w:val="24"/>
        </w:rPr>
        <w:t>检测</w:t>
      </w:r>
      <w:r w:rsidRPr="00735AA6">
        <w:rPr>
          <w:rFonts w:ascii="仿宋" w:eastAsia="仿宋" w:hAnsi="仿宋" w:hint="eastAsia"/>
          <w:sz w:val="24"/>
        </w:rPr>
        <w:t>报告</w:t>
      </w:r>
      <w:r w:rsidRPr="00735AA6">
        <w:rPr>
          <w:rFonts w:ascii="仿宋" w:eastAsia="仿宋" w:hAnsi="仿宋"/>
          <w:sz w:val="24"/>
        </w:rPr>
        <w:t>，对报告中反映的每条</w:t>
      </w:r>
      <w:r w:rsidRPr="00735AA6">
        <w:rPr>
          <w:rFonts w:ascii="仿宋" w:eastAsia="仿宋" w:hAnsi="仿宋" w:hint="eastAsia"/>
          <w:sz w:val="24"/>
        </w:rPr>
        <w:t>道</w:t>
      </w:r>
      <w:r w:rsidRPr="00735AA6">
        <w:rPr>
          <w:rFonts w:ascii="仿宋" w:eastAsia="仿宋" w:hAnsi="仿宋"/>
          <w:sz w:val="24"/>
        </w:rPr>
        <w:t>路出现</w:t>
      </w:r>
      <w:r w:rsidRPr="00735AA6">
        <w:rPr>
          <w:rFonts w:ascii="仿宋" w:eastAsia="仿宋" w:hAnsi="仿宋" w:hint="eastAsia"/>
          <w:sz w:val="24"/>
        </w:rPr>
        <w:t>3</w:t>
      </w:r>
      <w:r w:rsidRPr="00735AA6">
        <w:rPr>
          <w:rFonts w:ascii="仿宋" w:eastAsia="仿宋" w:hAnsi="仿宋"/>
          <w:sz w:val="24"/>
        </w:rPr>
        <w:t>处及以上</w:t>
      </w:r>
      <w:r w:rsidRPr="00735AA6">
        <w:rPr>
          <w:rFonts w:ascii="仿宋" w:eastAsia="仿宋" w:hAnsi="仿宋" w:hint="eastAsia"/>
          <w:bCs/>
          <w:sz w:val="24"/>
        </w:rPr>
        <w:t>空洞或脱空或土体疏松或富水区等</w:t>
      </w:r>
      <w:r w:rsidRPr="00735AA6">
        <w:rPr>
          <w:rFonts w:ascii="仿宋" w:eastAsia="仿宋" w:hAnsi="仿宋"/>
          <w:bCs/>
          <w:sz w:val="24"/>
        </w:rPr>
        <w:t>塌陷隐患</w:t>
      </w:r>
      <w:r w:rsidRPr="00735AA6">
        <w:rPr>
          <w:rFonts w:ascii="仿宋" w:eastAsia="仿宋" w:hAnsi="仿宋" w:hint="eastAsia"/>
          <w:bCs/>
          <w:sz w:val="24"/>
        </w:rPr>
        <w:t>点</w:t>
      </w:r>
      <w:r w:rsidRPr="00735AA6">
        <w:rPr>
          <w:rFonts w:ascii="仿宋" w:eastAsia="仿宋" w:hAnsi="仿宋" w:hint="eastAsia"/>
          <w:sz w:val="24"/>
        </w:rPr>
        <w:t>的将列</w:t>
      </w:r>
      <w:r w:rsidRPr="00735AA6">
        <w:rPr>
          <w:rFonts w:ascii="仿宋" w:eastAsia="仿宋" w:hAnsi="仿宋"/>
          <w:sz w:val="24"/>
        </w:rPr>
        <w:t>为重点</w:t>
      </w:r>
      <w:r w:rsidRPr="00735AA6">
        <w:rPr>
          <w:rFonts w:ascii="仿宋" w:eastAsia="仿宋" w:hAnsi="仿宋" w:hint="eastAsia"/>
          <w:sz w:val="24"/>
        </w:rPr>
        <w:t>道路</w:t>
      </w:r>
      <w:r w:rsidRPr="00735AA6">
        <w:rPr>
          <w:rFonts w:ascii="仿宋" w:eastAsia="仿宋" w:hAnsi="仿宋"/>
          <w:sz w:val="24"/>
        </w:rPr>
        <w:t>，</w:t>
      </w:r>
      <w:r w:rsidRPr="00735AA6">
        <w:rPr>
          <w:rFonts w:ascii="仿宋" w:eastAsia="仿宋" w:hAnsi="仿宋" w:hint="eastAsia"/>
          <w:sz w:val="24"/>
        </w:rPr>
        <w:t>在完成</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sz w:val="24"/>
        </w:rPr>
        <w:t>检测</w:t>
      </w:r>
      <w:r w:rsidRPr="00735AA6">
        <w:rPr>
          <w:rFonts w:ascii="仿宋" w:eastAsia="仿宋" w:hAnsi="仿宋" w:hint="eastAsia"/>
          <w:sz w:val="24"/>
        </w:rPr>
        <w:t>6个</w:t>
      </w:r>
      <w:r w:rsidRPr="00735AA6">
        <w:rPr>
          <w:rFonts w:ascii="仿宋" w:eastAsia="仿宋" w:hAnsi="仿宋"/>
          <w:sz w:val="24"/>
        </w:rPr>
        <w:t>月后对重点</w:t>
      </w:r>
      <w:r w:rsidRPr="00735AA6">
        <w:rPr>
          <w:rFonts w:ascii="仿宋" w:eastAsia="仿宋" w:hAnsi="仿宋" w:hint="eastAsia"/>
          <w:sz w:val="24"/>
        </w:rPr>
        <w:t>道路开展</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hint="eastAsia"/>
          <w:bCs/>
          <w:sz w:val="24"/>
        </w:rPr>
        <w:t>复测工作</w:t>
      </w:r>
      <w:r w:rsidRPr="00735AA6">
        <w:rPr>
          <w:rFonts w:ascii="仿宋" w:eastAsia="仿宋" w:hAnsi="仿宋"/>
          <w:sz w:val="24"/>
        </w:rPr>
        <w:t>。重点</w:t>
      </w:r>
      <w:r w:rsidRPr="00735AA6">
        <w:rPr>
          <w:rFonts w:ascii="仿宋" w:eastAsia="仿宋" w:hAnsi="仿宋" w:hint="eastAsia"/>
          <w:bCs/>
          <w:sz w:val="24"/>
        </w:rPr>
        <w:t>道路复测方案应经采购人同意</w:t>
      </w:r>
      <w:r w:rsidRPr="00735AA6">
        <w:rPr>
          <w:rFonts w:ascii="仿宋" w:eastAsia="仿宋" w:hAnsi="仿宋"/>
          <w:bCs/>
          <w:sz w:val="24"/>
        </w:rPr>
        <w:t>后</w:t>
      </w:r>
      <w:r w:rsidRPr="00735AA6">
        <w:rPr>
          <w:rFonts w:ascii="仿宋" w:eastAsia="仿宋" w:hAnsi="仿宋" w:hint="eastAsia"/>
          <w:bCs/>
          <w:sz w:val="24"/>
        </w:rPr>
        <w:t>方可</w:t>
      </w:r>
      <w:r w:rsidRPr="00735AA6">
        <w:rPr>
          <w:rFonts w:ascii="仿宋" w:eastAsia="仿宋" w:hAnsi="仿宋"/>
          <w:bCs/>
          <w:sz w:val="24"/>
        </w:rPr>
        <w:t>实施</w:t>
      </w:r>
      <w:r w:rsidRPr="00735AA6">
        <w:rPr>
          <w:rFonts w:ascii="仿宋" w:eastAsia="仿宋" w:hAnsi="仿宋" w:hint="eastAsia"/>
          <w:bCs/>
          <w:sz w:val="24"/>
        </w:rPr>
        <w:t>。</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6.应急空洞检测</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在服务期内，采购人负责管养维护的市管城市道路突发道路空洞、塌陷等地下病害时，中标供应商</w:t>
      </w:r>
      <w:r w:rsidRPr="00735AA6">
        <w:rPr>
          <w:rFonts w:ascii="仿宋" w:eastAsia="仿宋" w:hAnsi="仿宋"/>
          <w:bCs/>
          <w:sz w:val="24"/>
        </w:rPr>
        <w:t>应在2小时内到场开展应急检测</w:t>
      </w:r>
      <w:r w:rsidRPr="00735AA6">
        <w:rPr>
          <w:rFonts w:ascii="仿宋" w:eastAsia="仿宋" w:hAnsi="仿宋" w:hint="eastAsia"/>
          <w:bCs/>
          <w:sz w:val="24"/>
        </w:rPr>
        <w:t>并出具带有C</w:t>
      </w:r>
      <w:r w:rsidRPr="00735AA6">
        <w:rPr>
          <w:rFonts w:ascii="仿宋" w:eastAsia="仿宋" w:hAnsi="仿宋"/>
          <w:bCs/>
          <w:sz w:val="24"/>
        </w:rPr>
        <w:t>MA</w:t>
      </w:r>
      <w:r w:rsidRPr="00735AA6">
        <w:rPr>
          <w:rFonts w:ascii="仿宋" w:eastAsia="仿宋" w:hAnsi="仿宋" w:hint="eastAsia"/>
          <w:bCs/>
          <w:sz w:val="24"/>
        </w:rPr>
        <w:t>标识的检测报告</w:t>
      </w:r>
      <w:r w:rsidRPr="00735AA6">
        <w:rPr>
          <w:rFonts w:ascii="仿宋" w:eastAsia="仿宋" w:hAnsi="仿宋"/>
          <w:sz w:val="24"/>
        </w:rPr>
        <w:t>。</w:t>
      </w:r>
    </w:p>
    <w:p w:rsidR="008475D7" w:rsidRPr="00735AA6" w:rsidRDefault="008475D7" w:rsidP="008475D7">
      <w:pPr>
        <w:spacing w:line="460" w:lineRule="exact"/>
        <w:ind w:firstLineChars="200" w:firstLine="480"/>
        <w:contextualSpacing/>
        <w:outlineLvl w:val="1"/>
        <w:rPr>
          <w:rFonts w:ascii="仿宋" w:eastAsia="仿宋" w:hAnsi="仿宋"/>
          <w:bCs/>
          <w:sz w:val="24"/>
        </w:rPr>
      </w:pPr>
      <w:r w:rsidRPr="00735AA6">
        <w:rPr>
          <w:rFonts w:ascii="仿宋" w:eastAsia="仿宋" w:hAnsi="仿宋" w:hint="eastAsia"/>
          <w:bCs/>
          <w:sz w:val="24"/>
        </w:rPr>
        <w:t>【四】</w:t>
      </w:r>
      <w:r w:rsidRPr="00735AA6">
        <w:rPr>
          <w:rFonts w:ascii="仿宋" w:eastAsia="仿宋" w:hAnsi="仿宋"/>
          <w:bCs/>
          <w:sz w:val="24"/>
        </w:rPr>
        <w:t>工作要求</w:t>
      </w:r>
    </w:p>
    <w:p w:rsidR="008475D7" w:rsidRPr="00735AA6" w:rsidRDefault="008475D7" w:rsidP="008475D7">
      <w:pPr>
        <w:spacing w:line="460" w:lineRule="exact"/>
        <w:ind w:firstLineChars="200" w:firstLine="480"/>
        <w:contextualSpacing/>
        <w:outlineLvl w:val="1"/>
        <w:rPr>
          <w:rFonts w:ascii="仿宋" w:eastAsia="仿宋" w:hAnsi="仿宋"/>
          <w:bCs/>
          <w:sz w:val="24"/>
        </w:rPr>
      </w:pPr>
      <w:r w:rsidRPr="00735AA6">
        <w:rPr>
          <w:rFonts w:ascii="仿宋" w:eastAsia="仿宋" w:hAnsi="仿宋"/>
          <w:bCs/>
          <w:sz w:val="24"/>
        </w:rPr>
        <w:t>1</w:t>
      </w:r>
      <w:r w:rsidRPr="00735AA6">
        <w:rPr>
          <w:rFonts w:ascii="仿宋" w:eastAsia="仿宋" w:hAnsi="仿宋" w:hint="eastAsia"/>
          <w:bCs/>
          <w:sz w:val="24"/>
        </w:rPr>
        <w:t>．</w:t>
      </w:r>
      <w:r w:rsidRPr="00735AA6">
        <w:rPr>
          <w:rFonts w:ascii="仿宋" w:eastAsia="仿宋" w:hAnsi="仿宋"/>
          <w:bCs/>
          <w:sz w:val="24"/>
        </w:rPr>
        <w:t>基本要求</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在</w:t>
      </w:r>
      <w:r w:rsidRPr="00735AA6">
        <w:rPr>
          <w:rFonts w:ascii="仿宋" w:eastAsia="仿宋" w:hAnsi="仿宋" w:hint="eastAsia"/>
          <w:sz w:val="24"/>
        </w:rPr>
        <w:t>检</w:t>
      </w:r>
      <w:r w:rsidRPr="00735AA6">
        <w:rPr>
          <w:rFonts w:ascii="仿宋" w:eastAsia="仿宋" w:hAnsi="仿宋"/>
          <w:sz w:val="24"/>
        </w:rPr>
        <w:t>测过程中如查明已形成严重</w:t>
      </w:r>
      <w:r w:rsidRPr="00735AA6">
        <w:rPr>
          <w:rFonts w:ascii="仿宋" w:eastAsia="仿宋" w:hAnsi="仿宋" w:hint="eastAsia"/>
          <w:sz w:val="24"/>
        </w:rPr>
        <w:t>道路</w:t>
      </w:r>
      <w:r w:rsidRPr="00735AA6">
        <w:rPr>
          <w:rFonts w:ascii="仿宋" w:eastAsia="仿宋" w:hAnsi="仿宋"/>
          <w:sz w:val="24"/>
        </w:rPr>
        <w:t>塌陷隐患时，</w:t>
      </w:r>
      <w:r w:rsidRPr="00735AA6">
        <w:rPr>
          <w:rFonts w:ascii="仿宋" w:eastAsia="仿宋" w:hAnsi="仿宋" w:hint="eastAsia"/>
          <w:sz w:val="24"/>
        </w:rPr>
        <w:t>供应商应</w:t>
      </w:r>
      <w:r w:rsidRPr="00735AA6">
        <w:rPr>
          <w:rFonts w:ascii="仿宋" w:eastAsia="仿宋" w:hAnsi="仿宋"/>
          <w:sz w:val="24"/>
        </w:rPr>
        <w:t>立即以电话与书面形式通知</w:t>
      </w:r>
      <w:r w:rsidRPr="00735AA6">
        <w:rPr>
          <w:rFonts w:ascii="仿宋" w:eastAsia="仿宋" w:hAnsi="仿宋" w:hint="eastAsia"/>
          <w:sz w:val="24"/>
        </w:rPr>
        <w:t>采购人</w:t>
      </w:r>
      <w:r w:rsidRPr="00735AA6">
        <w:rPr>
          <w:rFonts w:ascii="仿宋" w:eastAsia="仿宋" w:hAnsi="仿宋"/>
          <w:sz w:val="24"/>
        </w:rPr>
        <w:t>。</w:t>
      </w:r>
    </w:p>
    <w:p w:rsidR="008475D7" w:rsidRPr="00735AA6" w:rsidRDefault="008475D7" w:rsidP="008475D7">
      <w:pPr>
        <w:spacing w:line="460" w:lineRule="exact"/>
        <w:ind w:firstLineChars="200" w:firstLine="480"/>
        <w:contextualSpacing/>
        <w:outlineLvl w:val="1"/>
        <w:rPr>
          <w:rFonts w:ascii="仿宋" w:eastAsia="仿宋" w:hAnsi="仿宋"/>
          <w:bCs/>
          <w:sz w:val="24"/>
        </w:rPr>
      </w:pPr>
      <w:r w:rsidRPr="00735AA6">
        <w:rPr>
          <w:rFonts w:ascii="仿宋" w:eastAsia="仿宋" w:hAnsi="仿宋" w:hint="eastAsia"/>
          <w:bCs/>
          <w:sz w:val="24"/>
        </w:rPr>
        <w:t>2．</w:t>
      </w:r>
      <w:r w:rsidRPr="00735AA6">
        <w:rPr>
          <w:rFonts w:ascii="仿宋" w:eastAsia="仿宋" w:hAnsi="仿宋"/>
          <w:bCs/>
          <w:sz w:val="24"/>
        </w:rPr>
        <w:t>时间要求</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（1）</w:t>
      </w:r>
      <w:r w:rsidRPr="00735AA6">
        <w:rPr>
          <w:rFonts w:ascii="仿宋" w:eastAsia="仿宋" w:hAnsi="仿宋"/>
          <w:sz w:val="24"/>
        </w:rPr>
        <w:t>供应商</w:t>
      </w:r>
      <w:r w:rsidRPr="00735AA6">
        <w:rPr>
          <w:rFonts w:ascii="仿宋" w:eastAsia="仿宋" w:hAnsi="仿宋" w:hint="eastAsia"/>
          <w:sz w:val="24"/>
        </w:rPr>
        <w:t>应</w:t>
      </w:r>
      <w:r w:rsidRPr="00735AA6">
        <w:rPr>
          <w:rFonts w:ascii="仿宋" w:eastAsia="仿宋" w:hAnsi="仿宋"/>
          <w:sz w:val="24"/>
        </w:rPr>
        <w:t>在合同</w:t>
      </w:r>
      <w:r w:rsidRPr="00735AA6">
        <w:rPr>
          <w:rFonts w:ascii="仿宋" w:eastAsia="仿宋" w:hAnsi="仿宋" w:hint="eastAsia"/>
          <w:sz w:val="24"/>
        </w:rPr>
        <w:t>生效</w:t>
      </w:r>
      <w:r w:rsidRPr="00735AA6">
        <w:rPr>
          <w:rFonts w:ascii="仿宋" w:eastAsia="仿宋" w:hAnsi="仿宋"/>
          <w:sz w:val="24"/>
        </w:rPr>
        <w:t>后</w:t>
      </w:r>
      <w:r w:rsidRPr="00735AA6">
        <w:rPr>
          <w:rFonts w:ascii="仿宋" w:eastAsia="仿宋" w:hAnsi="仿宋" w:hint="eastAsia"/>
          <w:sz w:val="24"/>
        </w:rPr>
        <w:t>40</w:t>
      </w:r>
      <w:r w:rsidRPr="00735AA6">
        <w:rPr>
          <w:rFonts w:ascii="仿宋" w:eastAsia="仿宋" w:hAnsi="仿宋"/>
          <w:sz w:val="24"/>
        </w:rPr>
        <w:t>日内完成</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sz w:val="24"/>
        </w:rPr>
        <w:t>检测</w:t>
      </w:r>
      <w:r w:rsidRPr="00735AA6">
        <w:rPr>
          <w:rFonts w:ascii="仿宋" w:eastAsia="仿宋" w:hAnsi="仿宋" w:hint="eastAsia"/>
          <w:sz w:val="24"/>
        </w:rPr>
        <w:t>及</w:t>
      </w:r>
      <w:r w:rsidRPr="00735AA6">
        <w:rPr>
          <w:rFonts w:ascii="仿宋" w:eastAsia="仿宋" w:hAnsi="仿宋"/>
          <w:bCs/>
          <w:sz w:val="24"/>
        </w:rPr>
        <w:t>隐患</w:t>
      </w:r>
      <w:r w:rsidRPr="00735AA6">
        <w:rPr>
          <w:rFonts w:ascii="仿宋" w:eastAsia="仿宋" w:hAnsi="仿宋"/>
          <w:sz w:val="24"/>
        </w:rPr>
        <w:t>点详查外业</w:t>
      </w:r>
      <w:r w:rsidRPr="00735AA6">
        <w:rPr>
          <w:rFonts w:ascii="仿宋" w:eastAsia="仿宋" w:hAnsi="仿宋" w:hint="eastAsia"/>
          <w:sz w:val="24"/>
        </w:rPr>
        <w:t>检</w:t>
      </w:r>
      <w:r w:rsidRPr="00735AA6">
        <w:rPr>
          <w:rFonts w:ascii="仿宋" w:eastAsia="仿宋" w:hAnsi="仿宋"/>
          <w:sz w:val="24"/>
        </w:rPr>
        <w:t>测工作</w:t>
      </w:r>
      <w:r w:rsidRPr="00735AA6">
        <w:rPr>
          <w:rFonts w:ascii="仿宋" w:eastAsia="仿宋" w:hAnsi="仿宋" w:hint="eastAsia"/>
          <w:sz w:val="24"/>
        </w:rPr>
        <w:t>。</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（2）</w:t>
      </w:r>
      <w:r w:rsidRPr="00735AA6">
        <w:rPr>
          <w:rFonts w:ascii="仿宋" w:eastAsia="仿宋" w:hAnsi="仿宋"/>
          <w:sz w:val="24"/>
        </w:rPr>
        <w:t>供应商</w:t>
      </w:r>
      <w:r w:rsidRPr="00735AA6">
        <w:rPr>
          <w:rFonts w:ascii="仿宋" w:eastAsia="仿宋" w:hAnsi="仿宋" w:hint="eastAsia"/>
          <w:sz w:val="24"/>
        </w:rPr>
        <w:t>应</w:t>
      </w:r>
      <w:r w:rsidRPr="00735AA6">
        <w:rPr>
          <w:rFonts w:ascii="仿宋" w:eastAsia="仿宋" w:hAnsi="仿宋"/>
          <w:sz w:val="24"/>
        </w:rPr>
        <w:t>在</w:t>
      </w:r>
      <w:r w:rsidRPr="00735AA6">
        <w:rPr>
          <w:rFonts w:ascii="仿宋" w:eastAsia="仿宋" w:hAnsi="仿宋" w:hint="eastAsia"/>
          <w:sz w:val="24"/>
        </w:rPr>
        <w:t>外业</w:t>
      </w:r>
      <w:r w:rsidRPr="00735AA6">
        <w:rPr>
          <w:rFonts w:ascii="仿宋" w:eastAsia="仿宋" w:hAnsi="仿宋"/>
          <w:sz w:val="24"/>
        </w:rPr>
        <w:t>检测完成后</w:t>
      </w:r>
      <w:r w:rsidRPr="00735AA6">
        <w:rPr>
          <w:rFonts w:ascii="仿宋" w:eastAsia="仿宋" w:hAnsi="仿宋" w:hint="eastAsia"/>
          <w:sz w:val="24"/>
        </w:rPr>
        <w:t>2</w:t>
      </w:r>
      <w:r w:rsidRPr="00735AA6">
        <w:rPr>
          <w:rFonts w:ascii="仿宋" w:eastAsia="仿宋" w:hAnsi="仿宋"/>
          <w:sz w:val="24"/>
        </w:rPr>
        <w:t>0日内</w:t>
      </w:r>
      <w:r w:rsidRPr="00735AA6">
        <w:rPr>
          <w:rFonts w:ascii="仿宋" w:eastAsia="仿宋" w:hAnsi="仿宋" w:hint="eastAsia"/>
          <w:sz w:val="24"/>
        </w:rPr>
        <w:t>提交</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sz w:val="24"/>
        </w:rPr>
        <w:t>检测</w:t>
      </w:r>
      <w:r w:rsidRPr="00735AA6">
        <w:rPr>
          <w:rFonts w:ascii="仿宋" w:eastAsia="仿宋" w:hAnsi="仿宋" w:hint="eastAsia"/>
          <w:sz w:val="24"/>
        </w:rPr>
        <w:t>报告。</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（3）</w:t>
      </w:r>
      <w:r w:rsidRPr="00735AA6">
        <w:rPr>
          <w:rFonts w:ascii="仿宋" w:eastAsia="仿宋" w:hAnsi="仿宋"/>
          <w:sz w:val="24"/>
        </w:rPr>
        <w:t>重点</w:t>
      </w:r>
      <w:r w:rsidRPr="00735AA6">
        <w:rPr>
          <w:rFonts w:ascii="仿宋" w:eastAsia="仿宋" w:hAnsi="仿宋" w:hint="eastAsia"/>
          <w:sz w:val="24"/>
        </w:rPr>
        <w:t>路</w:t>
      </w:r>
      <w:r w:rsidRPr="00735AA6">
        <w:rPr>
          <w:rFonts w:ascii="仿宋" w:eastAsia="仿宋" w:hAnsi="仿宋"/>
          <w:sz w:val="24"/>
        </w:rPr>
        <w:t>段</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hint="eastAsia"/>
          <w:bCs/>
          <w:sz w:val="24"/>
        </w:rPr>
        <w:t>复测</w:t>
      </w:r>
      <w:r w:rsidRPr="00735AA6">
        <w:rPr>
          <w:rFonts w:ascii="仿宋" w:eastAsia="仿宋" w:hAnsi="仿宋"/>
          <w:bCs/>
          <w:sz w:val="24"/>
        </w:rPr>
        <w:t>外业</w:t>
      </w:r>
      <w:r w:rsidRPr="00735AA6">
        <w:rPr>
          <w:rFonts w:ascii="仿宋" w:eastAsia="仿宋" w:hAnsi="仿宋" w:hint="eastAsia"/>
          <w:sz w:val="24"/>
        </w:rPr>
        <w:t>检</w:t>
      </w:r>
      <w:r w:rsidRPr="00735AA6">
        <w:rPr>
          <w:rFonts w:ascii="仿宋" w:eastAsia="仿宋" w:hAnsi="仿宋"/>
          <w:sz w:val="24"/>
        </w:rPr>
        <w:t>测</w:t>
      </w:r>
      <w:r w:rsidRPr="00735AA6">
        <w:rPr>
          <w:rFonts w:ascii="仿宋" w:eastAsia="仿宋" w:hAnsi="仿宋"/>
          <w:bCs/>
          <w:sz w:val="24"/>
        </w:rPr>
        <w:t>工作</w:t>
      </w:r>
      <w:r w:rsidRPr="00735AA6">
        <w:rPr>
          <w:rFonts w:ascii="仿宋" w:eastAsia="仿宋" w:hAnsi="仿宋" w:hint="eastAsia"/>
          <w:bCs/>
          <w:sz w:val="24"/>
        </w:rPr>
        <w:t>、</w:t>
      </w:r>
      <w:r w:rsidRPr="00735AA6">
        <w:rPr>
          <w:rFonts w:ascii="仿宋" w:eastAsia="仿宋" w:hAnsi="仿宋" w:hint="eastAsia"/>
          <w:sz w:val="24"/>
        </w:rPr>
        <w:t>提交复测检测</w:t>
      </w:r>
      <w:r w:rsidRPr="00735AA6">
        <w:rPr>
          <w:rFonts w:ascii="仿宋" w:eastAsia="仿宋" w:hAnsi="仿宋"/>
          <w:sz w:val="24"/>
        </w:rPr>
        <w:t>报告</w:t>
      </w:r>
      <w:r w:rsidRPr="00735AA6">
        <w:rPr>
          <w:rFonts w:ascii="仿宋" w:eastAsia="仿宋" w:hAnsi="仿宋" w:hint="eastAsia"/>
          <w:bCs/>
          <w:sz w:val="24"/>
        </w:rPr>
        <w:t>应</w:t>
      </w:r>
      <w:r w:rsidRPr="00735AA6">
        <w:rPr>
          <w:rFonts w:ascii="仿宋" w:eastAsia="仿宋" w:hAnsi="仿宋"/>
          <w:bCs/>
          <w:sz w:val="24"/>
        </w:rPr>
        <w:t>在30</w:t>
      </w:r>
      <w:r w:rsidRPr="00735AA6">
        <w:rPr>
          <w:rFonts w:ascii="仿宋" w:eastAsia="仿宋" w:hAnsi="仿宋" w:hint="eastAsia"/>
          <w:bCs/>
          <w:sz w:val="24"/>
        </w:rPr>
        <w:t>日</w:t>
      </w:r>
      <w:r w:rsidRPr="00735AA6">
        <w:rPr>
          <w:rFonts w:ascii="仿宋" w:eastAsia="仿宋" w:hAnsi="仿宋"/>
          <w:bCs/>
          <w:sz w:val="24"/>
        </w:rPr>
        <w:t>内完成。</w:t>
      </w:r>
    </w:p>
    <w:p w:rsidR="008475D7" w:rsidRPr="00735AA6" w:rsidRDefault="008475D7" w:rsidP="008475D7">
      <w:pPr>
        <w:spacing w:line="460" w:lineRule="exact"/>
        <w:ind w:firstLineChars="200" w:firstLine="480"/>
        <w:contextualSpacing/>
        <w:outlineLvl w:val="1"/>
        <w:rPr>
          <w:rFonts w:ascii="仿宋" w:eastAsia="仿宋" w:hAnsi="仿宋"/>
          <w:bCs/>
          <w:sz w:val="24"/>
        </w:rPr>
      </w:pPr>
      <w:r w:rsidRPr="00735AA6">
        <w:rPr>
          <w:rFonts w:ascii="仿宋" w:eastAsia="仿宋" w:hAnsi="仿宋"/>
          <w:bCs/>
          <w:sz w:val="24"/>
        </w:rPr>
        <w:t>3</w:t>
      </w:r>
      <w:r w:rsidRPr="00735AA6">
        <w:rPr>
          <w:rFonts w:ascii="仿宋" w:eastAsia="仿宋" w:hAnsi="仿宋" w:hint="eastAsia"/>
          <w:bCs/>
          <w:sz w:val="24"/>
        </w:rPr>
        <w:t>．</w:t>
      </w:r>
      <w:r w:rsidRPr="00735AA6">
        <w:rPr>
          <w:rFonts w:ascii="仿宋" w:eastAsia="仿宋" w:hAnsi="仿宋"/>
          <w:bCs/>
          <w:sz w:val="24"/>
        </w:rPr>
        <w:t>技术要求</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w:t>
      </w:r>
      <w:r w:rsidRPr="00735AA6">
        <w:rPr>
          <w:rFonts w:ascii="仿宋" w:eastAsia="仿宋" w:hAnsi="仿宋"/>
          <w:sz w:val="24"/>
        </w:rPr>
        <w:t>1</w:t>
      </w:r>
      <w:r w:rsidRPr="00735AA6">
        <w:rPr>
          <w:rFonts w:ascii="仿宋" w:eastAsia="仿宋" w:hAnsi="仿宋" w:hint="eastAsia"/>
          <w:sz w:val="24"/>
        </w:rPr>
        <w:t>）测线布设应符合下列规定：</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①测线布设应完整、连续、并应避开雷达干扰源。</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②首次检测测线布设应达到检测区域全面覆盖的目标，测线宜与车道平行、相邻测带旁向重叠不宜小于10%；100MHz及以下频率天线测线间距不宜大于1.5m。200MHz~500MHz频率天线测线间距不宜大于1.</w:t>
      </w:r>
      <w:r w:rsidRPr="00735AA6">
        <w:rPr>
          <w:rFonts w:ascii="仿宋" w:eastAsia="仿宋" w:hAnsi="仿宋"/>
          <w:sz w:val="24"/>
        </w:rPr>
        <w:t>0</w:t>
      </w:r>
      <w:r w:rsidRPr="00735AA6">
        <w:rPr>
          <w:rFonts w:ascii="仿宋" w:eastAsia="仿宋" w:hAnsi="仿宋" w:hint="eastAsia"/>
          <w:sz w:val="24"/>
        </w:rPr>
        <w:t>m。</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③重点检测区域或检测异常区域测线应加密布设或交叉布设。</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w:t>
      </w:r>
      <w:r w:rsidRPr="00735AA6">
        <w:rPr>
          <w:rFonts w:ascii="仿宋" w:eastAsia="仿宋" w:hAnsi="仿宋"/>
          <w:sz w:val="24"/>
        </w:rPr>
        <w:t>2）对</w:t>
      </w:r>
      <w:r w:rsidRPr="00735AA6">
        <w:rPr>
          <w:rFonts w:ascii="仿宋" w:eastAsia="仿宋" w:hAnsi="仿宋" w:hint="eastAsia"/>
          <w:sz w:val="24"/>
        </w:rPr>
        <w:t>检</w:t>
      </w:r>
      <w:r w:rsidRPr="00735AA6">
        <w:rPr>
          <w:rFonts w:ascii="仿宋" w:eastAsia="仿宋" w:hAnsi="仿宋"/>
          <w:sz w:val="24"/>
        </w:rPr>
        <w:t>测到的</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sz w:val="24"/>
        </w:rPr>
        <w:t>点</w:t>
      </w:r>
      <w:r w:rsidRPr="00735AA6">
        <w:rPr>
          <w:rFonts w:ascii="仿宋" w:eastAsia="仿宋" w:hAnsi="仿宋" w:hint="eastAsia"/>
          <w:sz w:val="24"/>
        </w:rPr>
        <w:t>，</w:t>
      </w:r>
      <w:r w:rsidRPr="00735AA6">
        <w:rPr>
          <w:rFonts w:ascii="仿宋" w:eastAsia="仿宋" w:hAnsi="仿宋"/>
          <w:sz w:val="24"/>
        </w:rPr>
        <w:t>供应商</w:t>
      </w:r>
      <w:r w:rsidRPr="00735AA6">
        <w:rPr>
          <w:rFonts w:ascii="仿宋" w:eastAsia="仿宋" w:hAnsi="仿宋" w:hint="eastAsia"/>
          <w:sz w:val="24"/>
        </w:rPr>
        <w:t>应</w:t>
      </w:r>
      <w:r w:rsidRPr="00735AA6">
        <w:rPr>
          <w:rFonts w:ascii="仿宋" w:eastAsia="仿宋" w:hAnsi="仿宋"/>
          <w:sz w:val="24"/>
        </w:rPr>
        <w:t>利用</w:t>
      </w:r>
      <w:r w:rsidRPr="00735AA6">
        <w:rPr>
          <w:rFonts w:ascii="仿宋" w:eastAsia="仿宋" w:hAnsi="仿宋" w:hint="eastAsia"/>
          <w:sz w:val="24"/>
        </w:rPr>
        <w:t>高精度定位设备和摄影测</w:t>
      </w:r>
      <w:r w:rsidRPr="00735AA6">
        <w:rPr>
          <w:rFonts w:ascii="仿宋" w:eastAsia="仿宋" w:hAnsi="仿宋" w:hint="eastAsia"/>
          <w:sz w:val="24"/>
        </w:rPr>
        <w:lastRenderedPageBreak/>
        <w:t>量设备综合确定</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sz w:val="24"/>
        </w:rPr>
        <w:t>点位置信息</w:t>
      </w:r>
      <w:r w:rsidRPr="00735AA6">
        <w:rPr>
          <w:rFonts w:ascii="仿宋" w:eastAsia="仿宋" w:hAnsi="仿宋" w:hint="eastAsia"/>
          <w:sz w:val="24"/>
        </w:rPr>
        <w:t>。</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（3）对</w:t>
      </w:r>
      <w:r w:rsidRPr="00735AA6">
        <w:rPr>
          <w:rFonts w:ascii="仿宋" w:eastAsia="仿宋" w:hAnsi="仿宋" w:hint="eastAsia"/>
          <w:sz w:val="24"/>
        </w:rPr>
        <w:t>检</w:t>
      </w:r>
      <w:r w:rsidRPr="00735AA6">
        <w:rPr>
          <w:rFonts w:ascii="仿宋" w:eastAsia="仿宋" w:hAnsi="仿宋"/>
          <w:sz w:val="24"/>
        </w:rPr>
        <w:t>测到的</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sz w:val="24"/>
        </w:rPr>
        <w:t>点，</w:t>
      </w:r>
      <w:r w:rsidRPr="00735AA6">
        <w:rPr>
          <w:rFonts w:ascii="仿宋" w:eastAsia="仿宋" w:hAnsi="仿宋" w:hint="eastAsia"/>
          <w:sz w:val="24"/>
        </w:rPr>
        <w:t>供应商应配合采购人</w:t>
      </w:r>
      <w:r w:rsidRPr="00735AA6">
        <w:rPr>
          <w:rFonts w:ascii="仿宋" w:eastAsia="仿宋" w:hAnsi="仿宋"/>
          <w:sz w:val="24"/>
        </w:rPr>
        <w:t>及地下</w:t>
      </w:r>
      <w:r w:rsidRPr="00735AA6">
        <w:rPr>
          <w:rFonts w:ascii="仿宋" w:eastAsia="仿宋" w:hAnsi="仿宋" w:hint="eastAsia"/>
          <w:sz w:val="24"/>
        </w:rPr>
        <w:t>设施</w:t>
      </w:r>
      <w:r w:rsidRPr="00735AA6">
        <w:rPr>
          <w:rFonts w:ascii="仿宋" w:eastAsia="仿宋" w:hAnsi="仿宋"/>
          <w:sz w:val="24"/>
        </w:rPr>
        <w:t>权属单位</w:t>
      </w:r>
      <w:r w:rsidRPr="00735AA6">
        <w:rPr>
          <w:rFonts w:ascii="仿宋" w:eastAsia="仿宋" w:hAnsi="仿宋" w:hint="eastAsia"/>
          <w:sz w:val="24"/>
        </w:rPr>
        <w:t>进行</w:t>
      </w:r>
      <w:r w:rsidRPr="00735AA6">
        <w:rPr>
          <w:rFonts w:ascii="仿宋" w:eastAsia="仿宋" w:hAnsi="仿宋"/>
          <w:sz w:val="24"/>
        </w:rPr>
        <w:t>现场判别指认</w:t>
      </w:r>
      <w:r w:rsidRPr="00735AA6">
        <w:rPr>
          <w:rFonts w:ascii="仿宋" w:eastAsia="仿宋" w:hAnsi="仿宋" w:hint="eastAsia"/>
          <w:sz w:val="24"/>
        </w:rPr>
        <w:t>。</w:t>
      </w:r>
      <w:r w:rsidRPr="00735AA6">
        <w:rPr>
          <w:rFonts w:ascii="仿宋" w:eastAsia="仿宋" w:hAnsi="仿宋"/>
          <w:sz w:val="24"/>
        </w:rPr>
        <w:t>对空洞、脱空、富水三种</w:t>
      </w:r>
      <w:r w:rsidRPr="00735AA6">
        <w:rPr>
          <w:rFonts w:ascii="仿宋" w:eastAsia="仿宋" w:hAnsi="仿宋" w:hint="eastAsia"/>
          <w:sz w:val="24"/>
        </w:rPr>
        <w:t>病害</w:t>
      </w:r>
      <w:r w:rsidRPr="00735AA6">
        <w:rPr>
          <w:rFonts w:ascii="仿宋" w:eastAsia="仿宋" w:hAnsi="仿宋"/>
          <w:sz w:val="24"/>
        </w:rPr>
        <w:t>应全部钻探验证；土体疏松病害的验证数量不应少于其总数的20%</w:t>
      </w:r>
      <w:r w:rsidRPr="00735AA6">
        <w:rPr>
          <w:rFonts w:ascii="仿宋" w:eastAsia="仿宋" w:hAnsi="仿宋" w:hint="eastAsia"/>
          <w:sz w:val="24"/>
        </w:rPr>
        <w:t>，</w:t>
      </w:r>
      <w:r w:rsidRPr="00735AA6">
        <w:rPr>
          <w:rFonts w:ascii="仿宋" w:eastAsia="仿宋" w:hAnsi="仿宋"/>
          <w:sz w:val="24"/>
        </w:rPr>
        <w:t>且不应少于3 处；成果验证结果与</w:t>
      </w:r>
      <w:r w:rsidRPr="00735AA6">
        <w:rPr>
          <w:rFonts w:ascii="仿宋" w:eastAsia="仿宋" w:hAnsi="仿宋" w:hint="eastAsia"/>
          <w:sz w:val="24"/>
        </w:rPr>
        <w:t>检</w:t>
      </w:r>
      <w:r w:rsidRPr="00735AA6">
        <w:rPr>
          <w:rFonts w:ascii="仿宋" w:eastAsia="仿宋" w:hAnsi="仿宋"/>
          <w:sz w:val="24"/>
        </w:rPr>
        <w:t>测结果不一致时，应分析原因，对</w:t>
      </w:r>
      <w:r w:rsidRPr="00735AA6">
        <w:rPr>
          <w:rFonts w:ascii="仿宋" w:eastAsia="仿宋" w:hAnsi="仿宋" w:hint="eastAsia"/>
          <w:sz w:val="24"/>
        </w:rPr>
        <w:t>检</w:t>
      </w:r>
      <w:r w:rsidRPr="00735AA6">
        <w:rPr>
          <w:rFonts w:ascii="仿宋" w:eastAsia="仿宋" w:hAnsi="仿宋"/>
          <w:sz w:val="24"/>
        </w:rPr>
        <w:t>测</w:t>
      </w:r>
      <w:r w:rsidRPr="00735AA6">
        <w:rPr>
          <w:rFonts w:ascii="仿宋" w:eastAsia="仿宋" w:hAnsi="仿宋" w:hint="eastAsia"/>
          <w:sz w:val="24"/>
        </w:rPr>
        <w:t>结果</w:t>
      </w:r>
      <w:r w:rsidRPr="00735AA6">
        <w:rPr>
          <w:rFonts w:ascii="仿宋" w:eastAsia="仿宋" w:hAnsi="仿宋"/>
          <w:sz w:val="24"/>
        </w:rPr>
        <w:t>进行重新判识</w:t>
      </w:r>
      <w:r w:rsidRPr="00735AA6">
        <w:rPr>
          <w:rFonts w:ascii="仿宋" w:eastAsia="仿宋" w:hAnsi="仿宋" w:hint="eastAsia"/>
          <w:sz w:val="24"/>
        </w:rPr>
        <w:t>。</w:t>
      </w:r>
      <w:r w:rsidRPr="00735AA6">
        <w:rPr>
          <w:rFonts w:ascii="仿宋" w:eastAsia="仿宋" w:hAnsi="仿宋"/>
          <w:sz w:val="24"/>
        </w:rPr>
        <w:t xml:space="preserve"> </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（4）供应商</w:t>
      </w:r>
      <w:r w:rsidRPr="00735AA6">
        <w:rPr>
          <w:rFonts w:ascii="仿宋" w:eastAsia="仿宋" w:hAnsi="仿宋" w:hint="eastAsia"/>
          <w:sz w:val="24"/>
        </w:rPr>
        <w:t>在</w:t>
      </w:r>
      <w:r w:rsidRPr="00735AA6">
        <w:rPr>
          <w:rFonts w:ascii="仿宋" w:eastAsia="仿宋" w:hAnsi="仿宋"/>
          <w:sz w:val="24"/>
        </w:rPr>
        <w:t>开展采购范围内城市道路</w:t>
      </w:r>
      <w:r w:rsidRPr="00735AA6">
        <w:rPr>
          <w:rFonts w:ascii="仿宋" w:eastAsia="仿宋" w:hAnsi="仿宋" w:hint="eastAsia"/>
          <w:sz w:val="24"/>
        </w:rPr>
        <w:t>塌陷</w:t>
      </w:r>
      <w:r w:rsidRPr="00735AA6">
        <w:rPr>
          <w:rFonts w:ascii="仿宋" w:eastAsia="仿宋" w:hAnsi="仿宋"/>
          <w:sz w:val="24"/>
        </w:rPr>
        <w:t>隐患检测期间，</w:t>
      </w:r>
      <w:r w:rsidRPr="00735AA6">
        <w:rPr>
          <w:rFonts w:ascii="仿宋" w:eastAsia="仿宋" w:hAnsi="仿宋" w:hint="eastAsia"/>
          <w:sz w:val="24"/>
        </w:rPr>
        <w:t>如</w:t>
      </w:r>
      <w:r w:rsidRPr="00735AA6">
        <w:rPr>
          <w:rFonts w:ascii="仿宋" w:eastAsia="仿宋" w:hAnsi="仿宋"/>
          <w:sz w:val="24"/>
        </w:rPr>
        <w:t>遇检测特殊情况</w:t>
      </w:r>
      <w:r w:rsidRPr="00735AA6">
        <w:rPr>
          <w:rFonts w:ascii="仿宋" w:eastAsia="仿宋" w:hAnsi="仿宋" w:hint="eastAsia"/>
          <w:sz w:val="24"/>
        </w:rPr>
        <w:t>或</w:t>
      </w:r>
      <w:r w:rsidRPr="00735AA6">
        <w:rPr>
          <w:rFonts w:ascii="仿宋" w:eastAsia="仿宋" w:hAnsi="仿宋"/>
          <w:sz w:val="24"/>
        </w:rPr>
        <w:t>检测</w:t>
      </w:r>
      <w:r w:rsidRPr="00735AA6">
        <w:rPr>
          <w:rFonts w:ascii="仿宋" w:eastAsia="仿宋" w:hAnsi="仿宋" w:hint="eastAsia"/>
          <w:sz w:val="24"/>
        </w:rPr>
        <w:t>困难时</w:t>
      </w:r>
      <w:r w:rsidRPr="00735AA6">
        <w:rPr>
          <w:rFonts w:ascii="仿宋" w:eastAsia="仿宋" w:hAnsi="仿宋"/>
          <w:sz w:val="24"/>
        </w:rPr>
        <w:t>，</w:t>
      </w:r>
      <w:r w:rsidRPr="00735AA6">
        <w:rPr>
          <w:rFonts w:ascii="仿宋" w:eastAsia="仿宋" w:hAnsi="仿宋" w:hint="eastAsia"/>
          <w:sz w:val="24"/>
        </w:rPr>
        <w:t>供应商</w:t>
      </w:r>
      <w:r w:rsidRPr="00735AA6">
        <w:rPr>
          <w:rFonts w:ascii="仿宋" w:eastAsia="仿宋" w:hAnsi="仿宋"/>
          <w:sz w:val="24"/>
        </w:rPr>
        <w:t>应及时对检测仪器设备、</w:t>
      </w:r>
      <w:r w:rsidRPr="00735AA6">
        <w:rPr>
          <w:rFonts w:ascii="仿宋" w:eastAsia="仿宋" w:hAnsi="仿宋" w:hint="eastAsia"/>
          <w:sz w:val="24"/>
        </w:rPr>
        <w:t>数据分析软件进行更新</w:t>
      </w:r>
      <w:r w:rsidRPr="00735AA6">
        <w:rPr>
          <w:rFonts w:ascii="仿宋" w:eastAsia="仿宋" w:hAnsi="仿宋"/>
          <w:sz w:val="24"/>
        </w:rPr>
        <w:t>、</w:t>
      </w:r>
      <w:r w:rsidRPr="00735AA6">
        <w:rPr>
          <w:rFonts w:ascii="仿宋" w:eastAsia="仿宋" w:hAnsi="仿宋" w:hint="eastAsia"/>
          <w:sz w:val="24"/>
        </w:rPr>
        <w:t>优化升级</w:t>
      </w:r>
      <w:r w:rsidRPr="00735AA6">
        <w:rPr>
          <w:rFonts w:ascii="仿宋" w:eastAsia="仿宋" w:hAnsi="仿宋"/>
          <w:sz w:val="24"/>
        </w:rPr>
        <w:t>，以</w:t>
      </w:r>
      <w:r w:rsidRPr="00735AA6">
        <w:rPr>
          <w:rFonts w:ascii="仿宋" w:eastAsia="仿宋" w:hAnsi="仿宋" w:hint="eastAsia"/>
          <w:sz w:val="24"/>
        </w:rPr>
        <w:t>匹配</w:t>
      </w:r>
      <w:r w:rsidRPr="00735AA6">
        <w:rPr>
          <w:rFonts w:ascii="仿宋" w:eastAsia="仿宋" w:hAnsi="仿宋"/>
          <w:sz w:val="24"/>
        </w:rPr>
        <w:t>检测</w:t>
      </w:r>
      <w:r w:rsidRPr="00735AA6">
        <w:rPr>
          <w:rFonts w:ascii="仿宋" w:eastAsia="仿宋" w:hAnsi="仿宋" w:hint="eastAsia"/>
          <w:sz w:val="24"/>
        </w:rPr>
        <w:t>实际</w:t>
      </w:r>
      <w:r w:rsidRPr="00735AA6">
        <w:rPr>
          <w:rFonts w:ascii="仿宋" w:eastAsia="仿宋" w:hAnsi="仿宋"/>
          <w:sz w:val="24"/>
        </w:rPr>
        <w:t>需求，</w:t>
      </w:r>
      <w:r w:rsidRPr="00735AA6">
        <w:rPr>
          <w:rFonts w:ascii="仿宋" w:eastAsia="仿宋" w:hAnsi="仿宋" w:hint="eastAsia"/>
          <w:sz w:val="24"/>
        </w:rPr>
        <w:t>确保</w:t>
      </w:r>
      <w:r w:rsidRPr="00735AA6">
        <w:rPr>
          <w:rFonts w:ascii="仿宋" w:eastAsia="仿宋" w:hAnsi="仿宋"/>
          <w:sz w:val="24"/>
        </w:rPr>
        <w:t>检测工作</w:t>
      </w:r>
      <w:r w:rsidRPr="00735AA6">
        <w:rPr>
          <w:rFonts w:ascii="仿宋" w:eastAsia="仿宋" w:hAnsi="仿宋" w:hint="eastAsia"/>
          <w:sz w:val="24"/>
        </w:rPr>
        <w:t>顺利实施</w:t>
      </w:r>
      <w:r w:rsidRPr="00735AA6">
        <w:rPr>
          <w:rFonts w:ascii="仿宋" w:eastAsia="仿宋" w:hAnsi="仿宋"/>
          <w:sz w:val="24"/>
        </w:rPr>
        <w:t>。</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（5）供应商</w:t>
      </w:r>
      <w:r w:rsidRPr="00735AA6">
        <w:rPr>
          <w:rFonts w:ascii="仿宋" w:eastAsia="仿宋" w:hAnsi="仿宋" w:hint="eastAsia"/>
          <w:sz w:val="24"/>
        </w:rPr>
        <w:t>应制定高效可行的</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hint="eastAsia"/>
          <w:sz w:val="24"/>
        </w:rPr>
        <w:t>检测方案、</w:t>
      </w:r>
      <w:r w:rsidRPr="00735AA6">
        <w:rPr>
          <w:rFonts w:ascii="仿宋" w:eastAsia="仿宋" w:hAnsi="仿宋"/>
          <w:sz w:val="24"/>
        </w:rPr>
        <w:t>重点</w:t>
      </w:r>
      <w:r w:rsidRPr="00735AA6">
        <w:rPr>
          <w:rFonts w:ascii="仿宋" w:eastAsia="仿宋" w:hAnsi="仿宋" w:hint="eastAsia"/>
          <w:bCs/>
          <w:sz w:val="24"/>
        </w:rPr>
        <w:t>道路</w:t>
      </w:r>
      <w:r w:rsidRPr="00735AA6">
        <w:rPr>
          <w:rFonts w:ascii="仿宋" w:eastAsia="仿宋" w:hAnsi="仿宋"/>
          <w:bCs/>
          <w:sz w:val="24"/>
        </w:rPr>
        <w:t>塌陷隐患</w:t>
      </w:r>
      <w:r w:rsidRPr="00735AA6">
        <w:rPr>
          <w:rFonts w:ascii="仿宋" w:eastAsia="仿宋" w:hAnsi="仿宋" w:hint="eastAsia"/>
          <w:bCs/>
          <w:sz w:val="24"/>
        </w:rPr>
        <w:t>复测方案</w:t>
      </w:r>
      <w:r w:rsidRPr="00735AA6">
        <w:rPr>
          <w:rFonts w:ascii="仿宋" w:eastAsia="仿宋" w:hAnsi="仿宋" w:hint="eastAsia"/>
          <w:sz w:val="24"/>
        </w:rPr>
        <w:t>，所有</w:t>
      </w:r>
      <w:r w:rsidRPr="00735AA6">
        <w:rPr>
          <w:rFonts w:ascii="仿宋" w:eastAsia="仿宋" w:hAnsi="仿宋"/>
          <w:bCs/>
          <w:sz w:val="24"/>
        </w:rPr>
        <w:t>检测方案应经采购人同意后</w:t>
      </w:r>
      <w:r w:rsidRPr="00735AA6">
        <w:rPr>
          <w:rFonts w:ascii="仿宋" w:eastAsia="仿宋" w:hAnsi="仿宋" w:hint="eastAsia"/>
          <w:bCs/>
          <w:sz w:val="24"/>
        </w:rPr>
        <w:t>方可</w:t>
      </w:r>
      <w:r w:rsidRPr="00735AA6">
        <w:rPr>
          <w:rFonts w:ascii="仿宋" w:eastAsia="仿宋" w:hAnsi="仿宋"/>
          <w:bCs/>
          <w:sz w:val="24"/>
        </w:rPr>
        <w:t>实施。</w:t>
      </w:r>
    </w:p>
    <w:p w:rsidR="008475D7" w:rsidRPr="00735AA6" w:rsidRDefault="008475D7" w:rsidP="008475D7">
      <w:pPr>
        <w:spacing w:line="460" w:lineRule="exact"/>
        <w:ind w:firstLineChars="200" w:firstLine="480"/>
        <w:contextualSpacing/>
        <w:outlineLvl w:val="1"/>
        <w:rPr>
          <w:rFonts w:ascii="仿宋" w:eastAsia="仿宋" w:hAnsi="仿宋"/>
          <w:bCs/>
          <w:sz w:val="24"/>
        </w:rPr>
      </w:pPr>
      <w:r w:rsidRPr="00735AA6">
        <w:rPr>
          <w:rFonts w:ascii="仿宋" w:eastAsia="仿宋" w:hAnsi="仿宋"/>
          <w:bCs/>
          <w:sz w:val="24"/>
        </w:rPr>
        <w:t>4</w:t>
      </w:r>
      <w:r w:rsidRPr="00735AA6">
        <w:rPr>
          <w:rFonts w:ascii="仿宋" w:eastAsia="仿宋" w:hAnsi="仿宋" w:hint="eastAsia"/>
          <w:bCs/>
          <w:sz w:val="24"/>
        </w:rPr>
        <w:t>．</w:t>
      </w:r>
      <w:r w:rsidRPr="00735AA6">
        <w:rPr>
          <w:rFonts w:ascii="仿宋" w:eastAsia="仿宋" w:hAnsi="仿宋"/>
          <w:bCs/>
          <w:sz w:val="24"/>
        </w:rPr>
        <w:t>人员要求</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投入</w:t>
      </w:r>
      <w:r w:rsidRPr="00735AA6">
        <w:rPr>
          <w:rFonts w:ascii="仿宋" w:eastAsia="仿宋" w:hAnsi="仿宋" w:hint="eastAsia"/>
          <w:sz w:val="24"/>
        </w:rPr>
        <w:t>本</w:t>
      </w:r>
      <w:r w:rsidRPr="00735AA6">
        <w:rPr>
          <w:rFonts w:ascii="仿宋" w:eastAsia="仿宋" w:hAnsi="仿宋"/>
          <w:sz w:val="24"/>
        </w:rPr>
        <w:t>项目检测</w:t>
      </w:r>
      <w:r w:rsidRPr="00735AA6">
        <w:rPr>
          <w:rFonts w:ascii="仿宋" w:eastAsia="仿宋" w:hAnsi="仿宋" w:hint="eastAsia"/>
          <w:sz w:val="24"/>
        </w:rPr>
        <w:t>人员的数量应足够满足本项目需要，</w:t>
      </w:r>
      <w:r w:rsidRPr="00735AA6">
        <w:rPr>
          <w:rFonts w:ascii="仿宋" w:eastAsia="仿宋" w:hAnsi="仿宋"/>
          <w:sz w:val="24"/>
        </w:rPr>
        <w:t>主要投入项目负责人1名</w:t>
      </w:r>
      <w:r w:rsidRPr="00735AA6">
        <w:rPr>
          <w:rFonts w:ascii="仿宋" w:eastAsia="仿宋" w:hAnsi="仿宋" w:hint="eastAsia"/>
          <w:sz w:val="24"/>
        </w:rPr>
        <w:t>、</w:t>
      </w:r>
      <w:r w:rsidRPr="00735AA6">
        <w:rPr>
          <w:rFonts w:ascii="仿宋" w:eastAsia="仿宋" w:hAnsi="仿宋"/>
          <w:sz w:val="24"/>
        </w:rPr>
        <w:t>技术人员4名。</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24"/>
        <w:gridCol w:w="3558"/>
        <w:gridCol w:w="2144"/>
      </w:tblGrid>
      <w:tr w:rsidR="008475D7" w:rsidRPr="00735AA6" w:rsidTr="00C01BF2">
        <w:trPr>
          <w:trHeight w:val="723"/>
          <w:jc w:val="center"/>
        </w:trPr>
        <w:tc>
          <w:tcPr>
            <w:tcW w:w="1696" w:type="dxa"/>
            <w:vAlign w:val="center"/>
          </w:tcPr>
          <w:p w:rsidR="008475D7" w:rsidRPr="00735AA6" w:rsidRDefault="008475D7" w:rsidP="00C01BF2">
            <w:pPr>
              <w:spacing w:line="460" w:lineRule="exact"/>
              <w:contextualSpacing/>
              <w:jc w:val="center"/>
              <w:rPr>
                <w:rFonts w:ascii="仿宋" w:eastAsia="仿宋" w:hAnsi="仿宋"/>
                <w:sz w:val="24"/>
              </w:rPr>
            </w:pPr>
            <w:r w:rsidRPr="00735AA6">
              <w:rPr>
                <w:rFonts w:ascii="仿宋" w:eastAsia="仿宋" w:hAnsi="仿宋" w:hint="eastAsia"/>
                <w:sz w:val="24"/>
              </w:rPr>
              <w:t>岗位人员</w:t>
            </w:r>
          </w:p>
        </w:tc>
        <w:tc>
          <w:tcPr>
            <w:tcW w:w="1124" w:type="dxa"/>
            <w:vAlign w:val="center"/>
          </w:tcPr>
          <w:p w:rsidR="008475D7" w:rsidRPr="00735AA6" w:rsidRDefault="008475D7" w:rsidP="00C01BF2">
            <w:pPr>
              <w:spacing w:line="460" w:lineRule="exact"/>
              <w:contextualSpacing/>
              <w:jc w:val="center"/>
              <w:rPr>
                <w:rFonts w:ascii="仿宋" w:eastAsia="仿宋" w:hAnsi="仿宋"/>
                <w:sz w:val="24"/>
              </w:rPr>
            </w:pPr>
            <w:r w:rsidRPr="00735AA6">
              <w:rPr>
                <w:rFonts w:ascii="仿宋" w:eastAsia="仿宋" w:hAnsi="仿宋"/>
                <w:sz w:val="24"/>
              </w:rPr>
              <w:t>数量</w:t>
            </w:r>
          </w:p>
          <w:p w:rsidR="008475D7" w:rsidRPr="00735AA6" w:rsidRDefault="008475D7" w:rsidP="00C01BF2">
            <w:pPr>
              <w:spacing w:line="460" w:lineRule="exact"/>
              <w:contextualSpacing/>
              <w:jc w:val="center"/>
              <w:rPr>
                <w:rFonts w:ascii="仿宋" w:eastAsia="仿宋" w:hAnsi="仿宋"/>
                <w:sz w:val="24"/>
              </w:rPr>
            </w:pPr>
            <w:r w:rsidRPr="00735AA6">
              <w:rPr>
                <w:rFonts w:ascii="仿宋" w:eastAsia="仿宋" w:hAnsi="仿宋"/>
                <w:sz w:val="24"/>
              </w:rPr>
              <w:t>（名）</w:t>
            </w:r>
          </w:p>
        </w:tc>
        <w:tc>
          <w:tcPr>
            <w:tcW w:w="3558" w:type="dxa"/>
            <w:vAlign w:val="center"/>
          </w:tcPr>
          <w:p w:rsidR="008475D7" w:rsidRPr="00735AA6" w:rsidRDefault="008475D7" w:rsidP="00C01BF2">
            <w:pPr>
              <w:spacing w:line="460" w:lineRule="exact"/>
              <w:contextualSpacing/>
              <w:jc w:val="center"/>
              <w:rPr>
                <w:rFonts w:ascii="仿宋" w:eastAsia="仿宋" w:hAnsi="仿宋"/>
                <w:sz w:val="24"/>
              </w:rPr>
            </w:pPr>
            <w:r w:rsidRPr="00735AA6">
              <w:rPr>
                <w:rFonts w:ascii="仿宋" w:eastAsia="仿宋" w:hAnsi="仿宋"/>
                <w:sz w:val="24"/>
              </w:rPr>
              <w:t>要求</w:t>
            </w:r>
          </w:p>
        </w:tc>
        <w:tc>
          <w:tcPr>
            <w:tcW w:w="2144" w:type="dxa"/>
            <w:vAlign w:val="center"/>
          </w:tcPr>
          <w:p w:rsidR="008475D7" w:rsidRPr="00735AA6" w:rsidRDefault="008475D7" w:rsidP="00C01BF2">
            <w:pPr>
              <w:spacing w:line="460" w:lineRule="exact"/>
              <w:contextualSpacing/>
              <w:jc w:val="center"/>
              <w:rPr>
                <w:rFonts w:ascii="仿宋" w:eastAsia="仿宋" w:hAnsi="仿宋"/>
                <w:sz w:val="24"/>
              </w:rPr>
            </w:pPr>
            <w:r w:rsidRPr="00735AA6">
              <w:rPr>
                <w:rFonts w:ascii="仿宋" w:eastAsia="仿宋" w:hAnsi="仿宋"/>
                <w:sz w:val="24"/>
              </w:rPr>
              <w:t>证明材料</w:t>
            </w:r>
          </w:p>
          <w:p w:rsidR="008475D7" w:rsidRPr="00735AA6" w:rsidRDefault="008475D7" w:rsidP="00C01BF2">
            <w:pPr>
              <w:spacing w:line="460" w:lineRule="exact"/>
              <w:contextualSpacing/>
              <w:jc w:val="center"/>
              <w:rPr>
                <w:rFonts w:ascii="仿宋" w:eastAsia="仿宋" w:hAnsi="仿宋"/>
                <w:sz w:val="24"/>
              </w:rPr>
            </w:pPr>
            <w:r w:rsidRPr="00735AA6">
              <w:rPr>
                <w:rFonts w:ascii="仿宋" w:eastAsia="仿宋" w:hAnsi="仿宋"/>
                <w:sz w:val="24"/>
              </w:rPr>
              <w:t>（投标时提供）</w:t>
            </w:r>
          </w:p>
        </w:tc>
      </w:tr>
      <w:tr w:rsidR="008475D7" w:rsidRPr="00735AA6" w:rsidTr="00C01BF2">
        <w:trPr>
          <w:trHeight w:val="910"/>
          <w:jc w:val="center"/>
        </w:trPr>
        <w:tc>
          <w:tcPr>
            <w:tcW w:w="1696" w:type="dxa"/>
            <w:vAlign w:val="center"/>
          </w:tcPr>
          <w:p w:rsidR="008475D7" w:rsidRPr="00735AA6" w:rsidRDefault="008475D7" w:rsidP="00C01BF2">
            <w:pPr>
              <w:spacing w:line="460" w:lineRule="exact"/>
              <w:contextualSpacing/>
              <w:jc w:val="center"/>
              <w:rPr>
                <w:rFonts w:ascii="仿宋" w:eastAsia="仿宋" w:hAnsi="仿宋"/>
                <w:sz w:val="24"/>
              </w:rPr>
            </w:pPr>
            <w:r w:rsidRPr="00735AA6">
              <w:rPr>
                <w:rFonts w:ascii="仿宋" w:eastAsia="仿宋" w:hAnsi="仿宋"/>
                <w:sz w:val="24"/>
              </w:rPr>
              <w:t>项目负责人</w:t>
            </w:r>
          </w:p>
        </w:tc>
        <w:tc>
          <w:tcPr>
            <w:tcW w:w="1124" w:type="dxa"/>
            <w:vAlign w:val="center"/>
          </w:tcPr>
          <w:p w:rsidR="008475D7" w:rsidRPr="00735AA6" w:rsidRDefault="008475D7" w:rsidP="00C01BF2">
            <w:pPr>
              <w:spacing w:line="460" w:lineRule="exact"/>
              <w:contextualSpacing/>
              <w:jc w:val="center"/>
              <w:rPr>
                <w:rFonts w:ascii="仿宋" w:eastAsia="仿宋" w:hAnsi="仿宋"/>
                <w:sz w:val="24"/>
              </w:rPr>
            </w:pPr>
            <w:r w:rsidRPr="00735AA6">
              <w:rPr>
                <w:rFonts w:ascii="仿宋" w:eastAsia="仿宋" w:hAnsi="仿宋"/>
                <w:sz w:val="24"/>
              </w:rPr>
              <w:t>1</w:t>
            </w:r>
          </w:p>
        </w:tc>
        <w:tc>
          <w:tcPr>
            <w:tcW w:w="3558" w:type="dxa"/>
            <w:vAlign w:val="center"/>
          </w:tcPr>
          <w:p w:rsidR="008475D7" w:rsidRPr="00735AA6" w:rsidRDefault="008475D7" w:rsidP="00C01BF2">
            <w:pPr>
              <w:spacing w:line="460" w:lineRule="exact"/>
              <w:contextualSpacing/>
              <w:jc w:val="center"/>
              <w:rPr>
                <w:rFonts w:ascii="仿宋" w:eastAsia="仿宋" w:hAnsi="仿宋"/>
                <w:sz w:val="24"/>
              </w:rPr>
            </w:pPr>
            <w:r w:rsidRPr="00735AA6">
              <w:rPr>
                <w:rFonts w:ascii="仿宋" w:eastAsia="仿宋" w:hAnsi="仿宋"/>
                <w:sz w:val="24"/>
              </w:rPr>
              <w:t>测绘类或地质勘查</w:t>
            </w:r>
            <w:r w:rsidRPr="00735AA6">
              <w:rPr>
                <w:rFonts w:ascii="仿宋" w:eastAsia="仿宋" w:hAnsi="仿宋" w:hint="eastAsia"/>
                <w:sz w:val="24"/>
              </w:rPr>
              <w:t>类</w:t>
            </w:r>
            <w:r w:rsidRPr="00735AA6">
              <w:rPr>
                <w:rFonts w:ascii="仿宋" w:eastAsia="仿宋" w:hAnsi="仿宋"/>
                <w:sz w:val="24"/>
              </w:rPr>
              <w:t>的副高级工程师及以上技术职称</w:t>
            </w:r>
            <w:r w:rsidRPr="00735AA6">
              <w:rPr>
                <w:rFonts w:ascii="仿宋" w:eastAsia="仿宋" w:hAnsi="仿宋" w:hint="eastAsia"/>
                <w:sz w:val="24"/>
              </w:rPr>
              <w:t>。</w:t>
            </w:r>
          </w:p>
        </w:tc>
        <w:tc>
          <w:tcPr>
            <w:tcW w:w="2144" w:type="dxa"/>
            <w:vAlign w:val="center"/>
          </w:tcPr>
          <w:p w:rsidR="008475D7" w:rsidRPr="00735AA6" w:rsidRDefault="008475D7" w:rsidP="00C01BF2">
            <w:pPr>
              <w:adjustRightInd w:val="0"/>
              <w:snapToGrid w:val="0"/>
              <w:spacing w:line="460" w:lineRule="exact"/>
              <w:contextualSpacing/>
              <w:jc w:val="center"/>
              <w:rPr>
                <w:rFonts w:ascii="仿宋" w:eastAsia="仿宋" w:hAnsi="仿宋"/>
                <w:sz w:val="24"/>
              </w:rPr>
            </w:pPr>
            <w:r w:rsidRPr="00735AA6">
              <w:rPr>
                <w:rFonts w:ascii="仿宋" w:eastAsia="仿宋" w:hAnsi="仿宋"/>
                <w:sz w:val="24"/>
              </w:rPr>
              <w:t>提供资格证书</w:t>
            </w:r>
          </w:p>
          <w:p w:rsidR="008475D7" w:rsidRPr="00735AA6" w:rsidRDefault="008475D7" w:rsidP="00C01BF2">
            <w:pPr>
              <w:adjustRightInd w:val="0"/>
              <w:snapToGrid w:val="0"/>
              <w:spacing w:line="460" w:lineRule="exact"/>
              <w:contextualSpacing/>
              <w:jc w:val="center"/>
              <w:rPr>
                <w:rFonts w:ascii="仿宋" w:eastAsia="仿宋" w:hAnsi="仿宋"/>
                <w:sz w:val="24"/>
              </w:rPr>
            </w:pPr>
            <w:r w:rsidRPr="00735AA6">
              <w:rPr>
                <w:rFonts w:ascii="仿宋" w:eastAsia="仿宋" w:hAnsi="仿宋"/>
                <w:sz w:val="24"/>
              </w:rPr>
              <w:t>复印件</w:t>
            </w:r>
          </w:p>
        </w:tc>
      </w:tr>
      <w:tr w:rsidR="008475D7" w:rsidRPr="00735AA6" w:rsidTr="00C01BF2">
        <w:trPr>
          <w:trHeight w:val="416"/>
          <w:jc w:val="center"/>
        </w:trPr>
        <w:tc>
          <w:tcPr>
            <w:tcW w:w="1696" w:type="dxa"/>
            <w:vAlign w:val="center"/>
          </w:tcPr>
          <w:p w:rsidR="008475D7" w:rsidRPr="00735AA6" w:rsidRDefault="008475D7" w:rsidP="00C01BF2">
            <w:pPr>
              <w:spacing w:line="460" w:lineRule="exact"/>
              <w:contextualSpacing/>
              <w:jc w:val="center"/>
              <w:rPr>
                <w:rFonts w:ascii="仿宋" w:eastAsia="仿宋" w:hAnsi="仿宋"/>
                <w:sz w:val="24"/>
              </w:rPr>
            </w:pPr>
            <w:r w:rsidRPr="00735AA6">
              <w:rPr>
                <w:rFonts w:ascii="仿宋" w:eastAsia="仿宋" w:hAnsi="仿宋"/>
                <w:sz w:val="24"/>
              </w:rPr>
              <w:t>现场探测技术人员</w:t>
            </w:r>
          </w:p>
        </w:tc>
        <w:tc>
          <w:tcPr>
            <w:tcW w:w="1124" w:type="dxa"/>
            <w:vAlign w:val="center"/>
          </w:tcPr>
          <w:p w:rsidR="008475D7" w:rsidRPr="00735AA6" w:rsidRDefault="008475D7" w:rsidP="00C01BF2">
            <w:pPr>
              <w:spacing w:line="460" w:lineRule="exact"/>
              <w:contextualSpacing/>
              <w:jc w:val="center"/>
              <w:rPr>
                <w:rFonts w:ascii="仿宋" w:eastAsia="仿宋" w:hAnsi="仿宋"/>
                <w:sz w:val="24"/>
              </w:rPr>
            </w:pPr>
            <w:r w:rsidRPr="00735AA6">
              <w:rPr>
                <w:rFonts w:ascii="仿宋" w:eastAsia="仿宋" w:hAnsi="仿宋"/>
                <w:sz w:val="24"/>
              </w:rPr>
              <w:t>2</w:t>
            </w:r>
          </w:p>
        </w:tc>
        <w:tc>
          <w:tcPr>
            <w:tcW w:w="3558" w:type="dxa"/>
            <w:vAlign w:val="center"/>
          </w:tcPr>
          <w:p w:rsidR="008475D7" w:rsidRPr="00735AA6" w:rsidRDefault="008475D7" w:rsidP="00C01BF2">
            <w:pPr>
              <w:spacing w:line="460" w:lineRule="exact"/>
              <w:contextualSpacing/>
              <w:jc w:val="left"/>
              <w:rPr>
                <w:rFonts w:ascii="仿宋" w:eastAsia="仿宋" w:hAnsi="仿宋"/>
                <w:sz w:val="24"/>
              </w:rPr>
            </w:pPr>
            <w:r w:rsidRPr="00735AA6">
              <w:rPr>
                <w:rFonts w:ascii="仿宋" w:eastAsia="仿宋" w:hAnsi="仿宋"/>
                <w:sz w:val="24"/>
              </w:rPr>
              <w:t>测绘</w:t>
            </w:r>
            <w:r w:rsidRPr="00735AA6">
              <w:rPr>
                <w:rFonts w:ascii="仿宋" w:eastAsia="仿宋" w:hAnsi="仿宋" w:hint="eastAsia"/>
                <w:sz w:val="24"/>
              </w:rPr>
              <w:t>或</w:t>
            </w:r>
            <w:r w:rsidRPr="00735AA6">
              <w:rPr>
                <w:rFonts w:ascii="仿宋" w:eastAsia="仿宋" w:hAnsi="仿宋"/>
                <w:sz w:val="24"/>
              </w:rPr>
              <w:t>地理</w:t>
            </w:r>
            <w:r w:rsidRPr="00735AA6">
              <w:rPr>
                <w:rFonts w:ascii="仿宋" w:eastAsia="仿宋" w:hAnsi="仿宋" w:hint="eastAsia"/>
                <w:sz w:val="24"/>
              </w:rPr>
              <w:t>或地质或工程勘察或</w:t>
            </w:r>
            <w:r w:rsidRPr="00735AA6">
              <w:rPr>
                <w:rFonts w:ascii="仿宋" w:eastAsia="仿宋" w:hAnsi="仿宋"/>
                <w:sz w:val="24"/>
              </w:rPr>
              <w:t>相关专业大学本科及以上学历</w:t>
            </w:r>
            <w:r w:rsidRPr="00735AA6">
              <w:rPr>
                <w:rFonts w:ascii="仿宋" w:eastAsia="仿宋" w:hAnsi="仿宋" w:hint="eastAsia"/>
                <w:sz w:val="24"/>
              </w:rPr>
              <w:t>。</w:t>
            </w:r>
          </w:p>
        </w:tc>
        <w:tc>
          <w:tcPr>
            <w:tcW w:w="2144" w:type="dxa"/>
            <w:vAlign w:val="center"/>
          </w:tcPr>
          <w:p w:rsidR="008475D7" w:rsidRPr="00735AA6" w:rsidRDefault="008475D7" w:rsidP="00C01BF2">
            <w:pPr>
              <w:spacing w:line="460" w:lineRule="exact"/>
              <w:contextualSpacing/>
              <w:jc w:val="center"/>
              <w:rPr>
                <w:rFonts w:ascii="仿宋" w:eastAsia="仿宋" w:hAnsi="仿宋"/>
                <w:sz w:val="24"/>
              </w:rPr>
            </w:pPr>
            <w:r w:rsidRPr="00735AA6">
              <w:rPr>
                <w:rFonts w:ascii="仿宋" w:eastAsia="仿宋" w:hAnsi="仿宋"/>
                <w:sz w:val="24"/>
              </w:rPr>
              <w:t>提供毕业证书</w:t>
            </w:r>
          </w:p>
          <w:p w:rsidR="008475D7" w:rsidRPr="00735AA6" w:rsidRDefault="008475D7" w:rsidP="00C01BF2">
            <w:pPr>
              <w:spacing w:line="460" w:lineRule="exact"/>
              <w:contextualSpacing/>
              <w:jc w:val="center"/>
              <w:rPr>
                <w:rFonts w:ascii="仿宋" w:eastAsia="仿宋" w:hAnsi="仿宋"/>
                <w:sz w:val="24"/>
              </w:rPr>
            </w:pPr>
            <w:r w:rsidRPr="00735AA6">
              <w:rPr>
                <w:rFonts w:ascii="仿宋" w:eastAsia="仿宋" w:hAnsi="仿宋"/>
                <w:sz w:val="24"/>
              </w:rPr>
              <w:t>复印件</w:t>
            </w:r>
          </w:p>
        </w:tc>
      </w:tr>
      <w:tr w:rsidR="008475D7" w:rsidRPr="00735AA6" w:rsidTr="00C01BF2">
        <w:trPr>
          <w:trHeight w:val="967"/>
          <w:jc w:val="center"/>
        </w:trPr>
        <w:tc>
          <w:tcPr>
            <w:tcW w:w="1696" w:type="dxa"/>
            <w:vAlign w:val="center"/>
          </w:tcPr>
          <w:p w:rsidR="008475D7" w:rsidRPr="00735AA6" w:rsidRDefault="008475D7" w:rsidP="00C01BF2">
            <w:pPr>
              <w:spacing w:line="460" w:lineRule="exact"/>
              <w:contextualSpacing/>
              <w:jc w:val="center"/>
              <w:rPr>
                <w:rFonts w:ascii="仿宋" w:eastAsia="仿宋" w:hAnsi="仿宋"/>
                <w:sz w:val="24"/>
              </w:rPr>
            </w:pPr>
            <w:r w:rsidRPr="00735AA6">
              <w:rPr>
                <w:rFonts w:ascii="仿宋" w:eastAsia="仿宋" w:hAnsi="仿宋"/>
                <w:sz w:val="24"/>
              </w:rPr>
              <w:t>数据分析技术人员</w:t>
            </w:r>
          </w:p>
        </w:tc>
        <w:tc>
          <w:tcPr>
            <w:tcW w:w="1124" w:type="dxa"/>
            <w:vAlign w:val="center"/>
          </w:tcPr>
          <w:p w:rsidR="008475D7" w:rsidRPr="00735AA6" w:rsidRDefault="008475D7" w:rsidP="00C01BF2">
            <w:pPr>
              <w:spacing w:line="460" w:lineRule="exact"/>
              <w:contextualSpacing/>
              <w:jc w:val="center"/>
              <w:rPr>
                <w:rFonts w:ascii="仿宋" w:eastAsia="仿宋" w:hAnsi="仿宋"/>
                <w:sz w:val="24"/>
              </w:rPr>
            </w:pPr>
            <w:r w:rsidRPr="00735AA6">
              <w:rPr>
                <w:rFonts w:ascii="仿宋" w:eastAsia="仿宋" w:hAnsi="仿宋"/>
                <w:sz w:val="24"/>
              </w:rPr>
              <w:t>2</w:t>
            </w:r>
          </w:p>
        </w:tc>
        <w:tc>
          <w:tcPr>
            <w:tcW w:w="3558" w:type="dxa"/>
            <w:vAlign w:val="center"/>
          </w:tcPr>
          <w:p w:rsidR="008475D7" w:rsidRPr="00735AA6" w:rsidRDefault="008475D7" w:rsidP="00C01BF2">
            <w:pPr>
              <w:spacing w:line="460" w:lineRule="exact"/>
              <w:contextualSpacing/>
              <w:jc w:val="left"/>
              <w:rPr>
                <w:rFonts w:ascii="仿宋" w:eastAsia="仿宋" w:hAnsi="仿宋"/>
                <w:sz w:val="24"/>
              </w:rPr>
            </w:pPr>
            <w:r w:rsidRPr="00735AA6">
              <w:rPr>
                <w:rFonts w:ascii="仿宋" w:eastAsia="仿宋" w:hAnsi="仿宋"/>
                <w:sz w:val="24"/>
              </w:rPr>
              <w:t>测绘</w:t>
            </w:r>
            <w:r w:rsidRPr="00735AA6">
              <w:rPr>
                <w:rFonts w:ascii="仿宋" w:eastAsia="仿宋" w:hAnsi="仿宋" w:hint="eastAsia"/>
                <w:sz w:val="24"/>
              </w:rPr>
              <w:t>或</w:t>
            </w:r>
            <w:r w:rsidRPr="00735AA6">
              <w:rPr>
                <w:rFonts w:ascii="仿宋" w:eastAsia="仿宋" w:hAnsi="仿宋"/>
                <w:sz w:val="24"/>
              </w:rPr>
              <w:t>地理</w:t>
            </w:r>
            <w:r w:rsidRPr="00735AA6">
              <w:rPr>
                <w:rFonts w:ascii="仿宋" w:eastAsia="仿宋" w:hAnsi="仿宋" w:hint="eastAsia"/>
                <w:sz w:val="24"/>
              </w:rPr>
              <w:t>或地质或工程勘察或</w:t>
            </w:r>
            <w:r w:rsidRPr="00735AA6">
              <w:rPr>
                <w:rFonts w:ascii="仿宋" w:eastAsia="仿宋" w:hAnsi="仿宋"/>
                <w:sz w:val="24"/>
              </w:rPr>
              <w:t>相关专业大学本科及以上学历</w:t>
            </w:r>
            <w:r w:rsidRPr="00735AA6">
              <w:rPr>
                <w:rFonts w:ascii="仿宋" w:eastAsia="仿宋" w:hAnsi="仿宋" w:hint="eastAsia"/>
                <w:sz w:val="24"/>
              </w:rPr>
              <w:t>。</w:t>
            </w:r>
          </w:p>
        </w:tc>
        <w:tc>
          <w:tcPr>
            <w:tcW w:w="2144" w:type="dxa"/>
            <w:vAlign w:val="center"/>
          </w:tcPr>
          <w:p w:rsidR="008475D7" w:rsidRPr="00735AA6" w:rsidRDefault="008475D7" w:rsidP="00C01BF2">
            <w:pPr>
              <w:spacing w:line="460" w:lineRule="exact"/>
              <w:contextualSpacing/>
              <w:jc w:val="center"/>
              <w:rPr>
                <w:rFonts w:ascii="仿宋" w:eastAsia="仿宋" w:hAnsi="仿宋"/>
                <w:sz w:val="24"/>
              </w:rPr>
            </w:pPr>
            <w:r w:rsidRPr="00735AA6">
              <w:rPr>
                <w:rFonts w:ascii="仿宋" w:eastAsia="仿宋" w:hAnsi="仿宋"/>
                <w:sz w:val="24"/>
              </w:rPr>
              <w:t>提供毕业证书</w:t>
            </w:r>
          </w:p>
          <w:p w:rsidR="008475D7" w:rsidRPr="00735AA6" w:rsidRDefault="008475D7" w:rsidP="00C01BF2">
            <w:pPr>
              <w:spacing w:line="460" w:lineRule="exact"/>
              <w:contextualSpacing/>
              <w:jc w:val="center"/>
              <w:rPr>
                <w:rFonts w:ascii="仿宋" w:eastAsia="仿宋" w:hAnsi="仿宋"/>
                <w:sz w:val="24"/>
              </w:rPr>
            </w:pPr>
            <w:r w:rsidRPr="00735AA6">
              <w:rPr>
                <w:rFonts w:ascii="仿宋" w:eastAsia="仿宋" w:hAnsi="仿宋"/>
                <w:sz w:val="24"/>
              </w:rPr>
              <w:t>复印件</w:t>
            </w:r>
          </w:p>
        </w:tc>
      </w:tr>
    </w:tbl>
    <w:p w:rsidR="008475D7" w:rsidRPr="00735AA6" w:rsidRDefault="008475D7" w:rsidP="008475D7">
      <w:pPr>
        <w:spacing w:line="460" w:lineRule="exact"/>
        <w:ind w:firstLineChars="200" w:firstLine="480"/>
        <w:contextualSpacing/>
        <w:rPr>
          <w:rFonts w:ascii="仿宋" w:eastAsia="仿宋" w:hAnsi="仿宋"/>
          <w:bCs/>
          <w:sz w:val="24"/>
        </w:rPr>
      </w:pPr>
      <w:r w:rsidRPr="00735AA6">
        <w:rPr>
          <w:rFonts w:ascii="仿宋" w:eastAsia="仿宋" w:hAnsi="仿宋" w:hint="eastAsia"/>
          <w:bCs/>
          <w:sz w:val="24"/>
        </w:rPr>
        <w:t>（1）检测人员均具有良好的职业道德和严谨的工作作风，能按采购人的检测安排和具体要求进行检测；</w:t>
      </w:r>
    </w:p>
    <w:p w:rsidR="008475D7" w:rsidRPr="00735AA6" w:rsidRDefault="008475D7" w:rsidP="008475D7">
      <w:pPr>
        <w:spacing w:line="460" w:lineRule="exact"/>
        <w:ind w:firstLineChars="200" w:firstLine="480"/>
        <w:contextualSpacing/>
        <w:rPr>
          <w:rFonts w:ascii="仿宋" w:eastAsia="仿宋" w:hAnsi="仿宋"/>
          <w:bCs/>
          <w:sz w:val="24"/>
        </w:rPr>
      </w:pPr>
      <w:r w:rsidRPr="00735AA6">
        <w:rPr>
          <w:rFonts w:ascii="仿宋" w:eastAsia="仿宋" w:hAnsi="仿宋" w:hint="eastAsia"/>
          <w:bCs/>
          <w:sz w:val="24"/>
        </w:rPr>
        <w:t>（</w:t>
      </w:r>
      <w:r w:rsidRPr="00735AA6">
        <w:rPr>
          <w:rFonts w:ascii="仿宋" w:eastAsia="仿宋" w:hAnsi="仿宋"/>
          <w:bCs/>
          <w:sz w:val="24"/>
        </w:rPr>
        <w:t>2</w:t>
      </w:r>
      <w:r w:rsidRPr="00735AA6">
        <w:rPr>
          <w:rFonts w:ascii="仿宋" w:eastAsia="仿宋" w:hAnsi="仿宋" w:hint="eastAsia"/>
          <w:bCs/>
          <w:sz w:val="24"/>
        </w:rPr>
        <w:t>）项目负责人如有不尽其职或虚名挂靠, 采购人有权要求撤换，直至要求终止合同，由此造成的损失由中标人自行负责。</w:t>
      </w:r>
    </w:p>
    <w:p w:rsidR="008475D7" w:rsidRPr="00735AA6" w:rsidRDefault="008475D7" w:rsidP="008475D7">
      <w:pPr>
        <w:spacing w:line="460" w:lineRule="exact"/>
        <w:ind w:firstLineChars="200" w:firstLine="480"/>
        <w:contextualSpacing/>
        <w:outlineLvl w:val="1"/>
        <w:rPr>
          <w:rFonts w:ascii="仿宋" w:eastAsia="仿宋" w:hAnsi="仿宋"/>
          <w:bCs/>
          <w:sz w:val="24"/>
        </w:rPr>
      </w:pPr>
      <w:r w:rsidRPr="00735AA6">
        <w:rPr>
          <w:rFonts w:ascii="仿宋" w:eastAsia="仿宋" w:hAnsi="仿宋"/>
          <w:bCs/>
          <w:sz w:val="24"/>
        </w:rPr>
        <w:t>5</w:t>
      </w:r>
      <w:r w:rsidRPr="00735AA6">
        <w:rPr>
          <w:rFonts w:ascii="仿宋" w:eastAsia="仿宋" w:hAnsi="仿宋" w:hint="eastAsia"/>
          <w:bCs/>
          <w:sz w:val="24"/>
        </w:rPr>
        <w:t>．</w:t>
      </w:r>
      <w:r w:rsidRPr="00735AA6">
        <w:rPr>
          <w:rFonts w:ascii="仿宋" w:eastAsia="仿宋" w:hAnsi="仿宋"/>
          <w:bCs/>
          <w:sz w:val="24"/>
        </w:rPr>
        <w:t>设备要求</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（1）投入本项目</w:t>
      </w:r>
      <w:r w:rsidRPr="00735AA6">
        <w:rPr>
          <w:rFonts w:ascii="仿宋" w:eastAsia="仿宋" w:hAnsi="仿宋" w:hint="eastAsia"/>
          <w:sz w:val="24"/>
        </w:rPr>
        <w:t>检测系统应包括检测设备和配套软件。</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检测设备包括但不限于:操作平台和控制系统、</w:t>
      </w:r>
      <w:r w:rsidRPr="00735AA6">
        <w:rPr>
          <w:rFonts w:ascii="仿宋" w:eastAsia="仿宋" w:hAnsi="仿宋" w:cs="仿宋_GB2312" w:hint="eastAsia"/>
          <w:sz w:val="24"/>
        </w:rPr>
        <w:t>多通道探地雷达、</w:t>
      </w:r>
      <w:r w:rsidRPr="00735AA6">
        <w:rPr>
          <w:rFonts w:ascii="仿宋" w:eastAsia="仿宋" w:hAnsi="仿宋" w:hint="eastAsia"/>
          <w:sz w:val="24"/>
        </w:rPr>
        <w:t>高精度定</w:t>
      </w:r>
      <w:r w:rsidRPr="00735AA6">
        <w:rPr>
          <w:rFonts w:ascii="仿宋" w:eastAsia="仿宋" w:hAnsi="仿宋" w:hint="eastAsia"/>
          <w:sz w:val="24"/>
        </w:rPr>
        <w:lastRenderedPageBreak/>
        <w:t>位设备、摄影测量设备、辅助设备。</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配套软件包括但不限于：数据采集软件、数据融合软件、数据解译软件、成果管理及运用软件。</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检测设备和数据分析软件</w:t>
      </w:r>
      <w:r w:rsidRPr="00735AA6">
        <w:rPr>
          <w:rFonts w:ascii="仿宋" w:eastAsia="仿宋" w:hAnsi="仿宋"/>
          <w:sz w:val="24"/>
        </w:rPr>
        <w:t>应满足道路塌陷隐患检测</w:t>
      </w:r>
      <w:r w:rsidRPr="00735AA6">
        <w:rPr>
          <w:rFonts w:ascii="仿宋" w:eastAsia="仿宋" w:hAnsi="仿宋" w:hint="eastAsia"/>
          <w:sz w:val="24"/>
        </w:rPr>
        <w:t>相关规范</w:t>
      </w:r>
      <w:r w:rsidRPr="00735AA6">
        <w:rPr>
          <w:rFonts w:ascii="仿宋" w:eastAsia="仿宋" w:hAnsi="仿宋"/>
          <w:sz w:val="24"/>
        </w:rPr>
        <w:t>标准</w:t>
      </w:r>
      <w:r w:rsidRPr="00735AA6">
        <w:rPr>
          <w:rFonts w:ascii="仿宋" w:eastAsia="仿宋" w:hAnsi="仿宋" w:hint="eastAsia"/>
          <w:sz w:val="24"/>
        </w:rPr>
        <w:t>的要求。</w:t>
      </w:r>
    </w:p>
    <w:p w:rsidR="008475D7" w:rsidRPr="00735AA6" w:rsidRDefault="008475D7" w:rsidP="008475D7">
      <w:pPr>
        <w:spacing w:line="460" w:lineRule="exact"/>
        <w:ind w:firstLineChars="175" w:firstLine="420"/>
        <w:contextualSpacing/>
        <w:rPr>
          <w:rFonts w:ascii="仿宋" w:eastAsia="仿宋" w:hAnsi="仿宋"/>
          <w:sz w:val="24"/>
        </w:rPr>
      </w:pPr>
      <w:r w:rsidRPr="00735AA6">
        <w:rPr>
          <w:rFonts w:ascii="仿宋" w:eastAsia="仿宋" w:hAnsi="仿宋"/>
          <w:sz w:val="24"/>
        </w:rPr>
        <w:t>（2）供应商必须具有以下（包括不限于）</w:t>
      </w:r>
      <w:r w:rsidRPr="00735AA6">
        <w:rPr>
          <w:rFonts w:ascii="仿宋" w:eastAsia="仿宋" w:hAnsi="仿宋" w:hint="eastAsia"/>
          <w:sz w:val="24"/>
        </w:rPr>
        <w:t>四</w:t>
      </w:r>
      <w:r w:rsidRPr="00735AA6">
        <w:rPr>
          <w:rFonts w:ascii="仿宋" w:eastAsia="仿宋" w:hAnsi="仿宋"/>
          <w:sz w:val="24"/>
        </w:rPr>
        <w:t>台检测仪器设备，投标文件中应明确用于本项目的探测设备名称、型号。</w:t>
      </w:r>
    </w:p>
    <w:p w:rsidR="008475D7" w:rsidRPr="00735AA6" w:rsidRDefault="008475D7" w:rsidP="008475D7">
      <w:pPr>
        <w:spacing w:line="460" w:lineRule="exact"/>
        <w:ind w:firstLineChars="175" w:firstLine="420"/>
        <w:contextualSpacing/>
        <w:rPr>
          <w:rFonts w:ascii="仿宋" w:eastAsia="仿宋" w:hAnsi="仿宋"/>
          <w:sz w:val="24"/>
        </w:rPr>
      </w:pPr>
      <w:r w:rsidRPr="00735AA6">
        <w:rPr>
          <w:rFonts w:ascii="仿宋" w:eastAsia="仿宋" w:hAnsi="仿宋" w:hint="eastAsia"/>
          <w:sz w:val="24"/>
        </w:rPr>
        <w:t>①</w:t>
      </w:r>
      <w:r w:rsidRPr="00735AA6">
        <w:rPr>
          <w:rFonts w:ascii="仿宋" w:eastAsia="仿宋" w:hAnsi="仿宋"/>
          <w:sz w:val="24"/>
        </w:rPr>
        <w:t>投标人应具有一台二维探地雷达（频率80-200MHZ）。</w:t>
      </w:r>
    </w:p>
    <w:p w:rsidR="008475D7" w:rsidRPr="00735AA6" w:rsidRDefault="008475D7" w:rsidP="008475D7">
      <w:pPr>
        <w:spacing w:line="460" w:lineRule="exact"/>
        <w:ind w:firstLineChars="175" w:firstLine="420"/>
        <w:contextualSpacing/>
        <w:rPr>
          <w:rFonts w:ascii="仿宋" w:eastAsia="仿宋" w:hAnsi="仿宋"/>
          <w:sz w:val="24"/>
        </w:rPr>
      </w:pPr>
      <w:r w:rsidRPr="00735AA6">
        <w:rPr>
          <w:rFonts w:ascii="仿宋" w:eastAsia="仿宋" w:hAnsi="仿宋" w:hint="eastAsia"/>
          <w:sz w:val="24"/>
        </w:rPr>
        <w:t>②</w:t>
      </w:r>
      <w:r w:rsidRPr="00735AA6">
        <w:rPr>
          <w:rFonts w:ascii="仿宋" w:eastAsia="仿宋" w:hAnsi="仿宋"/>
          <w:sz w:val="24"/>
        </w:rPr>
        <w:t>投标人应具有一台三维探地雷达（频率200MHZ以上）。</w:t>
      </w:r>
    </w:p>
    <w:p w:rsidR="008475D7" w:rsidRPr="00735AA6" w:rsidRDefault="008475D7" w:rsidP="008475D7">
      <w:pPr>
        <w:spacing w:line="460" w:lineRule="exact"/>
        <w:ind w:firstLineChars="175" w:firstLine="420"/>
        <w:contextualSpacing/>
        <w:rPr>
          <w:rFonts w:ascii="仿宋" w:eastAsia="仿宋" w:hAnsi="仿宋"/>
          <w:sz w:val="24"/>
        </w:rPr>
      </w:pPr>
      <w:r w:rsidRPr="00735AA6">
        <w:rPr>
          <w:rFonts w:ascii="仿宋" w:eastAsia="仿宋" w:hAnsi="仿宋" w:hint="eastAsia"/>
          <w:sz w:val="24"/>
        </w:rPr>
        <w:t>③</w:t>
      </w:r>
      <w:r w:rsidRPr="00735AA6">
        <w:rPr>
          <w:rFonts w:ascii="仿宋" w:eastAsia="仿宋" w:hAnsi="仿宋"/>
          <w:sz w:val="24"/>
        </w:rPr>
        <w:t>投标人应具有一台</w:t>
      </w:r>
      <w:r w:rsidRPr="00735AA6">
        <w:rPr>
          <w:rFonts w:ascii="仿宋" w:eastAsia="仿宋" w:hAnsi="仿宋" w:hint="eastAsia"/>
          <w:sz w:val="24"/>
        </w:rPr>
        <w:t>高精度定位</w:t>
      </w:r>
      <w:r w:rsidRPr="00735AA6">
        <w:rPr>
          <w:rFonts w:ascii="仿宋" w:eastAsia="仿宋" w:hAnsi="仿宋"/>
          <w:sz w:val="24"/>
        </w:rPr>
        <w:t>设备（</w:t>
      </w:r>
      <w:r w:rsidRPr="00735AA6">
        <w:rPr>
          <w:rFonts w:ascii="仿宋" w:eastAsia="仿宋" w:hAnsi="仿宋" w:hint="eastAsia"/>
          <w:sz w:val="24"/>
        </w:rPr>
        <w:t>定位数据平面精度应≤10cm；定位数据高程精度应≤30cm；数据采样间隔应≤0.2s</w:t>
      </w:r>
      <w:r w:rsidRPr="00735AA6">
        <w:rPr>
          <w:rFonts w:ascii="仿宋" w:eastAsia="仿宋" w:hAnsi="仿宋"/>
          <w:sz w:val="24"/>
        </w:rPr>
        <w:t>）</w:t>
      </w:r>
      <w:r w:rsidRPr="00735AA6">
        <w:rPr>
          <w:rFonts w:ascii="仿宋" w:eastAsia="仿宋" w:hAnsi="仿宋" w:hint="eastAsia"/>
          <w:sz w:val="24"/>
        </w:rPr>
        <w:t>。</w:t>
      </w:r>
    </w:p>
    <w:p w:rsidR="008475D7" w:rsidRPr="00735AA6" w:rsidRDefault="008475D7" w:rsidP="008475D7">
      <w:pPr>
        <w:spacing w:line="460" w:lineRule="exact"/>
        <w:ind w:firstLineChars="175" w:firstLine="420"/>
        <w:contextualSpacing/>
        <w:rPr>
          <w:rFonts w:ascii="仿宋" w:eastAsia="仿宋" w:hAnsi="仿宋"/>
          <w:sz w:val="24"/>
        </w:rPr>
      </w:pPr>
      <w:r w:rsidRPr="00735AA6">
        <w:rPr>
          <w:rFonts w:ascii="仿宋" w:eastAsia="仿宋" w:hAnsi="仿宋" w:hint="eastAsia"/>
          <w:sz w:val="24"/>
        </w:rPr>
        <w:t>④</w:t>
      </w:r>
      <w:r w:rsidRPr="00735AA6">
        <w:rPr>
          <w:rFonts w:ascii="仿宋" w:eastAsia="仿宋" w:hAnsi="仿宋"/>
          <w:sz w:val="24"/>
        </w:rPr>
        <w:t>投标人应具有一台</w:t>
      </w:r>
      <w:r w:rsidRPr="00735AA6">
        <w:rPr>
          <w:rFonts w:ascii="仿宋" w:eastAsia="仿宋" w:hAnsi="仿宋" w:hint="eastAsia"/>
          <w:sz w:val="24"/>
        </w:rPr>
        <w:t>摄影</w:t>
      </w:r>
      <w:r w:rsidRPr="00735AA6">
        <w:rPr>
          <w:rFonts w:ascii="仿宋" w:eastAsia="仿宋" w:hAnsi="仿宋"/>
          <w:sz w:val="24"/>
        </w:rPr>
        <w:t>测量设备</w:t>
      </w:r>
      <w:r w:rsidRPr="00735AA6">
        <w:rPr>
          <w:rFonts w:ascii="仿宋" w:eastAsia="仿宋" w:hAnsi="仿宋" w:hint="eastAsia"/>
          <w:sz w:val="24"/>
        </w:rPr>
        <w:t>（帧率应≥25帧</w:t>
      </w:r>
      <w:r w:rsidRPr="00735AA6">
        <w:rPr>
          <w:rFonts w:ascii="仿宋" w:eastAsia="仿宋" w:hAnsi="仿宋"/>
          <w:sz w:val="24"/>
        </w:rPr>
        <w:t>/</w:t>
      </w:r>
      <w:r w:rsidRPr="00735AA6">
        <w:rPr>
          <w:rFonts w:ascii="仿宋" w:eastAsia="仿宋" w:hAnsi="仿宋" w:hint="eastAsia"/>
          <w:sz w:val="24"/>
        </w:rPr>
        <w:t>s ；检测速度为0 ～100km/h；目标定位精度应≤lm；防护等级为IP65</w:t>
      </w:r>
      <w:r w:rsidRPr="00735AA6">
        <w:rPr>
          <w:rFonts w:ascii="仿宋" w:eastAsia="仿宋" w:hAnsi="仿宋"/>
          <w:sz w:val="24"/>
        </w:rPr>
        <w:t>）</w:t>
      </w:r>
      <w:r w:rsidRPr="00735AA6">
        <w:rPr>
          <w:rFonts w:ascii="仿宋" w:eastAsia="仿宋" w:hAnsi="仿宋" w:hint="eastAsia"/>
          <w:sz w:val="24"/>
        </w:rPr>
        <w:t>。</w:t>
      </w:r>
    </w:p>
    <w:p w:rsidR="008475D7" w:rsidRPr="00735AA6" w:rsidRDefault="008475D7" w:rsidP="008475D7">
      <w:pPr>
        <w:spacing w:line="460" w:lineRule="exact"/>
        <w:ind w:firstLineChars="175" w:firstLine="420"/>
        <w:contextualSpacing/>
        <w:rPr>
          <w:rFonts w:ascii="仿宋" w:eastAsia="仿宋" w:hAnsi="仿宋"/>
          <w:sz w:val="24"/>
        </w:rPr>
      </w:pPr>
      <w:r w:rsidRPr="00735AA6">
        <w:rPr>
          <w:rFonts w:ascii="仿宋" w:eastAsia="仿宋" w:hAnsi="仿宋"/>
          <w:bCs/>
          <w:sz w:val="24"/>
        </w:rPr>
        <w:t>供应商应在中标后向采购人提供以上仪器设备</w:t>
      </w:r>
      <w:r w:rsidRPr="00735AA6">
        <w:rPr>
          <w:rFonts w:ascii="仿宋" w:eastAsia="仿宋" w:hAnsi="仿宋" w:hint="eastAsia"/>
          <w:sz w:val="24"/>
        </w:rPr>
        <w:t>购买或</w:t>
      </w:r>
      <w:r w:rsidRPr="00735AA6">
        <w:rPr>
          <w:rFonts w:ascii="仿宋" w:eastAsia="仿宋" w:hAnsi="仿宋"/>
          <w:sz w:val="24"/>
        </w:rPr>
        <w:t>租赁相关合同</w:t>
      </w:r>
      <w:r w:rsidRPr="00735AA6">
        <w:rPr>
          <w:rFonts w:ascii="仿宋" w:eastAsia="仿宋" w:hAnsi="仿宋" w:hint="eastAsia"/>
          <w:sz w:val="24"/>
        </w:rPr>
        <w:t>及</w:t>
      </w:r>
      <w:r w:rsidRPr="00735AA6">
        <w:rPr>
          <w:rFonts w:ascii="仿宋" w:eastAsia="仿宋" w:hAnsi="仿宋"/>
          <w:sz w:val="24"/>
        </w:rPr>
        <w:t>发票</w:t>
      </w:r>
      <w:r w:rsidRPr="00735AA6">
        <w:rPr>
          <w:rFonts w:ascii="仿宋" w:eastAsia="仿宋" w:hAnsi="仿宋"/>
          <w:bCs/>
          <w:sz w:val="24"/>
        </w:rPr>
        <w:t>，同时</w:t>
      </w:r>
      <w:r w:rsidRPr="00735AA6">
        <w:rPr>
          <w:rFonts w:ascii="仿宋" w:eastAsia="仿宋" w:hAnsi="仿宋" w:hint="eastAsia"/>
          <w:bCs/>
          <w:sz w:val="24"/>
        </w:rPr>
        <w:t>承诺</w:t>
      </w:r>
      <w:r w:rsidRPr="00735AA6">
        <w:rPr>
          <w:rFonts w:ascii="仿宋" w:eastAsia="仿宋" w:hAnsi="仿宋"/>
          <w:sz w:val="24"/>
        </w:rPr>
        <w:t>在项目实施期间，投标文件中拟采用的设备未经采购人许可不得用于其他项目（在投标文件</w:t>
      </w:r>
      <w:r w:rsidRPr="00735AA6">
        <w:rPr>
          <w:rFonts w:ascii="仿宋" w:eastAsia="仿宋" w:hAnsi="仿宋" w:hint="eastAsia"/>
          <w:sz w:val="24"/>
        </w:rPr>
        <w:t>中</w:t>
      </w:r>
      <w:r w:rsidRPr="00735AA6">
        <w:rPr>
          <w:rFonts w:ascii="仿宋" w:eastAsia="仿宋" w:hAnsi="仿宋"/>
          <w:sz w:val="24"/>
        </w:rPr>
        <w:t>提供承诺函）。</w:t>
      </w:r>
    </w:p>
    <w:p w:rsidR="008475D7" w:rsidRPr="00735AA6" w:rsidRDefault="008475D7" w:rsidP="008475D7">
      <w:pPr>
        <w:spacing w:line="460" w:lineRule="exact"/>
        <w:ind w:firstLineChars="200" w:firstLine="480"/>
        <w:contextualSpacing/>
        <w:outlineLvl w:val="1"/>
        <w:rPr>
          <w:rFonts w:ascii="仿宋" w:eastAsia="仿宋" w:hAnsi="仿宋"/>
          <w:bCs/>
          <w:sz w:val="24"/>
        </w:rPr>
      </w:pPr>
      <w:r w:rsidRPr="00735AA6">
        <w:rPr>
          <w:rFonts w:ascii="仿宋" w:eastAsia="仿宋" w:hAnsi="仿宋"/>
          <w:bCs/>
          <w:sz w:val="24"/>
        </w:rPr>
        <w:t>6</w:t>
      </w:r>
      <w:r w:rsidRPr="00735AA6">
        <w:rPr>
          <w:rFonts w:ascii="仿宋" w:eastAsia="仿宋" w:hAnsi="仿宋" w:hint="eastAsia"/>
          <w:bCs/>
          <w:sz w:val="24"/>
        </w:rPr>
        <w:t>．检测</w:t>
      </w:r>
      <w:r w:rsidRPr="00735AA6">
        <w:rPr>
          <w:rFonts w:ascii="仿宋" w:eastAsia="仿宋" w:hAnsi="仿宋"/>
          <w:bCs/>
          <w:sz w:val="24"/>
        </w:rPr>
        <w:t>成果要求</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bCs/>
          <w:sz w:val="24"/>
        </w:rPr>
        <w:t>6.1</w:t>
      </w:r>
      <w:r w:rsidRPr="00735AA6">
        <w:rPr>
          <w:rFonts w:ascii="仿宋" w:eastAsia="仿宋" w:hAnsi="仿宋" w:hint="eastAsia"/>
          <w:bCs/>
          <w:sz w:val="24"/>
        </w:rPr>
        <w:t>检测</w:t>
      </w:r>
      <w:r w:rsidRPr="00735AA6">
        <w:rPr>
          <w:rFonts w:ascii="仿宋" w:eastAsia="仿宋" w:hAnsi="仿宋"/>
          <w:bCs/>
          <w:sz w:val="24"/>
        </w:rPr>
        <w:t>成果</w:t>
      </w:r>
      <w:r w:rsidRPr="00735AA6">
        <w:rPr>
          <w:rFonts w:ascii="仿宋" w:eastAsia="仿宋" w:hAnsi="仿宋" w:hint="eastAsia"/>
          <w:bCs/>
          <w:sz w:val="24"/>
        </w:rPr>
        <w:t>知识产权</w:t>
      </w:r>
      <w:r w:rsidRPr="00735AA6">
        <w:rPr>
          <w:rFonts w:ascii="仿宋" w:eastAsia="仿宋" w:hAnsi="仿宋"/>
          <w:bCs/>
          <w:sz w:val="24"/>
        </w:rPr>
        <w:t xml:space="preserve"> </w:t>
      </w:r>
    </w:p>
    <w:p w:rsidR="008475D7" w:rsidRPr="00735AA6" w:rsidRDefault="008475D7" w:rsidP="008475D7">
      <w:pPr>
        <w:spacing w:line="460" w:lineRule="exact"/>
        <w:ind w:firstLineChars="200" w:firstLine="480"/>
        <w:contextualSpacing/>
        <w:rPr>
          <w:rFonts w:ascii="仿宋" w:eastAsia="仿宋" w:hAnsi="仿宋"/>
          <w:bCs/>
          <w:sz w:val="24"/>
        </w:rPr>
      </w:pPr>
      <w:r w:rsidRPr="00735AA6">
        <w:rPr>
          <w:rFonts w:ascii="仿宋" w:eastAsia="仿宋" w:hAnsi="仿宋" w:hint="eastAsia"/>
          <w:bCs/>
          <w:sz w:val="24"/>
        </w:rPr>
        <w:t>（1）供应商在履行本项目各项工作中获取的各种资料信息（包括但不限于文字类、数字类、音视频类等各型文档）以及采购人尚未对外公开的信息承担保密义务。</w:t>
      </w:r>
    </w:p>
    <w:p w:rsidR="008475D7" w:rsidRPr="00735AA6" w:rsidRDefault="008475D7" w:rsidP="008475D7">
      <w:pPr>
        <w:spacing w:line="460" w:lineRule="exact"/>
        <w:ind w:firstLineChars="200" w:firstLine="480"/>
        <w:contextualSpacing/>
        <w:rPr>
          <w:rFonts w:ascii="仿宋" w:eastAsia="仿宋" w:hAnsi="仿宋"/>
          <w:bCs/>
          <w:sz w:val="24"/>
        </w:rPr>
      </w:pPr>
      <w:r w:rsidRPr="00735AA6">
        <w:rPr>
          <w:rFonts w:ascii="仿宋" w:eastAsia="仿宋" w:hAnsi="仿宋" w:hint="eastAsia"/>
          <w:bCs/>
          <w:sz w:val="24"/>
        </w:rPr>
        <w:t>（2）项目所涉及的全部成果性资料（包括但不限于文字、图片、数据等）所有权全部归采购人。未经采购人书面许可，供应商不得向任何第三方泄漏部分或全部；不得以项目展示、商业宣传、成果介绍等方式向任何第三方进行介绍、宣传或演示；不得以任何理由及方式商业性地利用上述资料，由此造成的损失及相关法律责任全部由供应商承担。</w:t>
      </w:r>
    </w:p>
    <w:p w:rsidR="008475D7" w:rsidRPr="00735AA6" w:rsidRDefault="008475D7" w:rsidP="008475D7">
      <w:pPr>
        <w:spacing w:line="460" w:lineRule="exact"/>
        <w:ind w:firstLineChars="200" w:firstLine="480"/>
        <w:contextualSpacing/>
        <w:rPr>
          <w:rFonts w:ascii="仿宋" w:eastAsia="仿宋" w:hAnsi="仿宋"/>
          <w:bCs/>
          <w:sz w:val="24"/>
        </w:rPr>
      </w:pPr>
      <w:r w:rsidRPr="00735AA6">
        <w:rPr>
          <w:rFonts w:ascii="仿宋" w:eastAsia="仿宋" w:hAnsi="仿宋" w:hint="eastAsia"/>
          <w:bCs/>
          <w:sz w:val="24"/>
        </w:rPr>
        <w:t>（3）供应商对项目实施过程中的全部信息数据，具有严格法律效力的保密责任，若有违反或非法传播，供应商将承担由此产生的全部经济和法律责任。</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bCs/>
          <w:sz w:val="24"/>
        </w:rPr>
        <w:t>6.2</w:t>
      </w:r>
      <w:r w:rsidRPr="00735AA6">
        <w:rPr>
          <w:rFonts w:ascii="仿宋" w:eastAsia="仿宋" w:hAnsi="仿宋" w:hint="eastAsia"/>
          <w:bCs/>
          <w:sz w:val="24"/>
        </w:rPr>
        <w:t>检测</w:t>
      </w:r>
      <w:r w:rsidRPr="00735AA6">
        <w:rPr>
          <w:rFonts w:ascii="仿宋" w:eastAsia="仿宋" w:hAnsi="仿宋"/>
          <w:bCs/>
          <w:sz w:val="24"/>
        </w:rPr>
        <w:t xml:space="preserve">成果内容 </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6.</w:t>
      </w:r>
      <w:r w:rsidRPr="00735AA6">
        <w:rPr>
          <w:rFonts w:ascii="仿宋" w:eastAsia="仿宋" w:hAnsi="仿宋"/>
          <w:sz w:val="24"/>
        </w:rPr>
        <w:t>2</w:t>
      </w:r>
      <w:r w:rsidRPr="00735AA6">
        <w:rPr>
          <w:rFonts w:ascii="仿宋" w:eastAsia="仿宋" w:hAnsi="仿宋" w:hint="eastAsia"/>
          <w:sz w:val="24"/>
        </w:rPr>
        <w:t>.1检测成果应遵循解译正确、定位准确、科学有据、结论明确、易于处置的原则。</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lastRenderedPageBreak/>
        <w:t>6.</w:t>
      </w:r>
      <w:r w:rsidRPr="00735AA6">
        <w:rPr>
          <w:rFonts w:ascii="仿宋" w:eastAsia="仿宋" w:hAnsi="仿宋"/>
          <w:sz w:val="24"/>
        </w:rPr>
        <w:t>2</w:t>
      </w:r>
      <w:r w:rsidRPr="00735AA6">
        <w:rPr>
          <w:rFonts w:ascii="仿宋" w:eastAsia="仿宋" w:hAnsi="仿宋" w:hint="eastAsia"/>
          <w:sz w:val="24"/>
        </w:rPr>
        <w:t>.2检测成果应包括但不限于以下内容:</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【一】汇总报告</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①雷达数据解译成果；</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②道路塌陷隐患位置信息成果；</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③地下</w:t>
      </w:r>
      <w:r w:rsidRPr="00735AA6">
        <w:rPr>
          <w:rFonts w:ascii="仿宋" w:eastAsia="仿宋" w:hAnsi="仿宋"/>
          <w:sz w:val="24"/>
        </w:rPr>
        <w:t>管线</w:t>
      </w:r>
      <w:r w:rsidRPr="00735AA6">
        <w:rPr>
          <w:rFonts w:ascii="仿宋" w:eastAsia="仿宋" w:hAnsi="仿宋" w:hint="eastAsia"/>
          <w:sz w:val="24"/>
        </w:rPr>
        <w:t>检测</w:t>
      </w:r>
      <w:r w:rsidRPr="00735AA6">
        <w:rPr>
          <w:rFonts w:ascii="仿宋" w:eastAsia="仿宋" w:hAnsi="仿宋"/>
          <w:sz w:val="24"/>
        </w:rPr>
        <w:t>成果</w:t>
      </w:r>
      <w:r w:rsidRPr="00735AA6">
        <w:rPr>
          <w:rFonts w:ascii="仿宋" w:eastAsia="仿宋" w:hAnsi="仿宋" w:hint="eastAsia"/>
          <w:sz w:val="24"/>
        </w:rPr>
        <w:t>；</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④隐患点定位与钻探验证成果；</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⑤道路塌陷隐患点</w:t>
      </w:r>
      <w:r w:rsidRPr="00735AA6">
        <w:rPr>
          <w:rFonts w:ascii="仿宋" w:eastAsia="仿宋" w:hAnsi="仿宋"/>
          <w:sz w:val="24"/>
        </w:rPr>
        <w:t>风险评估成果；</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⑥道路塌陷隐患成因分析及处置建议；</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⑦检测过程性资料；</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⑧采购人认为的其他材料。</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【二】道路塌陷隐患检测报告</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6.</w:t>
      </w:r>
      <w:r w:rsidRPr="00735AA6">
        <w:rPr>
          <w:rFonts w:ascii="仿宋" w:eastAsia="仿宋" w:hAnsi="仿宋"/>
          <w:sz w:val="24"/>
        </w:rPr>
        <w:t>3</w:t>
      </w:r>
      <w:r w:rsidRPr="00735AA6">
        <w:rPr>
          <w:rFonts w:ascii="仿宋" w:eastAsia="仿宋" w:hAnsi="仿宋" w:hint="eastAsia"/>
          <w:sz w:val="24"/>
        </w:rPr>
        <w:t>检测报告编写</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6.3.1</w:t>
      </w:r>
      <w:r w:rsidRPr="00735AA6">
        <w:rPr>
          <w:rFonts w:ascii="仿宋" w:eastAsia="仿宋" w:hAnsi="仿宋" w:hint="eastAsia"/>
          <w:sz w:val="24"/>
        </w:rPr>
        <w:t>供应商应出具带有CMA标识的检测报告。</w:t>
      </w:r>
      <w:r w:rsidRPr="00735AA6">
        <w:rPr>
          <w:rFonts w:ascii="仿宋" w:eastAsia="仿宋" w:hAnsi="仿宋"/>
          <w:sz w:val="24"/>
        </w:rPr>
        <w:t>检测报告应详细、清晰、完整地反映检测过程，出具的道路塌陷隐患检测报告数据真实、内容完整、结论准确，报告中的数据作为对社会出具的公证数据用于指导采购人开展有效的道路应急抢险及养护维修工作。检测报告也将作为道路安全评价及因道路塌陷造成的事故</w:t>
      </w:r>
      <w:r w:rsidRPr="00735AA6">
        <w:rPr>
          <w:rFonts w:ascii="仿宋" w:eastAsia="仿宋" w:hAnsi="仿宋" w:hint="eastAsia"/>
          <w:sz w:val="24"/>
        </w:rPr>
        <w:t>调查的法律依据</w:t>
      </w:r>
      <w:r w:rsidRPr="00735AA6">
        <w:rPr>
          <w:rFonts w:ascii="仿宋" w:eastAsia="仿宋" w:hAnsi="仿宋"/>
          <w:sz w:val="24"/>
        </w:rPr>
        <w:t>。</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6.</w:t>
      </w:r>
      <w:r w:rsidRPr="00735AA6">
        <w:rPr>
          <w:rFonts w:ascii="仿宋" w:eastAsia="仿宋" w:hAnsi="仿宋"/>
          <w:sz w:val="24"/>
        </w:rPr>
        <w:t>3.2</w:t>
      </w:r>
      <w:r w:rsidRPr="00735AA6">
        <w:rPr>
          <w:rFonts w:ascii="仿宋" w:eastAsia="仿宋" w:hAnsi="仿宋" w:hint="eastAsia"/>
          <w:sz w:val="24"/>
        </w:rPr>
        <w:t>检测报告应包括下列内容：</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1）项目概况、检测的技术依据、目的和要求；</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2）检测区域概况；</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3）道路路面相关病害调查及已有资料的收集和利用情况；</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4）技术方案及安全专项方案；</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5）道路塌陷隐患及</w:t>
      </w:r>
      <w:r w:rsidRPr="00735AA6">
        <w:rPr>
          <w:rFonts w:ascii="仿宋" w:eastAsia="仿宋" w:hAnsi="仿宋"/>
          <w:sz w:val="24"/>
        </w:rPr>
        <w:t>地下管线</w:t>
      </w:r>
      <w:r w:rsidRPr="00735AA6">
        <w:rPr>
          <w:rFonts w:ascii="仿宋" w:eastAsia="仿宋" w:hAnsi="仿宋" w:hint="eastAsia"/>
          <w:sz w:val="24"/>
        </w:rPr>
        <w:t>检测成果；</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6）成果钻探验证；</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7）道路塌陷隐患点</w:t>
      </w:r>
      <w:r w:rsidRPr="00735AA6">
        <w:rPr>
          <w:rFonts w:ascii="仿宋" w:eastAsia="仿宋" w:hAnsi="仿宋"/>
          <w:sz w:val="24"/>
        </w:rPr>
        <w:t>风险评估</w:t>
      </w:r>
      <w:r w:rsidRPr="00735AA6">
        <w:rPr>
          <w:rFonts w:ascii="仿宋" w:eastAsia="仿宋" w:hAnsi="仿宋" w:hint="eastAsia"/>
          <w:sz w:val="24"/>
        </w:rPr>
        <w:t>；</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8</w:t>
      </w:r>
      <w:r w:rsidRPr="00735AA6">
        <w:rPr>
          <w:rFonts w:ascii="仿宋" w:eastAsia="仿宋" w:hAnsi="仿宋" w:hint="eastAsia"/>
          <w:sz w:val="24"/>
        </w:rPr>
        <w:t>）道路塌陷隐患初步成因分析；</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9</w:t>
      </w:r>
      <w:r w:rsidRPr="00735AA6">
        <w:rPr>
          <w:rFonts w:ascii="仿宋" w:eastAsia="仿宋" w:hAnsi="仿宋" w:hint="eastAsia"/>
          <w:sz w:val="24"/>
        </w:rPr>
        <w:t>）结论及处置建议；</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sz w:val="24"/>
        </w:rPr>
        <w:t>10</w:t>
      </w:r>
      <w:r w:rsidRPr="00735AA6">
        <w:rPr>
          <w:rFonts w:ascii="仿宋" w:eastAsia="仿宋" w:hAnsi="仿宋" w:hint="eastAsia"/>
          <w:sz w:val="24"/>
        </w:rPr>
        <w:t>）质量保障措施；</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1</w:t>
      </w:r>
      <w:r w:rsidRPr="00735AA6">
        <w:rPr>
          <w:rFonts w:ascii="仿宋" w:eastAsia="仿宋" w:hAnsi="仿宋"/>
          <w:sz w:val="24"/>
        </w:rPr>
        <w:t>1</w:t>
      </w:r>
      <w:r w:rsidRPr="00735AA6">
        <w:rPr>
          <w:rFonts w:ascii="仿宋" w:eastAsia="仿宋" w:hAnsi="仿宋" w:hint="eastAsia"/>
          <w:sz w:val="24"/>
        </w:rPr>
        <w:t>）服务承诺；</w:t>
      </w:r>
    </w:p>
    <w:p w:rsidR="008475D7" w:rsidRPr="00735AA6" w:rsidRDefault="008475D7" w:rsidP="008475D7">
      <w:pPr>
        <w:spacing w:line="460" w:lineRule="exact"/>
        <w:ind w:firstLineChars="200" w:firstLine="480"/>
        <w:contextualSpacing/>
        <w:rPr>
          <w:rFonts w:ascii="仿宋" w:eastAsia="仿宋" w:hAnsi="仿宋"/>
          <w:sz w:val="24"/>
        </w:rPr>
      </w:pPr>
      <w:r w:rsidRPr="00735AA6">
        <w:rPr>
          <w:rFonts w:ascii="仿宋" w:eastAsia="仿宋" w:hAnsi="仿宋" w:hint="eastAsia"/>
          <w:sz w:val="24"/>
        </w:rPr>
        <w:t>1</w:t>
      </w:r>
      <w:r w:rsidRPr="00735AA6">
        <w:rPr>
          <w:rFonts w:ascii="仿宋" w:eastAsia="仿宋" w:hAnsi="仿宋"/>
          <w:sz w:val="24"/>
        </w:rPr>
        <w:t>2</w:t>
      </w:r>
      <w:r w:rsidRPr="00735AA6">
        <w:rPr>
          <w:rFonts w:ascii="仿宋" w:eastAsia="仿宋" w:hAnsi="仿宋" w:hint="eastAsia"/>
          <w:sz w:val="24"/>
        </w:rPr>
        <w:t>）附图和附表。</w:t>
      </w:r>
    </w:p>
    <w:p w:rsidR="008475D7" w:rsidRPr="00735AA6" w:rsidRDefault="008475D7" w:rsidP="008475D7">
      <w:pPr>
        <w:spacing w:line="460" w:lineRule="exact"/>
        <w:ind w:firstLineChars="166" w:firstLine="398"/>
        <w:contextualSpacing/>
        <w:rPr>
          <w:rFonts w:ascii="仿宋" w:eastAsia="仿宋" w:hAnsi="仿宋"/>
          <w:bCs/>
          <w:sz w:val="24"/>
        </w:rPr>
      </w:pPr>
      <w:r w:rsidRPr="00735AA6">
        <w:rPr>
          <w:rFonts w:ascii="仿宋" w:eastAsia="仿宋" w:hAnsi="仿宋"/>
          <w:bCs/>
          <w:sz w:val="24"/>
        </w:rPr>
        <w:lastRenderedPageBreak/>
        <w:t>6.4验收要求</w:t>
      </w:r>
    </w:p>
    <w:p w:rsidR="008475D7" w:rsidRPr="00735AA6" w:rsidRDefault="008475D7" w:rsidP="008475D7">
      <w:pPr>
        <w:spacing w:line="460" w:lineRule="exact"/>
        <w:ind w:firstLineChars="200" w:firstLine="480"/>
        <w:contextualSpacing/>
        <w:rPr>
          <w:rFonts w:ascii="仿宋" w:eastAsia="仿宋" w:hAnsi="仿宋"/>
          <w:bCs/>
          <w:sz w:val="24"/>
        </w:rPr>
      </w:pPr>
      <w:r w:rsidRPr="00735AA6">
        <w:rPr>
          <w:rFonts w:ascii="仿宋" w:eastAsia="仿宋" w:hAnsi="仿宋" w:cs="宋体" w:hint="eastAsia"/>
          <w:bCs/>
          <w:sz w:val="24"/>
        </w:rPr>
        <w:t>①</w:t>
      </w:r>
      <w:r w:rsidRPr="00735AA6">
        <w:rPr>
          <w:rFonts w:ascii="仿宋" w:eastAsia="仿宋" w:hAnsi="仿宋"/>
          <w:bCs/>
          <w:sz w:val="24"/>
        </w:rPr>
        <w:t>由</w:t>
      </w:r>
      <w:r w:rsidRPr="00735AA6">
        <w:rPr>
          <w:rFonts w:ascii="仿宋" w:eastAsia="仿宋" w:hAnsi="仿宋" w:hint="eastAsia"/>
          <w:bCs/>
          <w:sz w:val="24"/>
        </w:rPr>
        <w:t>采购人</w:t>
      </w:r>
      <w:r w:rsidRPr="00735AA6">
        <w:rPr>
          <w:rFonts w:ascii="仿宋" w:eastAsia="仿宋" w:hAnsi="仿宋"/>
          <w:bCs/>
          <w:sz w:val="24"/>
        </w:rPr>
        <w:t>会同相关部门，邀请业内专家组成</w:t>
      </w:r>
      <w:r w:rsidRPr="00735AA6">
        <w:rPr>
          <w:rFonts w:ascii="仿宋" w:eastAsia="仿宋" w:hAnsi="仿宋" w:hint="eastAsia"/>
          <w:bCs/>
          <w:sz w:val="24"/>
        </w:rPr>
        <w:t>验收小组</w:t>
      </w:r>
      <w:r w:rsidRPr="00735AA6">
        <w:rPr>
          <w:rFonts w:ascii="仿宋" w:eastAsia="仿宋" w:hAnsi="仿宋"/>
          <w:bCs/>
          <w:sz w:val="24"/>
        </w:rPr>
        <w:t>。</w:t>
      </w:r>
    </w:p>
    <w:p w:rsidR="008475D7" w:rsidRPr="00735AA6" w:rsidRDefault="008475D7" w:rsidP="008475D7">
      <w:pPr>
        <w:spacing w:line="460" w:lineRule="exact"/>
        <w:ind w:firstLineChars="200" w:firstLine="480"/>
        <w:contextualSpacing/>
        <w:rPr>
          <w:rFonts w:ascii="仿宋" w:eastAsia="仿宋" w:hAnsi="仿宋"/>
          <w:bCs/>
          <w:sz w:val="24"/>
        </w:rPr>
      </w:pPr>
      <w:r w:rsidRPr="00735AA6">
        <w:rPr>
          <w:rFonts w:ascii="仿宋" w:eastAsia="仿宋" w:hAnsi="仿宋" w:cs="宋体" w:hint="eastAsia"/>
          <w:bCs/>
          <w:sz w:val="24"/>
        </w:rPr>
        <w:t>②</w:t>
      </w:r>
      <w:r w:rsidRPr="00735AA6">
        <w:rPr>
          <w:rFonts w:ascii="仿宋" w:eastAsia="仿宋" w:hAnsi="仿宋"/>
          <w:bCs/>
          <w:sz w:val="24"/>
        </w:rPr>
        <w:t>采用听取汇报、审阅资料、质询答疑等室内审查方式，对项目成果进行系统、全面的审查。</w:t>
      </w:r>
    </w:p>
    <w:p w:rsidR="008475D7" w:rsidRPr="00735AA6" w:rsidRDefault="008475D7" w:rsidP="008475D7">
      <w:pPr>
        <w:spacing w:line="460" w:lineRule="exact"/>
        <w:ind w:firstLineChars="200" w:firstLine="480"/>
        <w:contextualSpacing/>
        <w:rPr>
          <w:rFonts w:ascii="仿宋" w:eastAsia="仿宋" w:hAnsi="仿宋"/>
          <w:bCs/>
          <w:sz w:val="24"/>
        </w:rPr>
      </w:pPr>
      <w:r w:rsidRPr="00735AA6">
        <w:rPr>
          <w:rFonts w:ascii="仿宋" w:eastAsia="仿宋" w:hAnsi="仿宋" w:cs="宋体" w:hint="eastAsia"/>
          <w:bCs/>
          <w:sz w:val="24"/>
        </w:rPr>
        <w:t>③</w:t>
      </w:r>
      <w:r w:rsidRPr="00735AA6">
        <w:rPr>
          <w:rFonts w:ascii="仿宋" w:eastAsia="仿宋" w:hAnsi="仿宋"/>
          <w:bCs/>
          <w:sz w:val="24"/>
        </w:rPr>
        <w:t>审查重点：提交资料是否全面、系统；各项工作成果是否符合</w:t>
      </w:r>
      <w:r w:rsidRPr="00735AA6">
        <w:rPr>
          <w:rFonts w:ascii="仿宋" w:eastAsia="仿宋" w:hAnsi="仿宋" w:hint="eastAsia"/>
          <w:bCs/>
          <w:sz w:val="24"/>
        </w:rPr>
        <w:t>招标文件</w:t>
      </w:r>
      <w:r w:rsidRPr="00735AA6">
        <w:rPr>
          <w:rFonts w:ascii="仿宋" w:eastAsia="仿宋" w:hAnsi="仿宋"/>
          <w:bCs/>
          <w:sz w:val="24"/>
        </w:rPr>
        <w:t>及</w:t>
      </w:r>
      <w:r w:rsidRPr="00735AA6">
        <w:rPr>
          <w:rFonts w:ascii="仿宋" w:eastAsia="仿宋" w:hAnsi="仿宋" w:hint="eastAsia"/>
          <w:bCs/>
          <w:sz w:val="24"/>
        </w:rPr>
        <w:t>相关</w:t>
      </w:r>
      <w:r w:rsidRPr="00735AA6">
        <w:rPr>
          <w:rFonts w:ascii="仿宋" w:eastAsia="仿宋" w:hAnsi="仿宋"/>
          <w:bCs/>
          <w:sz w:val="24"/>
        </w:rPr>
        <w:t>规范标准</w:t>
      </w:r>
      <w:r w:rsidRPr="00735AA6">
        <w:rPr>
          <w:rFonts w:ascii="仿宋" w:eastAsia="仿宋" w:hAnsi="仿宋" w:hint="eastAsia"/>
          <w:bCs/>
          <w:sz w:val="24"/>
        </w:rPr>
        <w:t>要求</w:t>
      </w:r>
      <w:r w:rsidRPr="00735AA6">
        <w:rPr>
          <w:rFonts w:ascii="仿宋" w:eastAsia="仿宋" w:hAnsi="仿宋"/>
          <w:bCs/>
          <w:sz w:val="24"/>
        </w:rPr>
        <w:t>；</w:t>
      </w:r>
      <w:r w:rsidRPr="00735AA6">
        <w:rPr>
          <w:rFonts w:ascii="仿宋" w:eastAsia="仿宋" w:hAnsi="仿宋" w:hint="eastAsia"/>
          <w:bCs/>
          <w:sz w:val="24"/>
        </w:rPr>
        <w:t>检测数据</w:t>
      </w:r>
      <w:r w:rsidRPr="00735AA6">
        <w:rPr>
          <w:rFonts w:ascii="仿宋" w:eastAsia="仿宋" w:hAnsi="仿宋"/>
          <w:bCs/>
          <w:sz w:val="24"/>
        </w:rPr>
        <w:t>是否科学合理，是否遗漏；高危病害体是否已及时妥善处置；</w:t>
      </w:r>
      <w:r w:rsidRPr="00735AA6">
        <w:rPr>
          <w:rFonts w:ascii="仿宋" w:eastAsia="仿宋" w:hAnsi="仿宋" w:hint="eastAsia"/>
          <w:bCs/>
          <w:sz w:val="24"/>
        </w:rPr>
        <w:t>地下病害</w:t>
      </w:r>
      <w:r w:rsidRPr="00735AA6">
        <w:rPr>
          <w:rFonts w:ascii="仿宋" w:eastAsia="仿宋" w:hAnsi="仿宋"/>
          <w:bCs/>
          <w:sz w:val="24"/>
        </w:rPr>
        <w:t>体的验证情况；对病害体的评估及处置意见是否按照规范执行，对将来的巡查、</w:t>
      </w:r>
      <w:r w:rsidRPr="00735AA6">
        <w:rPr>
          <w:rFonts w:ascii="仿宋" w:eastAsia="仿宋" w:hAnsi="仿宋" w:hint="eastAsia"/>
          <w:bCs/>
          <w:sz w:val="24"/>
        </w:rPr>
        <w:t>检</w:t>
      </w:r>
      <w:r w:rsidRPr="00735AA6">
        <w:rPr>
          <w:rFonts w:ascii="仿宋" w:eastAsia="仿宋" w:hAnsi="仿宋"/>
          <w:bCs/>
          <w:sz w:val="24"/>
        </w:rPr>
        <w:t>测工作是否具有指导作用。</w:t>
      </w:r>
    </w:p>
    <w:p w:rsidR="008475D7" w:rsidRPr="00735AA6" w:rsidRDefault="008475D7" w:rsidP="008475D7">
      <w:pPr>
        <w:spacing w:line="460" w:lineRule="exact"/>
        <w:ind w:firstLineChars="175" w:firstLine="420"/>
        <w:contextualSpacing/>
        <w:rPr>
          <w:rFonts w:ascii="仿宋" w:eastAsia="仿宋" w:hAnsi="仿宋"/>
          <w:bCs/>
          <w:sz w:val="24"/>
        </w:rPr>
      </w:pPr>
      <w:r w:rsidRPr="00735AA6">
        <w:rPr>
          <w:rFonts w:ascii="仿宋" w:eastAsia="仿宋" w:hAnsi="仿宋" w:cs="宋体" w:hint="eastAsia"/>
          <w:bCs/>
          <w:sz w:val="24"/>
        </w:rPr>
        <w:t>④</w:t>
      </w:r>
      <w:r w:rsidRPr="00735AA6">
        <w:rPr>
          <w:rFonts w:ascii="仿宋" w:eastAsia="仿宋" w:hAnsi="仿宋"/>
          <w:bCs/>
          <w:sz w:val="24"/>
        </w:rPr>
        <w:t>对成果审查不符合要求的项目，应按专家及采购人意见进行整改完善，重新组织成果验收。</w:t>
      </w:r>
    </w:p>
    <w:p w:rsidR="008475D7" w:rsidRPr="00735AA6" w:rsidRDefault="008475D7" w:rsidP="008475D7">
      <w:pPr>
        <w:spacing w:line="460" w:lineRule="exact"/>
        <w:ind w:firstLineChars="200" w:firstLine="480"/>
        <w:contextualSpacing/>
        <w:outlineLvl w:val="1"/>
        <w:rPr>
          <w:rFonts w:ascii="仿宋" w:eastAsia="仿宋" w:hAnsi="仿宋"/>
          <w:bCs/>
          <w:sz w:val="24"/>
        </w:rPr>
      </w:pPr>
      <w:r w:rsidRPr="00735AA6">
        <w:rPr>
          <w:rFonts w:ascii="仿宋" w:eastAsia="仿宋" w:hAnsi="仿宋" w:hint="eastAsia"/>
          <w:bCs/>
          <w:sz w:val="24"/>
        </w:rPr>
        <w:t>7、服务承诺（投标时投标人应提供承诺函原件并加盖投标人公章）</w:t>
      </w:r>
    </w:p>
    <w:p w:rsidR="008475D7" w:rsidRPr="00735AA6" w:rsidRDefault="008475D7" w:rsidP="008475D7">
      <w:pPr>
        <w:spacing w:line="460" w:lineRule="exact"/>
        <w:ind w:firstLineChars="175" w:firstLine="420"/>
        <w:contextualSpacing/>
        <w:rPr>
          <w:rFonts w:ascii="仿宋" w:eastAsia="仿宋" w:hAnsi="仿宋"/>
          <w:bCs/>
          <w:sz w:val="24"/>
        </w:rPr>
      </w:pPr>
      <w:r w:rsidRPr="00735AA6">
        <w:rPr>
          <w:rFonts w:ascii="仿宋" w:eastAsia="仿宋" w:hAnsi="仿宋" w:hint="eastAsia"/>
          <w:bCs/>
          <w:sz w:val="24"/>
        </w:rPr>
        <w:t>（1）人员承诺：供应商应承诺投标时提供项目组成人员，在合同履行过程中不能随意更换。如遇特殊原因确需更换的，须向采购人提供书面申请并取得采购人同意，否则采购人有权终止合同并扣除供应商履约保证金。</w:t>
      </w:r>
    </w:p>
    <w:p w:rsidR="008475D7" w:rsidRPr="00735AA6" w:rsidRDefault="008475D7" w:rsidP="008475D7">
      <w:pPr>
        <w:spacing w:line="460" w:lineRule="exact"/>
        <w:ind w:firstLineChars="175" w:firstLine="420"/>
        <w:contextualSpacing/>
        <w:rPr>
          <w:rFonts w:ascii="仿宋" w:eastAsia="仿宋" w:hAnsi="仿宋"/>
          <w:bCs/>
          <w:sz w:val="24"/>
        </w:rPr>
      </w:pPr>
      <w:r w:rsidRPr="00735AA6">
        <w:rPr>
          <w:rFonts w:ascii="仿宋" w:eastAsia="仿宋" w:hAnsi="仿宋" w:hint="eastAsia"/>
          <w:bCs/>
          <w:sz w:val="24"/>
        </w:rPr>
        <w:t>（2）服务响应时间承诺：供应商应承诺，当检测过程中，发现有重大安全隐患情况时，供应商项目负责人须在1小时内以电话、书面报告等形式立即通知采购人，并配合采购人完成病害处置，并报送检测快报。</w:t>
      </w:r>
    </w:p>
    <w:p w:rsidR="008475D7" w:rsidRPr="00735AA6" w:rsidRDefault="008475D7" w:rsidP="008475D7">
      <w:pPr>
        <w:spacing w:line="460" w:lineRule="exact"/>
        <w:ind w:firstLineChars="175" w:firstLine="420"/>
        <w:contextualSpacing/>
        <w:rPr>
          <w:rFonts w:ascii="仿宋" w:eastAsia="仿宋" w:hAnsi="仿宋"/>
          <w:bCs/>
          <w:sz w:val="24"/>
        </w:rPr>
      </w:pPr>
      <w:r w:rsidRPr="00735AA6">
        <w:rPr>
          <w:rFonts w:ascii="仿宋" w:eastAsia="仿宋" w:hAnsi="仿宋" w:hint="eastAsia"/>
          <w:bCs/>
          <w:sz w:val="24"/>
        </w:rPr>
        <w:t>（</w:t>
      </w:r>
      <w:r w:rsidRPr="00735AA6">
        <w:rPr>
          <w:rFonts w:ascii="仿宋" w:eastAsia="仿宋" w:hAnsi="仿宋"/>
          <w:bCs/>
          <w:sz w:val="24"/>
        </w:rPr>
        <w:t>3</w:t>
      </w:r>
      <w:r w:rsidRPr="00735AA6">
        <w:rPr>
          <w:rFonts w:ascii="仿宋" w:eastAsia="仿宋" w:hAnsi="仿宋" w:hint="eastAsia"/>
          <w:bCs/>
          <w:sz w:val="24"/>
        </w:rPr>
        <w:t>）检测成果承诺：供应商应承诺，</w:t>
      </w:r>
      <w:r w:rsidRPr="00735AA6">
        <w:rPr>
          <w:rFonts w:ascii="仿宋" w:eastAsia="仿宋" w:hAnsi="仿宋" w:hint="eastAsia"/>
          <w:sz w:val="24"/>
        </w:rPr>
        <w:t>检测成果及检测报告应详细、清晰、完整地反映检测过程，数据真实、内容完整、结论准确。并承诺出具的检测成果报告是合法的，受国家法律法规认可和保护。</w:t>
      </w:r>
    </w:p>
    <w:p w:rsidR="008475D7" w:rsidRPr="00735AA6" w:rsidRDefault="008475D7" w:rsidP="008475D7">
      <w:pPr>
        <w:widowControl/>
        <w:jc w:val="left"/>
        <w:rPr>
          <w:rFonts w:ascii="仿宋" w:eastAsia="仿宋" w:hAnsi="仿宋"/>
          <w:b/>
          <w:bCs/>
          <w:kern w:val="44"/>
          <w:sz w:val="36"/>
          <w:szCs w:val="36"/>
        </w:rPr>
      </w:pPr>
      <w:r w:rsidRPr="00735AA6">
        <w:rPr>
          <w:rFonts w:ascii="仿宋" w:eastAsia="仿宋" w:hAnsi="仿宋"/>
          <w:sz w:val="36"/>
          <w:szCs w:val="36"/>
        </w:rPr>
        <w:br w:type="page"/>
      </w:r>
    </w:p>
    <w:p w:rsidR="00E64F63" w:rsidRDefault="00E64F63">
      <w:bookmarkStart w:id="2" w:name="_GoBack"/>
      <w:bookmarkEnd w:id="2"/>
    </w:p>
    <w:sectPr w:rsidR="00E64F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74" w:rsidRDefault="00532174" w:rsidP="008475D7">
      <w:r>
        <w:separator/>
      </w:r>
    </w:p>
  </w:endnote>
  <w:endnote w:type="continuationSeparator" w:id="0">
    <w:p w:rsidR="00532174" w:rsidRDefault="00532174" w:rsidP="0084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74" w:rsidRDefault="00532174" w:rsidP="008475D7">
      <w:r>
        <w:separator/>
      </w:r>
    </w:p>
  </w:footnote>
  <w:footnote w:type="continuationSeparator" w:id="0">
    <w:p w:rsidR="00532174" w:rsidRDefault="00532174" w:rsidP="00847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E32411"/>
    <w:multiLevelType w:val="singleLevel"/>
    <w:tmpl w:val="83E32411"/>
    <w:lvl w:ilvl="0">
      <w:start w:val="1"/>
      <w:numFmt w:val="decimal"/>
      <w:lvlText w:val="%1."/>
      <w:lvlJc w:val="left"/>
      <w:pPr>
        <w:tabs>
          <w:tab w:val="left" w:pos="312"/>
        </w:tabs>
      </w:pPr>
    </w:lvl>
  </w:abstractNum>
  <w:abstractNum w:abstractNumId="1" w15:restartNumberingAfterBreak="0">
    <w:nsid w:val="B662A6ED"/>
    <w:multiLevelType w:val="singleLevel"/>
    <w:tmpl w:val="B662A6ED"/>
    <w:lvl w:ilvl="0">
      <w:start w:val="1"/>
      <w:numFmt w:val="decimal"/>
      <w:suff w:val="nothing"/>
      <w:lvlText w:val="（%1）"/>
      <w:lvlJc w:val="left"/>
    </w:lvl>
  </w:abstractNum>
  <w:abstractNum w:abstractNumId="2" w15:restartNumberingAfterBreak="0">
    <w:nsid w:val="F6F6FFCA"/>
    <w:multiLevelType w:val="singleLevel"/>
    <w:tmpl w:val="F6F6FFCA"/>
    <w:lvl w:ilvl="0">
      <w:start w:val="1"/>
      <w:numFmt w:val="decimal"/>
      <w:lvlText w:val="%1."/>
      <w:lvlJc w:val="left"/>
      <w:pPr>
        <w:tabs>
          <w:tab w:val="left" w:pos="312"/>
        </w:tabs>
      </w:pPr>
    </w:lvl>
  </w:abstractNum>
  <w:abstractNum w:abstractNumId="3" w15:restartNumberingAfterBreak="0">
    <w:nsid w:val="FD1D617F"/>
    <w:multiLevelType w:val="singleLevel"/>
    <w:tmpl w:val="FD1D617F"/>
    <w:lvl w:ilvl="0">
      <w:start w:val="1"/>
      <w:numFmt w:val="decimal"/>
      <w:suff w:val="nothing"/>
      <w:lvlText w:val="%1、"/>
      <w:lvlJc w:val="left"/>
    </w:lvl>
  </w:abstractNum>
  <w:abstractNum w:abstractNumId="4" w15:restartNumberingAfterBreak="0">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15:restartNumberingAfterBreak="0">
    <w:nsid w:val="00000002"/>
    <w:multiLevelType w:val="multilevel"/>
    <w:tmpl w:val="00000002"/>
    <w:lvl w:ilvl="0">
      <w:start w:val="1"/>
      <w:numFmt w:val="decimal"/>
      <w:suff w:val="nothing"/>
      <w:lvlText w:val="%1."/>
      <w:lvlJc w:val="left"/>
      <w:pPr>
        <w:ind w:left="846"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00000006"/>
    <w:multiLevelType w:val="multilevel"/>
    <w:tmpl w:val="00000006"/>
    <w:lvl w:ilvl="0">
      <w:start w:val="1"/>
      <w:numFmt w:val="decimal"/>
      <w:suff w:val="nothing"/>
      <w:lvlText w:val="%1."/>
      <w:lvlJc w:val="left"/>
      <w:pPr>
        <w:ind w:left="7791" w:hanging="420"/>
      </w:pPr>
      <w:rPr>
        <w:rFonts w:hint="eastAsia"/>
      </w:rPr>
    </w:lvl>
    <w:lvl w:ilvl="1">
      <w:start w:val="1"/>
      <w:numFmt w:val="lowerLetter"/>
      <w:lvlText w:val="%2)"/>
      <w:lvlJc w:val="left"/>
      <w:pPr>
        <w:ind w:left="8401" w:hanging="420"/>
      </w:pPr>
    </w:lvl>
    <w:lvl w:ilvl="2">
      <w:start w:val="1"/>
      <w:numFmt w:val="lowerRoman"/>
      <w:lvlText w:val="%3."/>
      <w:lvlJc w:val="right"/>
      <w:pPr>
        <w:ind w:left="8821" w:hanging="420"/>
      </w:pPr>
    </w:lvl>
    <w:lvl w:ilvl="3">
      <w:start w:val="1"/>
      <w:numFmt w:val="decimal"/>
      <w:lvlText w:val="%4."/>
      <w:lvlJc w:val="left"/>
      <w:pPr>
        <w:ind w:left="9241" w:hanging="420"/>
      </w:pPr>
    </w:lvl>
    <w:lvl w:ilvl="4">
      <w:start w:val="1"/>
      <w:numFmt w:val="lowerLetter"/>
      <w:lvlText w:val="%5)"/>
      <w:lvlJc w:val="left"/>
      <w:pPr>
        <w:ind w:left="9661" w:hanging="420"/>
      </w:pPr>
    </w:lvl>
    <w:lvl w:ilvl="5">
      <w:start w:val="1"/>
      <w:numFmt w:val="lowerRoman"/>
      <w:lvlText w:val="%6."/>
      <w:lvlJc w:val="right"/>
      <w:pPr>
        <w:ind w:left="10081" w:hanging="420"/>
      </w:pPr>
    </w:lvl>
    <w:lvl w:ilvl="6">
      <w:start w:val="1"/>
      <w:numFmt w:val="decimal"/>
      <w:lvlText w:val="%7."/>
      <w:lvlJc w:val="left"/>
      <w:pPr>
        <w:ind w:left="10501" w:hanging="420"/>
      </w:pPr>
    </w:lvl>
    <w:lvl w:ilvl="7">
      <w:start w:val="1"/>
      <w:numFmt w:val="lowerLetter"/>
      <w:lvlText w:val="%8)"/>
      <w:lvlJc w:val="left"/>
      <w:pPr>
        <w:ind w:left="10921" w:hanging="420"/>
      </w:pPr>
    </w:lvl>
    <w:lvl w:ilvl="8">
      <w:start w:val="1"/>
      <w:numFmt w:val="lowerRoman"/>
      <w:lvlText w:val="%9."/>
      <w:lvlJc w:val="right"/>
      <w:pPr>
        <w:ind w:left="11341" w:hanging="420"/>
      </w:pPr>
    </w:lvl>
  </w:abstractNum>
  <w:abstractNum w:abstractNumId="7" w15:restartNumberingAfterBreak="0">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15:restartNumberingAfterBreak="0">
    <w:nsid w:val="00000008"/>
    <w:multiLevelType w:val="multilevel"/>
    <w:tmpl w:val="00000008"/>
    <w:lvl w:ilvl="0">
      <w:start w:val="1"/>
      <w:numFmt w:val="decimal"/>
      <w:suff w:val="nothing"/>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0D"/>
    <w:multiLevelType w:val="multilevel"/>
    <w:tmpl w:val="0000000D"/>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15:restartNumberingAfterBreak="0">
    <w:nsid w:val="00000011"/>
    <w:multiLevelType w:val="multilevel"/>
    <w:tmpl w:val="00000011"/>
    <w:lvl w:ilvl="0">
      <w:start w:val="1"/>
      <w:numFmt w:val="decimal"/>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12"/>
    <w:multiLevelType w:val="singleLevel"/>
    <w:tmpl w:val="00000012"/>
    <w:lvl w:ilvl="0">
      <w:start w:val="1"/>
      <w:numFmt w:val="japaneseCounting"/>
      <w:lvlText w:val="第%1条"/>
      <w:lvlJc w:val="left"/>
      <w:pPr>
        <w:tabs>
          <w:tab w:val="left" w:pos="1521"/>
        </w:tabs>
        <w:ind w:left="1521" w:hanging="1095"/>
      </w:pPr>
      <w:rPr>
        <w:rFonts w:hint="eastAsia"/>
      </w:rPr>
    </w:lvl>
  </w:abstractNum>
  <w:abstractNum w:abstractNumId="12" w15:restartNumberingAfterBreak="0">
    <w:nsid w:val="00000013"/>
    <w:multiLevelType w:val="multilevel"/>
    <w:tmpl w:val="00000013"/>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3" w15:restartNumberingAfterBreak="0">
    <w:nsid w:val="00000014"/>
    <w:multiLevelType w:val="multilevel"/>
    <w:tmpl w:val="00000014"/>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5" w15:restartNumberingAfterBreak="0">
    <w:nsid w:val="1517B247"/>
    <w:multiLevelType w:val="singleLevel"/>
    <w:tmpl w:val="1517B247"/>
    <w:lvl w:ilvl="0">
      <w:start w:val="3"/>
      <w:numFmt w:val="decimal"/>
      <w:lvlText w:val="%1."/>
      <w:lvlJc w:val="left"/>
      <w:pPr>
        <w:tabs>
          <w:tab w:val="left" w:pos="312"/>
        </w:tabs>
      </w:pPr>
    </w:lvl>
  </w:abstractNum>
  <w:abstractNum w:abstractNumId="16" w15:restartNumberingAfterBreak="0">
    <w:nsid w:val="207D6FBD"/>
    <w:multiLevelType w:val="singleLevel"/>
    <w:tmpl w:val="207D6FBD"/>
    <w:lvl w:ilvl="0">
      <w:start w:val="2"/>
      <w:numFmt w:val="decimal"/>
      <w:suff w:val="nothing"/>
      <w:lvlText w:val="%1、"/>
      <w:lvlJc w:val="left"/>
    </w:lvl>
  </w:abstractNum>
  <w:abstractNum w:abstractNumId="17" w15:restartNumberingAfterBreak="0">
    <w:nsid w:val="59C07086"/>
    <w:multiLevelType w:val="singleLevel"/>
    <w:tmpl w:val="59C07086"/>
    <w:lvl w:ilvl="0">
      <w:start w:val="1"/>
      <w:numFmt w:val="decimal"/>
      <w:suff w:val="nothing"/>
      <w:lvlText w:val="%1、"/>
      <w:lvlJc w:val="left"/>
    </w:lvl>
  </w:abstractNum>
  <w:abstractNum w:abstractNumId="18" w15:restartNumberingAfterBreak="0">
    <w:nsid w:val="5A332CFB"/>
    <w:multiLevelType w:val="multilevel"/>
    <w:tmpl w:val="5A332CFB"/>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9" w15:restartNumberingAfterBreak="0">
    <w:nsid w:val="6BE879E1"/>
    <w:multiLevelType w:val="multilevel"/>
    <w:tmpl w:val="6BE879E1"/>
    <w:lvl w:ilvl="0">
      <w:start w:val="1"/>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E9F563D"/>
    <w:multiLevelType w:val="singleLevel"/>
    <w:tmpl w:val="7E9F563D"/>
    <w:lvl w:ilvl="0">
      <w:start w:val="1"/>
      <w:numFmt w:val="chineseCounting"/>
      <w:suff w:val="nothing"/>
      <w:lvlText w:val="（%1）"/>
      <w:lvlJc w:val="left"/>
      <w:rPr>
        <w:rFonts w:hint="eastAsia"/>
      </w:rPr>
    </w:lvl>
  </w:abstractNum>
  <w:abstractNum w:abstractNumId="21" w15:restartNumberingAfterBreak="0">
    <w:nsid w:val="7E9F6F7D"/>
    <w:multiLevelType w:val="multilevel"/>
    <w:tmpl w:val="7E9F6F7D"/>
    <w:lvl w:ilvl="0">
      <w:start w:val="1"/>
      <w:numFmt w:val="japaneseCounting"/>
      <w:lvlText w:val="（%1）"/>
      <w:lvlJc w:val="left"/>
      <w:pPr>
        <w:ind w:left="1247" w:hanging="76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0"/>
  </w:num>
  <w:num w:numId="3">
    <w:abstractNumId w:val="21"/>
  </w:num>
  <w:num w:numId="4">
    <w:abstractNumId w:val="17"/>
  </w:num>
  <w:num w:numId="5">
    <w:abstractNumId w:val="16"/>
  </w:num>
  <w:num w:numId="6">
    <w:abstractNumId w:val="20"/>
  </w:num>
  <w:num w:numId="7">
    <w:abstractNumId w:val="11"/>
  </w:num>
  <w:num w:numId="8">
    <w:abstractNumId w:val="10"/>
  </w:num>
  <w:num w:numId="9">
    <w:abstractNumId w:val="13"/>
  </w:num>
  <w:num w:numId="10">
    <w:abstractNumId w:val="12"/>
  </w:num>
  <w:num w:numId="11">
    <w:abstractNumId w:val="6"/>
  </w:num>
  <w:num w:numId="12">
    <w:abstractNumId w:val="4"/>
  </w:num>
  <w:num w:numId="13">
    <w:abstractNumId w:val="9"/>
  </w:num>
  <w:num w:numId="14">
    <w:abstractNumId w:val="7"/>
  </w:num>
  <w:num w:numId="15">
    <w:abstractNumId w:val="8"/>
  </w:num>
  <w:num w:numId="16">
    <w:abstractNumId w:val="5"/>
  </w:num>
  <w:num w:numId="17">
    <w:abstractNumId w:val="18"/>
  </w:num>
  <w:num w:numId="18">
    <w:abstractNumId w:val="14"/>
  </w:num>
  <w:num w:numId="19">
    <w:abstractNumId w:val="15"/>
  </w:num>
  <w:num w:numId="20">
    <w:abstractNumId w:val="19"/>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C1"/>
    <w:rsid w:val="001F75C1"/>
    <w:rsid w:val="00532174"/>
    <w:rsid w:val="008475D7"/>
    <w:rsid w:val="00E64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B3E766-06B7-4037-926F-A92970DE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8475D7"/>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8475D7"/>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8475D7"/>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475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8475D7"/>
    <w:rPr>
      <w:sz w:val="18"/>
      <w:szCs w:val="18"/>
    </w:rPr>
  </w:style>
  <w:style w:type="paragraph" w:styleId="a4">
    <w:name w:val="footer"/>
    <w:basedOn w:val="a"/>
    <w:link w:val="Char0"/>
    <w:uiPriority w:val="99"/>
    <w:unhideWhenUsed/>
    <w:qFormat/>
    <w:rsid w:val="008475D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475D7"/>
    <w:rPr>
      <w:sz w:val="18"/>
      <w:szCs w:val="18"/>
    </w:rPr>
  </w:style>
  <w:style w:type="character" w:customStyle="1" w:styleId="1Char">
    <w:name w:val="标题 1 Char"/>
    <w:basedOn w:val="a0"/>
    <w:link w:val="1"/>
    <w:qFormat/>
    <w:rsid w:val="008475D7"/>
    <w:rPr>
      <w:rFonts w:ascii="Calibri" w:eastAsia="宋体" w:hAnsi="Calibri" w:cs="Times New Roman"/>
      <w:b/>
      <w:bCs/>
      <w:kern w:val="44"/>
      <w:sz w:val="44"/>
      <w:szCs w:val="44"/>
    </w:rPr>
  </w:style>
  <w:style w:type="character" w:customStyle="1" w:styleId="2Char">
    <w:name w:val="标题 2 Char"/>
    <w:basedOn w:val="a0"/>
    <w:link w:val="2"/>
    <w:rsid w:val="008475D7"/>
    <w:rPr>
      <w:rFonts w:ascii="Arial" w:eastAsia="黑体" w:hAnsi="Arial" w:cs="Times New Roman"/>
      <w:b/>
      <w:bCs/>
      <w:sz w:val="32"/>
      <w:szCs w:val="32"/>
    </w:rPr>
  </w:style>
  <w:style w:type="character" w:customStyle="1" w:styleId="3Char">
    <w:name w:val="标题 3 Char"/>
    <w:basedOn w:val="a0"/>
    <w:link w:val="3"/>
    <w:rsid w:val="008475D7"/>
    <w:rPr>
      <w:rFonts w:ascii="Calibri" w:eastAsia="宋体" w:hAnsi="Calibri" w:cs="Times New Roman"/>
      <w:b/>
      <w:bCs/>
      <w:sz w:val="32"/>
      <w:szCs w:val="32"/>
    </w:rPr>
  </w:style>
  <w:style w:type="paragraph" w:styleId="7">
    <w:name w:val="toc 7"/>
    <w:basedOn w:val="a"/>
    <w:next w:val="a"/>
    <w:qFormat/>
    <w:rsid w:val="008475D7"/>
    <w:pPr>
      <w:spacing w:after="160" w:line="259" w:lineRule="auto"/>
      <w:ind w:leftChars="1200" w:left="2520"/>
    </w:pPr>
    <w:rPr>
      <w:rFonts w:ascii="Calibri" w:eastAsia="宋体" w:hAnsi="Calibri" w:cs="Times New Roman"/>
      <w:szCs w:val="24"/>
    </w:rPr>
  </w:style>
  <w:style w:type="paragraph" w:styleId="a5">
    <w:name w:val="Normal Indent"/>
    <w:basedOn w:val="a"/>
    <w:qFormat/>
    <w:rsid w:val="008475D7"/>
    <w:pPr>
      <w:spacing w:after="160" w:line="259" w:lineRule="auto"/>
      <w:ind w:firstLineChars="200" w:firstLine="200"/>
    </w:pPr>
    <w:rPr>
      <w:rFonts w:ascii="Calibri" w:eastAsia="宋体" w:hAnsi="Calibri" w:cs="Times New Roman"/>
      <w:szCs w:val="24"/>
    </w:rPr>
  </w:style>
  <w:style w:type="paragraph" w:styleId="a6">
    <w:name w:val="Document Map"/>
    <w:basedOn w:val="a"/>
    <w:link w:val="Char1"/>
    <w:qFormat/>
    <w:rsid w:val="008475D7"/>
    <w:pPr>
      <w:spacing w:after="160" w:line="259" w:lineRule="auto"/>
    </w:pPr>
    <w:rPr>
      <w:rFonts w:ascii="宋体" w:eastAsia="宋体" w:hAnsi="Calibri" w:cs="Times New Roman"/>
      <w:sz w:val="18"/>
      <w:szCs w:val="18"/>
    </w:rPr>
  </w:style>
  <w:style w:type="character" w:customStyle="1" w:styleId="Char1">
    <w:name w:val="文档结构图 Char"/>
    <w:basedOn w:val="a0"/>
    <w:link w:val="a6"/>
    <w:qFormat/>
    <w:rsid w:val="008475D7"/>
    <w:rPr>
      <w:rFonts w:ascii="宋体" w:eastAsia="宋体" w:hAnsi="Calibri" w:cs="Times New Roman"/>
      <w:sz w:val="18"/>
      <w:szCs w:val="18"/>
    </w:rPr>
  </w:style>
  <w:style w:type="paragraph" w:styleId="a7">
    <w:name w:val="annotation text"/>
    <w:basedOn w:val="a"/>
    <w:link w:val="Char2"/>
    <w:uiPriority w:val="99"/>
    <w:qFormat/>
    <w:rsid w:val="008475D7"/>
    <w:pPr>
      <w:spacing w:after="160" w:line="259" w:lineRule="auto"/>
      <w:jc w:val="left"/>
    </w:pPr>
    <w:rPr>
      <w:rFonts w:ascii="Calibri" w:eastAsia="宋体" w:hAnsi="Calibri" w:cs="Times New Roman"/>
      <w:szCs w:val="24"/>
    </w:rPr>
  </w:style>
  <w:style w:type="character" w:customStyle="1" w:styleId="Char2">
    <w:name w:val="批注文字 Char"/>
    <w:basedOn w:val="a0"/>
    <w:link w:val="a7"/>
    <w:uiPriority w:val="99"/>
    <w:qFormat/>
    <w:rsid w:val="008475D7"/>
    <w:rPr>
      <w:rFonts w:ascii="Calibri" w:eastAsia="宋体" w:hAnsi="Calibri" w:cs="Times New Roman"/>
      <w:szCs w:val="24"/>
    </w:rPr>
  </w:style>
  <w:style w:type="paragraph" w:styleId="a8">
    <w:name w:val="Body Text Indent"/>
    <w:basedOn w:val="a"/>
    <w:link w:val="Char3"/>
    <w:qFormat/>
    <w:rsid w:val="008475D7"/>
    <w:pPr>
      <w:spacing w:after="160" w:line="259" w:lineRule="auto"/>
      <w:ind w:firstLine="630"/>
    </w:pPr>
    <w:rPr>
      <w:rFonts w:ascii="Calibri" w:eastAsia="宋体" w:hAnsi="Calibri" w:cs="Times New Roman"/>
      <w:sz w:val="32"/>
      <w:szCs w:val="20"/>
    </w:rPr>
  </w:style>
  <w:style w:type="character" w:customStyle="1" w:styleId="Char3">
    <w:name w:val="正文文本缩进 Char"/>
    <w:basedOn w:val="a0"/>
    <w:link w:val="a8"/>
    <w:rsid w:val="008475D7"/>
    <w:rPr>
      <w:rFonts w:ascii="Calibri" w:eastAsia="宋体" w:hAnsi="Calibri" w:cs="Times New Roman"/>
      <w:sz w:val="32"/>
      <w:szCs w:val="20"/>
    </w:rPr>
  </w:style>
  <w:style w:type="paragraph" w:styleId="5">
    <w:name w:val="toc 5"/>
    <w:basedOn w:val="a"/>
    <w:next w:val="a"/>
    <w:qFormat/>
    <w:rsid w:val="008475D7"/>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8475D7"/>
    <w:pPr>
      <w:spacing w:after="160" w:line="259" w:lineRule="auto"/>
      <w:ind w:leftChars="400" w:left="840"/>
    </w:pPr>
    <w:rPr>
      <w:rFonts w:ascii="Calibri" w:eastAsia="宋体" w:hAnsi="Calibri" w:cs="Times New Roman"/>
      <w:szCs w:val="24"/>
    </w:rPr>
  </w:style>
  <w:style w:type="paragraph" w:styleId="a9">
    <w:name w:val="Plain Text"/>
    <w:basedOn w:val="a"/>
    <w:link w:val="Char4"/>
    <w:qFormat/>
    <w:rsid w:val="008475D7"/>
    <w:pPr>
      <w:spacing w:after="160" w:line="259" w:lineRule="auto"/>
    </w:pPr>
    <w:rPr>
      <w:rFonts w:ascii="宋体" w:eastAsia="宋体" w:hAnsi="Courier New" w:cs="Times New Roman"/>
      <w:szCs w:val="24"/>
    </w:rPr>
  </w:style>
  <w:style w:type="character" w:customStyle="1" w:styleId="Char4">
    <w:name w:val="纯文本 Char"/>
    <w:basedOn w:val="a0"/>
    <w:link w:val="a9"/>
    <w:rsid w:val="008475D7"/>
    <w:rPr>
      <w:rFonts w:ascii="宋体" w:eastAsia="宋体" w:hAnsi="Courier New" w:cs="Times New Roman"/>
      <w:szCs w:val="24"/>
    </w:rPr>
  </w:style>
  <w:style w:type="paragraph" w:styleId="8">
    <w:name w:val="toc 8"/>
    <w:basedOn w:val="a"/>
    <w:next w:val="a"/>
    <w:qFormat/>
    <w:rsid w:val="008475D7"/>
    <w:pPr>
      <w:spacing w:after="160" w:line="259" w:lineRule="auto"/>
      <w:ind w:leftChars="1400" w:left="2940"/>
    </w:pPr>
    <w:rPr>
      <w:rFonts w:ascii="Calibri" w:eastAsia="宋体" w:hAnsi="Calibri" w:cs="Times New Roman"/>
      <w:szCs w:val="24"/>
    </w:rPr>
  </w:style>
  <w:style w:type="paragraph" w:styleId="aa">
    <w:name w:val="Balloon Text"/>
    <w:basedOn w:val="a"/>
    <w:link w:val="Char5"/>
    <w:qFormat/>
    <w:rsid w:val="008475D7"/>
    <w:pPr>
      <w:spacing w:after="160" w:line="259" w:lineRule="auto"/>
    </w:pPr>
    <w:rPr>
      <w:rFonts w:ascii="Calibri" w:eastAsia="宋体" w:hAnsi="Calibri" w:cs="Times New Roman"/>
      <w:sz w:val="18"/>
      <w:szCs w:val="18"/>
    </w:rPr>
  </w:style>
  <w:style w:type="character" w:customStyle="1" w:styleId="Char5">
    <w:name w:val="批注框文本 Char"/>
    <w:basedOn w:val="a0"/>
    <w:link w:val="aa"/>
    <w:qFormat/>
    <w:rsid w:val="008475D7"/>
    <w:rPr>
      <w:rFonts w:ascii="Calibri" w:eastAsia="宋体" w:hAnsi="Calibri" w:cs="Times New Roman"/>
      <w:sz w:val="18"/>
      <w:szCs w:val="18"/>
    </w:rPr>
  </w:style>
  <w:style w:type="paragraph" w:styleId="10">
    <w:name w:val="toc 1"/>
    <w:basedOn w:val="a"/>
    <w:next w:val="a"/>
    <w:qFormat/>
    <w:rsid w:val="008475D7"/>
    <w:pPr>
      <w:spacing w:after="160" w:line="259" w:lineRule="auto"/>
    </w:pPr>
    <w:rPr>
      <w:rFonts w:ascii="Calibri" w:eastAsia="宋体" w:hAnsi="Calibri" w:cs="Times New Roman"/>
      <w:szCs w:val="24"/>
    </w:rPr>
  </w:style>
  <w:style w:type="paragraph" w:styleId="4">
    <w:name w:val="toc 4"/>
    <w:basedOn w:val="a"/>
    <w:next w:val="a"/>
    <w:qFormat/>
    <w:rsid w:val="008475D7"/>
    <w:pPr>
      <w:spacing w:after="160" w:line="259" w:lineRule="auto"/>
      <w:ind w:leftChars="600" w:left="1260"/>
    </w:pPr>
    <w:rPr>
      <w:rFonts w:ascii="Calibri" w:eastAsia="宋体" w:hAnsi="Calibri" w:cs="Times New Roman"/>
      <w:szCs w:val="24"/>
    </w:rPr>
  </w:style>
  <w:style w:type="paragraph" w:styleId="6">
    <w:name w:val="toc 6"/>
    <w:basedOn w:val="a"/>
    <w:next w:val="a"/>
    <w:qFormat/>
    <w:rsid w:val="008475D7"/>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8475D7"/>
    <w:pPr>
      <w:spacing w:after="160" w:line="259" w:lineRule="auto"/>
      <w:ind w:leftChars="200" w:left="420"/>
    </w:pPr>
    <w:rPr>
      <w:rFonts w:ascii="Calibri" w:eastAsia="宋体" w:hAnsi="Calibri" w:cs="Times New Roman"/>
      <w:szCs w:val="24"/>
    </w:rPr>
  </w:style>
  <w:style w:type="paragraph" w:styleId="9">
    <w:name w:val="toc 9"/>
    <w:basedOn w:val="a"/>
    <w:next w:val="a"/>
    <w:qFormat/>
    <w:rsid w:val="008475D7"/>
    <w:pPr>
      <w:spacing w:after="160" w:line="259" w:lineRule="auto"/>
      <w:ind w:leftChars="1600" w:left="3360"/>
    </w:pPr>
    <w:rPr>
      <w:rFonts w:ascii="Calibri" w:eastAsia="宋体" w:hAnsi="Calibri" w:cs="Times New Roman"/>
      <w:szCs w:val="24"/>
    </w:rPr>
  </w:style>
  <w:style w:type="paragraph" w:styleId="ab">
    <w:name w:val="Normal (Web)"/>
    <w:basedOn w:val="a"/>
    <w:qFormat/>
    <w:rsid w:val="008475D7"/>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c">
    <w:name w:val="annotation subject"/>
    <w:basedOn w:val="a7"/>
    <w:next w:val="a7"/>
    <w:link w:val="Char6"/>
    <w:qFormat/>
    <w:rsid w:val="008475D7"/>
    <w:rPr>
      <w:b/>
      <w:bCs/>
    </w:rPr>
  </w:style>
  <w:style w:type="character" w:customStyle="1" w:styleId="Char6">
    <w:name w:val="批注主题 Char"/>
    <w:basedOn w:val="Char2"/>
    <w:link w:val="ac"/>
    <w:qFormat/>
    <w:rsid w:val="008475D7"/>
    <w:rPr>
      <w:rFonts w:ascii="Calibri" w:eastAsia="宋体" w:hAnsi="Calibri" w:cs="Times New Roman"/>
      <w:b/>
      <w:bCs/>
      <w:szCs w:val="24"/>
    </w:rPr>
  </w:style>
  <w:style w:type="table" w:styleId="ad">
    <w:name w:val="Table Grid"/>
    <w:basedOn w:val="a1"/>
    <w:qFormat/>
    <w:rsid w:val="008475D7"/>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qFormat/>
    <w:rsid w:val="008475D7"/>
  </w:style>
  <w:style w:type="character" w:styleId="af">
    <w:name w:val="Hyperlink"/>
    <w:basedOn w:val="a0"/>
    <w:uiPriority w:val="99"/>
    <w:unhideWhenUsed/>
    <w:qFormat/>
    <w:rsid w:val="008475D7"/>
    <w:rPr>
      <w:color w:val="0563C1" w:themeColor="hyperlink"/>
      <w:u w:val="single"/>
    </w:rPr>
  </w:style>
  <w:style w:type="character" w:styleId="af0">
    <w:name w:val="annotation reference"/>
    <w:uiPriority w:val="99"/>
    <w:qFormat/>
    <w:rsid w:val="008475D7"/>
    <w:rPr>
      <w:sz w:val="21"/>
      <w:szCs w:val="21"/>
    </w:rPr>
  </w:style>
  <w:style w:type="character" w:customStyle="1" w:styleId="font101">
    <w:name w:val="font101"/>
    <w:qFormat/>
    <w:rsid w:val="008475D7"/>
    <w:rPr>
      <w:rFonts w:ascii="宋体" w:eastAsia="宋体" w:hAnsi="宋体" w:cs="宋体" w:hint="eastAsia"/>
      <w:color w:val="000000"/>
      <w:sz w:val="21"/>
      <w:szCs w:val="21"/>
      <w:u w:val="single"/>
    </w:rPr>
  </w:style>
  <w:style w:type="character" w:customStyle="1" w:styleId="font31">
    <w:name w:val="font31"/>
    <w:qFormat/>
    <w:rsid w:val="008475D7"/>
    <w:rPr>
      <w:rFonts w:ascii="宋体" w:eastAsia="宋体" w:hAnsi="宋体" w:cs="宋体" w:hint="eastAsia"/>
      <w:color w:val="000000"/>
      <w:sz w:val="21"/>
      <w:szCs w:val="21"/>
      <w:u w:val="none"/>
    </w:rPr>
  </w:style>
  <w:style w:type="character" w:customStyle="1" w:styleId="font111">
    <w:name w:val="font111"/>
    <w:qFormat/>
    <w:rsid w:val="008475D7"/>
    <w:rPr>
      <w:rFonts w:ascii="Eʩ" w:eastAsia="Eʩ" w:hAnsi="Eʩ" w:cs="Eʩ" w:hint="default"/>
      <w:color w:val="000000"/>
      <w:sz w:val="21"/>
      <w:szCs w:val="21"/>
      <w:u w:val="single"/>
    </w:rPr>
  </w:style>
  <w:style w:type="character" w:customStyle="1" w:styleId="font91">
    <w:name w:val="font91"/>
    <w:qFormat/>
    <w:rsid w:val="008475D7"/>
    <w:rPr>
      <w:rFonts w:ascii="宋体" w:eastAsia="宋体" w:hAnsi="宋体" w:cs="宋体" w:hint="eastAsia"/>
      <w:color w:val="FF0000"/>
      <w:sz w:val="21"/>
      <w:szCs w:val="21"/>
      <w:u w:val="single"/>
    </w:rPr>
  </w:style>
  <w:style w:type="paragraph" w:customStyle="1" w:styleId="Style2">
    <w:name w:val="_Style 2"/>
    <w:basedOn w:val="a"/>
    <w:qFormat/>
    <w:rsid w:val="008475D7"/>
    <w:pPr>
      <w:spacing w:after="160" w:line="259" w:lineRule="auto"/>
      <w:ind w:firstLineChars="200" w:firstLine="420"/>
    </w:pPr>
    <w:rPr>
      <w:rFonts w:ascii="Calibri" w:eastAsia="宋体" w:hAnsi="Calibri" w:cs="Times New Roman"/>
      <w:sz w:val="18"/>
      <w:szCs w:val="18"/>
    </w:rPr>
  </w:style>
  <w:style w:type="paragraph" w:customStyle="1" w:styleId="af1">
    <w:name w:val="正文首行缩进两字符"/>
    <w:basedOn w:val="a"/>
    <w:qFormat/>
    <w:rsid w:val="008475D7"/>
    <w:pPr>
      <w:spacing w:after="160" w:line="360" w:lineRule="auto"/>
      <w:ind w:firstLineChars="200" w:firstLine="200"/>
    </w:pPr>
    <w:rPr>
      <w:rFonts w:ascii="Calibri" w:eastAsia="宋体" w:hAnsi="Calibri" w:cs="Times New Roman"/>
      <w:szCs w:val="24"/>
    </w:rPr>
  </w:style>
  <w:style w:type="paragraph" w:customStyle="1" w:styleId="21">
    <w:name w:val="样式 首行缩进:  2 字符"/>
    <w:basedOn w:val="a"/>
    <w:qFormat/>
    <w:rsid w:val="008475D7"/>
    <w:pPr>
      <w:spacing w:after="160" w:line="400" w:lineRule="exact"/>
      <w:ind w:firstLineChars="200" w:firstLine="200"/>
    </w:pPr>
    <w:rPr>
      <w:rFonts w:ascii="Calibri" w:eastAsia="宋体" w:hAnsi="Calibri" w:cs="宋体"/>
      <w:sz w:val="24"/>
      <w:szCs w:val="24"/>
    </w:rPr>
  </w:style>
  <w:style w:type="paragraph" w:customStyle="1" w:styleId="af2">
    <w:name w:val="样式"/>
    <w:qFormat/>
    <w:rsid w:val="008475D7"/>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11">
    <w:name w:val="正文1"/>
    <w:qFormat/>
    <w:rsid w:val="008475D7"/>
    <w:pPr>
      <w:widowControl w:val="0"/>
      <w:adjustRightInd w:val="0"/>
      <w:spacing w:after="160" w:line="312" w:lineRule="atLeast"/>
      <w:jc w:val="both"/>
      <w:textAlignment w:val="baseline"/>
    </w:pPr>
    <w:rPr>
      <w:rFonts w:ascii="宋体" w:eastAsia="宋体" w:hAnsi="Calibri" w:cs="Times New Roman"/>
      <w:kern w:val="0"/>
      <w:sz w:val="34"/>
    </w:rPr>
  </w:style>
  <w:style w:type="paragraph" w:styleId="af3">
    <w:name w:val="List Paragraph"/>
    <w:basedOn w:val="a"/>
    <w:uiPriority w:val="99"/>
    <w:unhideWhenUsed/>
    <w:qFormat/>
    <w:rsid w:val="008475D7"/>
    <w:pPr>
      <w:spacing w:after="160" w:line="259" w:lineRule="auto"/>
      <w:ind w:firstLineChars="200" w:firstLine="420"/>
    </w:pPr>
    <w:rPr>
      <w:rFonts w:ascii="Calibri" w:eastAsia="宋体" w:hAnsi="Calibri" w:cs="Times New Roman"/>
      <w:szCs w:val="24"/>
    </w:rPr>
  </w:style>
  <w:style w:type="character" w:customStyle="1" w:styleId="Char10">
    <w:name w:val="批注文字 Char1"/>
    <w:basedOn w:val="a0"/>
    <w:qFormat/>
    <w:rsid w:val="008475D7"/>
    <w:rPr>
      <w:rFonts w:ascii="Times New Roman" w:eastAsia="宋体" w:hAnsi="Times New Roman" w:cs="Times New Roman"/>
      <w:szCs w:val="24"/>
    </w:rPr>
  </w:style>
  <w:style w:type="paragraph" w:customStyle="1" w:styleId="af4">
    <w:name w:val="封面标准名称"/>
    <w:uiPriority w:val="99"/>
    <w:qFormat/>
    <w:rsid w:val="008475D7"/>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2">
    <w:name w:val="封面标准号2"/>
    <w:basedOn w:val="a"/>
    <w:uiPriority w:val="99"/>
    <w:qFormat/>
    <w:rsid w:val="008475D7"/>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numbering" w:customStyle="1" w:styleId="12">
    <w:name w:val="无列表1"/>
    <w:next w:val="a2"/>
    <w:uiPriority w:val="99"/>
    <w:semiHidden/>
    <w:unhideWhenUsed/>
    <w:rsid w:val="008475D7"/>
  </w:style>
  <w:style w:type="table" w:customStyle="1" w:styleId="13">
    <w:name w:val="网格型1"/>
    <w:basedOn w:val="a1"/>
    <w:next w:val="ad"/>
    <w:qFormat/>
    <w:rsid w:val="008475D7"/>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sid w:val="008475D7"/>
    <w:rPr>
      <w:color w:val="605E5C"/>
      <w:shd w:val="clear" w:color="auto" w:fill="E1DFDD"/>
    </w:rPr>
  </w:style>
  <w:style w:type="character" w:customStyle="1" w:styleId="15">
    <w:name w:val="批注文字 字符1"/>
    <w:uiPriority w:val="99"/>
    <w:qFormat/>
    <w:rsid w:val="008475D7"/>
    <w:rPr>
      <w:szCs w:val="24"/>
    </w:rPr>
  </w:style>
  <w:style w:type="paragraph" w:styleId="af5">
    <w:name w:val="Revision"/>
    <w:hidden/>
    <w:uiPriority w:val="99"/>
    <w:semiHidden/>
    <w:rsid w:val="008475D7"/>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1183</Words>
  <Characters>6745</Characters>
  <Application>Microsoft Office Word</Application>
  <DocSecurity>0</DocSecurity>
  <Lines>56</Lines>
  <Paragraphs>15</Paragraphs>
  <ScaleCrop>false</ScaleCrop>
  <Company>Microsoft</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2</cp:revision>
  <dcterms:created xsi:type="dcterms:W3CDTF">2021-11-03T08:22:00Z</dcterms:created>
  <dcterms:modified xsi:type="dcterms:W3CDTF">2021-11-03T08:22:00Z</dcterms:modified>
</cp:coreProperties>
</file>