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D7B0" w14:textId="77777777" w:rsidR="00202D31" w:rsidRPr="00287EB8" w:rsidRDefault="00202D31" w:rsidP="00202D31">
      <w:pPr>
        <w:pStyle w:val="af6"/>
        <w:rPr>
          <w:rFonts w:ascii="仿宋" w:eastAsia="仿宋" w:hAnsi="仿宋"/>
        </w:rPr>
      </w:pPr>
      <w:r w:rsidRPr="00287EB8">
        <w:rPr>
          <w:rFonts w:ascii="仿宋" w:eastAsia="仿宋" w:hAnsi="仿宋" w:hint="eastAsia"/>
        </w:rPr>
        <w:t>采购项目技术、服务、政府采购合同内容条款及其他商务要求</w:t>
      </w:r>
    </w:p>
    <w:p w14:paraId="35F73A41" w14:textId="77777777" w:rsidR="00202D31" w:rsidRPr="00287EB8" w:rsidRDefault="00202D31" w:rsidP="00202D31">
      <w:pPr>
        <w:spacing w:line="400" w:lineRule="exact"/>
        <w:ind w:firstLineChars="49" w:firstLine="118"/>
        <w:jc w:val="left"/>
        <w:rPr>
          <w:rFonts w:ascii="仿宋" w:eastAsia="仿宋" w:hAnsi="仿宋"/>
          <w:sz w:val="24"/>
        </w:rPr>
      </w:pPr>
    </w:p>
    <w:p w14:paraId="688295BE" w14:textId="77777777" w:rsidR="00202D31" w:rsidRPr="00287EB8" w:rsidRDefault="00202D31" w:rsidP="00202D31">
      <w:pPr>
        <w:spacing w:line="400" w:lineRule="exact"/>
        <w:ind w:firstLineChars="49" w:firstLine="118"/>
        <w:jc w:val="left"/>
        <w:rPr>
          <w:rFonts w:ascii="仿宋" w:eastAsia="仿宋" w:hAnsi="仿宋"/>
          <w:sz w:val="24"/>
        </w:rPr>
      </w:pPr>
      <w:bookmarkStart w:id="0" w:name="PO_默认文件内容_27"/>
      <w:r w:rsidRPr="00287EB8">
        <w:rPr>
          <w:rFonts w:ascii="仿宋" w:eastAsia="仿宋" w:hAnsi="仿宋" w:hint="eastAsia"/>
          <w:sz w:val="24"/>
        </w:rPr>
        <w:t>前提：</w:t>
      </w:r>
      <w:r w:rsidRPr="00287EB8">
        <w:rPr>
          <w:rFonts w:ascii="仿宋" w:eastAsia="仿宋" w:hAnsi="仿宋"/>
          <w:sz w:val="24"/>
        </w:rPr>
        <w:t>本章采购需求中标注“*”号的条款为本次磋商采购项目的实质性要求，供应商应全部满足。</w:t>
      </w:r>
    </w:p>
    <w:p w14:paraId="74B79AD3" w14:textId="77777777" w:rsidR="00202D31" w:rsidRPr="00287EB8" w:rsidRDefault="00202D31" w:rsidP="00202D31">
      <w:pPr>
        <w:pStyle w:val="2"/>
        <w:spacing w:line="400" w:lineRule="exact"/>
        <w:ind w:firstLineChars="98" w:firstLine="236"/>
        <w:rPr>
          <w:rFonts w:ascii="仿宋" w:eastAsia="仿宋" w:hAnsi="仿宋"/>
          <w:sz w:val="24"/>
          <w:szCs w:val="24"/>
        </w:rPr>
      </w:pPr>
      <w:r w:rsidRPr="00287EB8">
        <w:rPr>
          <w:rFonts w:ascii="仿宋" w:eastAsia="仿宋" w:hAnsi="仿宋" w:hint="eastAsia"/>
          <w:sz w:val="24"/>
          <w:szCs w:val="24"/>
        </w:rPr>
        <w:t>一、项目概述</w:t>
      </w:r>
    </w:p>
    <w:p w14:paraId="42BB73B5" w14:textId="77777777" w:rsidR="00202D31" w:rsidRPr="00287EB8" w:rsidRDefault="00202D31" w:rsidP="00202D31">
      <w:pPr>
        <w:pStyle w:val="a0"/>
        <w:spacing w:line="400" w:lineRule="exact"/>
        <w:ind w:firstLine="480"/>
        <w:rPr>
          <w:rFonts w:ascii="仿宋" w:eastAsia="仿宋" w:hAnsi="仿宋"/>
          <w:bCs/>
          <w:sz w:val="24"/>
        </w:rPr>
      </w:pPr>
      <w:r w:rsidRPr="00287EB8">
        <w:rPr>
          <w:rFonts w:ascii="仿宋" w:eastAsia="仿宋" w:hAnsi="仿宋" w:hint="eastAsia"/>
          <w:bCs/>
          <w:sz w:val="24"/>
        </w:rPr>
        <w:t>本项目共1个包，采购成都市锦江区人民法院2022年职工健康体检供应商1名。</w:t>
      </w:r>
    </w:p>
    <w:p w14:paraId="2C52C5B1" w14:textId="77777777" w:rsidR="00202D31" w:rsidRPr="00287EB8" w:rsidRDefault="00202D31" w:rsidP="00202D31">
      <w:pPr>
        <w:pStyle w:val="2"/>
        <w:spacing w:line="400" w:lineRule="exact"/>
        <w:ind w:firstLineChars="98" w:firstLine="236"/>
        <w:rPr>
          <w:rFonts w:ascii="仿宋" w:eastAsia="仿宋" w:hAnsi="仿宋"/>
          <w:sz w:val="24"/>
          <w:szCs w:val="24"/>
        </w:rPr>
      </w:pPr>
      <w:r w:rsidRPr="00287EB8">
        <w:rPr>
          <w:rFonts w:ascii="仿宋" w:eastAsia="仿宋" w:hAnsi="仿宋" w:hint="eastAsia"/>
          <w:sz w:val="24"/>
          <w:szCs w:val="24"/>
        </w:rPr>
        <w:t>二、项目清单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105"/>
        <w:gridCol w:w="1103"/>
        <w:gridCol w:w="2782"/>
        <w:gridCol w:w="2510"/>
      </w:tblGrid>
      <w:tr w:rsidR="00202D31" w:rsidRPr="00287EB8" w14:paraId="202AB1DF" w14:textId="77777777" w:rsidTr="002E7599">
        <w:trPr>
          <w:trHeight w:val="390"/>
        </w:trPr>
        <w:tc>
          <w:tcPr>
            <w:tcW w:w="479" w:type="pct"/>
            <w:vAlign w:val="center"/>
          </w:tcPr>
          <w:p w14:paraId="7E76D018" w14:textId="77777777" w:rsidR="00202D31" w:rsidRPr="00287EB8" w:rsidRDefault="00202D31" w:rsidP="002E7599">
            <w:pPr>
              <w:widowControl/>
              <w:spacing w:line="360" w:lineRule="atLeast"/>
              <w:jc w:val="center"/>
              <w:outlineLvl w:val="1"/>
              <w:rPr>
                <w:rFonts w:ascii="仿宋" w:eastAsia="仿宋" w:hAnsi="仿宋"/>
                <w:sz w:val="24"/>
              </w:rPr>
            </w:pPr>
            <w:r w:rsidRPr="00287EB8">
              <w:rPr>
                <w:rFonts w:ascii="仿宋" w:eastAsia="仿宋" w:hAnsi="仿宋" w:hint="eastAsia"/>
                <w:sz w:val="24"/>
              </w:rPr>
              <w:t>序号</w:t>
            </w:r>
          </w:p>
        </w:tc>
        <w:tc>
          <w:tcPr>
            <w:tcW w:w="666" w:type="pct"/>
            <w:vAlign w:val="center"/>
          </w:tcPr>
          <w:p w14:paraId="2F1A1CC9" w14:textId="77777777" w:rsidR="00202D31" w:rsidRPr="00287EB8" w:rsidRDefault="00202D31" w:rsidP="002E7599">
            <w:pPr>
              <w:widowControl/>
              <w:spacing w:line="360" w:lineRule="atLeast"/>
              <w:jc w:val="center"/>
              <w:outlineLvl w:val="1"/>
              <w:rPr>
                <w:rFonts w:ascii="仿宋" w:eastAsia="仿宋" w:hAnsi="仿宋"/>
                <w:sz w:val="24"/>
              </w:rPr>
            </w:pPr>
            <w:proofErr w:type="gramStart"/>
            <w:r w:rsidRPr="00287EB8">
              <w:rPr>
                <w:rFonts w:ascii="仿宋" w:eastAsia="仿宋" w:hAnsi="仿宋" w:hint="eastAsia"/>
                <w:sz w:val="24"/>
              </w:rPr>
              <w:t>包号</w:t>
            </w:r>
            <w:proofErr w:type="gramEnd"/>
          </w:p>
        </w:tc>
        <w:tc>
          <w:tcPr>
            <w:tcW w:w="665" w:type="pct"/>
            <w:vAlign w:val="center"/>
          </w:tcPr>
          <w:p w14:paraId="17CF0C6F" w14:textId="77777777" w:rsidR="00202D31" w:rsidRPr="00287EB8" w:rsidRDefault="00202D31" w:rsidP="002E7599">
            <w:pPr>
              <w:widowControl/>
              <w:spacing w:line="360" w:lineRule="atLeast"/>
              <w:jc w:val="center"/>
              <w:outlineLvl w:val="1"/>
              <w:rPr>
                <w:rFonts w:ascii="仿宋" w:eastAsia="仿宋" w:hAnsi="仿宋"/>
                <w:sz w:val="24"/>
              </w:rPr>
            </w:pPr>
            <w:r w:rsidRPr="00287EB8">
              <w:rPr>
                <w:rFonts w:ascii="仿宋" w:eastAsia="仿宋" w:hAnsi="仿宋" w:hint="eastAsia"/>
                <w:sz w:val="24"/>
              </w:rPr>
              <w:t>品目号</w:t>
            </w:r>
          </w:p>
        </w:tc>
        <w:tc>
          <w:tcPr>
            <w:tcW w:w="1677" w:type="pct"/>
            <w:vAlign w:val="center"/>
          </w:tcPr>
          <w:p w14:paraId="7D1CC7C0" w14:textId="77777777" w:rsidR="00202D31" w:rsidRPr="00287EB8" w:rsidRDefault="00202D31" w:rsidP="002E7599">
            <w:pPr>
              <w:widowControl/>
              <w:spacing w:line="360" w:lineRule="atLeast"/>
              <w:jc w:val="center"/>
              <w:outlineLvl w:val="1"/>
              <w:rPr>
                <w:rFonts w:ascii="仿宋" w:eastAsia="仿宋" w:hAnsi="仿宋"/>
                <w:sz w:val="24"/>
              </w:rPr>
            </w:pPr>
            <w:r w:rsidRPr="00287EB8">
              <w:rPr>
                <w:rFonts w:ascii="仿宋" w:eastAsia="仿宋" w:hAnsi="仿宋" w:hint="eastAsia"/>
                <w:sz w:val="24"/>
              </w:rPr>
              <w:t>标的名称</w:t>
            </w:r>
          </w:p>
        </w:tc>
        <w:tc>
          <w:tcPr>
            <w:tcW w:w="1513" w:type="pct"/>
            <w:vAlign w:val="center"/>
          </w:tcPr>
          <w:p w14:paraId="54281140" w14:textId="77777777" w:rsidR="00202D31" w:rsidRPr="00287EB8" w:rsidRDefault="00202D31" w:rsidP="002E7599">
            <w:pPr>
              <w:widowControl/>
              <w:spacing w:line="360" w:lineRule="atLeast"/>
              <w:jc w:val="center"/>
              <w:outlineLvl w:val="1"/>
              <w:rPr>
                <w:rFonts w:ascii="仿宋" w:eastAsia="仿宋" w:hAnsi="仿宋"/>
                <w:sz w:val="24"/>
              </w:rPr>
            </w:pPr>
            <w:r w:rsidRPr="00287EB8">
              <w:rPr>
                <w:rFonts w:ascii="仿宋" w:eastAsia="仿宋" w:hAnsi="仿宋" w:hint="eastAsia"/>
                <w:sz w:val="24"/>
              </w:rPr>
              <w:t>所属行业</w:t>
            </w:r>
          </w:p>
        </w:tc>
      </w:tr>
      <w:tr w:rsidR="00202D31" w:rsidRPr="00287EB8" w14:paraId="53C85144" w14:textId="77777777" w:rsidTr="002E7599">
        <w:trPr>
          <w:trHeight w:val="374"/>
        </w:trPr>
        <w:tc>
          <w:tcPr>
            <w:tcW w:w="479" w:type="pct"/>
            <w:vAlign w:val="center"/>
          </w:tcPr>
          <w:p w14:paraId="20F687E3" w14:textId="77777777" w:rsidR="00202D31" w:rsidRPr="00287EB8" w:rsidRDefault="00202D31" w:rsidP="002E7599">
            <w:pPr>
              <w:widowControl/>
              <w:adjustRightInd w:val="0"/>
              <w:spacing w:line="360" w:lineRule="atLeast"/>
              <w:jc w:val="center"/>
              <w:outlineLvl w:val="1"/>
              <w:rPr>
                <w:rFonts w:ascii="仿宋" w:eastAsia="仿宋" w:hAnsi="仿宋"/>
                <w:sz w:val="24"/>
              </w:rPr>
            </w:pPr>
            <w:r w:rsidRPr="00287EB8">
              <w:rPr>
                <w:rFonts w:ascii="仿宋" w:eastAsia="仿宋" w:hAnsi="仿宋" w:hint="eastAsia"/>
                <w:sz w:val="24"/>
              </w:rPr>
              <w:t>1</w:t>
            </w:r>
          </w:p>
        </w:tc>
        <w:tc>
          <w:tcPr>
            <w:tcW w:w="666" w:type="pct"/>
            <w:vAlign w:val="center"/>
          </w:tcPr>
          <w:p w14:paraId="2CC7DB12" w14:textId="77777777" w:rsidR="00202D31" w:rsidRPr="00287EB8" w:rsidRDefault="00202D31" w:rsidP="002E7599">
            <w:pPr>
              <w:widowControl/>
              <w:adjustRightInd w:val="0"/>
              <w:spacing w:line="360" w:lineRule="atLeast"/>
              <w:jc w:val="center"/>
              <w:outlineLvl w:val="1"/>
              <w:rPr>
                <w:rFonts w:ascii="仿宋" w:eastAsia="仿宋" w:hAnsi="仿宋"/>
                <w:sz w:val="24"/>
              </w:rPr>
            </w:pPr>
            <w:r w:rsidRPr="00287EB8">
              <w:rPr>
                <w:rFonts w:ascii="仿宋" w:eastAsia="仿宋" w:hAnsi="仿宋" w:hint="eastAsia"/>
                <w:sz w:val="24"/>
              </w:rPr>
              <w:t>0</w:t>
            </w:r>
            <w:r w:rsidRPr="00287EB8">
              <w:rPr>
                <w:rFonts w:ascii="仿宋" w:eastAsia="仿宋" w:hAnsi="仿宋"/>
                <w:sz w:val="24"/>
              </w:rPr>
              <w:t>1</w:t>
            </w:r>
          </w:p>
        </w:tc>
        <w:tc>
          <w:tcPr>
            <w:tcW w:w="665" w:type="pct"/>
            <w:vAlign w:val="center"/>
          </w:tcPr>
          <w:p w14:paraId="0A2BFF95" w14:textId="77777777" w:rsidR="00202D31" w:rsidRPr="00287EB8" w:rsidRDefault="00202D31" w:rsidP="002E7599">
            <w:pPr>
              <w:widowControl/>
              <w:adjustRightInd w:val="0"/>
              <w:spacing w:line="360" w:lineRule="atLeast"/>
              <w:jc w:val="center"/>
              <w:outlineLvl w:val="1"/>
              <w:rPr>
                <w:rFonts w:ascii="仿宋" w:eastAsia="仿宋" w:hAnsi="仿宋"/>
                <w:sz w:val="24"/>
              </w:rPr>
            </w:pPr>
            <w:r w:rsidRPr="00287EB8">
              <w:rPr>
                <w:rFonts w:ascii="仿宋" w:eastAsia="仿宋" w:hAnsi="仿宋" w:hint="eastAsia"/>
                <w:sz w:val="24"/>
              </w:rPr>
              <w:t>0</w:t>
            </w:r>
            <w:r w:rsidRPr="00287EB8">
              <w:rPr>
                <w:rFonts w:ascii="仿宋" w:eastAsia="仿宋" w:hAnsi="仿宋"/>
                <w:sz w:val="24"/>
              </w:rPr>
              <w:t>1</w:t>
            </w:r>
            <w:r w:rsidRPr="00287EB8">
              <w:rPr>
                <w:rFonts w:ascii="仿宋" w:eastAsia="仿宋" w:hAnsi="仿宋" w:hint="eastAsia"/>
                <w:sz w:val="24"/>
              </w:rPr>
              <w:t>-</w:t>
            </w:r>
            <w:r w:rsidRPr="00287EB8">
              <w:rPr>
                <w:rFonts w:ascii="仿宋" w:eastAsia="仿宋" w:hAnsi="仿宋"/>
                <w:sz w:val="24"/>
              </w:rPr>
              <w:t>01</w:t>
            </w:r>
          </w:p>
        </w:tc>
        <w:tc>
          <w:tcPr>
            <w:tcW w:w="1677" w:type="pct"/>
            <w:vAlign w:val="center"/>
          </w:tcPr>
          <w:p w14:paraId="54F8B9E4" w14:textId="77777777" w:rsidR="00202D31" w:rsidRPr="00287EB8" w:rsidRDefault="00202D31" w:rsidP="002E7599">
            <w:pPr>
              <w:widowControl/>
              <w:adjustRightInd w:val="0"/>
              <w:spacing w:line="360" w:lineRule="atLeast"/>
              <w:jc w:val="center"/>
              <w:outlineLvl w:val="1"/>
              <w:rPr>
                <w:rFonts w:ascii="仿宋" w:eastAsia="仿宋" w:hAnsi="仿宋"/>
                <w:sz w:val="24"/>
              </w:rPr>
            </w:pPr>
            <w:r w:rsidRPr="00287EB8">
              <w:rPr>
                <w:rFonts w:ascii="仿宋" w:eastAsia="仿宋" w:hAnsi="仿宋" w:hint="eastAsia"/>
                <w:bCs/>
                <w:sz w:val="24"/>
              </w:rPr>
              <w:t>成都市锦江区人民法院2022年职工健康体检</w:t>
            </w:r>
          </w:p>
        </w:tc>
        <w:tc>
          <w:tcPr>
            <w:tcW w:w="1513" w:type="pct"/>
            <w:vAlign w:val="center"/>
          </w:tcPr>
          <w:p w14:paraId="65003399" w14:textId="77777777" w:rsidR="00202D31" w:rsidRPr="00287EB8" w:rsidRDefault="00202D31" w:rsidP="002E7599">
            <w:pPr>
              <w:widowControl/>
              <w:adjustRightInd w:val="0"/>
              <w:spacing w:line="360" w:lineRule="atLeast"/>
              <w:jc w:val="center"/>
              <w:outlineLvl w:val="1"/>
              <w:rPr>
                <w:rFonts w:ascii="仿宋" w:eastAsia="仿宋" w:hAnsi="仿宋"/>
                <w:sz w:val="24"/>
              </w:rPr>
            </w:pPr>
            <w:r w:rsidRPr="00287EB8">
              <w:rPr>
                <w:rFonts w:ascii="仿宋" w:eastAsia="仿宋" w:hAnsi="仿宋" w:hint="eastAsia"/>
                <w:sz w:val="24"/>
              </w:rPr>
              <w:t>其他未列明行业</w:t>
            </w:r>
          </w:p>
        </w:tc>
      </w:tr>
    </w:tbl>
    <w:p w14:paraId="46E291FE" w14:textId="77777777" w:rsidR="00202D31" w:rsidRPr="00287EB8" w:rsidRDefault="00202D31" w:rsidP="00202D31">
      <w:pPr>
        <w:rPr>
          <w:rFonts w:ascii="仿宋" w:eastAsia="仿宋" w:hAnsi="仿宋"/>
        </w:rPr>
      </w:pPr>
    </w:p>
    <w:p w14:paraId="7D079383" w14:textId="77777777" w:rsidR="00202D31" w:rsidRPr="00287EB8" w:rsidRDefault="00202D31" w:rsidP="00202D31">
      <w:pPr>
        <w:pStyle w:val="2"/>
        <w:spacing w:line="400" w:lineRule="exact"/>
        <w:ind w:firstLineChars="98" w:firstLine="236"/>
        <w:rPr>
          <w:rFonts w:ascii="仿宋" w:eastAsia="仿宋" w:hAnsi="仿宋"/>
          <w:sz w:val="24"/>
          <w:szCs w:val="24"/>
        </w:rPr>
      </w:pPr>
      <w:r w:rsidRPr="00287EB8">
        <w:rPr>
          <w:rFonts w:ascii="仿宋" w:eastAsia="仿宋" w:hAnsi="仿宋" w:hint="eastAsia"/>
          <w:sz w:val="24"/>
          <w:szCs w:val="24"/>
        </w:rPr>
        <w:t>*三、商务要求</w:t>
      </w:r>
    </w:p>
    <w:p w14:paraId="26B30B6B" w14:textId="77777777" w:rsidR="00202D31" w:rsidRPr="00287EB8" w:rsidRDefault="00202D31" w:rsidP="00202D31">
      <w:pPr>
        <w:pStyle w:val="a0"/>
        <w:ind w:firstLineChars="130" w:firstLine="312"/>
        <w:rPr>
          <w:rFonts w:ascii="仿宋" w:eastAsia="仿宋" w:hAnsi="仿宋"/>
          <w:sz w:val="24"/>
        </w:rPr>
      </w:pPr>
      <w:r w:rsidRPr="00287EB8">
        <w:rPr>
          <w:rFonts w:ascii="仿宋" w:eastAsia="仿宋" w:hAnsi="仿宋"/>
          <w:sz w:val="24"/>
        </w:rPr>
        <w:t>1.</w:t>
      </w:r>
      <w:r w:rsidRPr="00287EB8">
        <w:rPr>
          <w:rFonts w:ascii="仿宋" w:eastAsia="仿宋" w:hAnsi="仿宋" w:hint="eastAsia"/>
          <w:sz w:val="24"/>
        </w:rPr>
        <w:t>服务期限：合同签订后60日之内，具体体检时间由采购人另行通知。</w:t>
      </w:r>
    </w:p>
    <w:p w14:paraId="3DC9C10B" w14:textId="77777777" w:rsidR="00202D31" w:rsidRPr="00287EB8" w:rsidRDefault="00202D31" w:rsidP="00202D31">
      <w:pPr>
        <w:pStyle w:val="a0"/>
        <w:ind w:firstLineChars="130" w:firstLine="312"/>
        <w:rPr>
          <w:rFonts w:ascii="仿宋" w:eastAsia="仿宋" w:hAnsi="仿宋"/>
          <w:sz w:val="24"/>
        </w:rPr>
      </w:pPr>
      <w:r w:rsidRPr="00287EB8">
        <w:rPr>
          <w:rFonts w:ascii="仿宋" w:eastAsia="仿宋" w:hAnsi="仿宋"/>
          <w:sz w:val="24"/>
        </w:rPr>
        <w:t>2.</w:t>
      </w:r>
      <w:r w:rsidRPr="00287EB8">
        <w:rPr>
          <w:rFonts w:ascii="仿宋" w:eastAsia="仿宋" w:hAnsi="仿宋" w:hint="eastAsia"/>
          <w:sz w:val="24"/>
        </w:rPr>
        <w:t>付款方式：合同签订后，支付预算金额80%的预付款，体检完成后按实际参检人数及项目据实结算，一次性支付剩余款项。（每次付款均为采购人收到成交供应商发票后</w:t>
      </w:r>
      <w:r w:rsidRPr="00287EB8">
        <w:rPr>
          <w:rFonts w:ascii="仿宋" w:eastAsia="仿宋" w:hAnsi="仿宋"/>
          <w:sz w:val="24"/>
        </w:rPr>
        <w:t>10</w:t>
      </w:r>
      <w:r w:rsidRPr="00287EB8">
        <w:rPr>
          <w:rFonts w:ascii="仿宋" w:eastAsia="仿宋" w:hAnsi="仿宋" w:hint="eastAsia"/>
          <w:sz w:val="24"/>
        </w:rPr>
        <w:t>日内支付。）</w:t>
      </w:r>
    </w:p>
    <w:p w14:paraId="7FFF8D2C" w14:textId="77777777" w:rsidR="00202D31" w:rsidRPr="00287EB8" w:rsidRDefault="00202D31" w:rsidP="00202D31">
      <w:pPr>
        <w:pStyle w:val="a0"/>
        <w:spacing w:line="400" w:lineRule="exact"/>
        <w:ind w:firstLineChars="130" w:firstLine="312"/>
        <w:rPr>
          <w:rFonts w:ascii="仿宋" w:eastAsia="仿宋" w:hAnsi="仿宋"/>
          <w:sz w:val="24"/>
        </w:rPr>
      </w:pPr>
      <w:r w:rsidRPr="00287EB8">
        <w:rPr>
          <w:rFonts w:ascii="仿宋" w:eastAsia="仿宋" w:hAnsi="仿宋" w:hint="eastAsia"/>
          <w:sz w:val="24"/>
        </w:rPr>
        <w:t>3.体检预计人数：共计</w:t>
      </w:r>
      <w:r w:rsidRPr="00287EB8">
        <w:rPr>
          <w:rFonts w:ascii="仿宋" w:eastAsia="仿宋" w:hAnsi="仿宋"/>
          <w:sz w:val="24"/>
        </w:rPr>
        <w:t>290</w:t>
      </w:r>
      <w:r w:rsidRPr="00287EB8">
        <w:rPr>
          <w:rFonts w:ascii="仿宋" w:eastAsia="仿宋" w:hAnsi="仿宋" w:hint="eastAsia"/>
          <w:sz w:val="24"/>
        </w:rPr>
        <w:t>人，其中正编:男士：60人，女士：76人；聘用: 男士：48人，女士：106人（以实际体检人数为准）。</w:t>
      </w:r>
    </w:p>
    <w:p w14:paraId="09D7CA72" w14:textId="77777777" w:rsidR="00202D31" w:rsidRPr="00287EB8" w:rsidRDefault="00202D31" w:rsidP="00202D31">
      <w:pPr>
        <w:pStyle w:val="a0"/>
        <w:spacing w:line="400" w:lineRule="exact"/>
        <w:ind w:firstLineChars="130" w:firstLine="312"/>
        <w:rPr>
          <w:rFonts w:ascii="仿宋" w:eastAsia="仿宋" w:hAnsi="仿宋" w:hint="eastAsia"/>
          <w:sz w:val="24"/>
        </w:rPr>
      </w:pPr>
      <w:r w:rsidRPr="00287EB8">
        <w:rPr>
          <w:rFonts w:ascii="仿宋" w:eastAsia="仿宋" w:hAnsi="仿宋" w:hint="eastAsia"/>
          <w:sz w:val="24"/>
        </w:rPr>
        <w:t>注：供应商最终结算价格不得超过本次采购的采购预算（若最终结算价格低于预算金额的8</w:t>
      </w:r>
      <w:r w:rsidRPr="00287EB8">
        <w:rPr>
          <w:rFonts w:ascii="仿宋" w:eastAsia="仿宋" w:hAnsi="仿宋"/>
          <w:sz w:val="24"/>
        </w:rPr>
        <w:t>0</w:t>
      </w:r>
      <w:r w:rsidRPr="00287EB8">
        <w:rPr>
          <w:rFonts w:ascii="仿宋" w:eastAsia="仿宋" w:hAnsi="仿宋" w:hint="eastAsia"/>
          <w:sz w:val="24"/>
        </w:rPr>
        <w:t>%，成交供应商应将差值退回至采购人）。</w:t>
      </w:r>
    </w:p>
    <w:p w14:paraId="367E3BD3" w14:textId="77777777" w:rsidR="00202D31" w:rsidRPr="00287EB8" w:rsidRDefault="00202D31" w:rsidP="00202D31">
      <w:pPr>
        <w:pStyle w:val="2"/>
        <w:spacing w:line="400" w:lineRule="exact"/>
        <w:ind w:firstLineChars="98" w:firstLine="236"/>
        <w:rPr>
          <w:rFonts w:ascii="仿宋" w:eastAsia="仿宋" w:hAnsi="仿宋" w:hint="eastAsia"/>
          <w:sz w:val="24"/>
          <w:szCs w:val="24"/>
        </w:rPr>
      </w:pPr>
      <w:r w:rsidRPr="00287EB8">
        <w:rPr>
          <w:rFonts w:ascii="仿宋" w:eastAsia="仿宋" w:hAnsi="仿宋" w:hint="eastAsia"/>
          <w:sz w:val="24"/>
          <w:szCs w:val="24"/>
        </w:rPr>
        <w:t>*四、技术服务要求</w:t>
      </w:r>
    </w:p>
    <w:bookmarkEnd w:id="0"/>
    <w:p w14:paraId="23C9E146" w14:textId="77777777" w:rsidR="00202D31" w:rsidRPr="00287EB8" w:rsidRDefault="00202D31" w:rsidP="00202D31">
      <w:pPr>
        <w:pStyle w:val="a0"/>
        <w:spacing w:line="400" w:lineRule="exact"/>
        <w:ind w:firstLineChars="130" w:firstLine="313"/>
        <w:outlineLvl w:val="2"/>
        <w:rPr>
          <w:rFonts w:ascii="仿宋" w:eastAsia="仿宋" w:hAnsi="仿宋"/>
          <w:sz w:val="24"/>
        </w:rPr>
      </w:pPr>
      <w:r w:rsidRPr="00287EB8">
        <w:rPr>
          <w:rFonts w:ascii="宋体" w:hAnsi="宋体" w:cs="宋体" w:hint="eastAsia"/>
          <w:b/>
          <w:bCs/>
          <w:kern w:val="0"/>
          <w:sz w:val="24"/>
          <w:lang w:bidi="ar"/>
        </w:rPr>
        <w:t>方案一</w:t>
      </w:r>
    </w:p>
    <w:tbl>
      <w:tblPr>
        <w:tblW w:w="5000" w:type="pct"/>
        <w:tblLook w:val="0000" w:firstRow="0" w:lastRow="0" w:firstColumn="0" w:lastColumn="0" w:noHBand="0" w:noVBand="0"/>
      </w:tblPr>
      <w:tblGrid>
        <w:gridCol w:w="666"/>
        <w:gridCol w:w="1234"/>
        <w:gridCol w:w="828"/>
        <w:gridCol w:w="964"/>
        <w:gridCol w:w="828"/>
        <w:gridCol w:w="3776"/>
      </w:tblGrid>
      <w:tr w:rsidR="00202D31" w:rsidRPr="00287EB8" w14:paraId="6CE82B03" w14:textId="77777777" w:rsidTr="002E7599">
        <w:trPr>
          <w:trHeight w:val="300"/>
        </w:trPr>
        <w:tc>
          <w:tcPr>
            <w:tcW w:w="1145" w:type="pct"/>
            <w:gridSpan w:val="2"/>
            <w:vMerge w:val="restart"/>
            <w:tcBorders>
              <w:top w:val="single" w:sz="4" w:space="0" w:color="auto"/>
              <w:left w:val="single" w:sz="4" w:space="0" w:color="auto"/>
              <w:bottom w:val="single" w:sz="4" w:space="0" w:color="auto"/>
              <w:right w:val="single" w:sz="4" w:space="0" w:color="auto"/>
            </w:tcBorders>
            <w:vAlign w:val="center"/>
          </w:tcPr>
          <w:p w14:paraId="12D4092F"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项目分类</w:t>
            </w:r>
          </w:p>
        </w:tc>
        <w:tc>
          <w:tcPr>
            <w:tcW w:w="1579" w:type="pct"/>
            <w:gridSpan w:val="3"/>
            <w:tcBorders>
              <w:top w:val="single" w:sz="4" w:space="0" w:color="auto"/>
              <w:left w:val="nil"/>
              <w:bottom w:val="single" w:sz="4" w:space="0" w:color="auto"/>
              <w:right w:val="single" w:sz="4" w:space="0" w:color="auto"/>
            </w:tcBorders>
            <w:vAlign w:val="center"/>
          </w:tcPr>
          <w:p w14:paraId="6B70FFE0"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适用性别</w:t>
            </w:r>
          </w:p>
        </w:tc>
        <w:tc>
          <w:tcPr>
            <w:tcW w:w="2276" w:type="pct"/>
            <w:vMerge w:val="restart"/>
            <w:tcBorders>
              <w:top w:val="single" w:sz="4" w:space="0" w:color="auto"/>
              <w:left w:val="single" w:sz="4" w:space="0" w:color="auto"/>
              <w:right w:val="single" w:sz="4" w:space="0" w:color="auto"/>
            </w:tcBorders>
            <w:vAlign w:val="center"/>
          </w:tcPr>
          <w:p w14:paraId="6915303B"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项目介绍</w:t>
            </w:r>
          </w:p>
        </w:tc>
      </w:tr>
      <w:tr w:rsidR="00202D31" w:rsidRPr="00287EB8" w14:paraId="7B6EBC28" w14:textId="77777777" w:rsidTr="002E7599">
        <w:trPr>
          <w:trHeight w:val="300"/>
        </w:trPr>
        <w:tc>
          <w:tcPr>
            <w:tcW w:w="1145" w:type="pct"/>
            <w:gridSpan w:val="2"/>
            <w:vMerge/>
            <w:tcBorders>
              <w:top w:val="single" w:sz="4" w:space="0" w:color="auto"/>
              <w:left w:val="single" w:sz="4" w:space="0" w:color="auto"/>
              <w:bottom w:val="single" w:sz="4" w:space="0" w:color="auto"/>
              <w:right w:val="single" w:sz="4" w:space="0" w:color="auto"/>
            </w:tcBorders>
            <w:vAlign w:val="center"/>
          </w:tcPr>
          <w:p w14:paraId="21C6FB4B" w14:textId="77777777" w:rsidR="00202D31" w:rsidRPr="00287EB8" w:rsidRDefault="00202D31" w:rsidP="002E7599">
            <w:pPr>
              <w:widowControl/>
              <w:jc w:val="left"/>
              <w:rPr>
                <w:rFonts w:ascii="仿宋" w:eastAsia="仿宋" w:hAnsi="仿宋" w:cs="宋体"/>
                <w:b/>
                <w:bCs/>
                <w:kern w:val="0"/>
                <w:szCs w:val="21"/>
              </w:rPr>
            </w:pPr>
          </w:p>
        </w:tc>
        <w:tc>
          <w:tcPr>
            <w:tcW w:w="499" w:type="pct"/>
            <w:tcBorders>
              <w:top w:val="nil"/>
              <w:left w:val="nil"/>
              <w:bottom w:val="single" w:sz="4" w:space="0" w:color="auto"/>
              <w:right w:val="single" w:sz="4" w:space="0" w:color="auto"/>
            </w:tcBorders>
            <w:vAlign w:val="center"/>
          </w:tcPr>
          <w:p w14:paraId="69A3209E"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男性</w:t>
            </w:r>
          </w:p>
        </w:tc>
        <w:tc>
          <w:tcPr>
            <w:tcW w:w="581" w:type="pct"/>
            <w:tcBorders>
              <w:top w:val="nil"/>
              <w:left w:val="nil"/>
              <w:bottom w:val="single" w:sz="4" w:space="0" w:color="auto"/>
              <w:right w:val="single" w:sz="4" w:space="0" w:color="auto"/>
            </w:tcBorders>
            <w:vAlign w:val="center"/>
          </w:tcPr>
          <w:p w14:paraId="32274C54"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女已婚</w:t>
            </w:r>
          </w:p>
        </w:tc>
        <w:tc>
          <w:tcPr>
            <w:tcW w:w="499" w:type="pct"/>
            <w:tcBorders>
              <w:top w:val="nil"/>
              <w:left w:val="nil"/>
              <w:bottom w:val="single" w:sz="4" w:space="0" w:color="auto"/>
              <w:right w:val="single" w:sz="4" w:space="0" w:color="auto"/>
            </w:tcBorders>
            <w:vAlign w:val="center"/>
          </w:tcPr>
          <w:p w14:paraId="28A800D1"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女未婚</w:t>
            </w:r>
          </w:p>
        </w:tc>
        <w:tc>
          <w:tcPr>
            <w:tcW w:w="2276" w:type="pct"/>
            <w:vMerge/>
            <w:tcBorders>
              <w:left w:val="single" w:sz="4" w:space="0" w:color="auto"/>
              <w:bottom w:val="single" w:sz="4" w:space="0" w:color="auto"/>
              <w:right w:val="single" w:sz="4" w:space="0" w:color="auto"/>
            </w:tcBorders>
            <w:vAlign w:val="center"/>
          </w:tcPr>
          <w:p w14:paraId="503424A5" w14:textId="77777777" w:rsidR="00202D31" w:rsidRPr="00287EB8" w:rsidRDefault="00202D31" w:rsidP="002E7599">
            <w:pPr>
              <w:widowControl/>
              <w:jc w:val="left"/>
              <w:rPr>
                <w:rFonts w:ascii="仿宋" w:eastAsia="仿宋" w:hAnsi="仿宋" w:cs="宋体"/>
                <w:b/>
                <w:bCs/>
                <w:kern w:val="0"/>
                <w:szCs w:val="21"/>
              </w:rPr>
            </w:pPr>
          </w:p>
        </w:tc>
      </w:tr>
      <w:tr w:rsidR="00202D31" w:rsidRPr="00287EB8" w14:paraId="5D3EE9B5" w14:textId="77777777" w:rsidTr="002E7599">
        <w:trPr>
          <w:trHeight w:val="300"/>
        </w:trPr>
        <w:tc>
          <w:tcPr>
            <w:tcW w:w="401" w:type="pct"/>
            <w:vMerge w:val="restart"/>
            <w:tcBorders>
              <w:top w:val="nil"/>
              <w:left w:val="single" w:sz="4" w:space="0" w:color="auto"/>
              <w:bottom w:val="single" w:sz="4" w:space="0" w:color="000000"/>
              <w:right w:val="single" w:sz="4" w:space="0" w:color="auto"/>
            </w:tcBorders>
            <w:vAlign w:val="center"/>
          </w:tcPr>
          <w:p w14:paraId="6235522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临床检查</w:t>
            </w:r>
          </w:p>
        </w:tc>
        <w:tc>
          <w:tcPr>
            <w:tcW w:w="744" w:type="pct"/>
            <w:tcBorders>
              <w:top w:val="nil"/>
              <w:left w:val="nil"/>
              <w:bottom w:val="single" w:sz="4" w:space="0" w:color="auto"/>
              <w:right w:val="single" w:sz="4" w:space="0" w:color="auto"/>
            </w:tcBorders>
            <w:vAlign w:val="center"/>
          </w:tcPr>
          <w:p w14:paraId="329D735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病史采集</w:t>
            </w:r>
          </w:p>
        </w:tc>
        <w:tc>
          <w:tcPr>
            <w:tcW w:w="499" w:type="pct"/>
            <w:tcBorders>
              <w:top w:val="nil"/>
              <w:left w:val="nil"/>
              <w:bottom w:val="single" w:sz="4" w:space="0" w:color="auto"/>
              <w:right w:val="single" w:sz="4" w:space="0" w:color="auto"/>
            </w:tcBorders>
            <w:vAlign w:val="center"/>
          </w:tcPr>
          <w:p w14:paraId="5D5DB96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F9E692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B33E01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029C388"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主要方法是问诊，内容包括现病史、既往史、手术史、过敏史、传染病史、家族史、吸烟饮酒史等资料的收</w:t>
            </w:r>
            <w:r w:rsidRPr="00287EB8">
              <w:rPr>
                <w:rFonts w:ascii="仿宋" w:eastAsia="仿宋" w:hAnsi="仿宋" w:cs="宋体" w:hint="eastAsia"/>
                <w:kern w:val="0"/>
                <w:szCs w:val="21"/>
              </w:rPr>
              <w:lastRenderedPageBreak/>
              <w:t>集。病史的完整性和准确性对疾病的诊断和治疗有极大的影响、也影响后期检查结果的解读</w:t>
            </w:r>
            <w:proofErr w:type="gramStart"/>
            <w:r w:rsidRPr="00287EB8">
              <w:rPr>
                <w:rFonts w:ascii="仿宋" w:eastAsia="仿宋" w:hAnsi="仿宋" w:cs="宋体" w:hint="eastAsia"/>
                <w:kern w:val="0"/>
                <w:szCs w:val="21"/>
              </w:rPr>
              <w:t>及总检结论</w:t>
            </w:r>
            <w:proofErr w:type="gramEnd"/>
            <w:r w:rsidRPr="00287EB8">
              <w:rPr>
                <w:rFonts w:ascii="仿宋" w:eastAsia="仿宋" w:hAnsi="仿宋" w:cs="宋体" w:hint="eastAsia"/>
                <w:kern w:val="0"/>
                <w:szCs w:val="21"/>
              </w:rPr>
              <w:t>的质量。</w:t>
            </w:r>
          </w:p>
        </w:tc>
      </w:tr>
      <w:tr w:rsidR="00202D31" w:rsidRPr="00287EB8" w14:paraId="365CAFFE"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5198B286" w14:textId="77777777" w:rsidR="00202D31" w:rsidRPr="00287EB8" w:rsidRDefault="00202D31" w:rsidP="002E7599">
            <w:pPr>
              <w:widowControl/>
              <w:jc w:val="center"/>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6A05AAE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内科检查</w:t>
            </w:r>
          </w:p>
        </w:tc>
        <w:tc>
          <w:tcPr>
            <w:tcW w:w="499" w:type="pct"/>
            <w:tcBorders>
              <w:top w:val="nil"/>
              <w:left w:val="nil"/>
              <w:bottom w:val="single" w:sz="4" w:space="0" w:color="auto"/>
              <w:right w:val="single" w:sz="4" w:space="0" w:color="auto"/>
            </w:tcBorders>
            <w:vAlign w:val="center"/>
          </w:tcPr>
          <w:p w14:paraId="7679384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2371D58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6118E00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1257336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医师运用自己的感官并借助于工具，如听诊器等，客观了解和评估人体状况的一系列最基本的检查方法。许多疾病通过体格检查再结合病史可以做出临床诊断。</w:t>
            </w:r>
          </w:p>
        </w:tc>
      </w:tr>
      <w:tr w:rsidR="00202D31" w:rsidRPr="00287EB8" w14:paraId="5C939D34"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1CD8837C"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3938E83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妇科（</w:t>
            </w:r>
            <w:proofErr w:type="gramStart"/>
            <w:r w:rsidRPr="00287EB8">
              <w:rPr>
                <w:rFonts w:ascii="仿宋" w:eastAsia="仿宋" w:hAnsi="仿宋" w:cs="宋体" w:hint="eastAsia"/>
                <w:kern w:val="0"/>
                <w:szCs w:val="21"/>
              </w:rPr>
              <w:t>液基薄层</w:t>
            </w:r>
            <w:proofErr w:type="gramEnd"/>
            <w:r w:rsidRPr="00287EB8">
              <w:rPr>
                <w:rFonts w:ascii="仿宋" w:eastAsia="仿宋" w:hAnsi="仿宋" w:cs="宋体" w:hint="eastAsia"/>
                <w:kern w:val="0"/>
                <w:szCs w:val="21"/>
              </w:rPr>
              <w:t>细胞学检查）</w:t>
            </w:r>
          </w:p>
        </w:tc>
        <w:tc>
          <w:tcPr>
            <w:tcW w:w="499" w:type="pct"/>
            <w:tcBorders>
              <w:top w:val="nil"/>
              <w:left w:val="nil"/>
              <w:bottom w:val="single" w:sz="4" w:space="0" w:color="auto"/>
              <w:right w:val="single" w:sz="4" w:space="0" w:color="auto"/>
            </w:tcBorders>
            <w:vAlign w:val="center"/>
          </w:tcPr>
          <w:p w14:paraId="57315A5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1B63F66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64F0A0B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7E534BE5"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妇科检查可直接观察阴道和宫颈的状态，可以对一些妇科疾病早期诊断；</w:t>
            </w:r>
            <w:proofErr w:type="gramStart"/>
            <w:r w:rsidRPr="00287EB8">
              <w:rPr>
                <w:rFonts w:ascii="仿宋" w:eastAsia="仿宋" w:hAnsi="仿宋" w:cs="宋体" w:hint="eastAsia"/>
                <w:kern w:val="0"/>
                <w:szCs w:val="21"/>
              </w:rPr>
              <w:t>液基薄层</w:t>
            </w:r>
            <w:proofErr w:type="gramEnd"/>
            <w:r w:rsidRPr="00287EB8">
              <w:rPr>
                <w:rFonts w:ascii="仿宋" w:eastAsia="仿宋" w:hAnsi="仿宋" w:cs="宋体" w:hint="eastAsia"/>
                <w:kern w:val="0"/>
                <w:szCs w:val="21"/>
              </w:rPr>
              <w:t>细胞检测，对宫颈癌细胞的检出率较高，能发现部分癌前病变还能检出微生物感染如霉菌、滴虫等。</w:t>
            </w:r>
          </w:p>
        </w:tc>
      </w:tr>
      <w:tr w:rsidR="00202D31" w:rsidRPr="00287EB8" w14:paraId="74BC32D9" w14:textId="77777777" w:rsidTr="002E7599">
        <w:trPr>
          <w:trHeight w:val="300"/>
        </w:trPr>
        <w:tc>
          <w:tcPr>
            <w:tcW w:w="401" w:type="pct"/>
            <w:vMerge w:val="restart"/>
            <w:tcBorders>
              <w:top w:val="nil"/>
              <w:left w:val="single" w:sz="4" w:space="0" w:color="auto"/>
              <w:bottom w:val="single" w:sz="4" w:space="0" w:color="000000"/>
              <w:right w:val="single" w:sz="4" w:space="0" w:color="auto"/>
            </w:tcBorders>
            <w:vAlign w:val="center"/>
          </w:tcPr>
          <w:p w14:paraId="2602CE6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化验检查</w:t>
            </w:r>
          </w:p>
        </w:tc>
        <w:tc>
          <w:tcPr>
            <w:tcW w:w="744" w:type="pct"/>
            <w:tcBorders>
              <w:top w:val="nil"/>
              <w:left w:val="nil"/>
              <w:bottom w:val="single" w:sz="4" w:space="0" w:color="auto"/>
              <w:right w:val="single" w:sz="4" w:space="0" w:color="auto"/>
            </w:tcBorders>
            <w:vAlign w:val="center"/>
          </w:tcPr>
          <w:p w14:paraId="54B4F83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血细胞分析（2</w:t>
            </w:r>
            <w:r w:rsidRPr="00287EB8">
              <w:rPr>
                <w:rFonts w:ascii="仿宋" w:eastAsia="仿宋" w:hAnsi="仿宋" w:cs="宋体"/>
                <w:kern w:val="0"/>
                <w:szCs w:val="21"/>
              </w:rPr>
              <w:t>1</w:t>
            </w:r>
            <w:r w:rsidRPr="00287EB8">
              <w:rPr>
                <w:rFonts w:ascii="仿宋" w:eastAsia="仿宋" w:hAnsi="仿宋" w:cs="宋体" w:hint="eastAsia"/>
                <w:kern w:val="0"/>
                <w:szCs w:val="21"/>
              </w:rPr>
              <w:t>项）</w:t>
            </w:r>
          </w:p>
        </w:tc>
        <w:tc>
          <w:tcPr>
            <w:tcW w:w="499" w:type="pct"/>
            <w:tcBorders>
              <w:top w:val="nil"/>
              <w:left w:val="nil"/>
              <w:bottom w:val="single" w:sz="4" w:space="0" w:color="auto"/>
              <w:right w:val="single" w:sz="4" w:space="0" w:color="auto"/>
            </w:tcBorders>
            <w:vAlign w:val="center"/>
          </w:tcPr>
          <w:p w14:paraId="3DA35C0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3F0E50A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3392E4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63B01255"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血常规中许多项具体指标都是一些常用的敏感指标，对机体内许多病理改变都有敏感反映，其中以白细胞计数、红细胞计数、血红蛋白和血小板最具有诊断参考价值。对感染、贫血以及其他血液系统的疾病的早期发现及诊断具有重要意义。</w:t>
            </w:r>
          </w:p>
        </w:tc>
      </w:tr>
      <w:tr w:rsidR="00202D31" w:rsidRPr="00287EB8" w14:paraId="0C261621"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72F7A537"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218A2EE3" w14:textId="77777777" w:rsidR="00202D31" w:rsidRPr="00287EB8" w:rsidRDefault="00202D31" w:rsidP="002E7599">
            <w:pPr>
              <w:widowControl/>
              <w:jc w:val="center"/>
              <w:rPr>
                <w:rFonts w:ascii="仿宋" w:eastAsia="仿宋" w:hAnsi="仿宋" w:cs="宋体" w:hint="eastAsia"/>
                <w:kern w:val="0"/>
                <w:szCs w:val="21"/>
              </w:rPr>
            </w:pPr>
            <w:r w:rsidRPr="00287EB8">
              <w:rPr>
                <w:rFonts w:ascii="仿宋" w:eastAsia="仿宋" w:hAnsi="仿宋" w:cs="宋体" w:hint="eastAsia"/>
                <w:kern w:val="0"/>
                <w:szCs w:val="21"/>
              </w:rPr>
              <w:t>生化1</w:t>
            </w:r>
          </w:p>
          <w:p w14:paraId="4D357056" w14:textId="77777777" w:rsidR="00202D31" w:rsidRPr="00287EB8" w:rsidRDefault="00202D31" w:rsidP="002E7599">
            <w:pPr>
              <w:widowControl/>
              <w:jc w:val="center"/>
              <w:rPr>
                <w:rFonts w:ascii="仿宋" w:eastAsia="仿宋" w:hAnsi="仿宋" w:cs="宋体" w:hint="eastAsia"/>
                <w:kern w:val="0"/>
                <w:szCs w:val="21"/>
              </w:rPr>
            </w:pPr>
            <w:r w:rsidRPr="00287EB8">
              <w:rPr>
                <w:rFonts w:ascii="仿宋" w:eastAsia="仿宋" w:hAnsi="仿宋" w:cs="宋体" w:hint="eastAsia"/>
                <w:kern w:val="0"/>
                <w:szCs w:val="21"/>
              </w:rPr>
              <w:t>（肝功全套12项；肾功：尿素氮、肌</w:t>
            </w:r>
            <w:proofErr w:type="gramStart"/>
            <w:r w:rsidRPr="00287EB8">
              <w:rPr>
                <w:rFonts w:ascii="仿宋" w:eastAsia="仿宋" w:hAnsi="仿宋" w:cs="宋体" w:hint="eastAsia"/>
                <w:kern w:val="0"/>
                <w:szCs w:val="21"/>
              </w:rPr>
              <w:t>酐</w:t>
            </w:r>
            <w:proofErr w:type="gramEnd"/>
            <w:r w:rsidRPr="00287EB8">
              <w:rPr>
                <w:rFonts w:ascii="仿宋" w:eastAsia="仿宋" w:hAnsi="仿宋" w:cs="宋体" w:hint="eastAsia"/>
                <w:kern w:val="0"/>
                <w:szCs w:val="21"/>
              </w:rPr>
              <w:t>、尿酸、</w:t>
            </w:r>
            <w:proofErr w:type="gramStart"/>
            <w:r w:rsidRPr="00287EB8">
              <w:rPr>
                <w:rFonts w:ascii="仿宋" w:eastAsia="仿宋" w:hAnsi="仿宋" w:cs="宋体" w:hint="eastAsia"/>
                <w:kern w:val="0"/>
                <w:szCs w:val="21"/>
              </w:rPr>
              <w:t>胱</w:t>
            </w:r>
            <w:proofErr w:type="gramEnd"/>
            <w:r w:rsidRPr="00287EB8">
              <w:rPr>
                <w:rFonts w:ascii="仿宋" w:eastAsia="仿宋" w:hAnsi="仿宋" w:cs="宋体" w:hint="eastAsia"/>
                <w:kern w:val="0"/>
                <w:szCs w:val="21"/>
              </w:rPr>
              <w:t>抑素C；血糖；血脂全套：高低密度脂蛋白，胆固醇，甘油三脂；肌酶；滤过率；胆汁酸）</w:t>
            </w:r>
          </w:p>
        </w:tc>
        <w:tc>
          <w:tcPr>
            <w:tcW w:w="499" w:type="pct"/>
            <w:tcBorders>
              <w:top w:val="nil"/>
              <w:left w:val="nil"/>
              <w:bottom w:val="single" w:sz="4" w:space="0" w:color="auto"/>
              <w:right w:val="single" w:sz="4" w:space="0" w:color="auto"/>
            </w:tcBorders>
            <w:vAlign w:val="center"/>
          </w:tcPr>
          <w:p w14:paraId="1623841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B8F089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6949AFC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AE9F342"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包括血糖、血脂（血浆中甘油三酯、胆固醇、磷脂和游离脂肪酸的总称）、肝功、肾功、肌酶（乳酸脱氢酶、肌酸激酶、羟丁酸脱氢酶）等指标。血糖检测是目前诊断糖尿病的主要依据，也是判断糖尿病病情和控制程度的主要指标，血脂检测可作为脂质</w:t>
            </w:r>
            <w:proofErr w:type="gramStart"/>
            <w:r w:rsidRPr="00287EB8">
              <w:rPr>
                <w:rFonts w:ascii="仿宋" w:eastAsia="仿宋" w:hAnsi="仿宋" w:cs="宋体" w:hint="eastAsia"/>
                <w:kern w:val="0"/>
                <w:szCs w:val="21"/>
              </w:rPr>
              <w:t>代谢絮乱及</w:t>
            </w:r>
            <w:proofErr w:type="gramEnd"/>
            <w:r w:rsidRPr="00287EB8">
              <w:rPr>
                <w:rFonts w:ascii="仿宋" w:eastAsia="仿宋" w:hAnsi="仿宋" w:cs="宋体" w:hint="eastAsia"/>
                <w:kern w:val="0"/>
                <w:szCs w:val="21"/>
              </w:rPr>
              <w:t>有关疾病的诊断指标肝功能的检测可以早期发现肝脏的急性损伤，也可以用于诊断慢性肝脏疾病及评价肝功能状态，肾功能的检测</w:t>
            </w:r>
            <w:proofErr w:type="gramStart"/>
            <w:r w:rsidRPr="00287EB8">
              <w:rPr>
                <w:rFonts w:ascii="仿宋" w:eastAsia="仿宋" w:hAnsi="仿宋" w:cs="宋体" w:hint="eastAsia"/>
                <w:kern w:val="0"/>
                <w:szCs w:val="21"/>
              </w:rPr>
              <w:t>时判断</w:t>
            </w:r>
            <w:proofErr w:type="gramEnd"/>
            <w:r w:rsidRPr="00287EB8">
              <w:rPr>
                <w:rFonts w:ascii="仿宋" w:eastAsia="仿宋" w:hAnsi="仿宋" w:cs="宋体" w:hint="eastAsia"/>
                <w:kern w:val="0"/>
                <w:szCs w:val="21"/>
              </w:rPr>
              <w:t>肾脏疾病严重程度和预后的重要依据，肌酶可用于急性心肌</w:t>
            </w:r>
            <w:proofErr w:type="gramStart"/>
            <w:r w:rsidRPr="00287EB8">
              <w:rPr>
                <w:rFonts w:ascii="仿宋" w:eastAsia="仿宋" w:hAnsi="仿宋" w:cs="宋体" w:hint="eastAsia"/>
                <w:kern w:val="0"/>
                <w:szCs w:val="21"/>
              </w:rPr>
              <w:t>埂</w:t>
            </w:r>
            <w:proofErr w:type="gramEnd"/>
            <w:r w:rsidRPr="00287EB8">
              <w:rPr>
                <w:rFonts w:ascii="仿宋" w:eastAsia="仿宋" w:hAnsi="仿宋" w:cs="宋体" w:hint="eastAsia"/>
                <w:kern w:val="0"/>
                <w:szCs w:val="21"/>
              </w:rPr>
              <w:t>塞、急性骨骼肌损伤的诊断。</w:t>
            </w:r>
          </w:p>
        </w:tc>
      </w:tr>
      <w:tr w:rsidR="00202D31" w:rsidRPr="00287EB8" w14:paraId="3132FAA9"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2C2B99BA"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1FB52EB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甲胎蛋白AFP</w:t>
            </w:r>
          </w:p>
        </w:tc>
        <w:tc>
          <w:tcPr>
            <w:tcW w:w="499" w:type="pct"/>
            <w:tcBorders>
              <w:top w:val="nil"/>
              <w:left w:val="nil"/>
              <w:bottom w:val="single" w:sz="4" w:space="0" w:color="auto"/>
              <w:right w:val="single" w:sz="4" w:space="0" w:color="auto"/>
            </w:tcBorders>
            <w:vAlign w:val="center"/>
          </w:tcPr>
          <w:p w14:paraId="04CDFA8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D10AA9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336C45E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5BC1B469"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主要用于筛查和协助诊断肝癌，也可用于筛查胚胎性肿瘤（睾丸、卵巢等）。病毒性肝炎、肝硬化时AFP有不同程度的升高。孕妇AFP也可升高、胎儿神经管畸形、双胎、先兆流</w:t>
            </w:r>
            <w:r w:rsidRPr="00287EB8">
              <w:rPr>
                <w:rFonts w:ascii="仿宋" w:eastAsia="仿宋" w:hAnsi="仿宋" w:cs="宋体" w:hint="eastAsia"/>
                <w:kern w:val="0"/>
                <w:szCs w:val="21"/>
              </w:rPr>
              <w:lastRenderedPageBreak/>
              <w:t>产等均会使孕妇血液和羊水中AFP升高。</w:t>
            </w:r>
          </w:p>
        </w:tc>
      </w:tr>
      <w:tr w:rsidR="00202D31" w:rsidRPr="00287EB8" w14:paraId="1BD08763"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0BC6E90F"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68E798B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癌胚抗原CEA</w:t>
            </w:r>
          </w:p>
        </w:tc>
        <w:tc>
          <w:tcPr>
            <w:tcW w:w="499" w:type="pct"/>
            <w:tcBorders>
              <w:top w:val="nil"/>
              <w:left w:val="nil"/>
              <w:bottom w:val="single" w:sz="4" w:space="0" w:color="auto"/>
              <w:right w:val="single" w:sz="4" w:space="0" w:color="auto"/>
            </w:tcBorders>
            <w:vAlign w:val="center"/>
          </w:tcPr>
          <w:p w14:paraId="17DBCF5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6AE5BC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4A02CD7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6890F33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主要用于筛查和协助诊断胰腺癌、结肠癌、直肠癌、乳腺癌、胃癌、肺癌等。结肠炎、胰腺炎、肝脏疾病、肺气肿及支气管哮喘等也可常CEA轻度升高。指标</w:t>
            </w:r>
          </w:p>
        </w:tc>
      </w:tr>
      <w:tr w:rsidR="00202D31" w:rsidRPr="00287EB8" w14:paraId="2F915047"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29E6B017"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11FE350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总前列腺特异性抗原PSA</w:t>
            </w:r>
          </w:p>
        </w:tc>
        <w:tc>
          <w:tcPr>
            <w:tcW w:w="499" w:type="pct"/>
            <w:tcBorders>
              <w:top w:val="nil"/>
              <w:left w:val="nil"/>
              <w:bottom w:val="single" w:sz="4" w:space="0" w:color="auto"/>
              <w:right w:val="single" w:sz="4" w:space="0" w:color="auto"/>
            </w:tcBorders>
            <w:vAlign w:val="center"/>
          </w:tcPr>
          <w:p w14:paraId="6044284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31C904A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07C3651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6E0ACE18"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主要用于前列腺癌的筛查和早期辅助诊断。前列腺增生、前列腺炎等良性疾病患者也可轻度升高。</w:t>
            </w:r>
          </w:p>
        </w:tc>
      </w:tr>
      <w:tr w:rsidR="00202D31" w:rsidRPr="00287EB8" w14:paraId="5805D80B"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74C17A73"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3D8372A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游离前列腺特异性抗原(</w:t>
            </w:r>
            <w:proofErr w:type="spellStart"/>
            <w:r w:rsidRPr="00287EB8">
              <w:rPr>
                <w:rFonts w:ascii="仿宋" w:eastAsia="仿宋" w:hAnsi="仿宋" w:cs="宋体" w:hint="eastAsia"/>
                <w:kern w:val="0"/>
                <w:szCs w:val="21"/>
              </w:rPr>
              <w:t>FreePSA</w:t>
            </w:r>
            <w:proofErr w:type="spellEnd"/>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6D1773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5CD71B9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434A936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1F068415"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仿宋" w:hint="eastAsia"/>
                <w:szCs w:val="21"/>
              </w:rPr>
              <w:t>总前列腺特异性抗原及游离前列腺特异性抗原升高，f-PSA/t-PSA比值降低，提示前列腺癌。前列腺增生、前列腺炎等良性疾病患者血清游离PSA可轻度升高。</w:t>
            </w:r>
          </w:p>
        </w:tc>
      </w:tr>
      <w:tr w:rsidR="00202D31" w:rsidRPr="00287EB8" w14:paraId="12C6CBC4"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733E0399"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2D1CEA1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糖类抗原CA153</w:t>
            </w:r>
          </w:p>
        </w:tc>
        <w:tc>
          <w:tcPr>
            <w:tcW w:w="499" w:type="pct"/>
            <w:tcBorders>
              <w:top w:val="nil"/>
              <w:left w:val="nil"/>
              <w:bottom w:val="single" w:sz="4" w:space="0" w:color="auto"/>
              <w:right w:val="single" w:sz="4" w:space="0" w:color="auto"/>
            </w:tcBorders>
            <w:vAlign w:val="center"/>
          </w:tcPr>
          <w:p w14:paraId="494E12C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5334527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94D3D3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332E6A3"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CA153是一种乳腺癌相关抗原，是乳腺癌的最重要的特异性标志物。</w:t>
            </w:r>
          </w:p>
        </w:tc>
      </w:tr>
      <w:tr w:rsidR="00202D31" w:rsidRPr="00287EB8" w14:paraId="30080E9C"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6F83DBCB"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3093E06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糖类抗原CA199</w:t>
            </w:r>
          </w:p>
        </w:tc>
        <w:tc>
          <w:tcPr>
            <w:tcW w:w="499" w:type="pct"/>
            <w:tcBorders>
              <w:top w:val="nil"/>
              <w:left w:val="nil"/>
              <w:bottom w:val="single" w:sz="4" w:space="0" w:color="auto"/>
              <w:right w:val="single" w:sz="4" w:space="0" w:color="auto"/>
            </w:tcBorders>
            <w:vAlign w:val="center"/>
          </w:tcPr>
          <w:p w14:paraId="34157BC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373B6F3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E277C7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BDE73AA"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主要用于胰腺癌、胆囊癌和胆管癌、胃癌、结肠癌、直肠癌患者的早期辅助诊断，急性胰腺炎、胆汁淤积性胆管炎、胆石症、急性肝炎、肝硬化等，血清CA199也可出现不同程度的升高。</w:t>
            </w:r>
          </w:p>
        </w:tc>
      </w:tr>
      <w:tr w:rsidR="00202D31" w:rsidRPr="00287EB8" w14:paraId="2E893F14"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402545F2"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70F9357E" w14:textId="77777777" w:rsidR="00202D31" w:rsidRPr="00287EB8" w:rsidRDefault="00202D31" w:rsidP="002E7599">
            <w:pPr>
              <w:widowControl/>
              <w:jc w:val="center"/>
              <w:rPr>
                <w:rFonts w:ascii="仿宋" w:eastAsia="仿宋" w:hAnsi="仿宋" w:cs="宋体"/>
                <w:kern w:val="0"/>
                <w:szCs w:val="21"/>
              </w:rPr>
            </w:pPr>
            <w:proofErr w:type="gramStart"/>
            <w:r w:rsidRPr="00287EB8">
              <w:rPr>
                <w:rFonts w:ascii="仿宋" w:eastAsia="仿宋" w:hAnsi="仿宋" w:cs="宋体" w:hint="eastAsia"/>
                <w:kern w:val="0"/>
                <w:szCs w:val="21"/>
              </w:rPr>
              <w:t>甲功5项</w:t>
            </w:r>
            <w:proofErr w:type="gramEnd"/>
            <w:r w:rsidRPr="00287EB8">
              <w:rPr>
                <w:rFonts w:ascii="仿宋" w:eastAsia="仿宋" w:hAnsi="仿宋" w:cs="宋体" w:hint="eastAsia"/>
                <w:kern w:val="0"/>
                <w:szCs w:val="21"/>
              </w:rPr>
              <w:t>（FT3、FT4、TSH、</w:t>
            </w:r>
            <w:proofErr w:type="spellStart"/>
            <w:r w:rsidRPr="00287EB8">
              <w:rPr>
                <w:rFonts w:ascii="仿宋" w:eastAsia="仿宋" w:hAnsi="仿宋" w:cs="宋体" w:hint="eastAsia"/>
                <w:kern w:val="0"/>
                <w:szCs w:val="21"/>
              </w:rPr>
              <w:t>TGAb</w:t>
            </w:r>
            <w:proofErr w:type="spellEnd"/>
            <w:r w:rsidRPr="00287EB8">
              <w:rPr>
                <w:rFonts w:ascii="仿宋" w:eastAsia="仿宋" w:hAnsi="仿宋" w:cs="宋体" w:hint="eastAsia"/>
                <w:kern w:val="0"/>
                <w:szCs w:val="21"/>
              </w:rPr>
              <w:t>、</w:t>
            </w:r>
            <w:proofErr w:type="spellStart"/>
            <w:r w:rsidRPr="00287EB8">
              <w:rPr>
                <w:rFonts w:ascii="仿宋" w:eastAsia="仿宋" w:hAnsi="仿宋" w:cs="宋体" w:hint="eastAsia"/>
                <w:kern w:val="0"/>
                <w:szCs w:val="21"/>
              </w:rPr>
              <w:t>TPOAb</w:t>
            </w:r>
            <w:proofErr w:type="spellEnd"/>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386282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CBEF99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5791F9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2BED8A0"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反映甲状腺功能的指标，对早期发现甲减、甲亢、亚临床</w:t>
            </w:r>
            <w:proofErr w:type="gramStart"/>
            <w:r w:rsidRPr="00287EB8">
              <w:rPr>
                <w:rFonts w:ascii="仿宋" w:eastAsia="仿宋" w:hAnsi="仿宋" w:cs="宋体" w:hint="eastAsia"/>
                <w:kern w:val="0"/>
                <w:szCs w:val="21"/>
              </w:rPr>
              <w:t>甲减与甲亢</w:t>
            </w:r>
            <w:proofErr w:type="gramEnd"/>
            <w:r w:rsidRPr="00287EB8">
              <w:rPr>
                <w:rFonts w:ascii="仿宋" w:eastAsia="仿宋" w:hAnsi="仿宋" w:cs="宋体" w:hint="eastAsia"/>
                <w:kern w:val="0"/>
                <w:szCs w:val="21"/>
              </w:rPr>
              <w:t>、及诊断甲状腺结节功能具有重要价值。</w:t>
            </w:r>
          </w:p>
        </w:tc>
      </w:tr>
      <w:tr w:rsidR="00202D31" w:rsidRPr="00287EB8" w14:paraId="13E2DCF0"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6245AAA5"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25B0679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仿宋" w:hint="eastAsia"/>
                <w:kern w:val="0"/>
                <w:szCs w:val="21"/>
                <w:lang w:bidi="ar"/>
              </w:rPr>
              <w:t>同型半胱氨酸(</w:t>
            </w:r>
            <w:proofErr w:type="spellStart"/>
            <w:r w:rsidRPr="00287EB8">
              <w:rPr>
                <w:rFonts w:ascii="仿宋" w:eastAsia="仿宋" w:hAnsi="仿宋" w:cs="仿宋" w:hint="eastAsia"/>
                <w:kern w:val="0"/>
                <w:szCs w:val="21"/>
                <w:lang w:bidi="ar"/>
              </w:rPr>
              <w:t>Hcy</w:t>
            </w:r>
            <w:proofErr w:type="spellEnd"/>
            <w:r w:rsidRPr="00287EB8">
              <w:rPr>
                <w:rFonts w:ascii="仿宋" w:eastAsia="仿宋" w:hAnsi="仿宋" w:cs="仿宋" w:hint="eastAsia"/>
                <w:kern w:val="0"/>
                <w:szCs w:val="21"/>
                <w:lang w:bidi="ar"/>
              </w:rPr>
              <w:t>)</w:t>
            </w:r>
          </w:p>
        </w:tc>
        <w:tc>
          <w:tcPr>
            <w:tcW w:w="499" w:type="pct"/>
            <w:tcBorders>
              <w:top w:val="nil"/>
              <w:left w:val="nil"/>
              <w:bottom w:val="single" w:sz="4" w:space="0" w:color="auto"/>
              <w:right w:val="single" w:sz="4" w:space="0" w:color="auto"/>
            </w:tcBorders>
            <w:vAlign w:val="center"/>
          </w:tcPr>
          <w:p w14:paraId="7B83CC8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0A4B00E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A6DB8D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5E58E8AB"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仿宋" w:hint="eastAsia"/>
                <w:szCs w:val="21"/>
              </w:rPr>
              <w:t>同型半胱氨酸增高与心血管疾病及认知功能障碍等有关，通过检测外周血同型半胱氨酸水平可通过管理同型半胱氨酸水平预防相关疾病的发生</w:t>
            </w:r>
          </w:p>
        </w:tc>
      </w:tr>
      <w:tr w:rsidR="00202D31" w:rsidRPr="00287EB8" w14:paraId="60586C21"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01429D7C"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73A05DA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全自动尿沉渣（2</w:t>
            </w:r>
            <w:r w:rsidRPr="00287EB8">
              <w:rPr>
                <w:rFonts w:ascii="仿宋" w:eastAsia="仿宋" w:hAnsi="仿宋" w:cs="宋体"/>
                <w:kern w:val="0"/>
                <w:szCs w:val="21"/>
              </w:rPr>
              <w:t>6</w:t>
            </w:r>
            <w:r w:rsidRPr="00287EB8">
              <w:rPr>
                <w:rFonts w:ascii="仿宋" w:eastAsia="仿宋" w:hAnsi="仿宋" w:cs="宋体" w:hint="eastAsia"/>
                <w:kern w:val="0"/>
                <w:szCs w:val="21"/>
              </w:rPr>
              <w:t>项）</w:t>
            </w:r>
          </w:p>
        </w:tc>
        <w:tc>
          <w:tcPr>
            <w:tcW w:w="499" w:type="pct"/>
            <w:tcBorders>
              <w:top w:val="nil"/>
              <w:left w:val="nil"/>
              <w:bottom w:val="single" w:sz="4" w:space="0" w:color="auto"/>
              <w:right w:val="single" w:sz="4" w:space="0" w:color="auto"/>
            </w:tcBorders>
            <w:vAlign w:val="center"/>
          </w:tcPr>
          <w:p w14:paraId="6A35FE6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346D8AE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6976F02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12E7C40A"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是泌尿系统疾病最常用的不可替代的首选项目，可以初步筛查泌尿系统的炎症、肿瘤、结石性等疾病。对其他系统疾病的诊断、预后判断也有重要参考价值。</w:t>
            </w:r>
          </w:p>
        </w:tc>
      </w:tr>
      <w:tr w:rsidR="00202D31" w:rsidRPr="00287EB8" w14:paraId="14A95C56" w14:textId="77777777" w:rsidTr="002E7599">
        <w:trPr>
          <w:trHeight w:val="555"/>
        </w:trPr>
        <w:tc>
          <w:tcPr>
            <w:tcW w:w="401" w:type="pct"/>
            <w:vMerge w:val="restart"/>
            <w:tcBorders>
              <w:top w:val="nil"/>
              <w:left w:val="single" w:sz="4" w:space="0" w:color="auto"/>
              <w:bottom w:val="single" w:sz="4" w:space="0" w:color="auto"/>
              <w:right w:val="single" w:sz="4" w:space="0" w:color="auto"/>
            </w:tcBorders>
            <w:vAlign w:val="center"/>
          </w:tcPr>
          <w:p w14:paraId="3B39062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物理检查</w:t>
            </w:r>
          </w:p>
        </w:tc>
        <w:tc>
          <w:tcPr>
            <w:tcW w:w="744" w:type="pct"/>
            <w:tcBorders>
              <w:top w:val="nil"/>
              <w:left w:val="nil"/>
              <w:bottom w:val="single" w:sz="4" w:space="0" w:color="auto"/>
              <w:right w:val="single" w:sz="4" w:space="0" w:color="auto"/>
            </w:tcBorders>
            <w:vAlign w:val="center"/>
          </w:tcPr>
          <w:p w14:paraId="15AEE48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CT胸部平扫</w:t>
            </w:r>
          </w:p>
        </w:tc>
        <w:tc>
          <w:tcPr>
            <w:tcW w:w="499" w:type="pct"/>
            <w:tcBorders>
              <w:top w:val="nil"/>
              <w:left w:val="nil"/>
              <w:bottom w:val="single" w:sz="4" w:space="0" w:color="auto"/>
              <w:right w:val="single" w:sz="4" w:space="0" w:color="auto"/>
            </w:tcBorders>
            <w:vAlign w:val="center"/>
          </w:tcPr>
          <w:p w14:paraId="71821CB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27951E4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EB77CC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03BE413"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早期肺癌</w:t>
            </w:r>
            <w:proofErr w:type="gramStart"/>
            <w:r w:rsidRPr="00287EB8">
              <w:rPr>
                <w:rFonts w:ascii="仿宋" w:eastAsia="仿宋" w:hAnsi="仿宋" w:cs="宋体" w:hint="eastAsia"/>
                <w:kern w:val="0"/>
                <w:szCs w:val="21"/>
              </w:rPr>
              <w:t>检测金</w:t>
            </w:r>
            <w:proofErr w:type="gramEnd"/>
            <w:r w:rsidRPr="00287EB8">
              <w:rPr>
                <w:rFonts w:ascii="仿宋" w:eastAsia="仿宋" w:hAnsi="仿宋" w:cs="宋体" w:hint="eastAsia"/>
                <w:kern w:val="0"/>
                <w:szCs w:val="21"/>
              </w:rPr>
              <w:t>标准</w:t>
            </w:r>
          </w:p>
        </w:tc>
      </w:tr>
      <w:tr w:rsidR="00202D31" w:rsidRPr="00287EB8" w14:paraId="71055DAA"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404801E5"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257D8E4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彩超上腹部（肝、胆、脾、</w:t>
            </w:r>
            <w:r w:rsidRPr="00287EB8">
              <w:rPr>
                <w:rFonts w:ascii="仿宋" w:eastAsia="仿宋" w:hAnsi="仿宋" w:cs="宋体" w:hint="eastAsia"/>
                <w:kern w:val="0"/>
                <w:szCs w:val="21"/>
              </w:rPr>
              <w:lastRenderedPageBreak/>
              <w:t>胰、双肾）</w:t>
            </w:r>
          </w:p>
        </w:tc>
        <w:tc>
          <w:tcPr>
            <w:tcW w:w="499" w:type="pct"/>
            <w:tcBorders>
              <w:top w:val="nil"/>
              <w:left w:val="nil"/>
              <w:bottom w:val="single" w:sz="4" w:space="0" w:color="auto"/>
              <w:right w:val="single" w:sz="4" w:space="0" w:color="auto"/>
            </w:tcBorders>
            <w:vAlign w:val="center"/>
          </w:tcPr>
          <w:p w14:paraId="5CC929C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lastRenderedPageBreak/>
              <w:t>√</w:t>
            </w:r>
          </w:p>
        </w:tc>
        <w:tc>
          <w:tcPr>
            <w:tcW w:w="581" w:type="pct"/>
            <w:tcBorders>
              <w:top w:val="nil"/>
              <w:left w:val="nil"/>
              <w:bottom w:val="single" w:sz="4" w:space="0" w:color="auto"/>
              <w:right w:val="single" w:sz="4" w:space="0" w:color="auto"/>
            </w:tcBorders>
            <w:vAlign w:val="center"/>
          </w:tcPr>
          <w:p w14:paraId="2C541F7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3247FB3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E7D1E70"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是肝胆</w:t>
            </w:r>
            <w:proofErr w:type="gramStart"/>
            <w:r w:rsidRPr="00287EB8">
              <w:rPr>
                <w:rFonts w:ascii="仿宋" w:eastAsia="仿宋" w:hAnsi="仿宋" w:cs="宋体" w:hint="eastAsia"/>
                <w:kern w:val="0"/>
                <w:szCs w:val="21"/>
              </w:rPr>
              <w:t>胰</w:t>
            </w:r>
            <w:proofErr w:type="gramEnd"/>
            <w:r w:rsidRPr="00287EB8">
              <w:rPr>
                <w:rFonts w:ascii="仿宋" w:eastAsia="仿宋" w:hAnsi="仿宋" w:cs="宋体" w:hint="eastAsia"/>
                <w:kern w:val="0"/>
                <w:szCs w:val="21"/>
              </w:rPr>
              <w:t>脾肾相关疾病的首选检查方法，主要是对脏器疾病的诊断与鉴别诊断，如脂肪肝、肝囊肿、胆结石、肾结石、肾囊肿、脾脏长大等。</w:t>
            </w:r>
          </w:p>
        </w:tc>
      </w:tr>
      <w:tr w:rsidR="00202D31" w:rsidRPr="00287EB8" w14:paraId="176D06A6"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75E73EB0"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435CD09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kern w:val="0"/>
                <w:szCs w:val="21"/>
              </w:rPr>
              <w:t>彩超泌尿系男（膀胱、输尿管、前列腺）</w:t>
            </w:r>
          </w:p>
        </w:tc>
        <w:tc>
          <w:tcPr>
            <w:tcW w:w="499" w:type="pct"/>
            <w:tcBorders>
              <w:top w:val="nil"/>
              <w:left w:val="nil"/>
              <w:bottom w:val="single" w:sz="4" w:space="0" w:color="auto"/>
              <w:right w:val="single" w:sz="4" w:space="0" w:color="auto"/>
            </w:tcBorders>
            <w:vAlign w:val="center"/>
          </w:tcPr>
          <w:p w14:paraId="5AB9EA1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2955928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52E209C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49EB405"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是输尿管、前列腺、膀胱相关疾病的首选检查方法，主要是对脏器疾病的诊断与鉴别诊断，如膀胱结石、慢性膀胱炎、前列腺增生、前列腺占位、输尿管狭窄等。</w:t>
            </w:r>
          </w:p>
        </w:tc>
      </w:tr>
      <w:tr w:rsidR="00202D31" w:rsidRPr="00287EB8" w14:paraId="41CA2CB9"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4CA4D82F"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6B0660A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彩超泌尿系女（膀胱、输尿管）</w:t>
            </w:r>
          </w:p>
        </w:tc>
        <w:tc>
          <w:tcPr>
            <w:tcW w:w="499" w:type="pct"/>
            <w:tcBorders>
              <w:top w:val="nil"/>
              <w:left w:val="nil"/>
              <w:bottom w:val="single" w:sz="4" w:space="0" w:color="auto"/>
              <w:right w:val="single" w:sz="4" w:space="0" w:color="auto"/>
            </w:tcBorders>
            <w:vAlign w:val="center"/>
          </w:tcPr>
          <w:p w14:paraId="6EB7083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7EC2F12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7A9866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5D954021"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检查女性泌尿系统(输尿管、膀胱)</w:t>
            </w:r>
            <w:proofErr w:type="gramStart"/>
            <w:r w:rsidRPr="00287EB8">
              <w:rPr>
                <w:rFonts w:ascii="仿宋" w:eastAsia="仿宋" w:hAnsi="仿宋" w:cs="宋体" w:hint="eastAsia"/>
                <w:kern w:val="0"/>
                <w:szCs w:val="21"/>
              </w:rPr>
              <w:t>各胜器及</w:t>
            </w:r>
            <w:proofErr w:type="gramEnd"/>
            <w:r w:rsidRPr="00287EB8">
              <w:rPr>
                <w:rFonts w:ascii="仿宋" w:eastAsia="仿宋" w:hAnsi="仿宋" w:cs="宋体" w:hint="eastAsia"/>
                <w:kern w:val="0"/>
                <w:szCs w:val="21"/>
              </w:rPr>
              <w:t>周围器官有无病变，如膀胱结石、慢性膀胱炎等。</w:t>
            </w:r>
          </w:p>
        </w:tc>
      </w:tr>
      <w:tr w:rsidR="00202D31" w:rsidRPr="00287EB8" w14:paraId="2F0B1B0A"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04227CEB"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3A1EF05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彩超妇科（子宫、附件）</w:t>
            </w:r>
          </w:p>
        </w:tc>
        <w:tc>
          <w:tcPr>
            <w:tcW w:w="499" w:type="pct"/>
            <w:tcBorders>
              <w:top w:val="nil"/>
              <w:left w:val="nil"/>
              <w:bottom w:val="single" w:sz="4" w:space="0" w:color="auto"/>
              <w:right w:val="single" w:sz="4" w:space="0" w:color="auto"/>
            </w:tcBorders>
            <w:vAlign w:val="center"/>
          </w:tcPr>
          <w:p w14:paraId="4FF69FC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435B95C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B8D543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67E3F3C1"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主要用于子宫及卵巢疾病的检查，如子宫内膜疾病、子宫肌瘤、子宫腺肌症、卵巢囊肿及卵巢癌</w:t>
            </w:r>
          </w:p>
        </w:tc>
      </w:tr>
      <w:tr w:rsidR="00202D31" w:rsidRPr="00287EB8" w14:paraId="3AA0F102"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58192600"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57D39FE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12导联心电图</w:t>
            </w:r>
          </w:p>
        </w:tc>
        <w:tc>
          <w:tcPr>
            <w:tcW w:w="499" w:type="pct"/>
            <w:tcBorders>
              <w:top w:val="nil"/>
              <w:left w:val="nil"/>
              <w:bottom w:val="single" w:sz="4" w:space="0" w:color="auto"/>
              <w:right w:val="single" w:sz="4" w:space="0" w:color="auto"/>
            </w:tcBorders>
            <w:vAlign w:val="center"/>
          </w:tcPr>
          <w:p w14:paraId="6CAA027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512E374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50B456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C7188FB"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是测量和诊断异常心脏节律的最好的方法，可诊断心电传导组织受损或电解质平衡失调引起的心脏节律的异常。</w:t>
            </w:r>
          </w:p>
        </w:tc>
      </w:tr>
      <w:tr w:rsidR="00202D31" w:rsidRPr="00287EB8" w14:paraId="25A77072"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4B4A9BD0"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08485C5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眼底照相</w:t>
            </w:r>
          </w:p>
        </w:tc>
        <w:tc>
          <w:tcPr>
            <w:tcW w:w="499" w:type="pct"/>
            <w:tcBorders>
              <w:top w:val="nil"/>
              <w:left w:val="nil"/>
              <w:bottom w:val="single" w:sz="4" w:space="0" w:color="auto"/>
              <w:right w:val="single" w:sz="4" w:space="0" w:color="auto"/>
            </w:tcBorders>
            <w:vAlign w:val="center"/>
          </w:tcPr>
          <w:p w14:paraId="5B0B776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1EFB52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44058F1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244FD4E7"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高血压、糖尿病、肾脏病和神经系统的疾病常常伴发眼底疾病，严重的眼底疾病可导致眼盲，对眼底照相所获得的眼底片的阅读可以了解眼底结构及其病变。</w:t>
            </w:r>
          </w:p>
        </w:tc>
      </w:tr>
      <w:tr w:rsidR="00202D31" w:rsidRPr="00287EB8" w14:paraId="4C9F32EE"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239186AE"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20E87CB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骨密度</w:t>
            </w:r>
          </w:p>
        </w:tc>
        <w:tc>
          <w:tcPr>
            <w:tcW w:w="499" w:type="pct"/>
            <w:tcBorders>
              <w:top w:val="nil"/>
              <w:left w:val="nil"/>
              <w:bottom w:val="single" w:sz="4" w:space="0" w:color="auto"/>
              <w:right w:val="single" w:sz="4" w:space="0" w:color="auto"/>
            </w:tcBorders>
            <w:vAlign w:val="center"/>
          </w:tcPr>
          <w:p w14:paraId="1204E7C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13C5D5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63D688B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384866D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仿宋" w:hint="eastAsia"/>
                <w:szCs w:val="21"/>
              </w:rPr>
              <w:t>骨密度测定有助于诊断骨质疏松症。测量结果有助于指导补钙和饮食调整。</w:t>
            </w:r>
          </w:p>
        </w:tc>
      </w:tr>
      <w:tr w:rsidR="00202D31" w:rsidRPr="00287EB8" w14:paraId="3C7D7E1F"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1271BDF7"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3091569E" w14:textId="77777777" w:rsidR="00202D31" w:rsidRPr="00287EB8" w:rsidRDefault="00202D31" w:rsidP="002E7599">
            <w:pPr>
              <w:widowControl/>
              <w:jc w:val="center"/>
              <w:rPr>
                <w:rFonts w:ascii="仿宋" w:eastAsia="仿宋" w:hAnsi="仿宋" w:cs="宋体" w:hint="eastAsia"/>
                <w:kern w:val="0"/>
                <w:szCs w:val="21"/>
              </w:rPr>
            </w:pPr>
            <w:r w:rsidRPr="00287EB8">
              <w:rPr>
                <w:rFonts w:ascii="仿宋" w:eastAsia="仿宋" w:hAnsi="仿宋" w:cs="宋体" w:hint="eastAsia"/>
                <w:kern w:val="0"/>
                <w:szCs w:val="21"/>
              </w:rPr>
              <w:t>13碳尿素呼气试验</w:t>
            </w:r>
          </w:p>
        </w:tc>
        <w:tc>
          <w:tcPr>
            <w:tcW w:w="499" w:type="pct"/>
            <w:tcBorders>
              <w:top w:val="nil"/>
              <w:left w:val="nil"/>
              <w:bottom w:val="single" w:sz="4" w:space="0" w:color="auto"/>
              <w:right w:val="single" w:sz="4" w:space="0" w:color="auto"/>
            </w:tcBorders>
            <w:vAlign w:val="center"/>
          </w:tcPr>
          <w:p w14:paraId="52B4B37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7956457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DB46AA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D6D7DBD"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判断有无幽门螺杆</w:t>
            </w:r>
            <w:proofErr w:type="gramStart"/>
            <w:r w:rsidRPr="00287EB8">
              <w:rPr>
                <w:rFonts w:ascii="仿宋" w:eastAsia="仿宋" w:hAnsi="仿宋" w:cs="宋体" w:hint="eastAsia"/>
                <w:kern w:val="0"/>
                <w:szCs w:val="21"/>
              </w:rPr>
              <w:t>菌</w:t>
            </w:r>
            <w:proofErr w:type="gramEnd"/>
            <w:r w:rsidRPr="00287EB8">
              <w:rPr>
                <w:rFonts w:ascii="仿宋" w:eastAsia="仿宋" w:hAnsi="仿宋" w:cs="宋体" w:hint="eastAsia"/>
                <w:kern w:val="0"/>
                <w:szCs w:val="21"/>
              </w:rPr>
              <w:t>感染，它是胃炎、胃溃疡及胃癌的致病因素</w:t>
            </w:r>
          </w:p>
        </w:tc>
      </w:tr>
      <w:tr w:rsidR="00202D31" w:rsidRPr="00287EB8" w14:paraId="564530F9"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355C4986"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307D607D" w14:textId="77777777" w:rsidR="00202D31" w:rsidRPr="00287EB8" w:rsidRDefault="00202D31" w:rsidP="002E7599">
            <w:pPr>
              <w:widowControl/>
              <w:jc w:val="center"/>
              <w:rPr>
                <w:rFonts w:ascii="仿宋" w:eastAsia="仿宋" w:hAnsi="仿宋" w:cs="宋体" w:hint="eastAsia"/>
                <w:kern w:val="0"/>
                <w:szCs w:val="21"/>
              </w:rPr>
            </w:pPr>
            <w:r w:rsidRPr="00287EB8">
              <w:rPr>
                <w:rFonts w:ascii="仿宋" w:eastAsia="仿宋" w:hAnsi="仿宋" w:cs="宋体" w:hint="eastAsia"/>
                <w:kern w:val="0"/>
                <w:szCs w:val="21"/>
              </w:rPr>
              <w:t>乳腺彩超</w:t>
            </w:r>
          </w:p>
        </w:tc>
        <w:tc>
          <w:tcPr>
            <w:tcW w:w="499" w:type="pct"/>
            <w:tcBorders>
              <w:top w:val="nil"/>
              <w:left w:val="nil"/>
              <w:bottom w:val="single" w:sz="4" w:space="0" w:color="auto"/>
              <w:right w:val="single" w:sz="4" w:space="0" w:color="auto"/>
            </w:tcBorders>
            <w:vAlign w:val="center"/>
          </w:tcPr>
          <w:p w14:paraId="54EB67D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5FB611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7C7D1B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7C4718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是乳腺疾病首选的检查方法，主要用于筛查乳腺的各种疾病，如乳腺囊肿，乳腺结节等。</w:t>
            </w:r>
          </w:p>
        </w:tc>
      </w:tr>
      <w:tr w:rsidR="00202D31" w:rsidRPr="00287EB8" w14:paraId="6A85ADBC"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377498E0"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0F1989BE" w14:textId="77777777" w:rsidR="00202D31" w:rsidRPr="00287EB8" w:rsidRDefault="00202D31" w:rsidP="002E7599">
            <w:pPr>
              <w:widowControl/>
              <w:jc w:val="center"/>
              <w:rPr>
                <w:rFonts w:ascii="仿宋" w:eastAsia="仿宋" w:hAnsi="仿宋" w:cs="宋体" w:hint="eastAsia"/>
                <w:kern w:val="0"/>
                <w:szCs w:val="21"/>
              </w:rPr>
            </w:pPr>
            <w:r w:rsidRPr="00287EB8">
              <w:rPr>
                <w:rFonts w:ascii="仿宋" w:eastAsia="仿宋" w:hAnsi="仿宋" w:cs="宋体" w:hint="eastAsia"/>
                <w:kern w:val="0"/>
                <w:szCs w:val="21"/>
              </w:rPr>
              <w:t>甲状腺彩超</w:t>
            </w:r>
          </w:p>
        </w:tc>
        <w:tc>
          <w:tcPr>
            <w:tcW w:w="499" w:type="pct"/>
            <w:tcBorders>
              <w:top w:val="nil"/>
              <w:left w:val="nil"/>
              <w:bottom w:val="single" w:sz="4" w:space="0" w:color="auto"/>
              <w:right w:val="single" w:sz="4" w:space="0" w:color="auto"/>
            </w:tcBorders>
            <w:vAlign w:val="center"/>
          </w:tcPr>
          <w:p w14:paraId="61C5F29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01F9AB3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622ADEB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21AFA625"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是甲状腺疾病首选的检查方法，主要用于筛查甲状腺的各种疾病，如甲状腺结节，桥本氏甲状腺炎等。</w:t>
            </w:r>
          </w:p>
        </w:tc>
      </w:tr>
      <w:tr w:rsidR="00202D31" w:rsidRPr="00287EB8" w14:paraId="594BBE68" w14:textId="77777777" w:rsidTr="002E7599">
        <w:trPr>
          <w:trHeight w:val="300"/>
        </w:trPr>
        <w:tc>
          <w:tcPr>
            <w:tcW w:w="401" w:type="pct"/>
            <w:vMerge w:val="restart"/>
            <w:tcBorders>
              <w:top w:val="nil"/>
              <w:left w:val="single" w:sz="4" w:space="0" w:color="auto"/>
              <w:bottom w:val="single" w:sz="4" w:space="0" w:color="auto"/>
              <w:right w:val="single" w:sz="4" w:space="0" w:color="auto"/>
            </w:tcBorders>
            <w:vAlign w:val="center"/>
          </w:tcPr>
          <w:p w14:paraId="2566EC6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其他</w:t>
            </w:r>
          </w:p>
        </w:tc>
        <w:tc>
          <w:tcPr>
            <w:tcW w:w="744" w:type="pct"/>
            <w:tcBorders>
              <w:top w:val="nil"/>
              <w:left w:val="nil"/>
              <w:bottom w:val="single" w:sz="4" w:space="0" w:color="auto"/>
              <w:right w:val="single" w:sz="4" w:space="0" w:color="auto"/>
            </w:tcBorders>
            <w:vAlign w:val="center"/>
          </w:tcPr>
          <w:p w14:paraId="7887DC7E" w14:textId="77777777" w:rsidR="00202D31" w:rsidRPr="00287EB8" w:rsidRDefault="00202D31" w:rsidP="002E7599">
            <w:pPr>
              <w:widowControl/>
              <w:jc w:val="center"/>
              <w:rPr>
                <w:rFonts w:ascii="仿宋" w:eastAsia="仿宋" w:hAnsi="仿宋" w:cs="宋体"/>
                <w:kern w:val="0"/>
                <w:szCs w:val="21"/>
              </w:rPr>
            </w:pPr>
            <w:proofErr w:type="gramStart"/>
            <w:r w:rsidRPr="00287EB8">
              <w:rPr>
                <w:rFonts w:ascii="仿宋" w:eastAsia="仿宋" w:hAnsi="仿宋" w:cs="宋体" w:hint="eastAsia"/>
                <w:kern w:val="0"/>
                <w:szCs w:val="21"/>
              </w:rPr>
              <w:t>总检报告</w:t>
            </w:r>
            <w:proofErr w:type="gramEnd"/>
          </w:p>
        </w:tc>
        <w:tc>
          <w:tcPr>
            <w:tcW w:w="499" w:type="pct"/>
            <w:tcBorders>
              <w:top w:val="nil"/>
              <w:left w:val="nil"/>
              <w:bottom w:val="single" w:sz="4" w:space="0" w:color="auto"/>
              <w:right w:val="single" w:sz="4" w:space="0" w:color="auto"/>
            </w:tcBorders>
            <w:vAlign w:val="center"/>
          </w:tcPr>
          <w:p w14:paraId="0F22CD0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451F635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6032375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val="restart"/>
            <w:tcBorders>
              <w:top w:val="nil"/>
              <w:left w:val="single" w:sz="4" w:space="0" w:color="auto"/>
              <w:bottom w:val="single" w:sz="4" w:space="0" w:color="auto"/>
              <w:right w:val="single" w:sz="4" w:space="0" w:color="auto"/>
            </w:tcBorders>
            <w:vAlign w:val="center"/>
          </w:tcPr>
          <w:p w14:paraId="018152A2"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 xml:space="preserve">　</w:t>
            </w:r>
          </w:p>
        </w:tc>
      </w:tr>
      <w:tr w:rsidR="00202D31" w:rsidRPr="00287EB8" w14:paraId="4EA33434"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49D48668"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793514E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健康建议</w:t>
            </w:r>
          </w:p>
        </w:tc>
        <w:tc>
          <w:tcPr>
            <w:tcW w:w="499" w:type="pct"/>
            <w:tcBorders>
              <w:top w:val="nil"/>
              <w:left w:val="nil"/>
              <w:bottom w:val="single" w:sz="4" w:space="0" w:color="auto"/>
              <w:right w:val="single" w:sz="4" w:space="0" w:color="auto"/>
            </w:tcBorders>
            <w:vAlign w:val="center"/>
          </w:tcPr>
          <w:p w14:paraId="0470BD7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7420368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2D96FE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3AA7B3A2" w14:textId="77777777" w:rsidR="00202D31" w:rsidRPr="00287EB8" w:rsidRDefault="00202D31" w:rsidP="002E7599">
            <w:pPr>
              <w:widowControl/>
              <w:jc w:val="left"/>
              <w:rPr>
                <w:rFonts w:ascii="仿宋" w:eastAsia="仿宋" w:hAnsi="仿宋" w:cs="宋体"/>
                <w:kern w:val="0"/>
                <w:szCs w:val="21"/>
              </w:rPr>
            </w:pPr>
          </w:p>
        </w:tc>
      </w:tr>
      <w:tr w:rsidR="00202D31" w:rsidRPr="00287EB8" w14:paraId="5157048C"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66168D60"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0A3A779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健康咨询及宣教</w:t>
            </w:r>
          </w:p>
        </w:tc>
        <w:tc>
          <w:tcPr>
            <w:tcW w:w="499" w:type="pct"/>
            <w:tcBorders>
              <w:top w:val="nil"/>
              <w:left w:val="nil"/>
              <w:bottom w:val="single" w:sz="4" w:space="0" w:color="auto"/>
              <w:right w:val="single" w:sz="4" w:space="0" w:color="auto"/>
            </w:tcBorders>
            <w:vAlign w:val="center"/>
          </w:tcPr>
          <w:p w14:paraId="000A9BE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320C6BD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191553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5F801FF6" w14:textId="77777777" w:rsidR="00202D31" w:rsidRPr="00287EB8" w:rsidRDefault="00202D31" w:rsidP="002E7599">
            <w:pPr>
              <w:widowControl/>
              <w:jc w:val="left"/>
              <w:rPr>
                <w:rFonts w:ascii="仿宋" w:eastAsia="仿宋" w:hAnsi="仿宋" w:cs="宋体"/>
                <w:kern w:val="0"/>
                <w:szCs w:val="21"/>
              </w:rPr>
            </w:pPr>
          </w:p>
        </w:tc>
      </w:tr>
      <w:tr w:rsidR="00202D31" w:rsidRPr="00287EB8" w14:paraId="6B3C4624"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12564315"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1258366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体检档案计算机管理</w:t>
            </w:r>
          </w:p>
        </w:tc>
        <w:tc>
          <w:tcPr>
            <w:tcW w:w="499" w:type="pct"/>
            <w:tcBorders>
              <w:top w:val="nil"/>
              <w:left w:val="nil"/>
              <w:bottom w:val="single" w:sz="4" w:space="0" w:color="auto"/>
              <w:right w:val="single" w:sz="4" w:space="0" w:color="auto"/>
            </w:tcBorders>
            <w:vAlign w:val="center"/>
          </w:tcPr>
          <w:p w14:paraId="5D2BC29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72D5FFE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6C6952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5B551CBC" w14:textId="77777777" w:rsidR="00202D31" w:rsidRPr="00287EB8" w:rsidRDefault="00202D31" w:rsidP="002E7599">
            <w:pPr>
              <w:widowControl/>
              <w:jc w:val="left"/>
              <w:rPr>
                <w:rFonts w:ascii="仿宋" w:eastAsia="仿宋" w:hAnsi="仿宋" w:cs="宋体"/>
                <w:kern w:val="0"/>
                <w:szCs w:val="21"/>
              </w:rPr>
            </w:pPr>
          </w:p>
        </w:tc>
      </w:tr>
      <w:tr w:rsidR="00202D31" w:rsidRPr="00287EB8" w14:paraId="6C1CE2E6"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025BB7DC"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13A9323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营养早餐</w:t>
            </w:r>
          </w:p>
        </w:tc>
        <w:tc>
          <w:tcPr>
            <w:tcW w:w="499" w:type="pct"/>
            <w:tcBorders>
              <w:top w:val="nil"/>
              <w:left w:val="nil"/>
              <w:bottom w:val="single" w:sz="4" w:space="0" w:color="auto"/>
              <w:right w:val="single" w:sz="4" w:space="0" w:color="auto"/>
            </w:tcBorders>
            <w:vAlign w:val="center"/>
          </w:tcPr>
          <w:p w14:paraId="5CF9144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5A8C72B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5918A3E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21559AB5" w14:textId="77777777" w:rsidR="00202D31" w:rsidRPr="00287EB8" w:rsidRDefault="00202D31" w:rsidP="002E7599">
            <w:pPr>
              <w:widowControl/>
              <w:jc w:val="left"/>
              <w:rPr>
                <w:rFonts w:ascii="仿宋" w:eastAsia="仿宋" w:hAnsi="仿宋" w:cs="宋体"/>
                <w:kern w:val="0"/>
                <w:szCs w:val="21"/>
              </w:rPr>
            </w:pPr>
          </w:p>
        </w:tc>
      </w:tr>
    </w:tbl>
    <w:p w14:paraId="2B3986E5" w14:textId="77777777" w:rsidR="00202D31" w:rsidRPr="00287EB8" w:rsidRDefault="00202D31" w:rsidP="00202D31">
      <w:pPr>
        <w:pStyle w:val="a0"/>
        <w:spacing w:line="400" w:lineRule="exact"/>
        <w:ind w:firstLineChars="130" w:firstLine="313"/>
        <w:outlineLvl w:val="2"/>
        <w:rPr>
          <w:rFonts w:ascii="宋体" w:hAnsi="宋体" w:cs="宋体"/>
          <w:b/>
          <w:bCs/>
          <w:kern w:val="0"/>
          <w:sz w:val="24"/>
          <w:lang w:bidi="ar"/>
        </w:rPr>
      </w:pPr>
      <w:r w:rsidRPr="00287EB8">
        <w:rPr>
          <w:rFonts w:ascii="宋体" w:hAnsi="宋体" w:cs="宋体" w:hint="eastAsia"/>
          <w:b/>
          <w:bCs/>
          <w:kern w:val="0"/>
          <w:sz w:val="24"/>
          <w:lang w:bidi="ar"/>
        </w:rPr>
        <w:t>方案二</w:t>
      </w:r>
    </w:p>
    <w:tbl>
      <w:tblPr>
        <w:tblW w:w="5000" w:type="pct"/>
        <w:tblLook w:val="0000" w:firstRow="0" w:lastRow="0" w:firstColumn="0" w:lastColumn="0" w:noHBand="0" w:noVBand="0"/>
      </w:tblPr>
      <w:tblGrid>
        <w:gridCol w:w="665"/>
        <w:gridCol w:w="1234"/>
        <w:gridCol w:w="828"/>
        <w:gridCol w:w="966"/>
        <w:gridCol w:w="828"/>
        <w:gridCol w:w="3775"/>
      </w:tblGrid>
      <w:tr w:rsidR="00202D31" w:rsidRPr="00287EB8" w14:paraId="22B7FFFC" w14:textId="77777777" w:rsidTr="002E7599">
        <w:trPr>
          <w:trHeight w:val="300"/>
        </w:trPr>
        <w:tc>
          <w:tcPr>
            <w:tcW w:w="1145" w:type="pct"/>
            <w:gridSpan w:val="2"/>
            <w:vMerge w:val="restart"/>
            <w:tcBorders>
              <w:top w:val="single" w:sz="4" w:space="0" w:color="auto"/>
              <w:left w:val="single" w:sz="4" w:space="0" w:color="auto"/>
              <w:bottom w:val="single" w:sz="4" w:space="0" w:color="auto"/>
              <w:right w:val="single" w:sz="4" w:space="0" w:color="auto"/>
            </w:tcBorders>
            <w:vAlign w:val="center"/>
          </w:tcPr>
          <w:p w14:paraId="58F8C40D"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lastRenderedPageBreak/>
              <w:t>项目分类</w:t>
            </w:r>
          </w:p>
        </w:tc>
        <w:tc>
          <w:tcPr>
            <w:tcW w:w="1580" w:type="pct"/>
            <w:gridSpan w:val="3"/>
            <w:tcBorders>
              <w:top w:val="single" w:sz="4" w:space="0" w:color="auto"/>
              <w:left w:val="nil"/>
              <w:bottom w:val="single" w:sz="4" w:space="0" w:color="auto"/>
              <w:right w:val="single" w:sz="4" w:space="0" w:color="auto"/>
            </w:tcBorders>
            <w:vAlign w:val="center"/>
          </w:tcPr>
          <w:p w14:paraId="5A85FDCA"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适用性别</w:t>
            </w:r>
          </w:p>
        </w:tc>
        <w:tc>
          <w:tcPr>
            <w:tcW w:w="2276" w:type="pct"/>
            <w:vMerge w:val="restart"/>
            <w:tcBorders>
              <w:top w:val="single" w:sz="4" w:space="0" w:color="auto"/>
              <w:left w:val="single" w:sz="4" w:space="0" w:color="auto"/>
              <w:right w:val="single" w:sz="4" w:space="0" w:color="auto"/>
            </w:tcBorders>
            <w:vAlign w:val="center"/>
          </w:tcPr>
          <w:p w14:paraId="61660AC5"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项目介绍</w:t>
            </w:r>
          </w:p>
        </w:tc>
      </w:tr>
      <w:tr w:rsidR="00202D31" w:rsidRPr="00287EB8" w14:paraId="096D6879" w14:textId="77777777" w:rsidTr="002E7599">
        <w:trPr>
          <w:trHeight w:val="300"/>
        </w:trPr>
        <w:tc>
          <w:tcPr>
            <w:tcW w:w="1145" w:type="pct"/>
            <w:gridSpan w:val="2"/>
            <w:vMerge/>
            <w:tcBorders>
              <w:top w:val="single" w:sz="4" w:space="0" w:color="auto"/>
              <w:left w:val="single" w:sz="4" w:space="0" w:color="auto"/>
              <w:bottom w:val="single" w:sz="4" w:space="0" w:color="auto"/>
              <w:right w:val="single" w:sz="4" w:space="0" w:color="auto"/>
            </w:tcBorders>
            <w:vAlign w:val="center"/>
          </w:tcPr>
          <w:p w14:paraId="07E426EA" w14:textId="77777777" w:rsidR="00202D31" w:rsidRPr="00287EB8" w:rsidRDefault="00202D31" w:rsidP="002E7599">
            <w:pPr>
              <w:widowControl/>
              <w:jc w:val="left"/>
              <w:rPr>
                <w:rFonts w:ascii="仿宋" w:eastAsia="仿宋" w:hAnsi="仿宋" w:cs="宋体"/>
                <w:b/>
                <w:bCs/>
                <w:kern w:val="0"/>
                <w:szCs w:val="21"/>
              </w:rPr>
            </w:pPr>
          </w:p>
        </w:tc>
        <w:tc>
          <w:tcPr>
            <w:tcW w:w="499" w:type="pct"/>
            <w:tcBorders>
              <w:top w:val="nil"/>
              <w:left w:val="nil"/>
              <w:bottom w:val="single" w:sz="4" w:space="0" w:color="auto"/>
              <w:right w:val="single" w:sz="4" w:space="0" w:color="auto"/>
            </w:tcBorders>
            <w:vAlign w:val="center"/>
          </w:tcPr>
          <w:p w14:paraId="56B5939B"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男性</w:t>
            </w:r>
          </w:p>
        </w:tc>
        <w:tc>
          <w:tcPr>
            <w:tcW w:w="582" w:type="pct"/>
            <w:tcBorders>
              <w:top w:val="nil"/>
              <w:left w:val="nil"/>
              <w:bottom w:val="single" w:sz="4" w:space="0" w:color="auto"/>
              <w:right w:val="single" w:sz="4" w:space="0" w:color="auto"/>
            </w:tcBorders>
            <w:vAlign w:val="center"/>
          </w:tcPr>
          <w:p w14:paraId="0EEC8EC8"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女已婚</w:t>
            </w:r>
          </w:p>
        </w:tc>
        <w:tc>
          <w:tcPr>
            <w:tcW w:w="499" w:type="pct"/>
            <w:tcBorders>
              <w:top w:val="nil"/>
              <w:left w:val="nil"/>
              <w:bottom w:val="single" w:sz="4" w:space="0" w:color="auto"/>
              <w:right w:val="single" w:sz="4" w:space="0" w:color="auto"/>
            </w:tcBorders>
            <w:vAlign w:val="center"/>
          </w:tcPr>
          <w:p w14:paraId="242E5098"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女未婚</w:t>
            </w:r>
          </w:p>
        </w:tc>
        <w:tc>
          <w:tcPr>
            <w:tcW w:w="2276" w:type="pct"/>
            <w:vMerge/>
            <w:tcBorders>
              <w:left w:val="single" w:sz="4" w:space="0" w:color="auto"/>
              <w:bottom w:val="single" w:sz="4" w:space="0" w:color="auto"/>
              <w:right w:val="single" w:sz="4" w:space="0" w:color="auto"/>
            </w:tcBorders>
            <w:vAlign w:val="center"/>
          </w:tcPr>
          <w:p w14:paraId="1FD6AB11" w14:textId="77777777" w:rsidR="00202D31" w:rsidRPr="00287EB8" w:rsidRDefault="00202D31" w:rsidP="002E7599">
            <w:pPr>
              <w:widowControl/>
              <w:jc w:val="left"/>
              <w:rPr>
                <w:rFonts w:ascii="仿宋" w:eastAsia="仿宋" w:hAnsi="仿宋" w:cs="宋体"/>
                <w:b/>
                <w:bCs/>
                <w:kern w:val="0"/>
                <w:szCs w:val="21"/>
              </w:rPr>
            </w:pPr>
          </w:p>
        </w:tc>
      </w:tr>
      <w:tr w:rsidR="00202D31" w:rsidRPr="00287EB8" w14:paraId="3830CAD0" w14:textId="77777777" w:rsidTr="002E7599">
        <w:trPr>
          <w:trHeight w:val="300"/>
        </w:trPr>
        <w:tc>
          <w:tcPr>
            <w:tcW w:w="401" w:type="pct"/>
            <w:vMerge w:val="restart"/>
            <w:tcBorders>
              <w:top w:val="nil"/>
              <w:left w:val="single" w:sz="4" w:space="0" w:color="auto"/>
              <w:bottom w:val="single" w:sz="4" w:space="0" w:color="000000"/>
              <w:right w:val="single" w:sz="4" w:space="0" w:color="auto"/>
            </w:tcBorders>
            <w:vAlign w:val="center"/>
          </w:tcPr>
          <w:p w14:paraId="454D8D6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临床检查</w:t>
            </w:r>
          </w:p>
        </w:tc>
        <w:tc>
          <w:tcPr>
            <w:tcW w:w="744" w:type="pct"/>
            <w:tcBorders>
              <w:top w:val="nil"/>
              <w:left w:val="nil"/>
              <w:bottom w:val="single" w:sz="4" w:space="0" w:color="auto"/>
              <w:right w:val="single" w:sz="4" w:space="0" w:color="auto"/>
            </w:tcBorders>
            <w:vAlign w:val="center"/>
          </w:tcPr>
          <w:p w14:paraId="4B3658A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病史采集</w:t>
            </w:r>
          </w:p>
        </w:tc>
        <w:tc>
          <w:tcPr>
            <w:tcW w:w="499" w:type="pct"/>
            <w:tcBorders>
              <w:top w:val="nil"/>
              <w:left w:val="nil"/>
              <w:bottom w:val="single" w:sz="4" w:space="0" w:color="auto"/>
              <w:right w:val="single" w:sz="4" w:space="0" w:color="auto"/>
            </w:tcBorders>
            <w:vAlign w:val="center"/>
          </w:tcPr>
          <w:p w14:paraId="7EF4976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0861FB6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31F5768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30D00A88"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主要方法是问诊，内容包括现病史、既往史、手术史、过敏史、传染病史、家族史、吸烟饮酒史等资料的收集。病史的完整性和准确性对疾病的诊断和治疗有极大的影响、也影响后期检查结果的解读</w:t>
            </w:r>
            <w:proofErr w:type="gramStart"/>
            <w:r w:rsidRPr="00287EB8">
              <w:rPr>
                <w:rFonts w:ascii="仿宋" w:eastAsia="仿宋" w:hAnsi="仿宋" w:cs="宋体" w:hint="eastAsia"/>
                <w:kern w:val="0"/>
                <w:szCs w:val="21"/>
              </w:rPr>
              <w:t>及总检结论</w:t>
            </w:r>
            <w:proofErr w:type="gramEnd"/>
            <w:r w:rsidRPr="00287EB8">
              <w:rPr>
                <w:rFonts w:ascii="仿宋" w:eastAsia="仿宋" w:hAnsi="仿宋" w:cs="宋体" w:hint="eastAsia"/>
                <w:kern w:val="0"/>
                <w:szCs w:val="21"/>
              </w:rPr>
              <w:t>的质量。</w:t>
            </w:r>
          </w:p>
        </w:tc>
      </w:tr>
      <w:tr w:rsidR="00202D31" w:rsidRPr="00287EB8" w14:paraId="1FA8997E"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42E16B5F" w14:textId="77777777" w:rsidR="00202D31" w:rsidRPr="00287EB8" w:rsidRDefault="00202D31" w:rsidP="002E7599">
            <w:pPr>
              <w:widowControl/>
              <w:jc w:val="center"/>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5CE1053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内科检查</w:t>
            </w:r>
          </w:p>
        </w:tc>
        <w:tc>
          <w:tcPr>
            <w:tcW w:w="499" w:type="pct"/>
            <w:tcBorders>
              <w:top w:val="nil"/>
              <w:left w:val="nil"/>
              <w:bottom w:val="single" w:sz="4" w:space="0" w:color="auto"/>
              <w:right w:val="single" w:sz="4" w:space="0" w:color="auto"/>
            </w:tcBorders>
            <w:vAlign w:val="center"/>
          </w:tcPr>
          <w:p w14:paraId="3F92B3F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7A0E535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2A0C15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3C262D67"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医师运用自己的感官并借助于工具，如听诊器等，客观了解和评估人体状况的一系列最基本的检查方法。许多疾病通过体格检查再结合病史可以做出临床诊断。</w:t>
            </w:r>
          </w:p>
        </w:tc>
      </w:tr>
      <w:tr w:rsidR="00202D31" w:rsidRPr="00287EB8" w14:paraId="61ADD2D1"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22153EC8"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2416477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妇科（</w:t>
            </w:r>
            <w:proofErr w:type="gramStart"/>
            <w:r w:rsidRPr="00287EB8">
              <w:rPr>
                <w:rFonts w:ascii="仿宋" w:eastAsia="仿宋" w:hAnsi="仿宋" w:cs="宋体" w:hint="eastAsia"/>
                <w:kern w:val="0"/>
                <w:szCs w:val="21"/>
              </w:rPr>
              <w:t>液基薄层</w:t>
            </w:r>
            <w:proofErr w:type="gramEnd"/>
            <w:r w:rsidRPr="00287EB8">
              <w:rPr>
                <w:rFonts w:ascii="仿宋" w:eastAsia="仿宋" w:hAnsi="仿宋" w:cs="宋体" w:hint="eastAsia"/>
                <w:kern w:val="0"/>
                <w:szCs w:val="21"/>
              </w:rPr>
              <w:t>细胞学检查）</w:t>
            </w:r>
          </w:p>
        </w:tc>
        <w:tc>
          <w:tcPr>
            <w:tcW w:w="499" w:type="pct"/>
            <w:tcBorders>
              <w:top w:val="nil"/>
              <w:left w:val="nil"/>
              <w:bottom w:val="single" w:sz="4" w:space="0" w:color="auto"/>
              <w:right w:val="single" w:sz="4" w:space="0" w:color="auto"/>
            </w:tcBorders>
            <w:vAlign w:val="center"/>
          </w:tcPr>
          <w:p w14:paraId="05C14F2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6406E66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7C2100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6AEEAE9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妇科检查可直接观察阴道和宫颈的状态，可以对一些妇科疾病早期诊断；</w:t>
            </w:r>
            <w:proofErr w:type="gramStart"/>
            <w:r w:rsidRPr="00287EB8">
              <w:rPr>
                <w:rFonts w:ascii="仿宋" w:eastAsia="仿宋" w:hAnsi="仿宋" w:cs="宋体" w:hint="eastAsia"/>
                <w:kern w:val="0"/>
                <w:szCs w:val="21"/>
              </w:rPr>
              <w:t>液基薄层</w:t>
            </w:r>
            <w:proofErr w:type="gramEnd"/>
            <w:r w:rsidRPr="00287EB8">
              <w:rPr>
                <w:rFonts w:ascii="仿宋" w:eastAsia="仿宋" w:hAnsi="仿宋" w:cs="宋体" w:hint="eastAsia"/>
                <w:kern w:val="0"/>
                <w:szCs w:val="21"/>
              </w:rPr>
              <w:t>细胞检测，对宫颈癌细胞的检出率较高，能发现部分癌前病变还能检出微生物感染如霉菌、滴虫等。</w:t>
            </w:r>
          </w:p>
        </w:tc>
      </w:tr>
      <w:tr w:rsidR="00202D31" w:rsidRPr="00287EB8" w14:paraId="4ACDD091" w14:textId="77777777" w:rsidTr="002E7599">
        <w:trPr>
          <w:trHeight w:val="300"/>
        </w:trPr>
        <w:tc>
          <w:tcPr>
            <w:tcW w:w="401" w:type="pct"/>
            <w:vMerge w:val="restart"/>
            <w:tcBorders>
              <w:top w:val="nil"/>
              <w:left w:val="single" w:sz="4" w:space="0" w:color="auto"/>
              <w:bottom w:val="single" w:sz="4" w:space="0" w:color="000000"/>
              <w:right w:val="single" w:sz="4" w:space="0" w:color="auto"/>
            </w:tcBorders>
            <w:vAlign w:val="center"/>
          </w:tcPr>
          <w:p w14:paraId="647D79A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化验检查</w:t>
            </w:r>
          </w:p>
        </w:tc>
        <w:tc>
          <w:tcPr>
            <w:tcW w:w="744" w:type="pct"/>
            <w:tcBorders>
              <w:top w:val="nil"/>
              <w:left w:val="nil"/>
              <w:bottom w:val="single" w:sz="4" w:space="0" w:color="auto"/>
              <w:right w:val="single" w:sz="4" w:space="0" w:color="auto"/>
            </w:tcBorders>
            <w:vAlign w:val="center"/>
          </w:tcPr>
          <w:p w14:paraId="3CB12B2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血细胞分析（2</w:t>
            </w:r>
            <w:r w:rsidRPr="00287EB8">
              <w:rPr>
                <w:rFonts w:ascii="仿宋" w:eastAsia="仿宋" w:hAnsi="仿宋" w:cs="宋体"/>
                <w:kern w:val="0"/>
                <w:szCs w:val="21"/>
              </w:rPr>
              <w:t>1</w:t>
            </w:r>
            <w:r w:rsidRPr="00287EB8">
              <w:rPr>
                <w:rFonts w:ascii="仿宋" w:eastAsia="仿宋" w:hAnsi="仿宋" w:cs="宋体" w:hint="eastAsia"/>
                <w:kern w:val="0"/>
                <w:szCs w:val="21"/>
              </w:rPr>
              <w:t>项）</w:t>
            </w:r>
          </w:p>
        </w:tc>
        <w:tc>
          <w:tcPr>
            <w:tcW w:w="499" w:type="pct"/>
            <w:tcBorders>
              <w:top w:val="nil"/>
              <w:left w:val="nil"/>
              <w:bottom w:val="single" w:sz="4" w:space="0" w:color="auto"/>
              <w:right w:val="single" w:sz="4" w:space="0" w:color="auto"/>
            </w:tcBorders>
            <w:vAlign w:val="center"/>
          </w:tcPr>
          <w:p w14:paraId="73D13A1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3CADF2F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84F0EE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BFB8299"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血常规中许多项具体指标都是一些常用的敏感指标，对机体内许多病理改变都有敏感反映，其中以白细胞计数、红细胞计数、血红蛋白和血小板最具有诊断参考价值。对感染、贫血以及其他血液系统的疾病的早期发现及诊断具有重要意义。</w:t>
            </w:r>
          </w:p>
        </w:tc>
      </w:tr>
      <w:tr w:rsidR="00202D31" w:rsidRPr="00287EB8" w14:paraId="50BF8529"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54C7323A"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78DEB5F5" w14:textId="77777777" w:rsidR="00202D31" w:rsidRPr="00287EB8" w:rsidRDefault="00202D31" w:rsidP="002E7599">
            <w:pPr>
              <w:widowControl/>
              <w:jc w:val="center"/>
              <w:rPr>
                <w:rFonts w:ascii="仿宋" w:eastAsia="仿宋" w:hAnsi="仿宋" w:cs="宋体" w:hint="eastAsia"/>
                <w:kern w:val="0"/>
                <w:szCs w:val="21"/>
              </w:rPr>
            </w:pPr>
            <w:r w:rsidRPr="00287EB8">
              <w:rPr>
                <w:rFonts w:ascii="仿宋" w:eastAsia="仿宋" w:hAnsi="仿宋" w:cs="宋体" w:hint="eastAsia"/>
                <w:kern w:val="0"/>
                <w:szCs w:val="21"/>
              </w:rPr>
              <w:t>生化1</w:t>
            </w:r>
          </w:p>
          <w:p w14:paraId="12F75E8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（肝功全套12项；肾功：尿素氮、肌</w:t>
            </w:r>
            <w:proofErr w:type="gramStart"/>
            <w:r w:rsidRPr="00287EB8">
              <w:rPr>
                <w:rFonts w:ascii="仿宋" w:eastAsia="仿宋" w:hAnsi="仿宋" w:cs="宋体" w:hint="eastAsia"/>
                <w:kern w:val="0"/>
                <w:szCs w:val="21"/>
              </w:rPr>
              <w:t>酐</w:t>
            </w:r>
            <w:proofErr w:type="gramEnd"/>
            <w:r w:rsidRPr="00287EB8">
              <w:rPr>
                <w:rFonts w:ascii="仿宋" w:eastAsia="仿宋" w:hAnsi="仿宋" w:cs="宋体" w:hint="eastAsia"/>
                <w:kern w:val="0"/>
                <w:szCs w:val="21"/>
              </w:rPr>
              <w:t>、尿酸、</w:t>
            </w:r>
            <w:proofErr w:type="gramStart"/>
            <w:r w:rsidRPr="00287EB8">
              <w:rPr>
                <w:rFonts w:ascii="仿宋" w:eastAsia="仿宋" w:hAnsi="仿宋" w:cs="宋体" w:hint="eastAsia"/>
                <w:kern w:val="0"/>
                <w:szCs w:val="21"/>
              </w:rPr>
              <w:t>胱</w:t>
            </w:r>
            <w:proofErr w:type="gramEnd"/>
            <w:r w:rsidRPr="00287EB8">
              <w:rPr>
                <w:rFonts w:ascii="仿宋" w:eastAsia="仿宋" w:hAnsi="仿宋" w:cs="宋体" w:hint="eastAsia"/>
                <w:kern w:val="0"/>
                <w:szCs w:val="21"/>
              </w:rPr>
              <w:t>抑素C；血糖；血脂全套：高低密度脂蛋白，胆固醇，甘油三脂；肌酶；滤过率；胆汁酸）</w:t>
            </w:r>
          </w:p>
        </w:tc>
        <w:tc>
          <w:tcPr>
            <w:tcW w:w="499" w:type="pct"/>
            <w:tcBorders>
              <w:top w:val="nil"/>
              <w:left w:val="nil"/>
              <w:bottom w:val="single" w:sz="4" w:space="0" w:color="auto"/>
              <w:right w:val="single" w:sz="4" w:space="0" w:color="auto"/>
            </w:tcBorders>
            <w:vAlign w:val="center"/>
          </w:tcPr>
          <w:p w14:paraId="36F1674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66142EF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F5B871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655A3566"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包括血糖、血脂（血浆中甘油三酯、胆固醇、磷脂和游离脂肪酸的总称）、肝功、肾功、肌酶（乳酸脱氢酶、肌酸激酶、羟丁酸脱氢酶）等指标。血糖检测是目前诊断糖尿病的主要依据，也是判断糖尿病病情和控制程度的主要指标，血脂检测可作为脂质</w:t>
            </w:r>
            <w:proofErr w:type="gramStart"/>
            <w:r w:rsidRPr="00287EB8">
              <w:rPr>
                <w:rFonts w:ascii="仿宋" w:eastAsia="仿宋" w:hAnsi="仿宋" w:cs="宋体" w:hint="eastAsia"/>
                <w:kern w:val="0"/>
                <w:szCs w:val="21"/>
              </w:rPr>
              <w:t>代谢絮乱及</w:t>
            </w:r>
            <w:proofErr w:type="gramEnd"/>
            <w:r w:rsidRPr="00287EB8">
              <w:rPr>
                <w:rFonts w:ascii="仿宋" w:eastAsia="仿宋" w:hAnsi="仿宋" w:cs="宋体" w:hint="eastAsia"/>
                <w:kern w:val="0"/>
                <w:szCs w:val="21"/>
              </w:rPr>
              <w:t>有关疾病的诊断指标肝功能的检测可以早期发现肝脏的急性损伤，也可以用于诊断慢性肝脏疾病及评价肝功能状态，肾功能的检测</w:t>
            </w:r>
            <w:proofErr w:type="gramStart"/>
            <w:r w:rsidRPr="00287EB8">
              <w:rPr>
                <w:rFonts w:ascii="仿宋" w:eastAsia="仿宋" w:hAnsi="仿宋" w:cs="宋体" w:hint="eastAsia"/>
                <w:kern w:val="0"/>
                <w:szCs w:val="21"/>
              </w:rPr>
              <w:t>时判断</w:t>
            </w:r>
            <w:proofErr w:type="gramEnd"/>
            <w:r w:rsidRPr="00287EB8">
              <w:rPr>
                <w:rFonts w:ascii="仿宋" w:eastAsia="仿宋" w:hAnsi="仿宋" w:cs="宋体" w:hint="eastAsia"/>
                <w:kern w:val="0"/>
                <w:szCs w:val="21"/>
              </w:rPr>
              <w:t>肾脏疾病严重程度和预后的重要依据，肌酶可用于急性心肌</w:t>
            </w:r>
            <w:proofErr w:type="gramStart"/>
            <w:r w:rsidRPr="00287EB8">
              <w:rPr>
                <w:rFonts w:ascii="仿宋" w:eastAsia="仿宋" w:hAnsi="仿宋" w:cs="宋体" w:hint="eastAsia"/>
                <w:kern w:val="0"/>
                <w:szCs w:val="21"/>
              </w:rPr>
              <w:t>埂</w:t>
            </w:r>
            <w:proofErr w:type="gramEnd"/>
            <w:r w:rsidRPr="00287EB8">
              <w:rPr>
                <w:rFonts w:ascii="仿宋" w:eastAsia="仿宋" w:hAnsi="仿宋" w:cs="宋体" w:hint="eastAsia"/>
                <w:kern w:val="0"/>
                <w:szCs w:val="21"/>
              </w:rPr>
              <w:t>塞、急性骨骼肌损伤的诊断。</w:t>
            </w:r>
          </w:p>
        </w:tc>
      </w:tr>
      <w:tr w:rsidR="00202D31" w:rsidRPr="00287EB8" w14:paraId="582CB3CA"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5E646071"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4BD4B42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甲胎蛋白AFP</w:t>
            </w:r>
          </w:p>
        </w:tc>
        <w:tc>
          <w:tcPr>
            <w:tcW w:w="499" w:type="pct"/>
            <w:tcBorders>
              <w:top w:val="nil"/>
              <w:left w:val="nil"/>
              <w:bottom w:val="single" w:sz="4" w:space="0" w:color="auto"/>
              <w:right w:val="single" w:sz="4" w:space="0" w:color="auto"/>
            </w:tcBorders>
            <w:vAlign w:val="center"/>
          </w:tcPr>
          <w:p w14:paraId="3A0F311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73DB877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47E9A67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69A41E56"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主要用于筛查和协助诊断肝癌，也可用于筛查胚胎性肿瘤（睾丸、卵巢等）。病毒性肝炎、肝硬化时AFP有不同程度的升高。孕妇AFP也可升高、胎儿神经管畸形、双胎、先兆流产等均会使孕妇血液和羊水中AFP升高。</w:t>
            </w:r>
          </w:p>
        </w:tc>
      </w:tr>
      <w:tr w:rsidR="00202D31" w:rsidRPr="00287EB8" w14:paraId="2614AAFC"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45FA3176"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2A4856F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癌胚抗原CEA</w:t>
            </w:r>
          </w:p>
        </w:tc>
        <w:tc>
          <w:tcPr>
            <w:tcW w:w="499" w:type="pct"/>
            <w:tcBorders>
              <w:top w:val="nil"/>
              <w:left w:val="nil"/>
              <w:bottom w:val="single" w:sz="4" w:space="0" w:color="auto"/>
              <w:right w:val="single" w:sz="4" w:space="0" w:color="auto"/>
            </w:tcBorders>
            <w:vAlign w:val="center"/>
          </w:tcPr>
          <w:p w14:paraId="343DB03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3D9E812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04CCA39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39AC67B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主要用于筛查和协助诊断胰腺癌、结肠癌、直肠癌、乳腺癌、胃癌、肺癌等。结肠炎、胰腺炎、肝脏疾病、肺气肿及支气管哮喘等也可常CEA轻度升高。</w:t>
            </w:r>
          </w:p>
        </w:tc>
      </w:tr>
      <w:tr w:rsidR="00202D31" w:rsidRPr="00287EB8" w14:paraId="4822F91B"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01F0398D"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77DC8BF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总前列腺特异性抗原PSA</w:t>
            </w:r>
          </w:p>
        </w:tc>
        <w:tc>
          <w:tcPr>
            <w:tcW w:w="499" w:type="pct"/>
            <w:tcBorders>
              <w:top w:val="nil"/>
              <w:left w:val="nil"/>
              <w:bottom w:val="single" w:sz="4" w:space="0" w:color="auto"/>
              <w:right w:val="single" w:sz="4" w:space="0" w:color="auto"/>
            </w:tcBorders>
            <w:vAlign w:val="center"/>
          </w:tcPr>
          <w:p w14:paraId="62F1A5D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6B73513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41FF825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2386262"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主要用于前列腺癌的筛查和早期辅助诊断。前列腺增生、前列腺炎等良性疾病患者也可轻度升高。</w:t>
            </w:r>
          </w:p>
        </w:tc>
      </w:tr>
      <w:tr w:rsidR="00202D31" w:rsidRPr="00287EB8" w14:paraId="76F7415B"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00BB60CC"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2F7D306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游离前列腺特异性抗原(</w:t>
            </w:r>
            <w:proofErr w:type="spellStart"/>
            <w:r w:rsidRPr="00287EB8">
              <w:rPr>
                <w:rFonts w:ascii="仿宋" w:eastAsia="仿宋" w:hAnsi="仿宋" w:cs="宋体" w:hint="eastAsia"/>
                <w:kern w:val="0"/>
                <w:szCs w:val="21"/>
              </w:rPr>
              <w:t>FreePSA</w:t>
            </w:r>
            <w:proofErr w:type="spellEnd"/>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0B5AA8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045C696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684480F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27154B52"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仿宋" w:hint="eastAsia"/>
                <w:szCs w:val="21"/>
              </w:rPr>
              <w:t>总前列腺特异性抗原及游离前列腺特异性抗原升高，f-PSA/t-PSA比值降低，提示前列腺癌。前列腺增生、前列腺炎等良性疾病患者血清游离PSA可轻度升高。</w:t>
            </w:r>
          </w:p>
        </w:tc>
      </w:tr>
      <w:tr w:rsidR="00202D31" w:rsidRPr="00287EB8" w14:paraId="6EC78F91"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06934596"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5AE132F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糖类抗原CA153</w:t>
            </w:r>
          </w:p>
        </w:tc>
        <w:tc>
          <w:tcPr>
            <w:tcW w:w="499" w:type="pct"/>
            <w:tcBorders>
              <w:top w:val="nil"/>
              <w:left w:val="nil"/>
              <w:bottom w:val="single" w:sz="4" w:space="0" w:color="auto"/>
              <w:right w:val="single" w:sz="4" w:space="0" w:color="auto"/>
            </w:tcBorders>
            <w:vAlign w:val="center"/>
          </w:tcPr>
          <w:p w14:paraId="0C6D967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6331E71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0C7B160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6907E420"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CA153是一种乳腺癌相关抗原，是乳腺癌的最重要的特异性标志物。</w:t>
            </w:r>
          </w:p>
        </w:tc>
      </w:tr>
      <w:tr w:rsidR="00202D31" w:rsidRPr="00287EB8" w14:paraId="17631BA2"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78DB95BF"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1B0CCC2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糖类抗原CA199</w:t>
            </w:r>
          </w:p>
        </w:tc>
        <w:tc>
          <w:tcPr>
            <w:tcW w:w="499" w:type="pct"/>
            <w:tcBorders>
              <w:top w:val="nil"/>
              <w:left w:val="nil"/>
              <w:bottom w:val="single" w:sz="4" w:space="0" w:color="auto"/>
              <w:right w:val="single" w:sz="4" w:space="0" w:color="auto"/>
            </w:tcBorders>
            <w:vAlign w:val="center"/>
          </w:tcPr>
          <w:p w14:paraId="54FFDEA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770ED17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0E869FA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5DA82A14"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主要用于胰腺癌、胆囊癌和胆管癌、胃癌、结肠癌、直肠癌患者的早期辅助诊断，急性胰腺炎、胆汁淤积性胆管炎、胆石症、急性肝炎、肝硬化等，血清CA199也可出现不同程度的升高。</w:t>
            </w:r>
          </w:p>
        </w:tc>
      </w:tr>
      <w:tr w:rsidR="00202D31" w:rsidRPr="00287EB8" w14:paraId="485C7615"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5027CB93"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21B9A94F" w14:textId="77777777" w:rsidR="00202D31" w:rsidRPr="00287EB8" w:rsidRDefault="00202D31" w:rsidP="002E7599">
            <w:pPr>
              <w:widowControl/>
              <w:jc w:val="center"/>
              <w:rPr>
                <w:rFonts w:ascii="仿宋" w:eastAsia="仿宋" w:hAnsi="仿宋" w:cs="宋体"/>
                <w:kern w:val="0"/>
                <w:szCs w:val="21"/>
              </w:rPr>
            </w:pPr>
            <w:proofErr w:type="gramStart"/>
            <w:r w:rsidRPr="00287EB8">
              <w:rPr>
                <w:rFonts w:ascii="仿宋" w:eastAsia="仿宋" w:hAnsi="仿宋" w:cs="宋体" w:hint="eastAsia"/>
                <w:kern w:val="0"/>
                <w:szCs w:val="21"/>
              </w:rPr>
              <w:t>甲功7项</w:t>
            </w:r>
            <w:proofErr w:type="gramEnd"/>
            <w:r w:rsidRPr="00287EB8">
              <w:rPr>
                <w:rFonts w:ascii="仿宋" w:eastAsia="仿宋" w:hAnsi="仿宋" w:cs="宋体" w:hint="eastAsia"/>
                <w:kern w:val="0"/>
                <w:szCs w:val="21"/>
              </w:rPr>
              <w:t>（FT3、FT4、TSH、</w:t>
            </w:r>
            <w:proofErr w:type="spellStart"/>
            <w:r w:rsidRPr="00287EB8">
              <w:rPr>
                <w:rFonts w:ascii="仿宋" w:eastAsia="仿宋" w:hAnsi="仿宋" w:cs="宋体" w:hint="eastAsia"/>
                <w:kern w:val="0"/>
                <w:szCs w:val="21"/>
              </w:rPr>
              <w:t>TGAb</w:t>
            </w:r>
            <w:proofErr w:type="spellEnd"/>
            <w:r w:rsidRPr="00287EB8">
              <w:rPr>
                <w:rFonts w:ascii="仿宋" w:eastAsia="仿宋" w:hAnsi="仿宋" w:cs="宋体" w:hint="eastAsia"/>
                <w:kern w:val="0"/>
                <w:szCs w:val="21"/>
              </w:rPr>
              <w:t>、</w:t>
            </w:r>
            <w:proofErr w:type="spellStart"/>
            <w:r w:rsidRPr="00287EB8">
              <w:rPr>
                <w:rFonts w:ascii="仿宋" w:eastAsia="仿宋" w:hAnsi="仿宋" w:cs="宋体" w:hint="eastAsia"/>
                <w:kern w:val="0"/>
                <w:szCs w:val="21"/>
              </w:rPr>
              <w:t>TPOAb</w:t>
            </w:r>
            <w:proofErr w:type="spellEnd"/>
            <w:r w:rsidRPr="00287EB8">
              <w:rPr>
                <w:rFonts w:ascii="仿宋" w:eastAsia="仿宋" w:hAnsi="仿宋" w:cs="宋体" w:hint="eastAsia"/>
                <w:kern w:val="0"/>
                <w:szCs w:val="21"/>
              </w:rPr>
              <w:t>、T3、T4）</w:t>
            </w:r>
          </w:p>
        </w:tc>
        <w:tc>
          <w:tcPr>
            <w:tcW w:w="499" w:type="pct"/>
            <w:tcBorders>
              <w:top w:val="nil"/>
              <w:left w:val="nil"/>
              <w:bottom w:val="single" w:sz="4" w:space="0" w:color="auto"/>
              <w:right w:val="single" w:sz="4" w:space="0" w:color="auto"/>
            </w:tcBorders>
            <w:vAlign w:val="center"/>
          </w:tcPr>
          <w:p w14:paraId="6AA10C8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3F6B305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0E29B55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711EDEF6"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反映甲状腺功能的指标，对早期发现甲减、甲亢、亚临床</w:t>
            </w:r>
            <w:proofErr w:type="gramStart"/>
            <w:r w:rsidRPr="00287EB8">
              <w:rPr>
                <w:rFonts w:ascii="仿宋" w:eastAsia="仿宋" w:hAnsi="仿宋" w:cs="宋体" w:hint="eastAsia"/>
                <w:kern w:val="0"/>
                <w:szCs w:val="21"/>
              </w:rPr>
              <w:t>甲减与甲亢</w:t>
            </w:r>
            <w:proofErr w:type="gramEnd"/>
            <w:r w:rsidRPr="00287EB8">
              <w:rPr>
                <w:rFonts w:ascii="仿宋" w:eastAsia="仿宋" w:hAnsi="仿宋" w:cs="宋体" w:hint="eastAsia"/>
                <w:kern w:val="0"/>
                <w:szCs w:val="21"/>
              </w:rPr>
              <w:t>、及诊断甲状腺结节功能具有重要价值。</w:t>
            </w:r>
          </w:p>
        </w:tc>
      </w:tr>
      <w:tr w:rsidR="00202D31" w:rsidRPr="00287EB8" w14:paraId="26C2EA79"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1E2AE111"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6E09100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仿宋" w:hint="eastAsia"/>
                <w:kern w:val="0"/>
                <w:szCs w:val="21"/>
                <w:lang w:bidi="ar"/>
              </w:rPr>
              <w:t>同型半胱氨酸(</w:t>
            </w:r>
            <w:proofErr w:type="spellStart"/>
            <w:r w:rsidRPr="00287EB8">
              <w:rPr>
                <w:rFonts w:ascii="仿宋" w:eastAsia="仿宋" w:hAnsi="仿宋" w:cs="仿宋" w:hint="eastAsia"/>
                <w:kern w:val="0"/>
                <w:szCs w:val="21"/>
                <w:lang w:bidi="ar"/>
              </w:rPr>
              <w:t>Hcy</w:t>
            </w:r>
            <w:proofErr w:type="spellEnd"/>
            <w:r w:rsidRPr="00287EB8">
              <w:rPr>
                <w:rFonts w:ascii="仿宋" w:eastAsia="仿宋" w:hAnsi="仿宋" w:cs="仿宋" w:hint="eastAsia"/>
                <w:kern w:val="0"/>
                <w:szCs w:val="21"/>
                <w:lang w:bidi="ar"/>
              </w:rPr>
              <w:t>)</w:t>
            </w:r>
          </w:p>
        </w:tc>
        <w:tc>
          <w:tcPr>
            <w:tcW w:w="499" w:type="pct"/>
            <w:tcBorders>
              <w:top w:val="nil"/>
              <w:left w:val="nil"/>
              <w:bottom w:val="single" w:sz="4" w:space="0" w:color="auto"/>
              <w:right w:val="single" w:sz="4" w:space="0" w:color="auto"/>
            </w:tcBorders>
            <w:vAlign w:val="center"/>
          </w:tcPr>
          <w:p w14:paraId="6CB9E2D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324058C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6999A75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6B4F25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仿宋" w:hint="eastAsia"/>
                <w:szCs w:val="21"/>
              </w:rPr>
              <w:t>同型半胱氨酸增高与心血管疾病及认知功能障碍等有关，通过检测外周血同型半胱氨酸水平可通过管理同型半胱氨酸水平预防相关疾病的发生</w:t>
            </w:r>
          </w:p>
        </w:tc>
      </w:tr>
      <w:tr w:rsidR="00202D31" w:rsidRPr="00287EB8" w14:paraId="2E29BD52"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1EA9F422"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79077D7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全自动尿沉渣（2</w:t>
            </w:r>
            <w:r w:rsidRPr="00287EB8">
              <w:rPr>
                <w:rFonts w:ascii="仿宋" w:eastAsia="仿宋" w:hAnsi="仿宋" w:cs="宋体"/>
                <w:kern w:val="0"/>
                <w:szCs w:val="21"/>
              </w:rPr>
              <w:t>6</w:t>
            </w:r>
            <w:r w:rsidRPr="00287EB8">
              <w:rPr>
                <w:rFonts w:ascii="仿宋" w:eastAsia="仿宋" w:hAnsi="仿宋" w:cs="宋体" w:hint="eastAsia"/>
                <w:kern w:val="0"/>
                <w:szCs w:val="21"/>
              </w:rPr>
              <w:t>项）</w:t>
            </w:r>
          </w:p>
        </w:tc>
        <w:tc>
          <w:tcPr>
            <w:tcW w:w="499" w:type="pct"/>
            <w:tcBorders>
              <w:top w:val="nil"/>
              <w:left w:val="nil"/>
              <w:bottom w:val="single" w:sz="4" w:space="0" w:color="auto"/>
              <w:right w:val="single" w:sz="4" w:space="0" w:color="auto"/>
            </w:tcBorders>
            <w:vAlign w:val="center"/>
          </w:tcPr>
          <w:p w14:paraId="2F65122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5376266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6AD0FA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683E03E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是泌尿系统疾病最常用的不可替代的首选项目，可以初步筛查泌尿系统的炎症、肿瘤、结石性等疾病。对其他系统疾病的诊断、预后判断也有重要参考价值。</w:t>
            </w:r>
          </w:p>
        </w:tc>
      </w:tr>
      <w:tr w:rsidR="00202D31" w:rsidRPr="00287EB8" w14:paraId="139358D0" w14:textId="77777777" w:rsidTr="002E7599">
        <w:trPr>
          <w:trHeight w:val="555"/>
        </w:trPr>
        <w:tc>
          <w:tcPr>
            <w:tcW w:w="401" w:type="pct"/>
            <w:vMerge w:val="restart"/>
            <w:tcBorders>
              <w:top w:val="nil"/>
              <w:left w:val="single" w:sz="4" w:space="0" w:color="auto"/>
              <w:bottom w:val="single" w:sz="4" w:space="0" w:color="auto"/>
              <w:right w:val="single" w:sz="4" w:space="0" w:color="auto"/>
            </w:tcBorders>
            <w:vAlign w:val="center"/>
          </w:tcPr>
          <w:p w14:paraId="1250AFE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lastRenderedPageBreak/>
              <w:t>物理检查</w:t>
            </w:r>
          </w:p>
        </w:tc>
        <w:tc>
          <w:tcPr>
            <w:tcW w:w="744" w:type="pct"/>
            <w:tcBorders>
              <w:top w:val="nil"/>
              <w:left w:val="nil"/>
              <w:bottom w:val="single" w:sz="4" w:space="0" w:color="auto"/>
              <w:right w:val="single" w:sz="4" w:space="0" w:color="auto"/>
            </w:tcBorders>
            <w:vAlign w:val="center"/>
          </w:tcPr>
          <w:p w14:paraId="3C7A1FB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CT胸部平扫</w:t>
            </w:r>
          </w:p>
        </w:tc>
        <w:tc>
          <w:tcPr>
            <w:tcW w:w="499" w:type="pct"/>
            <w:tcBorders>
              <w:top w:val="nil"/>
              <w:left w:val="nil"/>
              <w:bottom w:val="single" w:sz="4" w:space="0" w:color="auto"/>
              <w:right w:val="single" w:sz="4" w:space="0" w:color="auto"/>
            </w:tcBorders>
            <w:vAlign w:val="center"/>
          </w:tcPr>
          <w:p w14:paraId="341EA82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1726051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89DEED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DDF88E3"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早期肺癌</w:t>
            </w:r>
            <w:proofErr w:type="gramStart"/>
            <w:r w:rsidRPr="00287EB8">
              <w:rPr>
                <w:rFonts w:ascii="仿宋" w:eastAsia="仿宋" w:hAnsi="仿宋" w:cs="宋体" w:hint="eastAsia"/>
                <w:kern w:val="0"/>
                <w:szCs w:val="21"/>
              </w:rPr>
              <w:t>检测金</w:t>
            </w:r>
            <w:proofErr w:type="gramEnd"/>
            <w:r w:rsidRPr="00287EB8">
              <w:rPr>
                <w:rFonts w:ascii="仿宋" w:eastAsia="仿宋" w:hAnsi="仿宋" w:cs="宋体" w:hint="eastAsia"/>
                <w:kern w:val="0"/>
                <w:szCs w:val="21"/>
              </w:rPr>
              <w:t>标准</w:t>
            </w:r>
          </w:p>
        </w:tc>
      </w:tr>
      <w:tr w:rsidR="00202D31" w:rsidRPr="00287EB8" w14:paraId="78D6F2D0"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16C2F011"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4F80811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彩超上腹部（肝、胆、脾、胰、双肾）</w:t>
            </w:r>
          </w:p>
        </w:tc>
        <w:tc>
          <w:tcPr>
            <w:tcW w:w="499" w:type="pct"/>
            <w:tcBorders>
              <w:top w:val="nil"/>
              <w:left w:val="nil"/>
              <w:bottom w:val="single" w:sz="4" w:space="0" w:color="auto"/>
              <w:right w:val="single" w:sz="4" w:space="0" w:color="auto"/>
            </w:tcBorders>
            <w:vAlign w:val="center"/>
          </w:tcPr>
          <w:p w14:paraId="0FE5ED3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02C9E28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603E11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2DDFAC04"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是肝胆</w:t>
            </w:r>
            <w:proofErr w:type="gramStart"/>
            <w:r w:rsidRPr="00287EB8">
              <w:rPr>
                <w:rFonts w:ascii="仿宋" w:eastAsia="仿宋" w:hAnsi="仿宋" w:cs="宋体" w:hint="eastAsia"/>
                <w:kern w:val="0"/>
                <w:szCs w:val="21"/>
              </w:rPr>
              <w:t>胰</w:t>
            </w:r>
            <w:proofErr w:type="gramEnd"/>
            <w:r w:rsidRPr="00287EB8">
              <w:rPr>
                <w:rFonts w:ascii="仿宋" w:eastAsia="仿宋" w:hAnsi="仿宋" w:cs="宋体" w:hint="eastAsia"/>
                <w:kern w:val="0"/>
                <w:szCs w:val="21"/>
              </w:rPr>
              <w:t>脾肾相关疾病的首选检查方法，主要是对脏器疾病的诊断与鉴别诊断，如脂肪肝、肝囊肿、胆结石、肾结石、肾囊肿、脾脏长大等。</w:t>
            </w:r>
          </w:p>
        </w:tc>
      </w:tr>
      <w:tr w:rsidR="00202D31" w:rsidRPr="00287EB8" w14:paraId="3E7A3F9D"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692DFBD6"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24233EB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kern w:val="0"/>
                <w:szCs w:val="21"/>
              </w:rPr>
              <w:t>彩超泌尿系男（膀胱、输尿管、前列腺）</w:t>
            </w:r>
          </w:p>
        </w:tc>
        <w:tc>
          <w:tcPr>
            <w:tcW w:w="499" w:type="pct"/>
            <w:tcBorders>
              <w:top w:val="nil"/>
              <w:left w:val="nil"/>
              <w:bottom w:val="single" w:sz="4" w:space="0" w:color="auto"/>
              <w:right w:val="single" w:sz="4" w:space="0" w:color="auto"/>
            </w:tcBorders>
            <w:vAlign w:val="center"/>
          </w:tcPr>
          <w:p w14:paraId="7729197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7EC2CC2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21F2A5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50A75525"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是输尿管、前列腺、膀胱相关疾病的首选检查方法，主要是对脏器疾病的诊断与鉴别诊断，如膀胱结石、慢性膀胱炎、前列腺增生、前列腺占位、输尿管狭窄等。</w:t>
            </w:r>
          </w:p>
        </w:tc>
      </w:tr>
      <w:tr w:rsidR="00202D31" w:rsidRPr="00287EB8" w14:paraId="49350B28"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72E73556"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2AF6132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彩超泌尿系女（膀胱、输尿管）</w:t>
            </w:r>
          </w:p>
        </w:tc>
        <w:tc>
          <w:tcPr>
            <w:tcW w:w="499" w:type="pct"/>
            <w:tcBorders>
              <w:top w:val="nil"/>
              <w:left w:val="nil"/>
              <w:bottom w:val="single" w:sz="4" w:space="0" w:color="auto"/>
              <w:right w:val="single" w:sz="4" w:space="0" w:color="auto"/>
            </w:tcBorders>
            <w:vAlign w:val="center"/>
          </w:tcPr>
          <w:p w14:paraId="3D48F8F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3383C7A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618EA2F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380F9788"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检查女性泌尿系统(输尿管、膀胱)</w:t>
            </w:r>
            <w:proofErr w:type="gramStart"/>
            <w:r w:rsidRPr="00287EB8">
              <w:rPr>
                <w:rFonts w:ascii="仿宋" w:eastAsia="仿宋" w:hAnsi="仿宋" w:cs="宋体" w:hint="eastAsia"/>
                <w:kern w:val="0"/>
                <w:szCs w:val="21"/>
              </w:rPr>
              <w:t>各胜器及</w:t>
            </w:r>
            <w:proofErr w:type="gramEnd"/>
            <w:r w:rsidRPr="00287EB8">
              <w:rPr>
                <w:rFonts w:ascii="仿宋" w:eastAsia="仿宋" w:hAnsi="仿宋" w:cs="宋体" w:hint="eastAsia"/>
                <w:kern w:val="0"/>
                <w:szCs w:val="21"/>
              </w:rPr>
              <w:t>周围器官有无病变，如膀胱结石、慢性膀胱炎等。</w:t>
            </w:r>
          </w:p>
        </w:tc>
      </w:tr>
      <w:tr w:rsidR="00202D31" w:rsidRPr="00287EB8" w14:paraId="0E9878F5"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12F9D3B4"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153B4F8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彩超妇科（子宫、附件）</w:t>
            </w:r>
          </w:p>
        </w:tc>
        <w:tc>
          <w:tcPr>
            <w:tcW w:w="499" w:type="pct"/>
            <w:tcBorders>
              <w:top w:val="nil"/>
              <w:left w:val="nil"/>
              <w:bottom w:val="single" w:sz="4" w:space="0" w:color="auto"/>
              <w:right w:val="single" w:sz="4" w:space="0" w:color="auto"/>
            </w:tcBorders>
            <w:vAlign w:val="center"/>
          </w:tcPr>
          <w:p w14:paraId="1F6684D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3B024E8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628B232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ED14D8B"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主要用于子宫及卵巢疾病的检查，如子宫内膜疾病、子宫肌瘤、子宫腺肌症、卵巢囊肿及卵巢癌</w:t>
            </w:r>
          </w:p>
        </w:tc>
      </w:tr>
      <w:tr w:rsidR="00202D31" w:rsidRPr="00287EB8" w14:paraId="1A325236"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0A650FF8"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6222631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12导联心电图</w:t>
            </w:r>
          </w:p>
        </w:tc>
        <w:tc>
          <w:tcPr>
            <w:tcW w:w="499" w:type="pct"/>
            <w:tcBorders>
              <w:top w:val="nil"/>
              <w:left w:val="nil"/>
              <w:bottom w:val="single" w:sz="4" w:space="0" w:color="auto"/>
              <w:right w:val="single" w:sz="4" w:space="0" w:color="auto"/>
            </w:tcBorders>
            <w:vAlign w:val="center"/>
          </w:tcPr>
          <w:p w14:paraId="5C3FC2C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151FC48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EC2408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7D32A008"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是测量和诊断异常心脏节律的最好的方法，可诊断心电传导组织受损或电解质平衡失调引起的心脏节律的异常。</w:t>
            </w:r>
          </w:p>
        </w:tc>
      </w:tr>
      <w:tr w:rsidR="00202D31" w:rsidRPr="00287EB8" w14:paraId="0B5B97FC"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1788AC79"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714D630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眼底照相</w:t>
            </w:r>
          </w:p>
        </w:tc>
        <w:tc>
          <w:tcPr>
            <w:tcW w:w="499" w:type="pct"/>
            <w:tcBorders>
              <w:top w:val="nil"/>
              <w:left w:val="nil"/>
              <w:bottom w:val="single" w:sz="4" w:space="0" w:color="auto"/>
              <w:right w:val="single" w:sz="4" w:space="0" w:color="auto"/>
            </w:tcBorders>
            <w:vAlign w:val="center"/>
          </w:tcPr>
          <w:p w14:paraId="40DD629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081CA46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4DDC0A4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D8390ED"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高血压、糖尿病、肾脏病和神经系统的疾病常常伴发眼底疾病，严重的眼底疾病可导致眼盲，对眼底照相所获得的眼底片的阅读可以了解眼底结构及其病变。</w:t>
            </w:r>
          </w:p>
        </w:tc>
      </w:tr>
      <w:tr w:rsidR="00202D31" w:rsidRPr="00287EB8" w14:paraId="123197A1"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53E267C0"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2FB31C5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骨密度</w:t>
            </w:r>
          </w:p>
        </w:tc>
        <w:tc>
          <w:tcPr>
            <w:tcW w:w="499" w:type="pct"/>
            <w:tcBorders>
              <w:top w:val="nil"/>
              <w:left w:val="nil"/>
              <w:bottom w:val="single" w:sz="4" w:space="0" w:color="auto"/>
              <w:right w:val="single" w:sz="4" w:space="0" w:color="auto"/>
            </w:tcBorders>
            <w:vAlign w:val="center"/>
          </w:tcPr>
          <w:p w14:paraId="055355E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6912608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010DA89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40A176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仿宋" w:hint="eastAsia"/>
                <w:szCs w:val="21"/>
              </w:rPr>
              <w:t>骨密度测定有助于诊断骨质疏松症。测量结果有助于指导补钙和饮食调整。</w:t>
            </w:r>
          </w:p>
        </w:tc>
      </w:tr>
      <w:tr w:rsidR="00202D31" w:rsidRPr="00287EB8" w14:paraId="7F195EFD"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1392B119"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7DA0C9B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无创性动脉硬化测定</w:t>
            </w:r>
          </w:p>
        </w:tc>
        <w:tc>
          <w:tcPr>
            <w:tcW w:w="499" w:type="pct"/>
            <w:tcBorders>
              <w:top w:val="nil"/>
              <w:left w:val="nil"/>
              <w:bottom w:val="single" w:sz="4" w:space="0" w:color="auto"/>
              <w:right w:val="single" w:sz="4" w:space="0" w:color="auto"/>
            </w:tcBorders>
            <w:vAlign w:val="center"/>
          </w:tcPr>
          <w:p w14:paraId="1C67D91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56FF2DD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68DF0E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5E5F0A42"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为动脉硬化、动脉炎、血管闭塞等提供评估标准，亦可辅助诊断周身血管中的血栓情况。</w:t>
            </w:r>
          </w:p>
        </w:tc>
      </w:tr>
      <w:tr w:rsidR="00202D31" w:rsidRPr="00287EB8" w14:paraId="0BD05D4E"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0B5E0806"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3166884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脂肪肝及肝纤维化测定</w:t>
            </w:r>
          </w:p>
        </w:tc>
        <w:tc>
          <w:tcPr>
            <w:tcW w:w="499" w:type="pct"/>
            <w:tcBorders>
              <w:top w:val="nil"/>
              <w:left w:val="nil"/>
              <w:bottom w:val="single" w:sz="4" w:space="0" w:color="auto"/>
              <w:right w:val="single" w:sz="4" w:space="0" w:color="auto"/>
            </w:tcBorders>
            <w:vAlign w:val="center"/>
          </w:tcPr>
          <w:p w14:paraId="4585D05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3995C82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422C95B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378C953"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仿宋" w:hint="eastAsia"/>
                <w:szCs w:val="21"/>
              </w:rPr>
              <w:t>脂肪肝及肝纤维化测定可检测出脂肪肝及肝纤维化程度，为肝纤维化、脂肪肝的早期诊断、早期治疗和预防提供了可能。</w:t>
            </w:r>
          </w:p>
        </w:tc>
      </w:tr>
      <w:tr w:rsidR="00202D31" w:rsidRPr="00287EB8" w14:paraId="48190E8E"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53983F3E"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12BF196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13碳尿素呼气试验</w:t>
            </w:r>
          </w:p>
        </w:tc>
        <w:tc>
          <w:tcPr>
            <w:tcW w:w="499" w:type="pct"/>
            <w:tcBorders>
              <w:top w:val="nil"/>
              <w:left w:val="nil"/>
              <w:bottom w:val="single" w:sz="4" w:space="0" w:color="auto"/>
              <w:right w:val="single" w:sz="4" w:space="0" w:color="auto"/>
            </w:tcBorders>
            <w:vAlign w:val="center"/>
          </w:tcPr>
          <w:p w14:paraId="483F0D4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35EDAD8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A27894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59CA7C8D"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判断有无幽门螺杆</w:t>
            </w:r>
            <w:proofErr w:type="gramStart"/>
            <w:r w:rsidRPr="00287EB8">
              <w:rPr>
                <w:rFonts w:ascii="仿宋" w:eastAsia="仿宋" w:hAnsi="仿宋" w:cs="宋体" w:hint="eastAsia"/>
                <w:kern w:val="0"/>
                <w:szCs w:val="21"/>
              </w:rPr>
              <w:t>菌</w:t>
            </w:r>
            <w:proofErr w:type="gramEnd"/>
            <w:r w:rsidRPr="00287EB8">
              <w:rPr>
                <w:rFonts w:ascii="仿宋" w:eastAsia="仿宋" w:hAnsi="仿宋" w:cs="宋体" w:hint="eastAsia"/>
                <w:kern w:val="0"/>
                <w:szCs w:val="21"/>
              </w:rPr>
              <w:t>感染，它是胃炎、胃溃疡及胃癌的致病因素</w:t>
            </w:r>
          </w:p>
        </w:tc>
      </w:tr>
      <w:tr w:rsidR="00202D31" w:rsidRPr="00287EB8" w14:paraId="674B3E07"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0450358E"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1423458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乳腺彩超</w:t>
            </w:r>
          </w:p>
        </w:tc>
        <w:tc>
          <w:tcPr>
            <w:tcW w:w="499" w:type="pct"/>
            <w:tcBorders>
              <w:top w:val="nil"/>
              <w:left w:val="nil"/>
              <w:bottom w:val="single" w:sz="4" w:space="0" w:color="auto"/>
              <w:right w:val="single" w:sz="4" w:space="0" w:color="auto"/>
            </w:tcBorders>
            <w:vAlign w:val="center"/>
          </w:tcPr>
          <w:p w14:paraId="282E333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0F6EA3A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289617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B6CC842"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是乳腺疾病首选的检查方法，主要用于筛查乳腺的各种疾病，如乳腺囊肿，乳腺结节等。</w:t>
            </w:r>
          </w:p>
        </w:tc>
      </w:tr>
      <w:tr w:rsidR="00202D31" w:rsidRPr="00287EB8" w14:paraId="47875888"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4C977945"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6A14270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甲状腺彩超</w:t>
            </w:r>
          </w:p>
        </w:tc>
        <w:tc>
          <w:tcPr>
            <w:tcW w:w="499" w:type="pct"/>
            <w:tcBorders>
              <w:top w:val="nil"/>
              <w:left w:val="nil"/>
              <w:bottom w:val="single" w:sz="4" w:space="0" w:color="auto"/>
              <w:right w:val="single" w:sz="4" w:space="0" w:color="auto"/>
            </w:tcBorders>
            <w:vAlign w:val="center"/>
          </w:tcPr>
          <w:p w14:paraId="222A250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45DACC6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5DFEC2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2A7437A4"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是甲状腺疾病首选的检查方法，主要用于筛查甲状腺的各种疾病，如甲状腺结节，桥本氏甲状腺炎等。</w:t>
            </w:r>
          </w:p>
        </w:tc>
      </w:tr>
      <w:tr w:rsidR="00202D31" w:rsidRPr="00287EB8" w14:paraId="30C98F7D"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2E5C3DF6"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23C1D71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颈动脉彩超</w:t>
            </w:r>
          </w:p>
        </w:tc>
        <w:tc>
          <w:tcPr>
            <w:tcW w:w="499" w:type="pct"/>
            <w:tcBorders>
              <w:top w:val="nil"/>
              <w:left w:val="nil"/>
              <w:bottom w:val="single" w:sz="4" w:space="0" w:color="auto"/>
              <w:right w:val="single" w:sz="4" w:space="0" w:color="auto"/>
            </w:tcBorders>
            <w:vAlign w:val="center"/>
          </w:tcPr>
          <w:p w14:paraId="5E6472B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4E9140D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3570CBE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34B09F3"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通过测量颈动脉内膜中层厚度、斑块大小、计量出颈动脉狭窄率及狭窄远端血流动力学改变，是评估脑血管病风险的重要依据。</w:t>
            </w:r>
          </w:p>
        </w:tc>
      </w:tr>
      <w:tr w:rsidR="00202D31" w:rsidRPr="00287EB8" w14:paraId="58496988" w14:textId="77777777" w:rsidTr="002E7599">
        <w:trPr>
          <w:trHeight w:val="300"/>
        </w:trPr>
        <w:tc>
          <w:tcPr>
            <w:tcW w:w="401" w:type="pct"/>
            <w:vMerge/>
            <w:tcBorders>
              <w:top w:val="nil"/>
              <w:left w:val="single" w:sz="4" w:space="0" w:color="auto"/>
              <w:bottom w:val="single" w:sz="4" w:space="0" w:color="auto"/>
              <w:right w:val="single" w:sz="4" w:space="0" w:color="auto"/>
            </w:tcBorders>
            <w:shd w:val="clear" w:color="auto" w:fill="auto"/>
            <w:vAlign w:val="center"/>
          </w:tcPr>
          <w:p w14:paraId="3F926A94"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shd w:val="clear" w:color="auto" w:fill="auto"/>
            <w:vAlign w:val="center"/>
          </w:tcPr>
          <w:p w14:paraId="6F0F842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心脏彩超</w:t>
            </w:r>
          </w:p>
        </w:tc>
        <w:tc>
          <w:tcPr>
            <w:tcW w:w="499" w:type="pct"/>
            <w:tcBorders>
              <w:top w:val="nil"/>
              <w:left w:val="nil"/>
              <w:bottom w:val="single" w:sz="4" w:space="0" w:color="auto"/>
              <w:right w:val="single" w:sz="4" w:space="0" w:color="auto"/>
            </w:tcBorders>
            <w:shd w:val="clear" w:color="auto" w:fill="auto"/>
            <w:vAlign w:val="center"/>
          </w:tcPr>
          <w:p w14:paraId="414CFA6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shd w:val="clear" w:color="auto" w:fill="auto"/>
            <w:vAlign w:val="center"/>
          </w:tcPr>
          <w:p w14:paraId="412FD4A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shd w:val="clear" w:color="auto" w:fill="auto"/>
            <w:vAlign w:val="center"/>
          </w:tcPr>
          <w:p w14:paraId="62FD04B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shd w:val="clear" w:color="000000" w:fill="FFFFFF"/>
            <w:vAlign w:val="center"/>
          </w:tcPr>
          <w:p w14:paraId="1FAA0332"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对心血管疾病的诊断和疗效的判断具有重要的价值。用于诊断心肌病、各种先天性心脏病、肺心病、心脏瓣膜病、检查心肌肥厚等及心肌梗死的并发症。</w:t>
            </w:r>
          </w:p>
        </w:tc>
      </w:tr>
      <w:tr w:rsidR="00202D31" w:rsidRPr="00287EB8" w14:paraId="033F481B" w14:textId="77777777" w:rsidTr="002E7599">
        <w:trPr>
          <w:trHeight w:val="300"/>
        </w:trPr>
        <w:tc>
          <w:tcPr>
            <w:tcW w:w="401" w:type="pct"/>
            <w:vMerge w:val="restart"/>
            <w:tcBorders>
              <w:top w:val="nil"/>
              <w:left w:val="single" w:sz="4" w:space="0" w:color="auto"/>
              <w:bottom w:val="single" w:sz="4" w:space="0" w:color="auto"/>
              <w:right w:val="single" w:sz="4" w:space="0" w:color="auto"/>
            </w:tcBorders>
            <w:vAlign w:val="center"/>
          </w:tcPr>
          <w:p w14:paraId="1362747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其他</w:t>
            </w:r>
          </w:p>
        </w:tc>
        <w:tc>
          <w:tcPr>
            <w:tcW w:w="744" w:type="pct"/>
            <w:tcBorders>
              <w:top w:val="nil"/>
              <w:left w:val="nil"/>
              <w:bottom w:val="single" w:sz="4" w:space="0" w:color="auto"/>
              <w:right w:val="single" w:sz="4" w:space="0" w:color="auto"/>
            </w:tcBorders>
            <w:vAlign w:val="center"/>
          </w:tcPr>
          <w:p w14:paraId="431B3FA4" w14:textId="77777777" w:rsidR="00202D31" w:rsidRPr="00287EB8" w:rsidRDefault="00202D31" w:rsidP="002E7599">
            <w:pPr>
              <w:widowControl/>
              <w:jc w:val="center"/>
              <w:rPr>
                <w:rFonts w:ascii="仿宋" w:eastAsia="仿宋" w:hAnsi="仿宋" w:cs="宋体"/>
                <w:kern w:val="0"/>
                <w:szCs w:val="21"/>
              </w:rPr>
            </w:pPr>
            <w:proofErr w:type="gramStart"/>
            <w:r w:rsidRPr="00287EB8">
              <w:rPr>
                <w:rFonts w:ascii="仿宋" w:eastAsia="仿宋" w:hAnsi="仿宋" w:cs="宋体" w:hint="eastAsia"/>
                <w:kern w:val="0"/>
                <w:szCs w:val="21"/>
              </w:rPr>
              <w:t>总检报告</w:t>
            </w:r>
            <w:proofErr w:type="gramEnd"/>
          </w:p>
        </w:tc>
        <w:tc>
          <w:tcPr>
            <w:tcW w:w="499" w:type="pct"/>
            <w:tcBorders>
              <w:top w:val="nil"/>
              <w:left w:val="nil"/>
              <w:bottom w:val="single" w:sz="4" w:space="0" w:color="auto"/>
              <w:right w:val="single" w:sz="4" w:space="0" w:color="auto"/>
            </w:tcBorders>
            <w:vAlign w:val="center"/>
          </w:tcPr>
          <w:p w14:paraId="07654FD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54B3EB9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56160C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val="restart"/>
            <w:tcBorders>
              <w:top w:val="nil"/>
              <w:left w:val="single" w:sz="4" w:space="0" w:color="auto"/>
              <w:bottom w:val="single" w:sz="4" w:space="0" w:color="auto"/>
              <w:right w:val="single" w:sz="4" w:space="0" w:color="auto"/>
            </w:tcBorders>
            <w:vAlign w:val="center"/>
          </w:tcPr>
          <w:p w14:paraId="53C9E411"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 xml:space="preserve">　</w:t>
            </w:r>
          </w:p>
        </w:tc>
      </w:tr>
      <w:tr w:rsidR="00202D31" w:rsidRPr="00287EB8" w14:paraId="596C6F8F"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2DBDE4D0"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68FFD17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健康建议</w:t>
            </w:r>
          </w:p>
        </w:tc>
        <w:tc>
          <w:tcPr>
            <w:tcW w:w="499" w:type="pct"/>
            <w:tcBorders>
              <w:top w:val="nil"/>
              <w:left w:val="nil"/>
              <w:bottom w:val="single" w:sz="4" w:space="0" w:color="auto"/>
              <w:right w:val="single" w:sz="4" w:space="0" w:color="auto"/>
            </w:tcBorders>
            <w:vAlign w:val="center"/>
          </w:tcPr>
          <w:p w14:paraId="39137AC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3B5AE9A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9C1B98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07F83DED" w14:textId="77777777" w:rsidR="00202D31" w:rsidRPr="00287EB8" w:rsidRDefault="00202D31" w:rsidP="002E7599">
            <w:pPr>
              <w:widowControl/>
              <w:jc w:val="left"/>
              <w:rPr>
                <w:rFonts w:ascii="仿宋" w:eastAsia="仿宋" w:hAnsi="仿宋" w:cs="宋体"/>
                <w:kern w:val="0"/>
                <w:szCs w:val="21"/>
              </w:rPr>
            </w:pPr>
          </w:p>
        </w:tc>
      </w:tr>
      <w:tr w:rsidR="00202D31" w:rsidRPr="00287EB8" w14:paraId="1A608F16"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30009F36"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22E8A16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健康咨询及宣教</w:t>
            </w:r>
          </w:p>
        </w:tc>
        <w:tc>
          <w:tcPr>
            <w:tcW w:w="499" w:type="pct"/>
            <w:tcBorders>
              <w:top w:val="nil"/>
              <w:left w:val="nil"/>
              <w:bottom w:val="single" w:sz="4" w:space="0" w:color="auto"/>
              <w:right w:val="single" w:sz="4" w:space="0" w:color="auto"/>
            </w:tcBorders>
            <w:vAlign w:val="center"/>
          </w:tcPr>
          <w:p w14:paraId="51859F0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0E328D8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446B966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6E75057D" w14:textId="77777777" w:rsidR="00202D31" w:rsidRPr="00287EB8" w:rsidRDefault="00202D31" w:rsidP="002E7599">
            <w:pPr>
              <w:widowControl/>
              <w:jc w:val="left"/>
              <w:rPr>
                <w:rFonts w:ascii="仿宋" w:eastAsia="仿宋" w:hAnsi="仿宋" w:cs="宋体"/>
                <w:kern w:val="0"/>
                <w:szCs w:val="21"/>
              </w:rPr>
            </w:pPr>
          </w:p>
        </w:tc>
      </w:tr>
      <w:tr w:rsidR="00202D31" w:rsidRPr="00287EB8" w14:paraId="6FC853B1"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055E1071"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04A9838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体检档案计算机管理</w:t>
            </w:r>
          </w:p>
        </w:tc>
        <w:tc>
          <w:tcPr>
            <w:tcW w:w="499" w:type="pct"/>
            <w:tcBorders>
              <w:top w:val="nil"/>
              <w:left w:val="nil"/>
              <w:bottom w:val="single" w:sz="4" w:space="0" w:color="auto"/>
              <w:right w:val="single" w:sz="4" w:space="0" w:color="auto"/>
            </w:tcBorders>
            <w:vAlign w:val="center"/>
          </w:tcPr>
          <w:p w14:paraId="7627F95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7696090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4E60E4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38BE18C0" w14:textId="77777777" w:rsidR="00202D31" w:rsidRPr="00287EB8" w:rsidRDefault="00202D31" w:rsidP="002E7599">
            <w:pPr>
              <w:widowControl/>
              <w:jc w:val="left"/>
              <w:rPr>
                <w:rFonts w:ascii="仿宋" w:eastAsia="仿宋" w:hAnsi="仿宋" w:cs="宋体"/>
                <w:kern w:val="0"/>
                <w:szCs w:val="21"/>
              </w:rPr>
            </w:pPr>
          </w:p>
        </w:tc>
      </w:tr>
      <w:tr w:rsidR="00202D31" w:rsidRPr="00287EB8" w14:paraId="2B2532FA"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733F9440"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69274B4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营养早餐</w:t>
            </w:r>
          </w:p>
        </w:tc>
        <w:tc>
          <w:tcPr>
            <w:tcW w:w="499" w:type="pct"/>
            <w:tcBorders>
              <w:top w:val="nil"/>
              <w:left w:val="nil"/>
              <w:bottom w:val="single" w:sz="4" w:space="0" w:color="auto"/>
              <w:right w:val="single" w:sz="4" w:space="0" w:color="auto"/>
            </w:tcBorders>
            <w:vAlign w:val="center"/>
          </w:tcPr>
          <w:p w14:paraId="237F5ED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2" w:type="pct"/>
            <w:tcBorders>
              <w:top w:val="nil"/>
              <w:left w:val="nil"/>
              <w:bottom w:val="single" w:sz="4" w:space="0" w:color="auto"/>
              <w:right w:val="single" w:sz="4" w:space="0" w:color="auto"/>
            </w:tcBorders>
            <w:vAlign w:val="center"/>
          </w:tcPr>
          <w:p w14:paraId="6865867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9E362F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43583CE7" w14:textId="77777777" w:rsidR="00202D31" w:rsidRPr="00287EB8" w:rsidRDefault="00202D31" w:rsidP="002E7599">
            <w:pPr>
              <w:widowControl/>
              <w:jc w:val="left"/>
              <w:rPr>
                <w:rFonts w:ascii="仿宋" w:eastAsia="仿宋" w:hAnsi="仿宋" w:cs="宋体"/>
                <w:kern w:val="0"/>
                <w:szCs w:val="21"/>
              </w:rPr>
            </w:pPr>
          </w:p>
        </w:tc>
      </w:tr>
    </w:tbl>
    <w:p w14:paraId="4D21581E" w14:textId="77777777" w:rsidR="00202D31" w:rsidRPr="00287EB8" w:rsidRDefault="00202D31" w:rsidP="00202D31">
      <w:pPr>
        <w:pStyle w:val="a0"/>
        <w:spacing w:line="400" w:lineRule="exact"/>
        <w:ind w:firstLineChars="130" w:firstLine="313"/>
        <w:outlineLvl w:val="2"/>
        <w:rPr>
          <w:rFonts w:ascii="宋体" w:hAnsi="宋体" w:cs="宋体"/>
          <w:b/>
          <w:bCs/>
          <w:kern w:val="0"/>
          <w:sz w:val="24"/>
          <w:lang w:bidi="ar"/>
        </w:rPr>
      </w:pPr>
      <w:r w:rsidRPr="00287EB8">
        <w:rPr>
          <w:rFonts w:ascii="宋体" w:hAnsi="宋体" w:cs="宋体" w:hint="eastAsia"/>
          <w:b/>
          <w:bCs/>
          <w:kern w:val="0"/>
          <w:sz w:val="24"/>
          <w:lang w:bidi="ar"/>
        </w:rPr>
        <w:t>方案三</w:t>
      </w:r>
    </w:p>
    <w:tbl>
      <w:tblPr>
        <w:tblW w:w="5000" w:type="pct"/>
        <w:tblLook w:val="0000" w:firstRow="0" w:lastRow="0" w:firstColumn="0" w:lastColumn="0" w:noHBand="0" w:noVBand="0"/>
      </w:tblPr>
      <w:tblGrid>
        <w:gridCol w:w="666"/>
        <w:gridCol w:w="1234"/>
        <w:gridCol w:w="828"/>
        <w:gridCol w:w="964"/>
        <w:gridCol w:w="828"/>
        <w:gridCol w:w="3776"/>
      </w:tblGrid>
      <w:tr w:rsidR="00202D31" w:rsidRPr="00287EB8" w14:paraId="22FF9C91" w14:textId="77777777" w:rsidTr="002E7599">
        <w:trPr>
          <w:trHeight w:val="300"/>
        </w:trPr>
        <w:tc>
          <w:tcPr>
            <w:tcW w:w="1145" w:type="pct"/>
            <w:gridSpan w:val="2"/>
            <w:vMerge w:val="restart"/>
            <w:tcBorders>
              <w:top w:val="single" w:sz="4" w:space="0" w:color="auto"/>
              <w:left w:val="single" w:sz="4" w:space="0" w:color="auto"/>
              <w:bottom w:val="single" w:sz="4" w:space="0" w:color="auto"/>
              <w:right w:val="single" w:sz="4" w:space="0" w:color="auto"/>
            </w:tcBorders>
            <w:vAlign w:val="center"/>
          </w:tcPr>
          <w:p w14:paraId="133E52B0"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项目分类</w:t>
            </w:r>
          </w:p>
        </w:tc>
        <w:tc>
          <w:tcPr>
            <w:tcW w:w="1579" w:type="pct"/>
            <w:gridSpan w:val="3"/>
            <w:tcBorders>
              <w:top w:val="single" w:sz="4" w:space="0" w:color="auto"/>
              <w:left w:val="nil"/>
              <w:bottom w:val="single" w:sz="4" w:space="0" w:color="auto"/>
              <w:right w:val="single" w:sz="4" w:space="0" w:color="auto"/>
            </w:tcBorders>
            <w:vAlign w:val="center"/>
          </w:tcPr>
          <w:p w14:paraId="58F6F0F8"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适用性别</w:t>
            </w:r>
          </w:p>
        </w:tc>
        <w:tc>
          <w:tcPr>
            <w:tcW w:w="2276" w:type="pct"/>
            <w:vMerge w:val="restart"/>
            <w:tcBorders>
              <w:top w:val="single" w:sz="4" w:space="0" w:color="auto"/>
              <w:left w:val="single" w:sz="4" w:space="0" w:color="auto"/>
              <w:right w:val="single" w:sz="4" w:space="0" w:color="auto"/>
            </w:tcBorders>
            <w:vAlign w:val="center"/>
          </w:tcPr>
          <w:p w14:paraId="14873B6E"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项目介绍</w:t>
            </w:r>
          </w:p>
        </w:tc>
      </w:tr>
      <w:tr w:rsidR="00202D31" w:rsidRPr="00287EB8" w14:paraId="52ADBD65" w14:textId="77777777" w:rsidTr="002E7599">
        <w:trPr>
          <w:trHeight w:val="300"/>
        </w:trPr>
        <w:tc>
          <w:tcPr>
            <w:tcW w:w="1145" w:type="pct"/>
            <w:gridSpan w:val="2"/>
            <w:vMerge/>
            <w:tcBorders>
              <w:top w:val="single" w:sz="4" w:space="0" w:color="auto"/>
              <w:left w:val="single" w:sz="4" w:space="0" w:color="auto"/>
              <w:bottom w:val="single" w:sz="4" w:space="0" w:color="auto"/>
              <w:right w:val="single" w:sz="4" w:space="0" w:color="auto"/>
            </w:tcBorders>
            <w:vAlign w:val="center"/>
          </w:tcPr>
          <w:p w14:paraId="43262398" w14:textId="77777777" w:rsidR="00202D31" w:rsidRPr="00287EB8" w:rsidRDefault="00202D31" w:rsidP="002E7599">
            <w:pPr>
              <w:widowControl/>
              <w:jc w:val="left"/>
              <w:rPr>
                <w:rFonts w:ascii="仿宋" w:eastAsia="仿宋" w:hAnsi="仿宋" w:cs="宋体"/>
                <w:b/>
                <w:bCs/>
                <w:kern w:val="0"/>
                <w:szCs w:val="21"/>
              </w:rPr>
            </w:pPr>
          </w:p>
        </w:tc>
        <w:tc>
          <w:tcPr>
            <w:tcW w:w="499" w:type="pct"/>
            <w:tcBorders>
              <w:top w:val="nil"/>
              <w:left w:val="nil"/>
              <w:bottom w:val="single" w:sz="4" w:space="0" w:color="auto"/>
              <w:right w:val="single" w:sz="4" w:space="0" w:color="auto"/>
            </w:tcBorders>
            <w:vAlign w:val="center"/>
          </w:tcPr>
          <w:p w14:paraId="29304B8C"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男性</w:t>
            </w:r>
          </w:p>
        </w:tc>
        <w:tc>
          <w:tcPr>
            <w:tcW w:w="581" w:type="pct"/>
            <w:tcBorders>
              <w:top w:val="nil"/>
              <w:left w:val="nil"/>
              <w:bottom w:val="single" w:sz="4" w:space="0" w:color="auto"/>
              <w:right w:val="single" w:sz="4" w:space="0" w:color="auto"/>
            </w:tcBorders>
            <w:vAlign w:val="center"/>
          </w:tcPr>
          <w:p w14:paraId="3CCEFEB8"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女已婚</w:t>
            </w:r>
          </w:p>
        </w:tc>
        <w:tc>
          <w:tcPr>
            <w:tcW w:w="499" w:type="pct"/>
            <w:tcBorders>
              <w:top w:val="nil"/>
              <w:left w:val="nil"/>
              <w:bottom w:val="single" w:sz="4" w:space="0" w:color="auto"/>
              <w:right w:val="single" w:sz="4" w:space="0" w:color="auto"/>
            </w:tcBorders>
            <w:vAlign w:val="center"/>
          </w:tcPr>
          <w:p w14:paraId="6C0EAFE8"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女未婚</w:t>
            </w:r>
          </w:p>
        </w:tc>
        <w:tc>
          <w:tcPr>
            <w:tcW w:w="2276" w:type="pct"/>
            <w:vMerge/>
            <w:tcBorders>
              <w:left w:val="single" w:sz="4" w:space="0" w:color="auto"/>
              <w:bottom w:val="single" w:sz="4" w:space="0" w:color="auto"/>
              <w:right w:val="single" w:sz="4" w:space="0" w:color="auto"/>
            </w:tcBorders>
            <w:vAlign w:val="center"/>
          </w:tcPr>
          <w:p w14:paraId="0A7F5A09" w14:textId="77777777" w:rsidR="00202D31" w:rsidRPr="00287EB8" w:rsidRDefault="00202D31" w:rsidP="002E7599">
            <w:pPr>
              <w:widowControl/>
              <w:jc w:val="left"/>
              <w:rPr>
                <w:rFonts w:ascii="仿宋" w:eastAsia="仿宋" w:hAnsi="仿宋" w:cs="宋体"/>
                <w:b/>
                <w:bCs/>
                <w:kern w:val="0"/>
                <w:szCs w:val="21"/>
              </w:rPr>
            </w:pPr>
          </w:p>
        </w:tc>
      </w:tr>
      <w:tr w:rsidR="00202D31" w:rsidRPr="00287EB8" w14:paraId="761472D3" w14:textId="77777777" w:rsidTr="002E7599">
        <w:trPr>
          <w:trHeight w:val="300"/>
        </w:trPr>
        <w:tc>
          <w:tcPr>
            <w:tcW w:w="401" w:type="pct"/>
            <w:vMerge w:val="restart"/>
            <w:tcBorders>
              <w:top w:val="nil"/>
              <w:left w:val="single" w:sz="4" w:space="0" w:color="auto"/>
              <w:bottom w:val="single" w:sz="4" w:space="0" w:color="000000"/>
              <w:right w:val="single" w:sz="4" w:space="0" w:color="auto"/>
            </w:tcBorders>
            <w:vAlign w:val="center"/>
          </w:tcPr>
          <w:p w14:paraId="6E47B96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临床检查</w:t>
            </w:r>
          </w:p>
        </w:tc>
        <w:tc>
          <w:tcPr>
            <w:tcW w:w="744" w:type="pct"/>
            <w:tcBorders>
              <w:top w:val="nil"/>
              <w:left w:val="nil"/>
              <w:bottom w:val="single" w:sz="4" w:space="0" w:color="auto"/>
              <w:right w:val="single" w:sz="4" w:space="0" w:color="auto"/>
            </w:tcBorders>
            <w:vAlign w:val="center"/>
          </w:tcPr>
          <w:p w14:paraId="509FE1C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病史采集</w:t>
            </w:r>
          </w:p>
        </w:tc>
        <w:tc>
          <w:tcPr>
            <w:tcW w:w="499" w:type="pct"/>
            <w:tcBorders>
              <w:top w:val="nil"/>
              <w:left w:val="nil"/>
              <w:bottom w:val="single" w:sz="4" w:space="0" w:color="auto"/>
              <w:right w:val="single" w:sz="4" w:space="0" w:color="auto"/>
            </w:tcBorders>
            <w:vAlign w:val="center"/>
          </w:tcPr>
          <w:p w14:paraId="20A689C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2FFF9CD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C31856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12D7A653"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主要方法是问诊，内容包括现病史、既往史、手术史、过敏史、传染病史、家族史、吸烟饮酒史等资料的收集。病史的完整性和准确性对疾病的诊断和治疗有极大的影响、也影响后期检查结果的解读</w:t>
            </w:r>
            <w:proofErr w:type="gramStart"/>
            <w:r w:rsidRPr="00287EB8">
              <w:rPr>
                <w:rFonts w:ascii="仿宋" w:eastAsia="仿宋" w:hAnsi="仿宋" w:cs="宋体" w:hint="eastAsia"/>
                <w:kern w:val="0"/>
                <w:szCs w:val="21"/>
              </w:rPr>
              <w:t>及总检结论</w:t>
            </w:r>
            <w:proofErr w:type="gramEnd"/>
            <w:r w:rsidRPr="00287EB8">
              <w:rPr>
                <w:rFonts w:ascii="仿宋" w:eastAsia="仿宋" w:hAnsi="仿宋" w:cs="宋体" w:hint="eastAsia"/>
                <w:kern w:val="0"/>
                <w:szCs w:val="21"/>
              </w:rPr>
              <w:t>的质量。</w:t>
            </w:r>
          </w:p>
        </w:tc>
      </w:tr>
      <w:tr w:rsidR="00202D31" w:rsidRPr="00287EB8" w14:paraId="3A8E239A"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0985FD18" w14:textId="77777777" w:rsidR="00202D31" w:rsidRPr="00287EB8" w:rsidRDefault="00202D31" w:rsidP="002E7599">
            <w:pPr>
              <w:widowControl/>
              <w:jc w:val="center"/>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744B3FA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内科检查</w:t>
            </w:r>
          </w:p>
        </w:tc>
        <w:tc>
          <w:tcPr>
            <w:tcW w:w="499" w:type="pct"/>
            <w:tcBorders>
              <w:top w:val="nil"/>
              <w:left w:val="nil"/>
              <w:bottom w:val="single" w:sz="4" w:space="0" w:color="auto"/>
              <w:right w:val="single" w:sz="4" w:space="0" w:color="auto"/>
            </w:tcBorders>
            <w:vAlign w:val="center"/>
          </w:tcPr>
          <w:p w14:paraId="05D6FEB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23F723F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5B2BF1B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3FE475F6"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医师运用自己的感官并借助于工具，如听诊器等，客观了解和评估人体状况的一系列最基本的检查方法。许多疾病通过体格检查再结合病史可以做出临床诊断。</w:t>
            </w:r>
          </w:p>
        </w:tc>
      </w:tr>
      <w:tr w:rsidR="00202D31" w:rsidRPr="00287EB8" w14:paraId="0DDE11A4"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79F89E7D"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51E50F8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妇科（</w:t>
            </w:r>
            <w:proofErr w:type="gramStart"/>
            <w:r w:rsidRPr="00287EB8">
              <w:rPr>
                <w:rFonts w:ascii="仿宋" w:eastAsia="仿宋" w:hAnsi="仿宋" w:cs="宋体" w:hint="eastAsia"/>
                <w:kern w:val="0"/>
                <w:szCs w:val="21"/>
              </w:rPr>
              <w:t>液基薄层</w:t>
            </w:r>
            <w:proofErr w:type="gramEnd"/>
            <w:r w:rsidRPr="00287EB8">
              <w:rPr>
                <w:rFonts w:ascii="仿宋" w:eastAsia="仿宋" w:hAnsi="仿宋" w:cs="宋体" w:hint="eastAsia"/>
                <w:kern w:val="0"/>
                <w:szCs w:val="21"/>
              </w:rPr>
              <w:t>细胞学检查）</w:t>
            </w:r>
          </w:p>
        </w:tc>
        <w:tc>
          <w:tcPr>
            <w:tcW w:w="499" w:type="pct"/>
            <w:tcBorders>
              <w:top w:val="nil"/>
              <w:left w:val="nil"/>
              <w:bottom w:val="single" w:sz="4" w:space="0" w:color="auto"/>
              <w:right w:val="single" w:sz="4" w:space="0" w:color="auto"/>
            </w:tcBorders>
            <w:vAlign w:val="center"/>
          </w:tcPr>
          <w:p w14:paraId="5B92950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216BEA3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4405DE9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3038CB5A"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妇科检查可直接观察阴道和宫颈的状态，可以对一些妇科疾病早期诊断；</w:t>
            </w:r>
            <w:proofErr w:type="gramStart"/>
            <w:r w:rsidRPr="00287EB8">
              <w:rPr>
                <w:rFonts w:ascii="仿宋" w:eastAsia="仿宋" w:hAnsi="仿宋" w:cs="宋体" w:hint="eastAsia"/>
                <w:kern w:val="0"/>
                <w:szCs w:val="21"/>
              </w:rPr>
              <w:t>液基薄层</w:t>
            </w:r>
            <w:proofErr w:type="gramEnd"/>
            <w:r w:rsidRPr="00287EB8">
              <w:rPr>
                <w:rFonts w:ascii="仿宋" w:eastAsia="仿宋" w:hAnsi="仿宋" w:cs="宋体" w:hint="eastAsia"/>
                <w:kern w:val="0"/>
                <w:szCs w:val="21"/>
              </w:rPr>
              <w:t>细胞检测，对宫颈癌细胞的检出率较高，能发现部分癌前病变还能检出微生物感染如霉菌、滴虫等。</w:t>
            </w:r>
          </w:p>
        </w:tc>
      </w:tr>
      <w:tr w:rsidR="00202D31" w:rsidRPr="00287EB8" w14:paraId="7C1E18A4" w14:textId="77777777" w:rsidTr="002E7599">
        <w:trPr>
          <w:trHeight w:val="300"/>
        </w:trPr>
        <w:tc>
          <w:tcPr>
            <w:tcW w:w="401" w:type="pct"/>
            <w:vMerge w:val="restart"/>
            <w:tcBorders>
              <w:top w:val="nil"/>
              <w:left w:val="single" w:sz="4" w:space="0" w:color="auto"/>
              <w:bottom w:val="single" w:sz="4" w:space="0" w:color="000000"/>
              <w:right w:val="single" w:sz="4" w:space="0" w:color="auto"/>
            </w:tcBorders>
            <w:vAlign w:val="center"/>
          </w:tcPr>
          <w:p w14:paraId="1B57812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lastRenderedPageBreak/>
              <w:t>化验检查</w:t>
            </w:r>
          </w:p>
        </w:tc>
        <w:tc>
          <w:tcPr>
            <w:tcW w:w="744" w:type="pct"/>
            <w:tcBorders>
              <w:top w:val="nil"/>
              <w:left w:val="nil"/>
              <w:bottom w:val="single" w:sz="4" w:space="0" w:color="auto"/>
              <w:right w:val="single" w:sz="4" w:space="0" w:color="auto"/>
            </w:tcBorders>
            <w:vAlign w:val="center"/>
          </w:tcPr>
          <w:p w14:paraId="0703182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血细胞分析（2</w:t>
            </w:r>
            <w:r w:rsidRPr="00287EB8">
              <w:rPr>
                <w:rFonts w:ascii="仿宋" w:eastAsia="仿宋" w:hAnsi="仿宋" w:cs="宋体"/>
                <w:kern w:val="0"/>
                <w:szCs w:val="21"/>
              </w:rPr>
              <w:t>1</w:t>
            </w:r>
            <w:r w:rsidRPr="00287EB8">
              <w:rPr>
                <w:rFonts w:ascii="仿宋" w:eastAsia="仿宋" w:hAnsi="仿宋" w:cs="宋体" w:hint="eastAsia"/>
                <w:kern w:val="0"/>
                <w:szCs w:val="21"/>
              </w:rPr>
              <w:t>项）</w:t>
            </w:r>
          </w:p>
        </w:tc>
        <w:tc>
          <w:tcPr>
            <w:tcW w:w="499" w:type="pct"/>
            <w:tcBorders>
              <w:top w:val="nil"/>
              <w:left w:val="nil"/>
              <w:bottom w:val="single" w:sz="4" w:space="0" w:color="auto"/>
              <w:right w:val="single" w:sz="4" w:space="0" w:color="auto"/>
            </w:tcBorders>
            <w:vAlign w:val="center"/>
          </w:tcPr>
          <w:p w14:paraId="1CC164B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4242435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031EE9B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53F86A98"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血常规中许多项具体指标都是一些常用的敏感指标，对机体内许多病理改变都有敏感反映，其中以白细胞计数、红细胞计数、血红蛋白和血小板最具有诊断参考价值。对感染、贫血以及其他血液系统的疾病的早期发现及诊断具有重要意义。</w:t>
            </w:r>
          </w:p>
        </w:tc>
      </w:tr>
      <w:tr w:rsidR="00202D31" w:rsidRPr="00287EB8" w14:paraId="2B4F92D0"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29A4511A"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1FC8204C" w14:textId="77777777" w:rsidR="00202D31" w:rsidRPr="00287EB8" w:rsidRDefault="00202D31" w:rsidP="002E7599">
            <w:pPr>
              <w:widowControl/>
              <w:jc w:val="center"/>
              <w:rPr>
                <w:rFonts w:ascii="仿宋" w:eastAsia="仿宋" w:hAnsi="仿宋" w:cs="宋体" w:hint="eastAsia"/>
                <w:kern w:val="0"/>
                <w:szCs w:val="21"/>
              </w:rPr>
            </w:pPr>
            <w:r w:rsidRPr="00287EB8">
              <w:rPr>
                <w:rFonts w:ascii="仿宋" w:eastAsia="仿宋" w:hAnsi="仿宋" w:cs="宋体" w:hint="eastAsia"/>
                <w:kern w:val="0"/>
                <w:szCs w:val="21"/>
              </w:rPr>
              <w:t>生化1</w:t>
            </w:r>
          </w:p>
          <w:p w14:paraId="5B8BD2E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（肝功全套12项；肾功：尿素氮、肌</w:t>
            </w:r>
            <w:proofErr w:type="gramStart"/>
            <w:r w:rsidRPr="00287EB8">
              <w:rPr>
                <w:rFonts w:ascii="仿宋" w:eastAsia="仿宋" w:hAnsi="仿宋" w:cs="宋体" w:hint="eastAsia"/>
                <w:kern w:val="0"/>
                <w:szCs w:val="21"/>
              </w:rPr>
              <w:t>酐</w:t>
            </w:r>
            <w:proofErr w:type="gramEnd"/>
            <w:r w:rsidRPr="00287EB8">
              <w:rPr>
                <w:rFonts w:ascii="仿宋" w:eastAsia="仿宋" w:hAnsi="仿宋" w:cs="宋体" w:hint="eastAsia"/>
                <w:kern w:val="0"/>
                <w:szCs w:val="21"/>
              </w:rPr>
              <w:t>、尿酸、</w:t>
            </w:r>
            <w:proofErr w:type="gramStart"/>
            <w:r w:rsidRPr="00287EB8">
              <w:rPr>
                <w:rFonts w:ascii="仿宋" w:eastAsia="仿宋" w:hAnsi="仿宋" w:cs="宋体" w:hint="eastAsia"/>
                <w:kern w:val="0"/>
                <w:szCs w:val="21"/>
              </w:rPr>
              <w:t>胱</w:t>
            </w:r>
            <w:proofErr w:type="gramEnd"/>
            <w:r w:rsidRPr="00287EB8">
              <w:rPr>
                <w:rFonts w:ascii="仿宋" w:eastAsia="仿宋" w:hAnsi="仿宋" w:cs="宋体" w:hint="eastAsia"/>
                <w:kern w:val="0"/>
                <w:szCs w:val="21"/>
              </w:rPr>
              <w:t>抑素C；血糖；血脂全套：高低密度脂蛋白，胆固醇，甘油三脂；肌酶；滤过率；胆汁酸）</w:t>
            </w:r>
          </w:p>
        </w:tc>
        <w:tc>
          <w:tcPr>
            <w:tcW w:w="499" w:type="pct"/>
            <w:tcBorders>
              <w:top w:val="nil"/>
              <w:left w:val="nil"/>
              <w:bottom w:val="single" w:sz="4" w:space="0" w:color="auto"/>
              <w:right w:val="single" w:sz="4" w:space="0" w:color="auto"/>
            </w:tcBorders>
            <w:vAlign w:val="center"/>
          </w:tcPr>
          <w:p w14:paraId="1E2608B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3428009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DAB3A4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2CE6BF8F"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包括血糖、血脂（血浆中甘油三酯、胆固醇、磷脂和游离脂肪酸的总称）、肝功、肾功、肌酶（乳酸脱氢酶、肌酸激酶、羟丁酸脱氢酶）等指标。血糖检测是目前诊断糖尿病的主要依据，也是判断糖尿病病情和控制程度的主要指标，血脂检测可作为脂质</w:t>
            </w:r>
            <w:proofErr w:type="gramStart"/>
            <w:r w:rsidRPr="00287EB8">
              <w:rPr>
                <w:rFonts w:ascii="仿宋" w:eastAsia="仿宋" w:hAnsi="仿宋" w:cs="宋体" w:hint="eastAsia"/>
                <w:kern w:val="0"/>
                <w:szCs w:val="21"/>
              </w:rPr>
              <w:t>代谢絮乱及</w:t>
            </w:r>
            <w:proofErr w:type="gramEnd"/>
            <w:r w:rsidRPr="00287EB8">
              <w:rPr>
                <w:rFonts w:ascii="仿宋" w:eastAsia="仿宋" w:hAnsi="仿宋" w:cs="宋体" w:hint="eastAsia"/>
                <w:kern w:val="0"/>
                <w:szCs w:val="21"/>
              </w:rPr>
              <w:t>有关疾病的诊断指标肝功能的检测可以早期发现肝脏的急性损伤，也可以用于诊断慢性肝脏疾病及评价肝功能状态，肾功能的检测</w:t>
            </w:r>
            <w:proofErr w:type="gramStart"/>
            <w:r w:rsidRPr="00287EB8">
              <w:rPr>
                <w:rFonts w:ascii="仿宋" w:eastAsia="仿宋" w:hAnsi="仿宋" w:cs="宋体" w:hint="eastAsia"/>
                <w:kern w:val="0"/>
                <w:szCs w:val="21"/>
              </w:rPr>
              <w:t>时判断</w:t>
            </w:r>
            <w:proofErr w:type="gramEnd"/>
            <w:r w:rsidRPr="00287EB8">
              <w:rPr>
                <w:rFonts w:ascii="仿宋" w:eastAsia="仿宋" w:hAnsi="仿宋" w:cs="宋体" w:hint="eastAsia"/>
                <w:kern w:val="0"/>
                <w:szCs w:val="21"/>
              </w:rPr>
              <w:t>肾脏疾病严重程度和预后的重要依据，肌酶可用于急性心肌</w:t>
            </w:r>
            <w:proofErr w:type="gramStart"/>
            <w:r w:rsidRPr="00287EB8">
              <w:rPr>
                <w:rFonts w:ascii="仿宋" w:eastAsia="仿宋" w:hAnsi="仿宋" w:cs="宋体" w:hint="eastAsia"/>
                <w:kern w:val="0"/>
                <w:szCs w:val="21"/>
              </w:rPr>
              <w:t>埂</w:t>
            </w:r>
            <w:proofErr w:type="gramEnd"/>
            <w:r w:rsidRPr="00287EB8">
              <w:rPr>
                <w:rFonts w:ascii="仿宋" w:eastAsia="仿宋" w:hAnsi="仿宋" w:cs="宋体" w:hint="eastAsia"/>
                <w:kern w:val="0"/>
                <w:szCs w:val="21"/>
              </w:rPr>
              <w:t>塞、急性骨骼肌损伤的诊断。</w:t>
            </w:r>
          </w:p>
        </w:tc>
      </w:tr>
      <w:tr w:rsidR="00202D31" w:rsidRPr="00287EB8" w14:paraId="689B1E53"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26C00271"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2F2A6A7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甲胎蛋白AFP</w:t>
            </w:r>
          </w:p>
        </w:tc>
        <w:tc>
          <w:tcPr>
            <w:tcW w:w="499" w:type="pct"/>
            <w:tcBorders>
              <w:top w:val="nil"/>
              <w:left w:val="nil"/>
              <w:bottom w:val="single" w:sz="4" w:space="0" w:color="auto"/>
              <w:right w:val="single" w:sz="4" w:space="0" w:color="auto"/>
            </w:tcBorders>
            <w:vAlign w:val="center"/>
          </w:tcPr>
          <w:p w14:paraId="094320A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F48CD8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5701C7F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7A60A4B1"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主要用于筛查和协助诊断肝癌，也可用于筛查胚胎性肿瘤（睾丸、卵巢等）。病毒性肝炎、肝硬化时AFP有不同程度的升高。孕妇AFP也可升高、胎儿神经管畸形、双胎、先兆流产等均会使孕妇血液和羊水中AFP升高。</w:t>
            </w:r>
          </w:p>
        </w:tc>
      </w:tr>
      <w:tr w:rsidR="00202D31" w:rsidRPr="00287EB8" w14:paraId="1FA2FC3F"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21E73217"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3D79715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癌胚抗原CEA</w:t>
            </w:r>
          </w:p>
        </w:tc>
        <w:tc>
          <w:tcPr>
            <w:tcW w:w="499" w:type="pct"/>
            <w:tcBorders>
              <w:top w:val="nil"/>
              <w:left w:val="nil"/>
              <w:bottom w:val="single" w:sz="4" w:space="0" w:color="auto"/>
              <w:right w:val="single" w:sz="4" w:space="0" w:color="auto"/>
            </w:tcBorders>
            <w:vAlign w:val="center"/>
          </w:tcPr>
          <w:p w14:paraId="76FD563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FE2613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5AB93D6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F753C9D"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主要用于筛查和协助诊断胰腺癌、结肠癌、直肠癌、乳腺癌、胃癌、肺癌等。结肠炎、胰腺炎、肝脏疾病、肺气肿及支气管哮喘等也可常CEA轻度升高。</w:t>
            </w:r>
          </w:p>
        </w:tc>
      </w:tr>
      <w:tr w:rsidR="00202D31" w:rsidRPr="00287EB8" w14:paraId="55BAE8E3"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4AB3D2FB"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6FB1B5B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总前列腺特异性抗原PSA</w:t>
            </w:r>
          </w:p>
        </w:tc>
        <w:tc>
          <w:tcPr>
            <w:tcW w:w="499" w:type="pct"/>
            <w:tcBorders>
              <w:top w:val="nil"/>
              <w:left w:val="nil"/>
              <w:bottom w:val="single" w:sz="4" w:space="0" w:color="auto"/>
              <w:right w:val="single" w:sz="4" w:space="0" w:color="auto"/>
            </w:tcBorders>
            <w:vAlign w:val="center"/>
          </w:tcPr>
          <w:p w14:paraId="0F94C86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59D8132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516441F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E43AFC6"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主要用于前列腺癌的筛查和早期辅助诊断。前列腺增生、前列腺炎等良性疾病患者也可轻度升高。</w:t>
            </w:r>
          </w:p>
        </w:tc>
      </w:tr>
      <w:tr w:rsidR="00202D31" w:rsidRPr="00287EB8" w14:paraId="3F8F0D71"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7E8541E0"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593D206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游离前列腺特异性抗原(</w:t>
            </w:r>
            <w:proofErr w:type="spellStart"/>
            <w:r w:rsidRPr="00287EB8">
              <w:rPr>
                <w:rFonts w:ascii="仿宋" w:eastAsia="仿宋" w:hAnsi="仿宋" w:cs="宋体" w:hint="eastAsia"/>
                <w:kern w:val="0"/>
                <w:szCs w:val="21"/>
              </w:rPr>
              <w:t>FreePSA</w:t>
            </w:r>
            <w:proofErr w:type="spellEnd"/>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9116E0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4CB6F57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1F461F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375E8131"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仿宋" w:hint="eastAsia"/>
                <w:szCs w:val="21"/>
              </w:rPr>
              <w:t>总前列腺特异性抗原及游离前列腺特异性抗原升高，f-PSA/t-PSA比值降低，提示前列腺癌。前列腺增生、前列腺炎等良性疾病患者血清游离PSA可轻度升高。</w:t>
            </w:r>
          </w:p>
        </w:tc>
      </w:tr>
      <w:tr w:rsidR="00202D31" w:rsidRPr="00287EB8" w14:paraId="21D70576"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6E037D51"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16EB816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糖类抗原CA153</w:t>
            </w:r>
          </w:p>
        </w:tc>
        <w:tc>
          <w:tcPr>
            <w:tcW w:w="499" w:type="pct"/>
            <w:tcBorders>
              <w:top w:val="nil"/>
              <w:left w:val="nil"/>
              <w:bottom w:val="single" w:sz="4" w:space="0" w:color="auto"/>
              <w:right w:val="single" w:sz="4" w:space="0" w:color="auto"/>
            </w:tcBorders>
            <w:vAlign w:val="center"/>
          </w:tcPr>
          <w:p w14:paraId="63CFA1A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2F78A88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42E72E3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39E503F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CA153是一种乳腺癌相关抗原，是乳腺癌的最重要的特异性标志物。</w:t>
            </w:r>
          </w:p>
        </w:tc>
      </w:tr>
      <w:tr w:rsidR="00202D31" w:rsidRPr="00287EB8" w14:paraId="1D3ECF38"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50F93FB5"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050DD34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糖类抗原CA199</w:t>
            </w:r>
          </w:p>
        </w:tc>
        <w:tc>
          <w:tcPr>
            <w:tcW w:w="499" w:type="pct"/>
            <w:tcBorders>
              <w:top w:val="nil"/>
              <w:left w:val="nil"/>
              <w:bottom w:val="single" w:sz="4" w:space="0" w:color="auto"/>
              <w:right w:val="single" w:sz="4" w:space="0" w:color="auto"/>
            </w:tcBorders>
            <w:vAlign w:val="center"/>
          </w:tcPr>
          <w:p w14:paraId="7E7014E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2CDFADC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C1A718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3D811CE8"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主要用于胰腺癌、胆囊癌和胆管癌、胃癌、结肠癌、直肠癌患者的早期辅助诊断，急性胰腺炎、胆汁淤积性胆管炎、胆石症、急性肝炎、肝硬化等，血清CA199也可出现不同程度的升高。</w:t>
            </w:r>
          </w:p>
        </w:tc>
      </w:tr>
      <w:tr w:rsidR="00202D31" w:rsidRPr="00287EB8" w14:paraId="172041B9"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0DA05025"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5A2F42C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仿宋" w:hint="eastAsia"/>
                <w:kern w:val="0"/>
                <w:szCs w:val="21"/>
                <w:lang w:bidi="ar"/>
              </w:rPr>
              <w:t>同型半胱氨酸(</w:t>
            </w:r>
            <w:proofErr w:type="spellStart"/>
            <w:r w:rsidRPr="00287EB8">
              <w:rPr>
                <w:rFonts w:ascii="仿宋" w:eastAsia="仿宋" w:hAnsi="仿宋" w:cs="仿宋" w:hint="eastAsia"/>
                <w:kern w:val="0"/>
                <w:szCs w:val="21"/>
                <w:lang w:bidi="ar"/>
              </w:rPr>
              <w:t>Hcy</w:t>
            </w:r>
            <w:proofErr w:type="spellEnd"/>
            <w:r w:rsidRPr="00287EB8">
              <w:rPr>
                <w:rFonts w:ascii="仿宋" w:eastAsia="仿宋" w:hAnsi="仿宋" w:cs="仿宋" w:hint="eastAsia"/>
                <w:kern w:val="0"/>
                <w:szCs w:val="21"/>
                <w:lang w:bidi="ar"/>
              </w:rPr>
              <w:t>)</w:t>
            </w:r>
          </w:p>
        </w:tc>
        <w:tc>
          <w:tcPr>
            <w:tcW w:w="499" w:type="pct"/>
            <w:tcBorders>
              <w:top w:val="nil"/>
              <w:left w:val="nil"/>
              <w:bottom w:val="single" w:sz="4" w:space="0" w:color="auto"/>
              <w:right w:val="single" w:sz="4" w:space="0" w:color="auto"/>
            </w:tcBorders>
            <w:vAlign w:val="center"/>
          </w:tcPr>
          <w:p w14:paraId="6221B3F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4203001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08279D5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72CBFFC6" w14:textId="77777777" w:rsidR="00202D31" w:rsidRPr="00287EB8" w:rsidRDefault="00202D31" w:rsidP="002E7599">
            <w:pPr>
              <w:rPr>
                <w:rFonts w:ascii="仿宋" w:eastAsia="仿宋" w:hAnsi="仿宋" w:cs="宋体"/>
                <w:kern w:val="0"/>
                <w:szCs w:val="21"/>
              </w:rPr>
            </w:pPr>
            <w:r w:rsidRPr="00287EB8">
              <w:rPr>
                <w:rFonts w:ascii="仿宋" w:eastAsia="仿宋" w:hAnsi="仿宋" w:cs="仿宋" w:hint="eastAsia"/>
                <w:szCs w:val="21"/>
              </w:rPr>
              <w:t>同型半胱氨酸增高与心血管疾病及认知功能障碍等有关，通过检测外周血同型半胱氨酸水平可通过管理同型半胱氨酸水平预防相关疾病的发生</w:t>
            </w:r>
          </w:p>
        </w:tc>
      </w:tr>
      <w:tr w:rsidR="00202D31" w:rsidRPr="00287EB8" w14:paraId="4258902A" w14:textId="77777777" w:rsidTr="002E7599">
        <w:trPr>
          <w:trHeight w:val="300"/>
        </w:trPr>
        <w:tc>
          <w:tcPr>
            <w:tcW w:w="401" w:type="pct"/>
            <w:vMerge/>
            <w:tcBorders>
              <w:top w:val="nil"/>
              <w:left w:val="single" w:sz="4" w:space="0" w:color="auto"/>
              <w:bottom w:val="single" w:sz="4" w:space="0" w:color="000000"/>
              <w:right w:val="single" w:sz="4" w:space="0" w:color="auto"/>
            </w:tcBorders>
            <w:vAlign w:val="center"/>
          </w:tcPr>
          <w:p w14:paraId="4B86142C"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71C0BE2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全自动尿沉渣（2</w:t>
            </w:r>
            <w:r w:rsidRPr="00287EB8">
              <w:rPr>
                <w:rFonts w:ascii="仿宋" w:eastAsia="仿宋" w:hAnsi="仿宋" w:cs="宋体"/>
                <w:kern w:val="0"/>
                <w:szCs w:val="21"/>
              </w:rPr>
              <w:t>6</w:t>
            </w:r>
            <w:r w:rsidRPr="00287EB8">
              <w:rPr>
                <w:rFonts w:ascii="仿宋" w:eastAsia="仿宋" w:hAnsi="仿宋" w:cs="宋体" w:hint="eastAsia"/>
                <w:kern w:val="0"/>
                <w:szCs w:val="21"/>
              </w:rPr>
              <w:t>项）</w:t>
            </w:r>
          </w:p>
        </w:tc>
        <w:tc>
          <w:tcPr>
            <w:tcW w:w="499" w:type="pct"/>
            <w:tcBorders>
              <w:top w:val="nil"/>
              <w:left w:val="nil"/>
              <w:bottom w:val="single" w:sz="4" w:space="0" w:color="auto"/>
              <w:right w:val="single" w:sz="4" w:space="0" w:color="auto"/>
            </w:tcBorders>
            <w:vAlign w:val="center"/>
          </w:tcPr>
          <w:p w14:paraId="0A4B42F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0455007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4C00471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1B470CF"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是泌尿系统疾病最常用的不可替代的首选项目，可以初步筛查泌尿系统的炎症、肿瘤、结石性等疾病。对其他系统疾病的诊断、预后判断也有重要参考价值。</w:t>
            </w:r>
          </w:p>
        </w:tc>
      </w:tr>
      <w:tr w:rsidR="00202D31" w:rsidRPr="00287EB8" w14:paraId="24432113" w14:textId="77777777" w:rsidTr="002E7599">
        <w:trPr>
          <w:trHeight w:val="555"/>
        </w:trPr>
        <w:tc>
          <w:tcPr>
            <w:tcW w:w="401" w:type="pct"/>
            <w:vMerge w:val="restart"/>
            <w:tcBorders>
              <w:top w:val="nil"/>
              <w:left w:val="single" w:sz="4" w:space="0" w:color="auto"/>
              <w:bottom w:val="single" w:sz="4" w:space="0" w:color="auto"/>
              <w:right w:val="single" w:sz="4" w:space="0" w:color="auto"/>
            </w:tcBorders>
            <w:vAlign w:val="center"/>
          </w:tcPr>
          <w:p w14:paraId="5A9F625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物理检查</w:t>
            </w:r>
          </w:p>
        </w:tc>
        <w:tc>
          <w:tcPr>
            <w:tcW w:w="744" w:type="pct"/>
            <w:tcBorders>
              <w:top w:val="nil"/>
              <w:left w:val="nil"/>
              <w:bottom w:val="single" w:sz="4" w:space="0" w:color="auto"/>
              <w:right w:val="single" w:sz="4" w:space="0" w:color="auto"/>
            </w:tcBorders>
            <w:vAlign w:val="center"/>
          </w:tcPr>
          <w:p w14:paraId="2F8D721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CT胸部平扫</w:t>
            </w:r>
          </w:p>
        </w:tc>
        <w:tc>
          <w:tcPr>
            <w:tcW w:w="499" w:type="pct"/>
            <w:tcBorders>
              <w:top w:val="nil"/>
              <w:left w:val="nil"/>
              <w:bottom w:val="single" w:sz="4" w:space="0" w:color="auto"/>
              <w:right w:val="single" w:sz="4" w:space="0" w:color="auto"/>
            </w:tcBorders>
            <w:vAlign w:val="center"/>
          </w:tcPr>
          <w:p w14:paraId="605E89D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25DABA6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532DA4D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191A628B" w14:textId="77777777" w:rsidR="00202D31" w:rsidRPr="00287EB8" w:rsidRDefault="00202D31" w:rsidP="002E7599">
            <w:pPr>
              <w:widowControl/>
              <w:jc w:val="left"/>
              <w:rPr>
                <w:rFonts w:ascii="仿宋" w:eastAsia="仿宋" w:hAnsi="仿宋" w:cs="宋体" w:hint="eastAsia"/>
                <w:kern w:val="0"/>
                <w:szCs w:val="21"/>
              </w:rPr>
            </w:pPr>
            <w:r w:rsidRPr="00287EB8">
              <w:rPr>
                <w:rFonts w:ascii="仿宋" w:eastAsia="仿宋" w:hAnsi="仿宋" w:cs="宋体" w:hint="eastAsia"/>
                <w:kern w:val="0"/>
                <w:szCs w:val="21"/>
              </w:rPr>
              <w:t>早期肺癌</w:t>
            </w:r>
            <w:proofErr w:type="gramStart"/>
            <w:r w:rsidRPr="00287EB8">
              <w:rPr>
                <w:rFonts w:ascii="仿宋" w:eastAsia="仿宋" w:hAnsi="仿宋" w:cs="宋体" w:hint="eastAsia"/>
                <w:kern w:val="0"/>
                <w:szCs w:val="21"/>
              </w:rPr>
              <w:t>检测金</w:t>
            </w:r>
            <w:proofErr w:type="gramEnd"/>
            <w:r w:rsidRPr="00287EB8">
              <w:rPr>
                <w:rFonts w:ascii="仿宋" w:eastAsia="仿宋" w:hAnsi="仿宋" w:cs="宋体" w:hint="eastAsia"/>
                <w:kern w:val="0"/>
                <w:szCs w:val="21"/>
              </w:rPr>
              <w:t>标准</w:t>
            </w:r>
          </w:p>
        </w:tc>
      </w:tr>
      <w:tr w:rsidR="00202D31" w:rsidRPr="00287EB8" w14:paraId="6723FD0B"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3E58A0AE"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691917B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彩超上腹部（肝、胆、脾、胰、双肾）</w:t>
            </w:r>
          </w:p>
        </w:tc>
        <w:tc>
          <w:tcPr>
            <w:tcW w:w="499" w:type="pct"/>
            <w:tcBorders>
              <w:top w:val="nil"/>
              <w:left w:val="nil"/>
              <w:bottom w:val="single" w:sz="4" w:space="0" w:color="auto"/>
              <w:right w:val="single" w:sz="4" w:space="0" w:color="auto"/>
            </w:tcBorders>
            <w:vAlign w:val="center"/>
          </w:tcPr>
          <w:p w14:paraId="02AEAB0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01E4218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7E821A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F5FBEB6"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是肝胆</w:t>
            </w:r>
            <w:proofErr w:type="gramStart"/>
            <w:r w:rsidRPr="00287EB8">
              <w:rPr>
                <w:rFonts w:ascii="仿宋" w:eastAsia="仿宋" w:hAnsi="仿宋" w:cs="宋体" w:hint="eastAsia"/>
                <w:kern w:val="0"/>
                <w:szCs w:val="21"/>
              </w:rPr>
              <w:t>胰</w:t>
            </w:r>
            <w:proofErr w:type="gramEnd"/>
            <w:r w:rsidRPr="00287EB8">
              <w:rPr>
                <w:rFonts w:ascii="仿宋" w:eastAsia="仿宋" w:hAnsi="仿宋" w:cs="宋体" w:hint="eastAsia"/>
                <w:kern w:val="0"/>
                <w:szCs w:val="21"/>
              </w:rPr>
              <w:t>脾肾相关疾病的首选检查方法，主要是对脏器疾病的诊断与鉴别诊断，如脂肪肝、肝囊肿、胆结石、肾结石、肾囊肿、脾脏长大等。</w:t>
            </w:r>
          </w:p>
        </w:tc>
      </w:tr>
      <w:tr w:rsidR="00202D31" w:rsidRPr="00287EB8" w14:paraId="17AF1591"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6AAF8049"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69D962E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kern w:val="0"/>
                <w:szCs w:val="21"/>
              </w:rPr>
              <w:t>彩超泌尿系男（膀胱、输尿管、前列腺）</w:t>
            </w:r>
          </w:p>
        </w:tc>
        <w:tc>
          <w:tcPr>
            <w:tcW w:w="499" w:type="pct"/>
            <w:tcBorders>
              <w:top w:val="nil"/>
              <w:left w:val="nil"/>
              <w:bottom w:val="single" w:sz="4" w:space="0" w:color="auto"/>
              <w:right w:val="single" w:sz="4" w:space="0" w:color="auto"/>
            </w:tcBorders>
            <w:vAlign w:val="center"/>
          </w:tcPr>
          <w:p w14:paraId="53B552A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E31873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D1E51E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F38F8D7"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是输尿管、前列腺、膀胱相关疾病的首选检查方法，主要是对脏器疾病的诊断与鉴别诊断，如膀胱结石、慢性膀胱炎、前列腺增生、前列腺占位、输尿管狭窄等。</w:t>
            </w:r>
          </w:p>
        </w:tc>
      </w:tr>
      <w:tr w:rsidR="00202D31" w:rsidRPr="00287EB8" w14:paraId="5398913F"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32DB1DC3"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1B11A3A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彩超泌尿系女（膀胱、输尿管）</w:t>
            </w:r>
          </w:p>
        </w:tc>
        <w:tc>
          <w:tcPr>
            <w:tcW w:w="499" w:type="pct"/>
            <w:tcBorders>
              <w:top w:val="nil"/>
              <w:left w:val="nil"/>
              <w:bottom w:val="single" w:sz="4" w:space="0" w:color="auto"/>
              <w:right w:val="single" w:sz="4" w:space="0" w:color="auto"/>
            </w:tcBorders>
            <w:vAlign w:val="center"/>
          </w:tcPr>
          <w:p w14:paraId="0EBEE62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4C9116E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5286B7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2AB096D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检查女性泌尿系统(输尿管、膀胱)</w:t>
            </w:r>
            <w:proofErr w:type="gramStart"/>
            <w:r w:rsidRPr="00287EB8">
              <w:rPr>
                <w:rFonts w:ascii="仿宋" w:eastAsia="仿宋" w:hAnsi="仿宋" w:cs="宋体" w:hint="eastAsia"/>
                <w:kern w:val="0"/>
                <w:szCs w:val="21"/>
              </w:rPr>
              <w:t>各胜器及</w:t>
            </w:r>
            <w:proofErr w:type="gramEnd"/>
            <w:r w:rsidRPr="00287EB8">
              <w:rPr>
                <w:rFonts w:ascii="仿宋" w:eastAsia="仿宋" w:hAnsi="仿宋" w:cs="宋体" w:hint="eastAsia"/>
                <w:kern w:val="0"/>
                <w:szCs w:val="21"/>
              </w:rPr>
              <w:t>周围器官有无病变，如膀胱结石、慢性膀胱炎等。</w:t>
            </w:r>
          </w:p>
        </w:tc>
      </w:tr>
      <w:tr w:rsidR="00202D31" w:rsidRPr="00287EB8" w14:paraId="16104433"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1F090C7C"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3930A86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彩超妇科（子宫、附件）</w:t>
            </w:r>
          </w:p>
        </w:tc>
        <w:tc>
          <w:tcPr>
            <w:tcW w:w="499" w:type="pct"/>
            <w:tcBorders>
              <w:top w:val="nil"/>
              <w:left w:val="nil"/>
              <w:bottom w:val="single" w:sz="4" w:space="0" w:color="auto"/>
              <w:right w:val="single" w:sz="4" w:space="0" w:color="auto"/>
            </w:tcBorders>
            <w:vAlign w:val="center"/>
          </w:tcPr>
          <w:p w14:paraId="1AB9F3A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AC42A6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029B6CC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1FA84949"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主要用于子宫及卵巢疾病的检查，如子宫内膜疾病、子宫肌瘤、子宫腺肌症、卵巢囊肿及卵巢癌</w:t>
            </w:r>
          </w:p>
        </w:tc>
      </w:tr>
      <w:tr w:rsidR="00202D31" w:rsidRPr="00287EB8" w14:paraId="0586DDD5"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0915185F"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09549EB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12导联心电图</w:t>
            </w:r>
          </w:p>
        </w:tc>
        <w:tc>
          <w:tcPr>
            <w:tcW w:w="499" w:type="pct"/>
            <w:tcBorders>
              <w:top w:val="nil"/>
              <w:left w:val="nil"/>
              <w:bottom w:val="single" w:sz="4" w:space="0" w:color="auto"/>
              <w:right w:val="single" w:sz="4" w:space="0" w:color="auto"/>
            </w:tcBorders>
            <w:vAlign w:val="center"/>
          </w:tcPr>
          <w:p w14:paraId="0E58F69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05F9F11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60A2526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E3FED7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是测量和诊断异常心脏节律的最好的方法，可诊断心电传导组织受损或电解质平衡失调引起的心脏节律的异常。</w:t>
            </w:r>
          </w:p>
        </w:tc>
      </w:tr>
      <w:tr w:rsidR="00202D31" w:rsidRPr="00287EB8" w14:paraId="4A30FA9C"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21F8ECCD"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65A145B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眼底照相</w:t>
            </w:r>
          </w:p>
        </w:tc>
        <w:tc>
          <w:tcPr>
            <w:tcW w:w="499" w:type="pct"/>
            <w:tcBorders>
              <w:top w:val="nil"/>
              <w:left w:val="nil"/>
              <w:bottom w:val="single" w:sz="4" w:space="0" w:color="auto"/>
              <w:right w:val="single" w:sz="4" w:space="0" w:color="auto"/>
            </w:tcBorders>
            <w:vAlign w:val="center"/>
          </w:tcPr>
          <w:p w14:paraId="76FB939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2C5A884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82A3BF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774C6E50"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高血压、糖尿病、肾脏病和神经系统的疾病常常伴发眼底疾病，严重的眼底疾病可导致眼盲，对眼底照相所获</w:t>
            </w:r>
            <w:r w:rsidRPr="00287EB8">
              <w:rPr>
                <w:rFonts w:ascii="仿宋" w:eastAsia="仿宋" w:hAnsi="仿宋" w:cs="宋体" w:hint="eastAsia"/>
                <w:kern w:val="0"/>
                <w:szCs w:val="21"/>
              </w:rPr>
              <w:lastRenderedPageBreak/>
              <w:t>得的眼底片的阅读可以了解眼底结构及其病变。</w:t>
            </w:r>
          </w:p>
        </w:tc>
      </w:tr>
      <w:tr w:rsidR="00202D31" w:rsidRPr="00287EB8" w14:paraId="481B109A"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540AFCC6"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44902A6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13碳尿素呼气试验</w:t>
            </w:r>
          </w:p>
        </w:tc>
        <w:tc>
          <w:tcPr>
            <w:tcW w:w="499" w:type="pct"/>
            <w:tcBorders>
              <w:top w:val="nil"/>
              <w:left w:val="nil"/>
              <w:bottom w:val="single" w:sz="4" w:space="0" w:color="auto"/>
              <w:right w:val="single" w:sz="4" w:space="0" w:color="auto"/>
            </w:tcBorders>
            <w:vAlign w:val="center"/>
          </w:tcPr>
          <w:p w14:paraId="69B839B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5B8A079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59518F2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28EDDBE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判断有无幽门螺杆</w:t>
            </w:r>
            <w:proofErr w:type="gramStart"/>
            <w:r w:rsidRPr="00287EB8">
              <w:rPr>
                <w:rFonts w:ascii="仿宋" w:eastAsia="仿宋" w:hAnsi="仿宋" w:cs="宋体" w:hint="eastAsia"/>
                <w:kern w:val="0"/>
                <w:szCs w:val="21"/>
              </w:rPr>
              <w:t>菌</w:t>
            </w:r>
            <w:proofErr w:type="gramEnd"/>
            <w:r w:rsidRPr="00287EB8">
              <w:rPr>
                <w:rFonts w:ascii="仿宋" w:eastAsia="仿宋" w:hAnsi="仿宋" w:cs="宋体" w:hint="eastAsia"/>
                <w:kern w:val="0"/>
                <w:szCs w:val="21"/>
              </w:rPr>
              <w:t>感染，它是胃炎、胃溃疡及胃癌的致病因素</w:t>
            </w:r>
          </w:p>
        </w:tc>
      </w:tr>
      <w:tr w:rsidR="00202D31" w:rsidRPr="00287EB8" w14:paraId="3E619F13"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5158C74D"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55E2A94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乳腺彩超</w:t>
            </w:r>
          </w:p>
        </w:tc>
        <w:tc>
          <w:tcPr>
            <w:tcW w:w="499" w:type="pct"/>
            <w:tcBorders>
              <w:top w:val="nil"/>
              <w:left w:val="nil"/>
              <w:bottom w:val="single" w:sz="4" w:space="0" w:color="auto"/>
              <w:right w:val="single" w:sz="4" w:space="0" w:color="auto"/>
            </w:tcBorders>
            <w:vAlign w:val="center"/>
          </w:tcPr>
          <w:p w14:paraId="73847CC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3CB4C24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D8DF6B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A3F5513" w14:textId="77777777" w:rsidR="00202D31" w:rsidRPr="00287EB8" w:rsidRDefault="00202D31" w:rsidP="002E7599">
            <w:pPr>
              <w:widowControl/>
              <w:jc w:val="left"/>
              <w:rPr>
                <w:rFonts w:ascii="仿宋" w:eastAsia="仿宋" w:hAnsi="仿宋" w:cs="宋体" w:hint="eastAsia"/>
                <w:kern w:val="0"/>
                <w:szCs w:val="21"/>
              </w:rPr>
            </w:pPr>
          </w:p>
          <w:p w14:paraId="7AAF9E87"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是乳腺疾病首选的检查方法，主要用于筛查乳腺的各种疾病，如乳腺囊肿，乳腺结节等。</w:t>
            </w:r>
          </w:p>
        </w:tc>
      </w:tr>
      <w:tr w:rsidR="00202D31" w:rsidRPr="00287EB8" w14:paraId="47E41251"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42206376"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6F946B4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甲状腺彩超</w:t>
            </w:r>
          </w:p>
        </w:tc>
        <w:tc>
          <w:tcPr>
            <w:tcW w:w="499" w:type="pct"/>
            <w:tcBorders>
              <w:top w:val="nil"/>
              <w:left w:val="nil"/>
              <w:bottom w:val="single" w:sz="4" w:space="0" w:color="auto"/>
              <w:right w:val="single" w:sz="4" w:space="0" w:color="auto"/>
            </w:tcBorders>
            <w:vAlign w:val="center"/>
          </w:tcPr>
          <w:p w14:paraId="2BE357B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4BA986E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41A97AA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1DD322A0"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是甲状腺疾病首选的检查方法，主要用于筛查甲状腺的各种疾病，如甲状腺结节，桥本氏甲状腺炎等。</w:t>
            </w:r>
          </w:p>
        </w:tc>
      </w:tr>
      <w:tr w:rsidR="00202D31" w:rsidRPr="00287EB8" w14:paraId="02C1CAEB" w14:textId="77777777" w:rsidTr="002E7599">
        <w:trPr>
          <w:trHeight w:val="300"/>
        </w:trPr>
        <w:tc>
          <w:tcPr>
            <w:tcW w:w="401" w:type="pct"/>
            <w:vMerge w:val="restart"/>
            <w:tcBorders>
              <w:top w:val="nil"/>
              <w:left w:val="single" w:sz="4" w:space="0" w:color="auto"/>
              <w:bottom w:val="single" w:sz="4" w:space="0" w:color="auto"/>
              <w:right w:val="single" w:sz="4" w:space="0" w:color="auto"/>
            </w:tcBorders>
            <w:vAlign w:val="center"/>
          </w:tcPr>
          <w:p w14:paraId="139F7E2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其他</w:t>
            </w:r>
          </w:p>
        </w:tc>
        <w:tc>
          <w:tcPr>
            <w:tcW w:w="744" w:type="pct"/>
            <w:tcBorders>
              <w:top w:val="nil"/>
              <w:left w:val="nil"/>
              <w:bottom w:val="single" w:sz="4" w:space="0" w:color="auto"/>
              <w:right w:val="single" w:sz="4" w:space="0" w:color="auto"/>
            </w:tcBorders>
            <w:vAlign w:val="center"/>
          </w:tcPr>
          <w:p w14:paraId="68B65D27" w14:textId="77777777" w:rsidR="00202D31" w:rsidRPr="00287EB8" w:rsidRDefault="00202D31" w:rsidP="002E7599">
            <w:pPr>
              <w:widowControl/>
              <w:jc w:val="center"/>
              <w:rPr>
                <w:rFonts w:ascii="仿宋" w:eastAsia="仿宋" w:hAnsi="仿宋" w:cs="宋体"/>
                <w:kern w:val="0"/>
                <w:szCs w:val="21"/>
              </w:rPr>
            </w:pPr>
            <w:proofErr w:type="gramStart"/>
            <w:r w:rsidRPr="00287EB8">
              <w:rPr>
                <w:rFonts w:ascii="仿宋" w:eastAsia="仿宋" w:hAnsi="仿宋" w:cs="宋体" w:hint="eastAsia"/>
                <w:kern w:val="0"/>
                <w:szCs w:val="21"/>
              </w:rPr>
              <w:t>总检报告</w:t>
            </w:r>
            <w:proofErr w:type="gramEnd"/>
          </w:p>
        </w:tc>
        <w:tc>
          <w:tcPr>
            <w:tcW w:w="499" w:type="pct"/>
            <w:tcBorders>
              <w:top w:val="nil"/>
              <w:left w:val="nil"/>
              <w:bottom w:val="single" w:sz="4" w:space="0" w:color="auto"/>
              <w:right w:val="single" w:sz="4" w:space="0" w:color="auto"/>
            </w:tcBorders>
            <w:vAlign w:val="center"/>
          </w:tcPr>
          <w:p w14:paraId="37207E9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74A5C73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6D7763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val="restart"/>
            <w:tcBorders>
              <w:top w:val="nil"/>
              <w:left w:val="single" w:sz="4" w:space="0" w:color="auto"/>
              <w:bottom w:val="single" w:sz="4" w:space="0" w:color="auto"/>
              <w:right w:val="single" w:sz="4" w:space="0" w:color="auto"/>
            </w:tcBorders>
            <w:vAlign w:val="center"/>
          </w:tcPr>
          <w:p w14:paraId="62DE3C72"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 xml:space="preserve">　</w:t>
            </w:r>
          </w:p>
        </w:tc>
      </w:tr>
      <w:tr w:rsidR="00202D31" w:rsidRPr="00287EB8" w14:paraId="20CC0BF3"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5F924341"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092B031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健康建议</w:t>
            </w:r>
          </w:p>
        </w:tc>
        <w:tc>
          <w:tcPr>
            <w:tcW w:w="499" w:type="pct"/>
            <w:tcBorders>
              <w:top w:val="nil"/>
              <w:left w:val="nil"/>
              <w:bottom w:val="single" w:sz="4" w:space="0" w:color="auto"/>
              <w:right w:val="single" w:sz="4" w:space="0" w:color="auto"/>
            </w:tcBorders>
            <w:vAlign w:val="center"/>
          </w:tcPr>
          <w:p w14:paraId="52213D4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037A22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5155A80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5E1D301F" w14:textId="77777777" w:rsidR="00202D31" w:rsidRPr="00287EB8" w:rsidRDefault="00202D31" w:rsidP="002E7599">
            <w:pPr>
              <w:widowControl/>
              <w:jc w:val="left"/>
              <w:rPr>
                <w:rFonts w:ascii="仿宋" w:eastAsia="仿宋" w:hAnsi="仿宋" w:cs="宋体"/>
                <w:kern w:val="0"/>
                <w:szCs w:val="21"/>
              </w:rPr>
            </w:pPr>
          </w:p>
        </w:tc>
      </w:tr>
      <w:tr w:rsidR="00202D31" w:rsidRPr="00287EB8" w14:paraId="1306E016"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4EF33853"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63C4BA3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健康咨询及宣教</w:t>
            </w:r>
          </w:p>
        </w:tc>
        <w:tc>
          <w:tcPr>
            <w:tcW w:w="499" w:type="pct"/>
            <w:tcBorders>
              <w:top w:val="nil"/>
              <w:left w:val="nil"/>
              <w:bottom w:val="single" w:sz="4" w:space="0" w:color="auto"/>
              <w:right w:val="single" w:sz="4" w:space="0" w:color="auto"/>
            </w:tcBorders>
            <w:vAlign w:val="center"/>
          </w:tcPr>
          <w:p w14:paraId="0D27D52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4C29DDF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D36070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1CB97D41" w14:textId="77777777" w:rsidR="00202D31" w:rsidRPr="00287EB8" w:rsidRDefault="00202D31" w:rsidP="002E7599">
            <w:pPr>
              <w:widowControl/>
              <w:jc w:val="left"/>
              <w:rPr>
                <w:rFonts w:ascii="仿宋" w:eastAsia="仿宋" w:hAnsi="仿宋" w:cs="宋体"/>
                <w:kern w:val="0"/>
                <w:szCs w:val="21"/>
              </w:rPr>
            </w:pPr>
          </w:p>
        </w:tc>
      </w:tr>
      <w:tr w:rsidR="00202D31" w:rsidRPr="00287EB8" w14:paraId="247C7DE7"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09CF6BAF"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7562DB2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体检档案计算机管理</w:t>
            </w:r>
          </w:p>
        </w:tc>
        <w:tc>
          <w:tcPr>
            <w:tcW w:w="499" w:type="pct"/>
            <w:tcBorders>
              <w:top w:val="nil"/>
              <w:left w:val="nil"/>
              <w:bottom w:val="single" w:sz="4" w:space="0" w:color="auto"/>
              <w:right w:val="single" w:sz="4" w:space="0" w:color="auto"/>
            </w:tcBorders>
            <w:vAlign w:val="center"/>
          </w:tcPr>
          <w:p w14:paraId="6C7F864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734EE9F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3573A8E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3122F0CC" w14:textId="77777777" w:rsidR="00202D31" w:rsidRPr="00287EB8" w:rsidRDefault="00202D31" w:rsidP="002E7599">
            <w:pPr>
              <w:widowControl/>
              <w:jc w:val="left"/>
              <w:rPr>
                <w:rFonts w:ascii="仿宋" w:eastAsia="仿宋" w:hAnsi="仿宋" w:cs="宋体"/>
                <w:kern w:val="0"/>
                <w:szCs w:val="21"/>
              </w:rPr>
            </w:pPr>
          </w:p>
        </w:tc>
      </w:tr>
      <w:tr w:rsidR="00202D31" w:rsidRPr="00287EB8" w14:paraId="1D3B172D" w14:textId="77777777" w:rsidTr="002E7599">
        <w:trPr>
          <w:trHeight w:val="300"/>
        </w:trPr>
        <w:tc>
          <w:tcPr>
            <w:tcW w:w="401" w:type="pct"/>
            <w:vMerge/>
            <w:tcBorders>
              <w:top w:val="nil"/>
              <w:left w:val="single" w:sz="4" w:space="0" w:color="auto"/>
              <w:bottom w:val="single" w:sz="4" w:space="0" w:color="auto"/>
              <w:right w:val="single" w:sz="4" w:space="0" w:color="auto"/>
            </w:tcBorders>
            <w:vAlign w:val="center"/>
          </w:tcPr>
          <w:p w14:paraId="56F6DECF" w14:textId="77777777" w:rsidR="00202D31" w:rsidRPr="00287EB8" w:rsidRDefault="00202D31" w:rsidP="002E7599">
            <w:pPr>
              <w:widowControl/>
              <w:jc w:val="left"/>
              <w:rPr>
                <w:rFonts w:ascii="仿宋" w:eastAsia="仿宋" w:hAnsi="仿宋" w:cs="宋体"/>
                <w:kern w:val="0"/>
                <w:szCs w:val="21"/>
              </w:rPr>
            </w:pPr>
          </w:p>
        </w:tc>
        <w:tc>
          <w:tcPr>
            <w:tcW w:w="744" w:type="pct"/>
            <w:tcBorders>
              <w:top w:val="nil"/>
              <w:left w:val="nil"/>
              <w:bottom w:val="single" w:sz="4" w:space="0" w:color="auto"/>
              <w:right w:val="single" w:sz="4" w:space="0" w:color="auto"/>
            </w:tcBorders>
            <w:vAlign w:val="center"/>
          </w:tcPr>
          <w:p w14:paraId="57CE878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营养早餐</w:t>
            </w:r>
          </w:p>
        </w:tc>
        <w:tc>
          <w:tcPr>
            <w:tcW w:w="499" w:type="pct"/>
            <w:tcBorders>
              <w:top w:val="nil"/>
              <w:left w:val="nil"/>
              <w:bottom w:val="single" w:sz="4" w:space="0" w:color="auto"/>
              <w:right w:val="single" w:sz="4" w:space="0" w:color="auto"/>
            </w:tcBorders>
            <w:vAlign w:val="center"/>
          </w:tcPr>
          <w:p w14:paraId="29317E0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ABD0A1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139FB7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5871B50A" w14:textId="77777777" w:rsidR="00202D31" w:rsidRPr="00287EB8" w:rsidRDefault="00202D31" w:rsidP="002E7599">
            <w:pPr>
              <w:widowControl/>
              <w:jc w:val="left"/>
              <w:rPr>
                <w:rFonts w:ascii="仿宋" w:eastAsia="仿宋" w:hAnsi="仿宋" w:cs="宋体"/>
                <w:kern w:val="0"/>
                <w:szCs w:val="21"/>
              </w:rPr>
            </w:pPr>
          </w:p>
        </w:tc>
      </w:tr>
    </w:tbl>
    <w:p w14:paraId="7EF4EB51" w14:textId="77777777" w:rsidR="00202D31" w:rsidRPr="00287EB8" w:rsidRDefault="00202D31" w:rsidP="00202D31">
      <w:pPr>
        <w:pStyle w:val="a0"/>
        <w:spacing w:line="400" w:lineRule="exact"/>
        <w:ind w:firstLineChars="130" w:firstLine="313"/>
        <w:outlineLvl w:val="2"/>
        <w:rPr>
          <w:rFonts w:ascii="宋体" w:hAnsi="宋体" w:cs="宋体" w:hint="eastAsia"/>
          <w:b/>
          <w:bCs/>
          <w:kern w:val="0"/>
          <w:sz w:val="24"/>
          <w:lang w:bidi="ar"/>
        </w:rPr>
      </w:pPr>
      <w:r w:rsidRPr="00287EB8">
        <w:rPr>
          <w:rFonts w:ascii="宋体" w:hAnsi="宋体" w:cs="宋体" w:hint="eastAsia"/>
          <w:b/>
          <w:bCs/>
          <w:kern w:val="0"/>
          <w:sz w:val="24"/>
          <w:lang w:bidi="ar"/>
        </w:rPr>
        <w:t>方案四</w:t>
      </w:r>
    </w:p>
    <w:tbl>
      <w:tblPr>
        <w:tblW w:w="5000" w:type="pct"/>
        <w:tblLook w:val="0000" w:firstRow="0" w:lastRow="0" w:firstColumn="0" w:lastColumn="0" w:noHBand="0" w:noVBand="0"/>
      </w:tblPr>
      <w:tblGrid>
        <w:gridCol w:w="667"/>
        <w:gridCol w:w="1233"/>
        <w:gridCol w:w="828"/>
        <w:gridCol w:w="964"/>
        <w:gridCol w:w="828"/>
        <w:gridCol w:w="3776"/>
      </w:tblGrid>
      <w:tr w:rsidR="00202D31" w:rsidRPr="00287EB8" w14:paraId="08753D09" w14:textId="77777777" w:rsidTr="002E7599">
        <w:trPr>
          <w:trHeight w:val="300"/>
        </w:trPr>
        <w:tc>
          <w:tcPr>
            <w:tcW w:w="1145" w:type="pct"/>
            <w:gridSpan w:val="2"/>
            <w:vMerge w:val="restart"/>
            <w:tcBorders>
              <w:top w:val="single" w:sz="4" w:space="0" w:color="auto"/>
              <w:left w:val="single" w:sz="4" w:space="0" w:color="auto"/>
              <w:bottom w:val="single" w:sz="4" w:space="0" w:color="auto"/>
              <w:right w:val="single" w:sz="4" w:space="0" w:color="auto"/>
            </w:tcBorders>
            <w:vAlign w:val="center"/>
          </w:tcPr>
          <w:p w14:paraId="14F477B1"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项目分类</w:t>
            </w:r>
          </w:p>
        </w:tc>
        <w:tc>
          <w:tcPr>
            <w:tcW w:w="1579" w:type="pct"/>
            <w:gridSpan w:val="3"/>
            <w:tcBorders>
              <w:top w:val="single" w:sz="4" w:space="0" w:color="auto"/>
              <w:left w:val="nil"/>
              <w:bottom w:val="single" w:sz="4" w:space="0" w:color="auto"/>
              <w:right w:val="single" w:sz="4" w:space="0" w:color="auto"/>
            </w:tcBorders>
            <w:vAlign w:val="center"/>
          </w:tcPr>
          <w:p w14:paraId="01A07F1F"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适用性别</w:t>
            </w:r>
          </w:p>
        </w:tc>
        <w:tc>
          <w:tcPr>
            <w:tcW w:w="2276" w:type="pct"/>
            <w:vMerge w:val="restart"/>
            <w:tcBorders>
              <w:top w:val="single" w:sz="4" w:space="0" w:color="auto"/>
              <w:left w:val="single" w:sz="4" w:space="0" w:color="auto"/>
              <w:right w:val="single" w:sz="4" w:space="0" w:color="auto"/>
            </w:tcBorders>
            <w:vAlign w:val="center"/>
          </w:tcPr>
          <w:p w14:paraId="0539761F"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项目介绍</w:t>
            </w:r>
          </w:p>
        </w:tc>
      </w:tr>
      <w:tr w:rsidR="00202D31" w:rsidRPr="00287EB8" w14:paraId="0B855F92" w14:textId="77777777" w:rsidTr="002E7599">
        <w:trPr>
          <w:trHeight w:val="300"/>
        </w:trPr>
        <w:tc>
          <w:tcPr>
            <w:tcW w:w="1145" w:type="pct"/>
            <w:gridSpan w:val="2"/>
            <w:vMerge/>
            <w:tcBorders>
              <w:top w:val="single" w:sz="4" w:space="0" w:color="auto"/>
              <w:left w:val="single" w:sz="4" w:space="0" w:color="auto"/>
              <w:bottom w:val="single" w:sz="4" w:space="0" w:color="auto"/>
              <w:right w:val="single" w:sz="4" w:space="0" w:color="auto"/>
            </w:tcBorders>
            <w:vAlign w:val="center"/>
          </w:tcPr>
          <w:p w14:paraId="14B342F8" w14:textId="77777777" w:rsidR="00202D31" w:rsidRPr="00287EB8" w:rsidRDefault="00202D31" w:rsidP="002E7599">
            <w:pPr>
              <w:widowControl/>
              <w:jc w:val="left"/>
              <w:rPr>
                <w:rFonts w:ascii="仿宋" w:eastAsia="仿宋" w:hAnsi="仿宋" w:cs="宋体"/>
                <w:b/>
                <w:bCs/>
                <w:kern w:val="0"/>
                <w:szCs w:val="21"/>
              </w:rPr>
            </w:pPr>
          </w:p>
        </w:tc>
        <w:tc>
          <w:tcPr>
            <w:tcW w:w="499" w:type="pct"/>
            <w:tcBorders>
              <w:top w:val="nil"/>
              <w:left w:val="nil"/>
              <w:bottom w:val="single" w:sz="4" w:space="0" w:color="auto"/>
              <w:right w:val="single" w:sz="4" w:space="0" w:color="auto"/>
            </w:tcBorders>
            <w:vAlign w:val="center"/>
          </w:tcPr>
          <w:p w14:paraId="3C1CDD3F"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男性</w:t>
            </w:r>
          </w:p>
        </w:tc>
        <w:tc>
          <w:tcPr>
            <w:tcW w:w="581" w:type="pct"/>
            <w:tcBorders>
              <w:top w:val="nil"/>
              <w:left w:val="nil"/>
              <w:bottom w:val="single" w:sz="4" w:space="0" w:color="auto"/>
              <w:right w:val="single" w:sz="4" w:space="0" w:color="auto"/>
            </w:tcBorders>
            <w:vAlign w:val="center"/>
          </w:tcPr>
          <w:p w14:paraId="3A608BEA"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女已婚</w:t>
            </w:r>
          </w:p>
        </w:tc>
        <w:tc>
          <w:tcPr>
            <w:tcW w:w="499" w:type="pct"/>
            <w:tcBorders>
              <w:top w:val="nil"/>
              <w:left w:val="nil"/>
              <w:bottom w:val="single" w:sz="4" w:space="0" w:color="auto"/>
              <w:right w:val="single" w:sz="4" w:space="0" w:color="auto"/>
            </w:tcBorders>
            <w:vAlign w:val="center"/>
          </w:tcPr>
          <w:p w14:paraId="24E46DBF" w14:textId="77777777" w:rsidR="00202D31" w:rsidRPr="00287EB8" w:rsidRDefault="00202D31" w:rsidP="002E7599">
            <w:pPr>
              <w:widowControl/>
              <w:jc w:val="center"/>
              <w:rPr>
                <w:rFonts w:ascii="仿宋" w:eastAsia="仿宋" w:hAnsi="仿宋" w:cs="宋体"/>
                <w:b/>
                <w:bCs/>
                <w:kern w:val="0"/>
                <w:szCs w:val="21"/>
              </w:rPr>
            </w:pPr>
            <w:r w:rsidRPr="00287EB8">
              <w:rPr>
                <w:rFonts w:ascii="仿宋" w:eastAsia="仿宋" w:hAnsi="仿宋" w:cs="宋体" w:hint="eastAsia"/>
                <w:b/>
                <w:bCs/>
                <w:kern w:val="0"/>
                <w:szCs w:val="21"/>
              </w:rPr>
              <w:t>女未婚</w:t>
            </w:r>
          </w:p>
        </w:tc>
        <w:tc>
          <w:tcPr>
            <w:tcW w:w="2276" w:type="pct"/>
            <w:vMerge/>
            <w:tcBorders>
              <w:left w:val="single" w:sz="4" w:space="0" w:color="auto"/>
              <w:bottom w:val="single" w:sz="4" w:space="0" w:color="auto"/>
              <w:right w:val="single" w:sz="4" w:space="0" w:color="auto"/>
            </w:tcBorders>
            <w:vAlign w:val="center"/>
          </w:tcPr>
          <w:p w14:paraId="6A52F4C7" w14:textId="77777777" w:rsidR="00202D31" w:rsidRPr="00287EB8" w:rsidRDefault="00202D31" w:rsidP="002E7599">
            <w:pPr>
              <w:widowControl/>
              <w:jc w:val="left"/>
              <w:rPr>
                <w:rFonts w:ascii="仿宋" w:eastAsia="仿宋" w:hAnsi="仿宋" w:cs="宋体"/>
                <w:b/>
                <w:bCs/>
                <w:kern w:val="0"/>
                <w:szCs w:val="21"/>
              </w:rPr>
            </w:pPr>
          </w:p>
        </w:tc>
      </w:tr>
      <w:tr w:rsidR="00202D31" w:rsidRPr="00287EB8" w14:paraId="63427D0E" w14:textId="77777777" w:rsidTr="002E7599">
        <w:trPr>
          <w:trHeight w:val="300"/>
        </w:trPr>
        <w:tc>
          <w:tcPr>
            <w:tcW w:w="402" w:type="pct"/>
            <w:vMerge w:val="restart"/>
            <w:tcBorders>
              <w:top w:val="nil"/>
              <w:left w:val="single" w:sz="4" w:space="0" w:color="auto"/>
              <w:bottom w:val="single" w:sz="4" w:space="0" w:color="000000"/>
              <w:right w:val="single" w:sz="4" w:space="0" w:color="auto"/>
            </w:tcBorders>
            <w:vAlign w:val="center"/>
          </w:tcPr>
          <w:p w14:paraId="16B01F6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临床检查</w:t>
            </w:r>
          </w:p>
        </w:tc>
        <w:tc>
          <w:tcPr>
            <w:tcW w:w="743" w:type="pct"/>
            <w:tcBorders>
              <w:top w:val="nil"/>
              <w:left w:val="nil"/>
              <w:bottom w:val="single" w:sz="4" w:space="0" w:color="auto"/>
              <w:right w:val="single" w:sz="4" w:space="0" w:color="auto"/>
            </w:tcBorders>
            <w:vAlign w:val="center"/>
          </w:tcPr>
          <w:p w14:paraId="7DB0C70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病史采集</w:t>
            </w:r>
          </w:p>
        </w:tc>
        <w:tc>
          <w:tcPr>
            <w:tcW w:w="499" w:type="pct"/>
            <w:tcBorders>
              <w:top w:val="nil"/>
              <w:left w:val="nil"/>
              <w:bottom w:val="single" w:sz="4" w:space="0" w:color="auto"/>
              <w:right w:val="single" w:sz="4" w:space="0" w:color="auto"/>
            </w:tcBorders>
            <w:vAlign w:val="center"/>
          </w:tcPr>
          <w:p w14:paraId="01D0E60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4615B69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4A0BB2F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3DDD062B"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主要方法是问诊，内容包括现病史、既往史、手术史、过敏史、传染病史、家族史、吸烟饮酒史等资料的收集。病史的完整性和准确性对疾病的诊断和治疗有极大的影响、也影响后期检查结果的解读</w:t>
            </w:r>
            <w:proofErr w:type="gramStart"/>
            <w:r w:rsidRPr="00287EB8">
              <w:rPr>
                <w:rFonts w:ascii="仿宋" w:eastAsia="仿宋" w:hAnsi="仿宋" w:cs="宋体" w:hint="eastAsia"/>
                <w:kern w:val="0"/>
                <w:szCs w:val="21"/>
              </w:rPr>
              <w:t>及总检结论</w:t>
            </w:r>
            <w:proofErr w:type="gramEnd"/>
            <w:r w:rsidRPr="00287EB8">
              <w:rPr>
                <w:rFonts w:ascii="仿宋" w:eastAsia="仿宋" w:hAnsi="仿宋" w:cs="宋体" w:hint="eastAsia"/>
                <w:kern w:val="0"/>
                <w:szCs w:val="21"/>
              </w:rPr>
              <w:t>的质量。</w:t>
            </w:r>
          </w:p>
        </w:tc>
      </w:tr>
      <w:tr w:rsidR="00202D31" w:rsidRPr="00287EB8" w14:paraId="2416644A" w14:textId="77777777" w:rsidTr="002E7599">
        <w:trPr>
          <w:trHeight w:val="300"/>
        </w:trPr>
        <w:tc>
          <w:tcPr>
            <w:tcW w:w="402" w:type="pct"/>
            <w:vMerge/>
            <w:tcBorders>
              <w:top w:val="nil"/>
              <w:left w:val="single" w:sz="4" w:space="0" w:color="auto"/>
              <w:bottom w:val="single" w:sz="4" w:space="0" w:color="000000"/>
              <w:right w:val="single" w:sz="4" w:space="0" w:color="auto"/>
            </w:tcBorders>
            <w:vAlign w:val="center"/>
          </w:tcPr>
          <w:p w14:paraId="08C46F56" w14:textId="77777777" w:rsidR="00202D31" w:rsidRPr="00287EB8" w:rsidRDefault="00202D31" w:rsidP="002E7599">
            <w:pPr>
              <w:widowControl/>
              <w:jc w:val="center"/>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72EFE34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内科检查</w:t>
            </w:r>
          </w:p>
        </w:tc>
        <w:tc>
          <w:tcPr>
            <w:tcW w:w="499" w:type="pct"/>
            <w:tcBorders>
              <w:top w:val="nil"/>
              <w:left w:val="nil"/>
              <w:bottom w:val="single" w:sz="4" w:space="0" w:color="auto"/>
              <w:right w:val="single" w:sz="4" w:space="0" w:color="auto"/>
            </w:tcBorders>
            <w:vAlign w:val="center"/>
          </w:tcPr>
          <w:p w14:paraId="77EED4A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206053B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A799AD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1635AC0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医师运用自己的感官并借助于工具，如听诊器等，客观了解和评估人体状况的一系列最基本的检查方法。许多疾病通过体格检查再结合病史可以做出临床诊断。</w:t>
            </w:r>
          </w:p>
        </w:tc>
      </w:tr>
      <w:tr w:rsidR="00202D31" w:rsidRPr="00287EB8" w14:paraId="0B6EDEEB" w14:textId="77777777" w:rsidTr="002E7599">
        <w:trPr>
          <w:trHeight w:val="300"/>
        </w:trPr>
        <w:tc>
          <w:tcPr>
            <w:tcW w:w="402" w:type="pct"/>
            <w:vMerge/>
            <w:tcBorders>
              <w:top w:val="nil"/>
              <w:left w:val="single" w:sz="4" w:space="0" w:color="auto"/>
              <w:bottom w:val="single" w:sz="4" w:space="0" w:color="000000"/>
              <w:right w:val="single" w:sz="4" w:space="0" w:color="auto"/>
            </w:tcBorders>
            <w:vAlign w:val="center"/>
          </w:tcPr>
          <w:p w14:paraId="0A121E23"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741AE17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妇科（</w:t>
            </w:r>
            <w:proofErr w:type="gramStart"/>
            <w:r w:rsidRPr="00287EB8">
              <w:rPr>
                <w:rFonts w:ascii="仿宋" w:eastAsia="仿宋" w:hAnsi="仿宋" w:cs="宋体" w:hint="eastAsia"/>
                <w:kern w:val="0"/>
                <w:szCs w:val="21"/>
              </w:rPr>
              <w:t>液基薄层</w:t>
            </w:r>
            <w:proofErr w:type="gramEnd"/>
            <w:r w:rsidRPr="00287EB8">
              <w:rPr>
                <w:rFonts w:ascii="仿宋" w:eastAsia="仿宋" w:hAnsi="仿宋" w:cs="宋体" w:hint="eastAsia"/>
                <w:kern w:val="0"/>
                <w:szCs w:val="21"/>
              </w:rPr>
              <w:t>细胞学检查）</w:t>
            </w:r>
          </w:p>
        </w:tc>
        <w:tc>
          <w:tcPr>
            <w:tcW w:w="499" w:type="pct"/>
            <w:tcBorders>
              <w:top w:val="nil"/>
              <w:left w:val="nil"/>
              <w:bottom w:val="single" w:sz="4" w:space="0" w:color="auto"/>
              <w:right w:val="single" w:sz="4" w:space="0" w:color="auto"/>
            </w:tcBorders>
            <w:vAlign w:val="center"/>
          </w:tcPr>
          <w:p w14:paraId="4649117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7C2EC2E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8F95571" w14:textId="77777777" w:rsidR="00202D31" w:rsidRPr="00287EB8" w:rsidRDefault="00202D31" w:rsidP="002E7599">
            <w:pPr>
              <w:widowControl/>
              <w:jc w:val="center"/>
              <w:rPr>
                <w:rFonts w:ascii="仿宋" w:eastAsia="仿宋" w:hAnsi="仿宋" w:cs="宋体" w:hint="eastAsia"/>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04FAB65"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妇科检查可直接观察阴道和宫颈的状态，可以对一些妇科疾病早期诊断；</w:t>
            </w:r>
            <w:proofErr w:type="gramStart"/>
            <w:r w:rsidRPr="00287EB8">
              <w:rPr>
                <w:rFonts w:ascii="仿宋" w:eastAsia="仿宋" w:hAnsi="仿宋" w:cs="宋体" w:hint="eastAsia"/>
                <w:kern w:val="0"/>
                <w:szCs w:val="21"/>
              </w:rPr>
              <w:t>液基薄层</w:t>
            </w:r>
            <w:proofErr w:type="gramEnd"/>
            <w:r w:rsidRPr="00287EB8">
              <w:rPr>
                <w:rFonts w:ascii="仿宋" w:eastAsia="仿宋" w:hAnsi="仿宋" w:cs="宋体" w:hint="eastAsia"/>
                <w:kern w:val="0"/>
                <w:szCs w:val="21"/>
              </w:rPr>
              <w:t>细胞检测，对宫颈癌细胞的检出率较高，能发现部分癌前病变还能检出微生物感染如霉菌、滴虫等。</w:t>
            </w:r>
          </w:p>
        </w:tc>
      </w:tr>
      <w:tr w:rsidR="00202D31" w:rsidRPr="00287EB8" w14:paraId="6C2C05AE" w14:textId="77777777" w:rsidTr="002E7599">
        <w:trPr>
          <w:trHeight w:val="300"/>
        </w:trPr>
        <w:tc>
          <w:tcPr>
            <w:tcW w:w="402" w:type="pct"/>
            <w:vMerge w:val="restart"/>
            <w:tcBorders>
              <w:top w:val="nil"/>
              <w:left w:val="single" w:sz="4" w:space="0" w:color="auto"/>
              <w:bottom w:val="single" w:sz="4" w:space="0" w:color="000000"/>
              <w:right w:val="single" w:sz="4" w:space="0" w:color="auto"/>
            </w:tcBorders>
            <w:vAlign w:val="center"/>
          </w:tcPr>
          <w:p w14:paraId="376A8AB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化验检查</w:t>
            </w:r>
          </w:p>
        </w:tc>
        <w:tc>
          <w:tcPr>
            <w:tcW w:w="743" w:type="pct"/>
            <w:tcBorders>
              <w:top w:val="nil"/>
              <w:left w:val="nil"/>
              <w:bottom w:val="single" w:sz="4" w:space="0" w:color="auto"/>
              <w:right w:val="single" w:sz="4" w:space="0" w:color="auto"/>
            </w:tcBorders>
            <w:vAlign w:val="center"/>
          </w:tcPr>
          <w:p w14:paraId="0D57FF7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血细胞分析（2</w:t>
            </w:r>
            <w:r w:rsidRPr="00287EB8">
              <w:rPr>
                <w:rFonts w:ascii="仿宋" w:eastAsia="仿宋" w:hAnsi="仿宋" w:cs="宋体"/>
                <w:kern w:val="0"/>
                <w:szCs w:val="21"/>
              </w:rPr>
              <w:t>1</w:t>
            </w:r>
            <w:r w:rsidRPr="00287EB8">
              <w:rPr>
                <w:rFonts w:ascii="仿宋" w:eastAsia="仿宋" w:hAnsi="仿宋" w:cs="宋体" w:hint="eastAsia"/>
                <w:kern w:val="0"/>
                <w:szCs w:val="21"/>
              </w:rPr>
              <w:t>项）</w:t>
            </w:r>
          </w:p>
        </w:tc>
        <w:tc>
          <w:tcPr>
            <w:tcW w:w="499" w:type="pct"/>
            <w:tcBorders>
              <w:top w:val="nil"/>
              <w:left w:val="nil"/>
              <w:bottom w:val="single" w:sz="4" w:space="0" w:color="auto"/>
              <w:right w:val="single" w:sz="4" w:space="0" w:color="auto"/>
            </w:tcBorders>
            <w:vAlign w:val="center"/>
          </w:tcPr>
          <w:p w14:paraId="03F11C6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53DA710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E2F17C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6FB0C96B"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血常规中许多项具体指标都是一些常用的敏感指标，对机体内许多病理改变都有敏感反映，其中以白细胞计</w:t>
            </w:r>
            <w:r w:rsidRPr="00287EB8">
              <w:rPr>
                <w:rFonts w:ascii="仿宋" w:eastAsia="仿宋" w:hAnsi="仿宋" w:cs="宋体" w:hint="eastAsia"/>
                <w:kern w:val="0"/>
                <w:szCs w:val="21"/>
              </w:rPr>
              <w:lastRenderedPageBreak/>
              <w:t>数、红细胞计数、血红蛋白和血小板最具有诊断参考价值。对感染、贫血以及其他血液系统的疾病的早期发现及诊断具有重要意义。</w:t>
            </w:r>
          </w:p>
        </w:tc>
      </w:tr>
      <w:tr w:rsidR="00202D31" w:rsidRPr="00287EB8" w14:paraId="3FC1A45F" w14:textId="77777777" w:rsidTr="002E7599">
        <w:trPr>
          <w:trHeight w:val="300"/>
        </w:trPr>
        <w:tc>
          <w:tcPr>
            <w:tcW w:w="402" w:type="pct"/>
            <w:vMerge/>
            <w:tcBorders>
              <w:top w:val="nil"/>
              <w:left w:val="single" w:sz="4" w:space="0" w:color="auto"/>
              <w:bottom w:val="single" w:sz="4" w:space="0" w:color="000000"/>
              <w:right w:val="single" w:sz="4" w:space="0" w:color="auto"/>
            </w:tcBorders>
            <w:vAlign w:val="center"/>
          </w:tcPr>
          <w:p w14:paraId="6FE2CF22"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6B312CFB" w14:textId="77777777" w:rsidR="00202D31" w:rsidRPr="00287EB8" w:rsidRDefault="00202D31" w:rsidP="002E7599">
            <w:pPr>
              <w:widowControl/>
              <w:jc w:val="center"/>
              <w:rPr>
                <w:rFonts w:ascii="仿宋" w:eastAsia="仿宋" w:hAnsi="仿宋" w:cs="宋体" w:hint="eastAsia"/>
                <w:kern w:val="0"/>
                <w:szCs w:val="21"/>
              </w:rPr>
            </w:pPr>
            <w:r w:rsidRPr="00287EB8">
              <w:rPr>
                <w:rFonts w:ascii="仿宋" w:eastAsia="仿宋" w:hAnsi="仿宋" w:cs="宋体" w:hint="eastAsia"/>
                <w:kern w:val="0"/>
                <w:szCs w:val="21"/>
              </w:rPr>
              <w:t>生化1</w:t>
            </w:r>
          </w:p>
          <w:p w14:paraId="58978D1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（肝功全套12项；肾功：尿素氮、肌</w:t>
            </w:r>
            <w:proofErr w:type="gramStart"/>
            <w:r w:rsidRPr="00287EB8">
              <w:rPr>
                <w:rFonts w:ascii="仿宋" w:eastAsia="仿宋" w:hAnsi="仿宋" w:cs="宋体" w:hint="eastAsia"/>
                <w:kern w:val="0"/>
                <w:szCs w:val="21"/>
              </w:rPr>
              <w:t>酐</w:t>
            </w:r>
            <w:proofErr w:type="gramEnd"/>
            <w:r w:rsidRPr="00287EB8">
              <w:rPr>
                <w:rFonts w:ascii="仿宋" w:eastAsia="仿宋" w:hAnsi="仿宋" w:cs="宋体" w:hint="eastAsia"/>
                <w:kern w:val="0"/>
                <w:szCs w:val="21"/>
              </w:rPr>
              <w:t>、尿酸、</w:t>
            </w:r>
            <w:proofErr w:type="gramStart"/>
            <w:r w:rsidRPr="00287EB8">
              <w:rPr>
                <w:rFonts w:ascii="仿宋" w:eastAsia="仿宋" w:hAnsi="仿宋" w:cs="宋体" w:hint="eastAsia"/>
                <w:kern w:val="0"/>
                <w:szCs w:val="21"/>
              </w:rPr>
              <w:t>胱</w:t>
            </w:r>
            <w:proofErr w:type="gramEnd"/>
            <w:r w:rsidRPr="00287EB8">
              <w:rPr>
                <w:rFonts w:ascii="仿宋" w:eastAsia="仿宋" w:hAnsi="仿宋" w:cs="宋体" w:hint="eastAsia"/>
                <w:kern w:val="0"/>
                <w:szCs w:val="21"/>
              </w:rPr>
              <w:t>抑素C；血糖；血脂全套：高低密度脂蛋白，胆固醇，甘油三脂；肌酶；滤过率；胆汁酸）</w:t>
            </w:r>
          </w:p>
        </w:tc>
        <w:tc>
          <w:tcPr>
            <w:tcW w:w="499" w:type="pct"/>
            <w:tcBorders>
              <w:top w:val="nil"/>
              <w:left w:val="nil"/>
              <w:bottom w:val="single" w:sz="4" w:space="0" w:color="auto"/>
              <w:right w:val="single" w:sz="4" w:space="0" w:color="auto"/>
            </w:tcBorders>
            <w:vAlign w:val="center"/>
          </w:tcPr>
          <w:p w14:paraId="490CD1E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0BDE1C6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62F49B2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5CF1B535"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包括血糖、血脂（血浆中甘油三酯、胆固醇、磷脂和游离脂肪酸的总称）、肝功、肾功、肌酶（乳酸脱氢酶、肌酸激酶、羟丁酸脱氢酶）等指标。血糖检测是目前诊断糖尿病的主要依据，也是判断糖尿病病情和控制程度的主要指标，血脂检测可作为脂质</w:t>
            </w:r>
            <w:proofErr w:type="gramStart"/>
            <w:r w:rsidRPr="00287EB8">
              <w:rPr>
                <w:rFonts w:ascii="仿宋" w:eastAsia="仿宋" w:hAnsi="仿宋" w:cs="宋体" w:hint="eastAsia"/>
                <w:kern w:val="0"/>
                <w:szCs w:val="21"/>
              </w:rPr>
              <w:t>代谢絮乱及</w:t>
            </w:r>
            <w:proofErr w:type="gramEnd"/>
            <w:r w:rsidRPr="00287EB8">
              <w:rPr>
                <w:rFonts w:ascii="仿宋" w:eastAsia="仿宋" w:hAnsi="仿宋" w:cs="宋体" w:hint="eastAsia"/>
                <w:kern w:val="0"/>
                <w:szCs w:val="21"/>
              </w:rPr>
              <w:t>有关疾病的诊断指标肝功能的检测可以早期发现肝脏的急性损伤，也可以用于诊断慢性肝脏疾病及评价肝功能状态，肾功能的检测</w:t>
            </w:r>
            <w:proofErr w:type="gramStart"/>
            <w:r w:rsidRPr="00287EB8">
              <w:rPr>
                <w:rFonts w:ascii="仿宋" w:eastAsia="仿宋" w:hAnsi="仿宋" w:cs="宋体" w:hint="eastAsia"/>
                <w:kern w:val="0"/>
                <w:szCs w:val="21"/>
              </w:rPr>
              <w:t>时判断</w:t>
            </w:r>
            <w:proofErr w:type="gramEnd"/>
            <w:r w:rsidRPr="00287EB8">
              <w:rPr>
                <w:rFonts w:ascii="仿宋" w:eastAsia="仿宋" w:hAnsi="仿宋" w:cs="宋体" w:hint="eastAsia"/>
                <w:kern w:val="0"/>
                <w:szCs w:val="21"/>
              </w:rPr>
              <w:t>肾脏疾病严重程度和预后的重要依据，肌酶可用于急性心肌</w:t>
            </w:r>
            <w:proofErr w:type="gramStart"/>
            <w:r w:rsidRPr="00287EB8">
              <w:rPr>
                <w:rFonts w:ascii="仿宋" w:eastAsia="仿宋" w:hAnsi="仿宋" w:cs="宋体" w:hint="eastAsia"/>
                <w:kern w:val="0"/>
                <w:szCs w:val="21"/>
              </w:rPr>
              <w:t>埂</w:t>
            </w:r>
            <w:proofErr w:type="gramEnd"/>
            <w:r w:rsidRPr="00287EB8">
              <w:rPr>
                <w:rFonts w:ascii="仿宋" w:eastAsia="仿宋" w:hAnsi="仿宋" w:cs="宋体" w:hint="eastAsia"/>
                <w:kern w:val="0"/>
                <w:szCs w:val="21"/>
              </w:rPr>
              <w:t>塞、急性骨骼肌损伤的诊断。</w:t>
            </w:r>
          </w:p>
        </w:tc>
      </w:tr>
      <w:tr w:rsidR="00202D31" w:rsidRPr="00287EB8" w14:paraId="27671CB6" w14:textId="77777777" w:rsidTr="002E7599">
        <w:trPr>
          <w:trHeight w:val="300"/>
        </w:trPr>
        <w:tc>
          <w:tcPr>
            <w:tcW w:w="402" w:type="pct"/>
            <w:vMerge/>
            <w:tcBorders>
              <w:top w:val="nil"/>
              <w:left w:val="single" w:sz="4" w:space="0" w:color="auto"/>
              <w:bottom w:val="single" w:sz="4" w:space="0" w:color="000000"/>
              <w:right w:val="single" w:sz="4" w:space="0" w:color="auto"/>
            </w:tcBorders>
            <w:vAlign w:val="center"/>
          </w:tcPr>
          <w:p w14:paraId="02CB9C7E"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583F484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甲胎蛋白AFP</w:t>
            </w:r>
          </w:p>
        </w:tc>
        <w:tc>
          <w:tcPr>
            <w:tcW w:w="499" w:type="pct"/>
            <w:tcBorders>
              <w:top w:val="nil"/>
              <w:left w:val="nil"/>
              <w:bottom w:val="single" w:sz="4" w:space="0" w:color="auto"/>
              <w:right w:val="single" w:sz="4" w:space="0" w:color="auto"/>
            </w:tcBorders>
            <w:vAlign w:val="center"/>
          </w:tcPr>
          <w:p w14:paraId="0EC539C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3F4600D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B9B6D3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14B96512"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主要用于筛查和协助诊断肝癌，也可用于筛查胚胎性肿瘤（睾丸、卵巢等）。病毒性肝炎、肝硬化时AFP有不同程度的升高。孕妇AFP也可升高、胎儿神经管畸形、双胎、先兆流产等均会使孕妇血液和羊水中AFP升高。</w:t>
            </w:r>
          </w:p>
        </w:tc>
      </w:tr>
      <w:tr w:rsidR="00202D31" w:rsidRPr="00287EB8" w14:paraId="5426B0AD" w14:textId="77777777" w:rsidTr="002E7599">
        <w:trPr>
          <w:trHeight w:val="300"/>
        </w:trPr>
        <w:tc>
          <w:tcPr>
            <w:tcW w:w="402" w:type="pct"/>
            <w:vMerge/>
            <w:tcBorders>
              <w:top w:val="nil"/>
              <w:left w:val="single" w:sz="4" w:space="0" w:color="auto"/>
              <w:bottom w:val="single" w:sz="4" w:space="0" w:color="000000"/>
              <w:right w:val="single" w:sz="4" w:space="0" w:color="auto"/>
            </w:tcBorders>
            <w:vAlign w:val="center"/>
          </w:tcPr>
          <w:p w14:paraId="39C53C4C"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5EA702B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癌胚抗原CEA</w:t>
            </w:r>
          </w:p>
        </w:tc>
        <w:tc>
          <w:tcPr>
            <w:tcW w:w="499" w:type="pct"/>
            <w:tcBorders>
              <w:top w:val="nil"/>
              <w:left w:val="nil"/>
              <w:bottom w:val="single" w:sz="4" w:space="0" w:color="auto"/>
              <w:right w:val="single" w:sz="4" w:space="0" w:color="auto"/>
            </w:tcBorders>
            <w:vAlign w:val="center"/>
          </w:tcPr>
          <w:p w14:paraId="481F9E1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0000A50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33C7109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76D49360"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主要用于筛查和协助诊断胰腺癌、结肠癌、直肠癌、乳腺癌、胃癌、肺癌等。结肠炎、胰腺炎、肝脏疾病、肺气肿及支气管哮喘等也可常CEA轻度升高。</w:t>
            </w:r>
          </w:p>
        </w:tc>
      </w:tr>
      <w:tr w:rsidR="00202D31" w:rsidRPr="00287EB8" w14:paraId="1EFA9EDB" w14:textId="77777777" w:rsidTr="002E7599">
        <w:trPr>
          <w:trHeight w:val="300"/>
        </w:trPr>
        <w:tc>
          <w:tcPr>
            <w:tcW w:w="402" w:type="pct"/>
            <w:vMerge/>
            <w:tcBorders>
              <w:top w:val="nil"/>
              <w:left w:val="single" w:sz="4" w:space="0" w:color="auto"/>
              <w:bottom w:val="single" w:sz="4" w:space="0" w:color="000000"/>
              <w:right w:val="single" w:sz="4" w:space="0" w:color="auto"/>
            </w:tcBorders>
            <w:vAlign w:val="center"/>
          </w:tcPr>
          <w:p w14:paraId="6B54BEC7"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2D27C1A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总前列腺特异性抗原PSA</w:t>
            </w:r>
          </w:p>
        </w:tc>
        <w:tc>
          <w:tcPr>
            <w:tcW w:w="499" w:type="pct"/>
            <w:tcBorders>
              <w:top w:val="nil"/>
              <w:left w:val="nil"/>
              <w:bottom w:val="single" w:sz="4" w:space="0" w:color="auto"/>
              <w:right w:val="single" w:sz="4" w:space="0" w:color="auto"/>
            </w:tcBorders>
            <w:vAlign w:val="center"/>
          </w:tcPr>
          <w:p w14:paraId="693C996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54D5E2A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C65F40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5E4F303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主要用于前列腺癌的筛查和早期辅助诊断。前列腺增生、前列腺炎等良性疾病患者也可轻度升高。</w:t>
            </w:r>
          </w:p>
        </w:tc>
      </w:tr>
      <w:tr w:rsidR="00202D31" w:rsidRPr="00287EB8" w14:paraId="58599D45" w14:textId="77777777" w:rsidTr="002E7599">
        <w:trPr>
          <w:trHeight w:val="300"/>
        </w:trPr>
        <w:tc>
          <w:tcPr>
            <w:tcW w:w="402" w:type="pct"/>
            <w:vMerge/>
            <w:tcBorders>
              <w:top w:val="nil"/>
              <w:left w:val="single" w:sz="4" w:space="0" w:color="auto"/>
              <w:bottom w:val="single" w:sz="4" w:space="0" w:color="000000"/>
              <w:right w:val="single" w:sz="4" w:space="0" w:color="auto"/>
            </w:tcBorders>
            <w:vAlign w:val="center"/>
          </w:tcPr>
          <w:p w14:paraId="0FACF35B"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79009B9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游离前列腺特异性抗原(</w:t>
            </w:r>
            <w:proofErr w:type="spellStart"/>
            <w:r w:rsidRPr="00287EB8">
              <w:rPr>
                <w:rFonts w:ascii="仿宋" w:eastAsia="仿宋" w:hAnsi="仿宋" w:cs="宋体" w:hint="eastAsia"/>
                <w:kern w:val="0"/>
                <w:szCs w:val="21"/>
              </w:rPr>
              <w:t>FreePSA</w:t>
            </w:r>
            <w:proofErr w:type="spellEnd"/>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75DA5C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4EAEA14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C6E320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A812AF4"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仿宋" w:hint="eastAsia"/>
                <w:szCs w:val="21"/>
              </w:rPr>
              <w:t>总前列腺特异性抗原及游离前列腺特异性抗原升高，f-PSA/t-PSA比值降低，提示前列腺癌。前列腺增生、前列腺炎等良性疾病患者血清游离PSA可轻度升高。</w:t>
            </w:r>
          </w:p>
        </w:tc>
      </w:tr>
      <w:tr w:rsidR="00202D31" w:rsidRPr="00287EB8" w14:paraId="21FC752E" w14:textId="77777777" w:rsidTr="002E7599">
        <w:trPr>
          <w:trHeight w:val="300"/>
        </w:trPr>
        <w:tc>
          <w:tcPr>
            <w:tcW w:w="402" w:type="pct"/>
            <w:vMerge/>
            <w:tcBorders>
              <w:top w:val="nil"/>
              <w:left w:val="single" w:sz="4" w:space="0" w:color="auto"/>
              <w:bottom w:val="single" w:sz="4" w:space="0" w:color="000000"/>
              <w:right w:val="single" w:sz="4" w:space="0" w:color="auto"/>
            </w:tcBorders>
            <w:vAlign w:val="center"/>
          </w:tcPr>
          <w:p w14:paraId="00F3369D"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0D82D0A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糖类抗原CA153</w:t>
            </w:r>
          </w:p>
        </w:tc>
        <w:tc>
          <w:tcPr>
            <w:tcW w:w="499" w:type="pct"/>
            <w:tcBorders>
              <w:top w:val="nil"/>
              <w:left w:val="nil"/>
              <w:bottom w:val="single" w:sz="4" w:space="0" w:color="auto"/>
              <w:right w:val="single" w:sz="4" w:space="0" w:color="auto"/>
            </w:tcBorders>
            <w:vAlign w:val="center"/>
          </w:tcPr>
          <w:p w14:paraId="6E8B18D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944DFB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247250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4E655F0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CA153是一种乳腺癌相关抗原，是乳腺癌的最重要的特异性标志物。</w:t>
            </w:r>
          </w:p>
        </w:tc>
      </w:tr>
      <w:tr w:rsidR="00202D31" w:rsidRPr="00287EB8" w14:paraId="0F8E12FD" w14:textId="77777777" w:rsidTr="002E7599">
        <w:trPr>
          <w:trHeight w:val="300"/>
        </w:trPr>
        <w:tc>
          <w:tcPr>
            <w:tcW w:w="402" w:type="pct"/>
            <w:vMerge/>
            <w:tcBorders>
              <w:top w:val="nil"/>
              <w:left w:val="single" w:sz="4" w:space="0" w:color="auto"/>
              <w:bottom w:val="single" w:sz="4" w:space="0" w:color="000000"/>
              <w:right w:val="single" w:sz="4" w:space="0" w:color="auto"/>
            </w:tcBorders>
            <w:vAlign w:val="center"/>
          </w:tcPr>
          <w:p w14:paraId="6D28180F"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362FFA0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糖类抗原CA199</w:t>
            </w:r>
          </w:p>
        </w:tc>
        <w:tc>
          <w:tcPr>
            <w:tcW w:w="499" w:type="pct"/>
            <w:tcBorders>
              <w:top w:val="nil"/>
              <w:left w:val="nil"/>
              <w:bottom w:val="single" w:sz="4" w:space="0" w:color="auto"/>
              <w:right w:val="single" w:sz="4" w:space="0" w:color="auto"/>
            </w:tcBorders>
            <w:vAlign w:val="center"/>
          </w:tcPr>
          <w:p w14:paraId="69988F4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1CBD665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90CFA3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71E8EB0C"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主要用于胰腺癌、胆囊癌和胆管癌、胃癌、结肠癌、直肠癌患者的早期辅助诊断，急性胰腺炎、胆汁淤积性胆管炎、胆石症、急性肝炎、肝硬化等，血清CA199也可出现不同程度的升高。</w:t>
            </w:r>
          </w:p>
        </w:tc>
      </w:tr>
      <w:tr w:rsidR="00202D31" w:rsidRPr="00287EB8" w14:paraId="270A6199" w14:textId="77777777" w:rsidTr="002E7599">
        <w:trPr>
          <w:trHeight w:val="300"/>
        </w:trPr>
        <w:tc>
          <w:tcPr>
            <w:tcW w:w="402" w:type="pct"/>
            <w:vMerge/>
            <w:tcBorders>
              <w:top w:val="nil"/>
              <w:left w:val="single" w:sz="4" w:space="0" w:color="auto"/>
              <w:bottom w:val="single" w:sz="4" w:space="0" w:color="000000"/>
              <w:right w:val="single" w:sz="4" w:space="0" w:color="auto"/>
            </w:tcBorders>
            <w:vAlign w:val="center"/>
          </w:tcPr>
          <w:p w14:paraId="587B2F7A"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08D944AC" w14:textId="77777777" w:rsidR="00202D31" w:rsidRPr="00287EB8" w:rsidRDefault="00202D31" w:rsidP="002E7599">
            <w:pPr>
              <w:widowControl/>
              <w:jc w:val="center"/>
              <w:rPr>
                <w:rFonts w:ascii="仿宋" w:eastAsia="仿宋" w:hAnsi="仿宋" w:cs="宋体"/>
                <w:kern w:val="0"/>
                <w:szCs w:val="21"/>
              </w:rPr>
            </w:pPr>
            <w:proofErr w:type="gramStart"/>
            <w:r w:rsidRPr="00287EB8">
              <w:rPr>
                <w:rFonts w:ascii="仿宋" w:eastAsia="仿宋" w:hAnsi="仿宋" w:cs="宋体" w:hint="eastAsia"/>
                <w:kern w:val="0"/>
                <w:szCs w:val="21"/>
              </w:rPr>
              <w:t>甲功7项</w:t>
            </w:r>
            <w:proofErr w:type="gramEnd"/>
            <w:r w:rsidRPr="00287EB8">
              <w:rPr>
                <w:rFonts w:ascii="仿宋" w:eastAsia="仿宋" w:hAnsi="仿宋" w:cs="宋体" w:hint="eastAsia"/>
                <w:kern w:val="0"/>
                <w:szCs w:val="21"/>
              </w:rPr>
              <w:t>（FT3、FT4、TSH、</w:t>
            </w:r>
            <w:proofErr w:type="spellStart"/>
            <w:r w:rsidRPr="00287EB8">
              <w:rPr>
                <w:rFonts w:ascii="仿宋" w:eastAsia="仿宋" w:hAnsi="仿宋" w:cs="宋体" w:hint="eastAsia"/>
                <w:kern w:val="0"/>
                <w:szCs w:val="21"/>
              </w:rPr>
              <w:t>TGAb</w:t>
            </w:r>
            <w:proofErr w:type="spellEnd"/>
            <w:r w:rsidRPr="00287EB8">
              <w:rPr>
                <w:rFonts w:ascii="仿宋" w:eastAsia="仿宋" w:hAnsi="仿宋" w:cs="宋体" w:hint="eastAsia"/>
                <w:kern w:val="0"/>
                <w:szCs w:val="21"/>
              </w:rPr>
              <w:t>、</w:t>
            </w:r>
            <w:proofErr w:type="spellStart"/>
            <w:r w:rsidRPr="00287EB8">
              <w:rPr>
                <w:rFonts w:ascii="仿宋" w:eastAsia="仿宋" w:hAnsi="仿宋" w:cs="宋体" w:hint="eastAsia"/>
                <w:kern w:val="0"/>
                <w:szCs w:val="21"/>
              </w:rPr>
              <w:t>TPOAb</w:t>
            </w:r>
            <w:proofErr w:type="spellEnd"/>
            <w:r w:rsidRPr="00287EB8">
              <w:rPr>
                <w:rFonts w:ascii="仿宋" w:eastAsia="仿宋" w:hAnsi="仿宋" w:cs="宋体" w:hint="eastAsia"/>
                <w:kern w:val="0"/>
                <w:szCs w:val="21"/>
              </w:rPr>
              <w:t>、T3、T4）</w:t>
            </w:r>
          </w:p>
        </w:tc>
        <w:tc>
          <w:tcPr>
            <w:tcW w:w="499" w:type="pct"/>
            <w:tcBorders>
              <w:top w:val="nil"/>
              <w:left w:val="nil"/>
              <w:bottom w:val="single" w:sz="4" w:space="0" w:color="auto"/>
              <w:right w:val="single" w:sz="4" w:space="0" w:color="auto"/>
            </w:tcBorders>
            <w:vAlign w:val="center"/>
          </w:tcPr>
          <w:p w14:paraId="122C3CC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46252E6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B73276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2BBA598E"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反映甲状腺功能的指标，对早期发现甲减、甲亢、亚临床</w:t>
            </w:r>
            <w:proofErr w:type="gramStart"/>
            <w:r w:rsidRPr="00287EB8">
              <w:rPr>
                <w:rFonts w:ascii="仿宋" w:eastAsia="仿宋" w:hAnsi="仿宋" w:cs="宋体" w:hint="eastAsia"/>
                <w:kern w:val="0"/>
                <w:szCs w:val="21"/>
              </w:rPr>
              <w:t>甲减与甲亢</w:t>
            </w:r>
            <w:proofErr w:type="gramEnd"/>
            <w:r w:rsidRPr="00287EB8">
              <w:rPr>
                <w:rFonts w:ascii="仿宋" w:eastAsia="仿宋" w:hAnsi="仿宋" w:cs="宋体" w:hint="eastAsia"/>
                <w:kern w:val="0"/>
                <w:szCs w:val="21"/>
              </w:rPr>
              <w:t>、及诊断甲状腺结节功能具有重要价值。</w:t>
            </w:r>
          </w:p>
        </w:tc>
      </w:tr>
      <w:tr w:rsidR="00202D31" w:rsidRPr="00287EB8" w14:paraId="776A5F21" w14:textId="77777777" w:rsidTr="002E7599">
        <w:trPr>
          <w:trHeight w:val="300"/>
        </w:trPr>
        <w:tc>
          <w:tcPr>
            <w:tcW w:w="402" w:type="pct"/>
            <w:vMerge/>
            <w:tcBorders>
              <w:top w:val="nil"/>
              <w:left w:val="single" w:sz="4" w:space="0" w:color="auto"/>
              <w:bottom w:val="single" w:sz="4" w:space="0" w:color="000000"/>
              <w:right w:val="single" w:sz="4" w:space="0" w:color="auto"/>
            </w:tcBorders>
            <w:vAlign w:val="center"/>
          </w:tcPr>
          <w:p w14:paraId="544EE939"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725603D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仿宋" w:hint="eastAsia"/>
                <w:kern w:val="0"/>
                <w:szCs w:val="21"/>
                <w:lang w:bidi="ar"/>
              </w:rPr>
              <w:t>同型半胱氨酸(</w:t>
            </w:r>
            <w:proofErr w:type="spellStart"/>
            <w:r w:rsidRPr="00287EB8">
              <w:rPr>
                <w:rFonts w:ascii="仿宋" w:eastAsia="仿宋" w:hAnsi="仿宋" w:cs="仿宋" w:hint="eastAsia"/>
                <w:kern w:val="0"/>
                <w:szCs w:val="21"/>
                <w:lang w:bidi="ar"/>
              </w:rPr>
              <w:t>Hcy</w:t>
            </w:r>
            <w:proofErr w:type="spellEnd"/>
            <w:r w:rsidRPr="00287EB8">
              <w:rPr>
                <w:rFonts w:ascii="仿宋" w:eastAsia="仿宋" w:hAnsi="仿宋" w:cs="仿宋" w:hint="eastAsia"/>
                <w:kern w:val="0"/>
                <w:szCs w:val="21"/>
                <w:lang w:bidi="ar"/>
              </w:rPr>
              <w:t>)</w:t>
            </w:r>
          </w:p>
        </w:tc>
        <w:tc>
          <w:tcPr>
            <w:tcW w:w="499" w:type="pct"/>
            <w:tcBorders>
              <w:top w:val="nil"/>
              <w:left w:val="nil"/>
              <w:bottom w:val="single" w:sz="4" w:space="0" w:color="auto"/>
              <w:right w:val="single" w:sz="4" w:space="0" w:color="auto"/>
            </w:tcBorders>
            <w:vAlign w:val="center"/>
          </w:tcPr>
          <w:p w14:paraId="68DE9B5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3EFAF84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3D12BBA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12B651BC"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仿宋" w:hint="eastAsia"/>
                <w:szCs w:val="21"/>
              </w:rPr>
              <w:t>同型半胱氨酸增高与心血管疾病及认知功能障碍等有关，通过检测外周血同型半胱氨酸水平可通过管理同型半胱氨酸水平预防相关疾病的发生</w:t>
            </w:r>
          </w:p>
        </w:tc>
      </w:tr>
      <w:tr w:rsidR="00202D31" w:rsidRPr="00287EB8" w14:paraId="1906BE9C" w14:textId="77777777" w:rsidTr="002E7599">
        <w:trPr>
          <w:trHeight w:val="300"/>
        </w:trPr>
        <w:tc>
          <w:tcPr>
            <w:tcW w:w="402" w:type="pct"/>
            <w:vMerge/>
            <w:tcBorders>
              <w:top w:val="nil"/>
              <w:left w:val="single" w:sz="4" w:space="0" w:color="auto"/>
              <w:bottom w:val="single" w:sz="4" w:space="0" w:color="000000"/>
              <w:right w:val="single" w:sz="4" w:space="0" w:color="auto"/>
            </w:tcBorders>
            <w:vAlign w:val="center"/>
          </w:tcPr>
          <w:p w14:paraId="46D059EB"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4216599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全自动尿沉渣（2</w:t>
            </w:r>
            <w:r w:rsidRPr="00287EB8">
              <w:rPr>
                <w:rFonts w:ascii="仿宋" w:eastAsia="仿宋" w:hAnsi="仿宋" w:cs="宋体"/>
                <w:kern w:val="0"/>
                <w:szCs w:val="21"/>
              </w:rPr>
              <w:t>6</w:t>
            </w:r>
            <w:r w:rsidRPr="00287EB8">
              <w:rPr>
                <w:rFonts w:ascii="仿宋" w:eastAsia="仿宋" w:hAnsi="仿宋" w:cs="宋体" w:hint="eastAsia"/>
                <w:kern w:val="0"/>
                <w:szCs w:val="21"/>
              </w:rPr>
              <w:t>项）</w:t>
            </w:r>
          </w:p>
        </w:tc>
        <w:tc>
          <w:tcPr>
            <w:tcW w:w="499" w:type="pct"/>
            <w:tcBorders>
              <w:top w:val="nil"/>
              <w:left w:val="nil"/>
              <w:bottom w:val="single" w:sz="4" w:space="0" w:color="auto"/>
              <w:right w:val="single" w:sz="4" w:space="0" w:color="auto"/>
            </w:tcBorders>
            <w:vAlign w:val="center"/>
          </w:tcPr>
          <w:p w14:paraId="6E790D0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34F52DA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3CE4C8AA"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2FF304AA"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是泌尿系统疾病最常用的不可替代的首选项目，可以初步筛查泌尿系统的炎症、肿瘤、结石性等疾病。对其他系统疾病的诊断、预后判断也有重要参考价值。</w:t>
            </w:r>
          </w:p>
        </w:tc>
      </w:tr>
      <w:tr w:rsidR="00202D31" w:rsidRPr="00287EB8" w14:paraId="1D3DB530" w14:textId="77777777" w:rsidTr="002E7599">
        <w:trPr>
          <w:trHeight w:val="555"/>
        </w:trPr>
        <w:tc>
          <w:tcPr>
            <w:tcW w:w="402" w:type="pct"/>
            <w:vMerge w:val="restart"/>
            <w:tcBorders>
              <w:top w:val="nil"/>
              <w:left w:val="single" w:sz="4" w:space="0" w:color="auto"/>
              <w:bottom w:val="single" w:sz="4" w:space="0" w:color="auto"/>
              <w:right w:val="single" w:sz="4" w:space="0" w:color="auto"/>
            </w:tcBorders>
            <w:vAlign w:val="center"/>
          </w:tcPr>
          <w:p w14:paraId="32CB19C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物理检查</w:t>
            </w:r>
          </w:p>
        </w:tc>
        <w:tc>
          <w:tcPr>
            <w:tcW w:w="743" w:type="pct"/>
            <w:tcBorders>
              <w:top w:val="nil"/>
              <w:left w:val="nil"/>
              <w:bottom w:val="single" w:sz="4" w:space="0" w:color="auto"/>
              <w:right w:val="single" w:sz="4" w:space="0" w:color="auto"/>
            </w:tcBorders>
            <w:vAlign w:val="center"/>
          </w:tcPr>
          <w:p w14:paraId="34A8962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CT胸部平扫</w:t>
            </w:r>
          </w:p>
        </w:tc>
        <w:tc>
          <w:tcPr>
            <w:tcW w:w="499" w:type="pct"/>
            <w:tcBorders>
              <w:top w:val="nil"/>
              <w:left w:val="nil"/>
              <w:bottom w:val="single" w:sz="4" w:space="0" w:color="auto"/>
              <w:right w:val="single" w:sz="4" w:space="0" w:color="auto"/>
            </w:tcBorders>
            <w:vAlign w:val="center"/>
          </w:tcPr>
          <w:p w14:paraId="4294114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4566DD5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645BCE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C6BC3A8"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早期肺癌</w:t>
            </w:r>
            <w:proofErr w:type="gramStart"/>
            <w:r w:rsidRPr="00287EB8">
              <w:rPr>
                <w:rFonts w:ascii="仿宋" w:eastAsia="仿宋" w:hAnsi="仿宋" w:cs="宋体" w:hint="eastAsia"/>
                <w:kern w:val="0"/>
                <w:szCs w:val="21"/>
              </w:rPr>
              <w:t>检测金</w:t>
            </w:r>
            <w:proofErr w:type="gramEnd"/>
            <w:r w:rsidRPr="00287EB8">
              <w:rPr>
                <w:rFonts w:ascii="仿宋" w:eastAsia="仿宋" w:hAnsi="仿宋" w:cs="宋体" w:hint="eastAsia"/>
                <w:kern w:val="0"/>
                <w:szCs w:val="21"/>
              </w:rPr>
              <w:t>标准</w:t>
            </w:r>
          </w:p>
        </w:tc>
      </w:tr>
      <w:tr w:rsidR="00202D31" w:rsidRPr="00287EB8" w14:paraId="4B07B8A8" w14:textId="77777777" w:rsidTr="002E7599">
        <w:trPr>
          <w:trHeight w:val="300"/>
        </w:trPr>
        <w:tc>
          <w:tcPr>
            <w:tcW w:w="402" w:type="pct"/>
            <w:vMerge/>
            <w:tcBorders>
              <w:top w:val="nil"/>
              <w:left w:val="single" w:sz="4" w:space="0" w:color="auto"/>
              <w:bottom w:val="single" w:sz="4" w:space="0" w:color="auto"/>
              <w:right w:val="single" w:sz="4" w:space="0" w:color="auto"/>
            </w:tcBorders>
            <w:vAlign w:val="center"/>
          </w:tcPr>
          <w:p w14:paraId="635CABE8"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753BC95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彩超上腹部（肝、胆、脾、胰、双肾）</w:t>
            </w:r>
          </w:p>
        </w:tc>
        <w:tc>
          <w:tcPr>
            <w:tcW w:w="499" w:type="pct"/>
            <w:tcBorders>
              <w:top w:val="nil"/>
              <w:left w:val="nil"/>
              <w:bottom w:val="single" w:sz="4" w:space="0" w:color="auto"/>
              <w:right w:val="single" w:sz="4" w:space="0" w:color="auto"/>
            </w:tcBorders>
            <w:vAlign w:val="center"/>
          </w:tcPr>
          <w:p w14:paraId="11A7AAD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852597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3A3F162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2140B90C"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是肝胆</w:t>
            </w:r>
            <w:proofErr w:type="gramStart"/>
            <w:r w:rsidRPr="00287EB8">
              <w:rPr>
                <w:rFonts w:ascii="仿宋" w:eastAsia="仿宋" w:hAnsi="仿宋" w:cs="宋体" w:hint="eastAsia"/>
                <w:kern w:val="0"/>
                <w:szCs w:val="21"/>
              </w:rPr>
              <w:t>胰</w:t>
            </w:r>
            <w:proofErr w:type="gramEnd"/>
            <w:r w:rsidRPr="00287EB8">
              <w:rPr>
                <w:rFonts w:ascii="仿宋" w:eastAsia="仿宋" w:hAnsi="仿宋" w:cs="宋体" w:hint="eastAsia"/>
                <w:kern w:val="0"/>
                <w:szCs w:val="21"/>
              </w:rPr>
              <w:t>脾肾相关疾病的首选检查方法，主要是对脏器疾病的诊断与鉴别诊断，如脂肪肝、肝囊肿、胆结石、肾结石、肾囊肿、脾脏长大等。</w:t>
            </w:r>
          </w:p>
        </w:tc>
      </w:tr>
      <w:tr w:rsidR="00202D31" w:rsidRPr="00287EB8" w14:paraId="7B7B89A4" w14:textId="77777777" w:rsidTr="002E7599">
        <w:trPr>
          <w:trHeight w:val="300"/>
        </w:trPr>
        <w:tc>
          <w:tcPr>
            <w:tcW w:w="402" w:type="pct"/>
            <w:vMerge/>
            <w:tcBorders>
              <w:top w:val="nil"/>
              <w:left w:val="single" w:sz="4" w:space="0" w:color="auto"/>
              <w:bottom w:val="single" w:sz="4" w:space="0" w:color="auto"/>
              <w:right w:val="single" w:sz="4" w:space="0" w:color="auto"/>
            </w:tcBorders>
            <w:vAlign w:val="center"/>
          </w:tcPr>
          <w:p w14:paraId="0243E0D3"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01149F5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kern w:val="0"/>
                <w:szCs w:val="21"/>
              </w:rPr>
              <w:t>彩超泌尿系男（膀胱、输尿管、前列腺）</w:t>
            </w:r>
          </w:p>
        </w:tc>
        <w:tc>
          <w:tcPr>
            <w:tcW w:w="499" w:type="pct"/>
            <w:tcBorders>
              <w:top w:val="nil"/>
              <w:left w:val="nil"/>
              <w:bottom w:val="single" w:sz="4" w:space="0" w:color="auto"/>
              <w:right w:val="single" w:sz="4" w:space="0" w:color="auto"/>
            </w:tcBorders>
            <w:vAlign w:val="center"/>
          </w:tcPr>
          <w:p w14:paraId="0F30EE2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632C0A3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2B911A2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78A560B2"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是输尿管、前列腺、膀胱相关疾病的首选检查方法，主要是对脏器疾病的诊断与鉴别诊断，如膀胱结石、慢性膀胱炎、前列腺增生、前列腺占位、输尿管狭窄等。</w:t>
            </w:r>
          </w:p>
        </w:tc>
      </w:tr>
      <w:tr w:rsidR="00202D31" w:rsidRPr="00287EB8" w14:paraId="454F74D4" w14:textId="77777777" w:rsidTr="002E7599">
        <w:trPr>
          <w:trHeight w:val="300"/>
        </w:trPr>
        <w:tc>
          <w:tcPr>
            <w:tcW w:w="402" w:type="pct"/>
            <w:vMerge/>
            <w:tcBorders>
              <w:top w:val="nil"/>
              <w:left w:val="single" w:sz="4" w:space="0" w:color="auto"/>
              <w:bottom w:val="single" w:sz="4" w:space="0" w:color="auto"/>
              <w:right w:val="single" w:sz="4" w:space="0" w:color="auto"/>
            </w:tcBorders>
            <w:vAlign w:val="center"/>
          </w:tcPr>
          <w:p w14:paraId="4D5C57E1"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6AA443F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彩超泌尿系女（膀胱、输尿管）</w:t>
            </w:r>
          </w:p>
        </w:tc>
        <w:tc>
          <w:tcPr>
            <w:tcW w:w="499" w:type="pct"/>
            <w:tcBorders>
              <w:top w:val="nil"/>
              <w:left w:val="nil"/>
              <w:bottom w:val="single" w:sz="4" w:space="0" w:color="auto"/>
              <w:right w:val="single" w:sz="4" w:space="0" w:color="auto"/>
            </w:tcBorders>
            <w:vAlign w:val="center"/>
          </w:tcPr>
          <w:p w14:paraId="3ACFD31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51E1DEF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613379C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ED2BAA8"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检查女性泌尿系统(输尿管、膀胱)</w:t>
            </w:r>
            <w:proofErr w:type="gramStart"/>
            <w:r w:rsidRPr="00287EB8">
              <w:rPr>
                <w:rFonts w:ascii="仿宋" w:eastAsia="仿宋" w:hAnsi="仿宋" w:cs="宋体" w:hint="eastAsia"/>
                <w:kern w:val="0"/>
                <w:szCs w:val="21"/>
              </w:rPr>
              <w:t>各胜器及</w:t>
            </w:r>
            <w:proofErr w:type="gramEnd"/>
            <w:r w:rsidRPr="00287EB8">
              <w:rPr>
                <w:rFonts w:ascii="仿宋" w:eastAsia="仿宋" w:hAnsi="仿宋" w:cs="宋体" w:hint="eastAsia"/>
                <w:kern w:val="0"/>
                <w:szCs w:val="21"/>
              </w:rPr>
              <w:t>周围器官有无病变，如膀胱结石、慢性膀胱炎等。</w:t>
            </w:r>
          </w:p>
        </w:tc>
      </w:tr>
      <w:tr w:rsidR="00202D31" w:rsidRPr="00287EB8" w14:paraId="37B0A0B0" w14:textId="77777777" w:rsidTr="002E7599">
        <w:trPr>
          <w:trHeight w:val="300"/>
        </w:trPr>
        <w:tc>
          <w:tcPr>
            <w:tcW w:w="402" w:type="pct"/>
            <w:vMerge/>
            <w:tcBorders>
              <w:top w:val="nil"/>
              <w:left w:val="single" w:sz="4" w:space="0" w:color="auto"/>
              <w:bottom w:val="single" w:sz="4" w:space="0" w:color="auto"/>
              <w:right w:val="single" w:sz="4" w:space="0" w:color="auto"/>
            </w:tcBorders>
            <w:vAlign w:val="center"/>
          </w:tcPr>
          <w:p w14:paraId="1441D2E4"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3C44418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彩超妇科（子宫、附件）</w:t>
            </w:r>
          </w:p>
        </w:tc>
        <w:tc>
          <w:tcPr>
            <w:tcW w:w="499" w:type="pct"/>
            <w:tcBorders>
              <w:top w:val="nil"/>
              <w:left w:val="nil"/>
              <w:bottom w:val="single" w:sz="4" w:space="0" w:color="auto"/>
              <w:right w:val="single" w:sz="4" w:space="0" w:color="auto"/>
            </w:tcBorders>
            <w:vAlign w:val="center"/>
          </w:tcPr>
          <w:p w14:paraId="2193BE6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3BFD2D4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ABE897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7AAC1BBA"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主要用于子宫及卵巢疾病的检查，如子宫内膜疾病、子宫肌瘤、子宫腺肌症、卵巢囊肿及卵巢癌</w:t>
            </w:r>
          </w:p>
        </w:tc>
      </w:tr>
      <w:tr w:rsidR="00202D31" w:rsidRPr="00287EB8" w14:paraId="65EF6042" w14:textId="77777777" w:rsidTr="002E7599">
        <w:trPr>
          <w:trHeight w:val="300"/>
        </w:trPr>
        <w:tc>
          <w:tcPr>
            <w:tcW w:w="402" w:type="pct"/>
            <w:vMerge/>
            <w:tcBorders>
              <w:top w:val="nil"/>
              <w:left w:val="single" w:sz="4" w:space="0" w:color="auto"/>
              <w:bottom w:val="single" w:sz="4" w:space="0" w:color="auto"/>
              <w:right w:val="single" w:sz="4" w:space="0" w:color="auto"/>
            </w:tcBorders>
            <w:vAlign w:val="center"/>
          </w:tcPr>
          <w:p w14:paraId="0E114BFE"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489D10C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12导联心电图</w:t>
            </w:r>
          </w:p>
        </w:tc>
        <w:tc>
          <w:tcPr>
            <w:tcW w:w="499" w:type="pct"/>
            <w:tcBorders>
              <w:top w:val="nil"/>
              <w:left w:val="nil"/>
              <w:bottom w:val="single" w:sz="4" w:space="0" w:color="auto"/>
              <w:right w:val="single" w:sz="4" w:space="0" w:color="auto"/>
            </w:tcBorders>
            <w:vAlign w:val="center"/>
          </w:tcPr>
          <w:p w14:paraId="4C98D93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1ED2CF2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862DF4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241C1F74"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是测量和诊断异常心脏节律的最好的方法，可诊断心电传导组织受损或电</w:t>
            </w:r>
            <w:r w:rsidRPr="00287EB8">
              <w:rPr>
                <w:rFonts w:ascii="仿宋" w:eastAsia="仿宋" w:hAnsi="仿宋" w:cs="宋体" w:hint="eastAsia"/>
                <w:kern w:val="0"/>
                <w:szCs w:val="21"/>
              </w:rPr>
              <w:lastRenderedPageBreak/>
              <w:t>解质平衡失调引起的心脏节律的异常。</w:t>
            </w:r>
          </w:p>
        </w:tc>
      </w:tr>
      <w:tr w:rsidR="00202D31" w:rsidRPr="00287EB8" w14:paraId="182A1A87" w14:textId="77777777" w:rsidTr="002E7599">
        <w:trPr>
          <w:trHeight w:val="300"/>
        </w:trPr>
        <w:tc>
          <w:tcPr>
            <w:tcW w:w="402" w:type="pct"/>
            <w:vMerge/>
            <w:tcBorders>
              <w:top w:val="nil"/>
              <w:left w:val="single" w:sz="4" w:space="0" w:color="auto"/>
              <w:bottom w:val="single" w:sz="4" w:space="0" w:color="auto"/>
              <w:right w:val="single" w:sz="4" w:space="0" w:color="auto"/>
            </w:tcBorders>
            <w:vAlign w:val="center"/>
          </w:tcPr>
          <w:p w14:paraId="2B4CA9E1"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371DF7C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眼底照相</w:t>
            </w:r>
          </w:p>
        </w:tc>
        <w:tc>
          <w:tcPr>
            <w:tcW w:w="499" w:type="pct"/>
            <w:tcBorders>
              <w:top w:val="nil"/>
              <w:left w:val="nil"/>
              <w:bottom w:val="single" w:sz="4" w:space="0" w:color="auto"/>
              <w:right w:val="single" w:sz="4" w:space="0" w:color="auto"/>
            </w:tcBorders>
            <w:vAlign w:val="center"/>
          </w:tcPr>
          <w:p w14:paraId="13B75B5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7C39095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3327AFB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148D9F6F"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高血压、糖尿病、肾脏病和神经系统的疾病常常伴发眼底疾病，严重的眼底疾病可导致眼盲，对眼底照相所获得的眼底片的阅读可以了解眼底结构及其病变。</w:t>
            </w:r>
          </w:p>
        </w:tc>
      </w:tr>
      <w:tr w:rsidR="00202D31" w:rsidRPr="00287EB8" w14:paraId="4CF40274" w14:textId="77777777" w:rsidTr="002E7599">
        <w:trPr>
          <w:trHeight w:val="300"/>
        </w:trPr>
        <w:tc>
          <w:tcPr>
            <w:tcW w:w="402" w:type="pct"/>
            <w:vMerge/>
            <w:tcBorders>
              <w:top w:val="nil"/>
              <w:left w:val="single" w:sz="4" w:space="0" w:color="auto"/>
              <w:bottom w:val="single" w:sz="4" w:space="0" w:color="auto"/>
              <w:right w:val="single" w:sz="4" w:space="0" w:color="auto"/>
            </w:tcBorders>
            <w:vAlign w:val="center"/>
          </w:tcPr>
          <w:p w14:paraId="22485F2C"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4D77E25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无创性动脉硬化测定</w:t>
            </w:r>
          </w:p>
        </w:tc>
        <w:tc>
          <w:tcPr>
            <w:tcW w:w="499" w:type="pct"/>
            <w:tcBorders>
              <w:top w:val="nil"/>
              <w:left w:val="nil"/>
              <w:bottom w:val="single" w:sz="4" w:space="0" w:color="auto"/>
              <w:right w:val="single" w:sz="4" w:space="0" w:color="auto"/>
            </w:tcBorders>
            <w:vAlign w:val="center"/>
          </w:tcPr>
          <w:p w14:paraId="0B32144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1B40628D"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01179A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097447D2"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为动脉硬化、动脉炎、血管闭塞等提供评估标准，亦可辅助诊断周身血管中的血栓情况。</w:t>
            </w:r>
          </w:p>
        </w:tc>
      </w:tr>
      <w:tr w:rsidR="00202D31" w:rsidRPr="00287EB8" w14:paraId="274E62BC" w14:textId="77777777" w:rsidTr="002E7599">
        <w:trPr>
          <w:trHeight w:val="300"/>
        </w:trPr>
        <w:tc>
          <w:tcPr>
            <w:tcW w:w="402" w:type="pct"/>
            <w:vMerge/>
            <w:tcBorders>
              <w:top w:val="nil"/>
              <w:left w:val="single" w:sz="4" w:space="0" w:color="auto"/>
              <w:bottom w:val="single" w:sz="4" w:space="0" w:color="auto"/>
              <w:right w:val="single" w:sz="4" w:space="0" w:color="auto"/>
            </w:tcBorders>
            <w:vAlign w:val="center"/>
          </w:tcPr>
          <w:p w14:paraId="480EFAB3"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01B487B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13碳尿素呼气试验</w:t>
            </w:r>
          </w:p>
        </w:tc>
        <w:tc>
          <w:tcPr>
            <w:tcW w:w="499" w:type="pct"/>
            <w:tcBorders>
              <w:top w:val="nil"/>
              <w:left w:val="nil"/>
              <w:bottom w:val="single" w:sz="4" w:space="0" w:color="auto"/>
              <w:right w:val="single" w:sz="4" w:space="0" w:color="auto"/>
            </w:tcBorders>
            <w:vAlign w:val="center"/>
          </w:tcPr>
          <w:p w14:paraId="05C70D1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404CDE4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5FF834D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501095C4"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判断有无幽门螺杆</w:t>
            </w:r>
            <w:proofErr w:type="gramStart"/>
            <w:r w:rsidRPr="00287EB8">
              <w:rPr>
                <w:rFonts w:ascii="仿宋" w:eastAsia="仿宋" w:hAnsi="仿宋" w:cs="宋体" w:hint="eastAsia"/>
                <w:kern w:val="0"/>
                <w:szCs w:val="21"/>
              </w:rPr>
              <w:t>菌</w:t>
            </w:r>
            <w:proofErr w:type="gramEnd"/>
            <w:r w:rsidRPr="00287EB8">
              <w:rPr>
                <w:rFonts w:ascii="仿宋" w:eastAsia="仿宋" w:hAnsi="仿宋" w:cs="宋体" w:hint="eastAsia"/>
                <w:kern w:val="0"/>
                <w:szCs w:val="21"/>
              </w:rPr>
              <w:t>感染，它是胃炎、胃溃疡及胃癌的致病因素</w:t>
            </w:r>
          </w:p>
        </w:tc>
      </w:tr>
      <w:tr w:rsidR="00202D31" w:rsidRPr="00287EB8" w14:paraId="0CC15064" w14:textId="77777777" w:rsidTr="002E7599">
        <w:trPr>
          <w:trHeight w:val="300"/>
        </w:trPr>
        <w:tc>
          <w:tcPr>
            <w:tcW w:w="402" w:type="pct"/>
            <w:vMerge/>
            <w:tcBorders>
              <w:top w:val="nil"/>
              <w:left w:val="single" w:sz="4" w:space="0" w:color="auto"/>
              <w:bottom w:val="single" w:sz="4" w:space="0" w:color="auto"/>
              <w:right w:val="single" w:sz="4" w:space="0" w:color="auto"/>
            </w:tcBorders>
            <w:vAlign w:val="center"/>
          </w:tcPr>
          <w:p w14:paraId="052E9AAC"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67F059D3" w14:textId="77777777" w:rsidR="00202D31" w:rsidRPr="00287EB8" w:rsidRDefault="00202D31" w:rsidP="002E7599">
            <w:pPr>
              <w:widowControl/>
              <w:jc w:val="center"/>
              <w:rPr>
                <w:rFonts w:ascii="仿宋" w:eastAsia="仿宋" w:hAnsi="仿宋" w:cs="宋体" w:hint="eastAsia"/>
                <w:kern w:val="0"/>
                <w:szCs w:val="21"/>
              </w:rPr>
            </w:pPr>
            <w:r w:rsidRPr="00287EB8">
              <w:rPr>
                <w:rFonts w:ascii="仿宋" w:eastAsia="仿宋" w:hAnsi="仿宋" w:cs="宋体" w:hint="eastAsia"/>
                <w:kern w:val="0"/>
                <w:szCs w:val="21"/>
              </w:rPr>
              <w:t>乳腺彩超</w:t>
            </w:r>
          </w:p>
        </w:tc>
        <w:tc>
          <w:tcPr>
            <w:tcW w:w="499" w:type="pct"/>
            <w:tcBorders>
              <w:top w:val="nil"/>
              <w:left w:val="nil"/>
              <w:bottom w:val="single" w:sz="4" w:space="0" w:color="auto"/>
              <w:right w:val="single" w:sz="4" w:space="0" w:color="auto"/>
            </w:tcBorders>
            <w:vAlign w:val="center"/>
          </w:tcPr>
          <w:p w14:paraId="0AB2ED5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0D47D57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7D5B65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7CC0D53C"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是乳腺疾病首选的检查方法，主要用于筛查乳腺的各种疾病，如乳腺囊肿，乳腺结节等。</w:t>
            </w:r>
          </w:p>
        </w:tc>
      </w:tr>
      <w:tr w:rsidR="00202D31" w:rsidRPr="00287EB8" w14:paraId="6401A961" w14:textId="77777777" w:rsidTr="002E7599">
        <w:trPr>
          <w:trHeight w:val="300"/>
        </w:trPr>
        <w:tc>
          <w:tcPr>
            <w:tcW w:w="402" w:type="pct"/>
            <w:vMerge/>
            <w:tcBorders>
              <w:top w:val="nil"/>
              <w:left w:val="single" w:sz="4" w:space="0" w:color="auto"/>
              <w:bottom w:val="single" w:sz="4" w:space="0" w:color="auto"/>
              <w:right w:val="single" w:sz="4" w:space="0" w:color="auto"/>
            </w:tcBorders>
            <w:vAlign w:val="center"/>
          </w:tcPr>
          <w:p w14:paraId="6F35CDE3"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7E287B3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甲状腺彩超</w:t>
            </w:r>
          </w:p>
        </w:tc>
        <w:tc>
          <w:tcPr>
            <w:tcW w:w="499" w:type="pct"/>
            <w:tcBorders>
              <w:top w:val="nil"/>
              <w:left w:val="nil"/>
              <w:bottom w:val="single" w:sz="4" w:space="0" w:color="auto"/>
              <w:right w:val="single" w:sz="4" w:space="0" w:color="auto"/>
            </w:tcBorders>
            <w:vAlign w:val="center"/>
          </w:tcPr>
          <w:p w14:paraId="720AFF35"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2AED9090"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76CFA4F9"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16F8DB4C"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是甲状腺疾病首选的检查方法，主要用于筛查甲状腺的各种疾病，如甲状腺结节，桥本氏甲状腺炎等。</w:t>
            </w:r>
          </w:p>
        </w:tc>
      </w:tr>
      <w:tr w:rsidR="00202D31" w:rsidRPr="00287EB8" w14:paraId="080B0F92" w14:textId="77777777" w:rsidTr="002E7599">
        <w:trPr>
          <w:trHeight w:val="300"/>
        </w:trPr>
        <w:tc>
          <w:tcPr>
            <w:tcW w:w="402" w:type="pct"/>
            <w:vMerge/>
            <w:tcBorders>
              <w:top w:val="nil"/>
              <w:left w:val="single" w:sz="4" w:space="0" w:color="auto"/>
              <w:bottom w:val="single" w:sz="4" w:space="0" w:color="auto"/>
              <w:right w:val="single" w:sz="4" w:space="0" w:color="auto"/>
            </w:tcBorders>
            <w:vAlign w:val="center"/>
          </w:tcPr>
          <w:p w14:paraId="2ECBE5FA"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5F42655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颈动脉彩超</w:t>
            </w:r>
          </w:p>
        </w:tc>
        <w:tc>
          <w:tcPr>
            <w:tcW w:w="499" w:type="pct"/>
            <w:tcBorders>
              <w:top w:val="nil"/>
              <w:left w:val="nil"/>
              <w:bottom w:val="single" w:sz="4" w:space="0" w:color="auto"/>
              <w:right w:val="single" w:sz="4" w:space="0" w:color="auto"/>
            </w:tcBorders>
            <w:vAlign w:val="center"/>
          </w:tcPr>
          <w:p w14:paraId="113672F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70E4C4E4"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3625F4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tcBorders>
              <w:top w:val="nil"/>
              <w:left w:val="nil"/>
              <w:bottom w:val="single" w:sz="4" w:space="0" w:color="auto"/>
              <w:right w:val="single" w:sz="4" w:space="0" w:color="auto"/>
            </w:tcBorders>
            <w:vAlign w:val="center"/>
          </w:tcPr>
          <w:p w14:paraId="3FED2757"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通过测量颈动脉内膜中层厚度、斑块大小、计量出颈动脉狭窄率及狭窄远端血流动力学改变，是评估脑血管病风险的重要依据。</w:t>
            </w:r>
          </w:p>
        </w:tc>
      </w:tr>
      <w:tr w:rsidR="00202D31" w:rsidRPr="00287EB8" w14:paraId="4D38AC9A" w14:textId="77777777" w:rsidTr="002E7599">
        <w:trPr>
          <w:trHeight w:val="300"/>
        </w:trPr>
        <w:tc>
          <w:tcPr>
            <w:tcW w:w="402" w:type="pct"/>
            <w:vMerge w:val="restart"/>
            <w:tcBorders>
              <w:top w:val="nil"/>
              <w:left w:val="single" w:sz="4" w:space="0" w:color="auto"/>
              <w:bottom w:val="single" w:sz="4" w:space="0" w:color="auto"/>
              <w:right w:val="single" w:sz="4" w:space="0" w:color="auto"/>
            </w:tcBorders>
            <w:vAlign w:val="center"/>
          </w:tcPr>
          <w:p w14:paraId="2B611B2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其他</w:t>
            </w:r>
          </w:p>
        </w:tc>
        <w:tc>
          <w:tcPr>
            <w:tcW w:w="743" w:type="pct"/>
            <w:tcBorders>
              <w:top w:val="nil"/>
              <w:left w:val="nil"/>
              <w:bottom w:val="single" w:sz="4" w:space="0" w:color="auto"/>
              <w:right w:val="single" w:sz="4" w:space="0" w:color="auto"/>
            </w:tcBorders>
            <w:vAlign w:val="center"/>
          </w:tcPr>
          <w:p w14:paraId="475B42BE" w14:textId="77777777" w:rsidR="00202D31" w:rsidRPr="00287EB8" w:rsidRDefault="00202D31" w:rsidP="002E7599">
            <w:pPr>
              <w:widowControl/>
              <w:jc w:val="center"/>
              <w:rPr>
                <w:rFonts w:ascii="仿宋" w:eastAsia="仿宋" w:hAnsi="仿宋" w:cs="宋体" w:hint="eastAsia"/>
                <w:kern w:val="0"/>
                <w:szCs w:val="21"/>
              </w:rPr>
            </w:pPr>
            <w:proofErr w:type="gramStart"/>
            <w:r w:rsidRPr="00287EB8">
              <w:rPr>
                <w:rFonts w:ascii="仿宋" w:eastAsia="仿宋" w:hAnsi="仿宋" w:cs="宋体" w:hint="eastAsia"/>
                <w:kern w:val="0"/>
                <w:szCs w:val="21"/>
              </w:rPr>
              <w:t>总检报告</w:t>
            </w:r>
            <w:proofErr w:type="gramEnd"/>
          </w:p>
        </w:tc>
        <w:tc>
          <w:tcPr>
            <w:tcW w:w="499" w:type="pct"/>
            <w:tcBorders>
              <w:top w:val="nil"/>
              <w:left w:val="nil"/>
              <w:bottom w:val="single" w:sz="4" w:space="0" w:color="auto"/>
              <w:right w:val="single" w:sz="4" w:space="0" w:color="auto"/>
            </w:tcBorders>
            <w:vAlign w:val="center"/>
          </w:tcPr>
          <w:p w14:paraId="131C46DF"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3ED7964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6FADF82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val="restart"/>
            <w:tcBorders>
              <w:top w:val="nil"/>
              <w:left w:val="single" w:sz="4" w:space="0" w:color="auto"/>
              <w:bottom w:val="single" w:sz="4" w:space="0" w:color="auto"/>
              <w:right w:val="single" w:sz="4" w:space="0" w:color="auto"/>
            </w:tcBorders>
            <w:vAlign w:val="center"/>
          </w:tcPr>
          <w:p w14:paraId="001553B3" w14:textId="77777777" w:rsidR="00202D31" w:rsidRPr="00287EB8" w:rsidRDefault="00202D31" w:rsidP="002E7599">
            <w:pPr>
              <w:widowControl/>
              <w:jc w:val="left"/>
              <w:rPr>
                <w:rFonts w:ascii="仿宋" w:eastAsia="仿宋" w:hAnsi="仿宋" w:cs="宋体"/>
                <w:kern w:val="0"/>
                <w:szCs w:val="21"/>
              </w:rPr>
            </w:pPr>
            <w:r w:rsidRPr="00287EB8">
              <w:rPr>
                <w:rFonts w:ascii="仿宋" w:eastAsia="仿宋" w:hAnsi="仿宋" w:cs="宋体" w:hint="eastAsia"/>
                <w:kern w:val="0"/>
                <w:szCs w:val="21"/>
              </w:rPr>
              <w:t xml:space="preserve">　</w:t>
            </w:r>
          </w:p>
        </w:tc>
      </w:tr>
      <w:tr w:rsidR="00202D31" w:rsidRPr="00287EB8" w14:paraId="0A98ADE3" w14:textId="77777777" w:rsidTr="002E7599">
        <w:trPr>
          <w:trHeight w:val="300"/>
        </w:trPr>
        <w:tc>
          <w:tcPr>
            <w:tcW w:w="402" w:type="pct"/>
            <w:vMerge/>
            <w:tcBorders>
              <w:top w:val="nil"/>
              <w:left w:val="single" w:sz="4" w:space="0" w:color="auto"/>
              <w:bottom w:val="single" w:sz="4" w:space="0" w:color="auto"/>
              <w:right w:val="single" w:sz="4" w:space="0" w:color="auto"/>
            </w:tcBorders>
            <w:vAlign w:val="center"/>
          </w:tcPr>
          <w:p w14:paraId="12428117"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1C5F1B1C"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健康建议</w:t>
            </w:r>
          </w:p>
        </w:tc>
        <w:tc>
          <w:tcPr>
            <w:tcW w:w="499" w:type="pct"/>
            <w:tcBorders>
              <w:top w:val="nil"/>
              <w:left w:val="nil"/>
              <w:bottom w:val="single" w:sz="4" w:space="0" w:color="auto"/>
              <w:right w:val="single" w:sz="4" w:space="0" w:color="auto"/>
            </w:tcBorders>
            <w:vAlign w:val="center"/>
          </w:tcPr>
          <w:p w14:paraId="079FCD2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188E0BB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C633376"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24B9E526" w14:textId="77777777" w:rsidR="00202D31" w:rsidRPr="00287EB8" w:rsidRDefault="00202D31" w:rsidP="002E7599">
            <w:pPr>
              <w:widowControl/>
              <w:jc w:val="left"/>
              <w:rPr>
                <w:rFonts w:ascii="仿宋" w:eastAsia="仿宋" w:hAnsi="仿宋" w:cs="宋体"/>
                <w:kern w:val="0"/>
                <w:szCs w:val="21"/>
              </w:rPr>
            </w:pPr>
          </w:p>
        </w:tc>
      </w:tr>
      <w:tr w:rsidR="00202D31" w:rsidRPr="00287EB8" w14:paraId="571E8E7A" w14:textId="77777777" w:rsidTr="002E7599">
        <w:trPr>
          <w:trHeight w:val="300"/>
        </w:trPr>
        <w:tc>
          <w:tcPr>
            <w:tcW w:w="402" w:type="pct"/>
            <w:vMerge/>
            <w:tcBorders>
              <w:top w:val="nil"/>
              <w:left w:val="single" w:sz="4" w:space="0" w:color="auto"/>
              <w:bottom w:val="single" w:sz="4" w:space="0" w:color="auto"/>
              <w:right w:val="single" w:sz="4" w:space="0" w:color="auto"/>
            </w:tcBorders>
            <w:vAlign w:val="center"/>
          </w:tcPr>
          <w:p w14:paraId="1E539118"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06F1FEF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健康咨询及宣教</w:t>
            </w:r>
          </w:p>
        </w:tc>
        <w:tc>
          <w:tcPr>
            <w:tcW w:w="499" w:type="pct"/>
            <w:tcBorders>
              <w:top w:val="nil"/>
              <w:left w:val="nil"/>
              <w:bottom w:val="single" w:sz="4" w:space="0" w:color="auto"/>
              <w:right w:val="single" w:sz="4" w:space="0" w:color="auto"/>
            </w:tcBorders>
            <w:vAlign w:val="center"/>
          </w:tcPr>
          <w:p w14:paraId="0CCF1AE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0046F8B8"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3DC04931"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14C4A5EF" w14:textId="77777777" w:rsidR="00202D31" w:rsidRPr="00287EB8" w:rsidRDefault="00202D31" w:rsidP="002E7599">
            <w:pPr>
              <w:widowControl/>
              <w:jc w:val="left"/>
              <w:rPr>
                <w:rFonts w:ascii="仿宋" w:eastAsia="仿宋" w:hAnsi="仿宋" w:cs="宋体"/>
                <w:kern w:val="0"/>
                <w:szCs w:val="21"/>
              </w:rPr>
            </w:pPr>
          </w:p>
        </w:tc>
      </w:tr>
      <w:tr w:rsidR="00202D31" w:rsidRPr="00287EB8" w14:paraId="53FBEFC6" w14:textId="77777777" w:rsidTr="002E7599">
        <w:trPr>
          <w:trHeight w:val="300"/>
        </w:trPr>
        <w:tc>
          <w:tcPr>
            <w:tcW w:w="402" w:type="pct"/>
            <w:vMerge/>
            <w:tcBorders>
              <w:top w:val="nil"/>
              <w:left w:val="single" w:sz="4" w:space="0" w:color="auto"/>
              <w:bottom w:val="single" w:sz="4" w:space="0" w:color="auto"/>
              <w:right w:val="single" w:sz="4" w:space="0" w:color="auto"/>
            </w:tcBorders>
            <w:vAlign w:val="center"/>
          </w:tcPr>
          <w:p w14:paraId="4A4CB131"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7B367A97"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体检档案计算机管理</w:t>
            </w:r>
          </w:p>
        </w:tc>
        <w:tc>
          <w:tcPr>
            <w:tcW w:w="499" w:type="pct"/>
            <w:tcBorders>
              <w:top w:val="nil"/>
              <w:left w:val="nil"/>
              <w:bottom w:val="single" w:sz="4" w:space="0" w:color="auto"/>
              <w:right w:val="single" w:sz="4" w:space="0" w:color="auto"/>
            </w:tcBorders>
            <w:vAlign w:val="center"/>
          </w:tcPr>
          <w:p w14:paraId="7409F23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3C9EB98B"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3040E9E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455B2089" w14:textId="77777777" w:rsidR="00202D31" w:rsidRPr="00287EB8" w:rsidRDefault="00202D31" w:rsidP="002E7599">
            <w:pPr>
              <w:widowControl/>
              <w:jc w:val="left"/>
              <w:rPr>
                <w:rFonts w:ascii="仿宋" w:eastAsia="仿宋" w:hAnsi="仿宋" w:cs="宋体"/>
                <w:kern w:val="0"/>
                <w:szCs w:val="21"/>
              </w:rPr>
            </w:pPr>
          </w:p>
        </w:tc>
      </w:tr>
      <w:tr w:rsidR="00202D31" w:rsidRPr="00287EB8" w14:paraId="780CDDC0" w14:textId="77777777" w:rsidTr="002E7599">
        <w:trPr>
          <w:trHeight w:val="300"/>
        </w:trPr>
        <w:tc>
          <w:tcPr>
            <w:tcW w:w="402" w:type="pct"/>
            <w:vMerge/>
            <w:tcBorders>
              <w:top w:val="nil"/>
              <w:left w:val="single" w:sz="4" w:space="0" w:color="auto"/>
              <w:bottom w:val="single" w:sz="4" w:space="0" w:color="auto"/>
              <w:right w:val="single" w:sz="4" w:space="0" w:color="auto"/>
            </w:tcBorders>
            <w:vAlign w:val="center"/>
          </w:tcPr>
          <w:p w14:paraId="032A6E21" w14:textId="77777777" w:rsidR="00202D31" w:rsidRPr="00287EB8" w:rsidRDefault="00202D31" w:rsidP="002E7599">
            <w:pPr>
              <w:widowControl/>
              <w:jc w:val="left"/>
              <w:rPr>
                <w:rFonts w:ascii="仿宋" w:eastAsia="仿宋" w:hAnsi="仿宋" w:cs="宋体"/>
                <w:kern w:val="0"/>
                <w:szCs w:val="21"/>
              </w:rPr>
            </w:pPr>
          </w:p>
        </w:tc>
        <w:tc>
          <w:tcPr>
            <w:tcW w:w="743" w:type="pct"/>
            <w:tcBorders>
              <w:top w:val="nil"/>
              <w:left w:val="nil"/>
              <w:bottom w:val="single" w:sz="4" w:space="0" w:color="auto"/>
              <w:right w:val="single" w:sz="4" w:space="0" w:color="auto"/>
            </w:tcBorders>
            <w:vAlign w:val="center"/>
          </w:tcPr>
          <w:p w14:paraId="0DCF8A62"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营养早餐</w:t>
            </w:r>
          </w:p>
        </w:tc>
        <w:tc>
          <w:tcPr>
            <w:tcW w:w="499" w:type="pct"/>
            <w:tcBorders>
              <w:top w:val="nil"/>
              <w:left w:val="nil"/>
              <w:bottom w:val="single" w:sz="4" w:space="0" w:color="auto"/>
              <w:right w:val="single" w:sz="4" w:space="0" w:color="auto"/>
            </w:tcBorders>
            <w:vAlign w:val="center"/>
          </w:tcPr>
          <w:p w14:paraId="6DFC9363"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581" w:type="pct"/>
            <w:tcBorders>
              <w:top w:val="nil"/>
              <w:left w:val="nil"/>
              <w:bottom w:val="single" w:sz="4" w:space="0" w:color="auto"/>
              <w:right w:val="single" w:sz="4" w:space="0" w:color="auto"/>
            </w:tcBorders>
            <w:vAlign w:val="center"/>
          </w:tcPr>
          <w:p w14:paraId="0DAF403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499" w:type="pct"/>
            <w:tcBorders>
              <w:top w:val="nil"/>
              <w:left w:val="nil"/>
              <w:bottom w:val="single" w:sz="4" w:space="0" w:color="auto"/>
              <w:right w:val="single" w:sz="4" w:space="0" w:color="auto"/>
            </w:tcBorders>
            <w:vAlign w:val="center"/>
          </w:tcPr>
          <w:p w14:paraId="174046FE" w14:textId="77777777" w:rsidR="00202D31" w:rsidRPr="00287EB8" w:rsidRDefault="00202D31" w:rsidP="002E7599">
            <w:pPr>
              <w:widowControl/>
              <w:jc w:val="center"/>
              <w:rPr>
                <w:rFonts w:ascii="仿宋" w:eastAsia="仿宋" w:hAnsi="仿宋" w:cs="宋体"/>
                <w:kern w:val="0"/>
                <w:szCs w:val="21"/>
              </w:rPr>
            </w:pPr>
            <w:r w:rsidRPr="00287EB8">
              <w:rPr>
                <w:rFonts w:ascii="仿宋" w:eastAsia="仿宋" w:hAnsi="仿宋" w:cs="宋体" w:hint="eastAsia"/>
                <w:kern w:val="0"/>
                <w:szCs w:val="21"/>
              </w:rPr>
              <w:t>√</w:t>
            </w:r>
          </w:p>
        </w:tc>
        <w:tc>
          <w:tcPr>
            <w:tcW w:w="2276" w:type="pct"/>
            <w:vMerge/>
            <w:tcBorders>
              <w:top w:val="nil"/>
              <w:left w:val="single" w:sz="4" w:space="0" w:color="auto"/>
              <w:bottom w:val="single" w:sz="4" w:space="0" w:color="auto"/>
              <w:right w:val="single" w:sz="4" w:space="0" w:color="auto"/>
            </w:tcBorders>
            <w:vAlign w:val="center"/>
          </w:tcPr>
          <w:p w14:paraId="17F04828" w14:textId="77777777" w:rsidR="00202D31" w:rsidRPr="00287EB8" w:rsidRDefault="00202D31" w:rsidP="002E7599">
            <w:pPr>
              <w:widowControl/>
              <w:jc w:val="left"/>
              <w:rPr>
                <w:rFonts w:ascii="仿宋" w:eastAsia="仿宋" w:hAnsi="仿宋" w:cs="宋体"/>
                <w:kern w:val="0"/>
                <w:szCs w:val="21"/>
              </w:rPr>
            </w:pPr>
          </w:p>
        </w:tc>
      </w:tr>
    </w:tbl>
    <w:p w14:paraId="20A409EF" w14:textId="77777777" w:rsidR="00202D31" w:rsidRPr="00287EB8" w:rsidRDefault="00202D31" w:rsidP="00202D31">
      <w:pPr>
        <w:pStyle w:val="a0"/>
      </w:pPr>
    </w:p>
    <w:p w14:paraId="245A5376" w14:textId="77777777" w:rsidR="00E05B4A" w:rsidRDefault="00E05B4A"/>
    <w:sectPr w:rsidR="00E05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62A6ED"/>
    <w:multiLevelType w:val="singleLevel"/>
    <w:tmpl w:val="B662A6ED"/>
    <w:lvl w:ilvl="0">
      <w:start w:val="1"/>
      <w:numFmt w:val="decimal"/>
      <w:suff w:val="nothing"/>
      <w:lvlText w:val="（%1）"/>
      <w:lvlJc w:val="left"/>
    </w:lvl>
  </w:abstractNum>
  <w:abstractNum w:abstractNumId="1" w15:restartNumberingAfterBreak="0">
    <w:nsid w:val="BAC407A4"/>
    <w:multiLevelType w:val="singleLevel"/>
    <w:tmpl w:val="BAC407A4"/>
    <w:lvl w:ilvl="0">
      <w:start w:val="1"/>
      <w:numFmt w:val="decimal"/>
      <w:suff w:val="nothing"/>
      <w:lvlText w:val="%1、"/>
      <w:lvlJc w:val="left"/>
    </w:lvl>
  </w:abstractNum>
  <w:abstractNum w:abstractNumId="2" w15:restartNumberingAfterBreak="0">
    <w:nsid w:val="587D89C6"/>
    <w:multiLevelType w:val="singleLevel"/>
    <w:tmpl w:val="587D89C6"/>
    <w:lvl w:ilvl="0">
      <w:start w:val="1"/>
      <w:numFmt w:val="decimal"/>
      <w:suff w:val="nothing"/>
      <w:lvlText w:val="%1、"/>
      <w:lvlJc w:val="left"/>
    </w:lvl>
  </w:abstractNum>
  <w:abstractNum w:abstractNumId="3" w15:restartNumberingAfterBreak="0">
    <w:nsid w:val="58807131"/>
    <w:multiLevelType w:val="singleLevel"/>
    <w:tmpl w:val="58807131"/>
    <w:lvl w:ilvl="0">
      <w:start w:val="1"/>
      <w:numFmt w:val="decimal"/>
      <w:suff w:val="nothing"/>
      <w:lvlText w:val="%1、"/>
      <w:lvlJc w:val="left"/>
    </w:lvl>
  </w:abstractNum>
  <w:abstractNum w:abstractNumId="4" w15:restartNumberingAfterBreak="0">
    <w:nsid w:val="59C07086"/>
    <w:multiLevelType w:val="singleLevel"/>
    <w:tmpl w:val="59C07086"/>
    <w:lvl w:ilvl="0">
      <w:start w:val="1"/>
      <w:numFmt w:val="decimal"/>
      <w:suff w:val="nothing"/>
      <w:lvlText w:val="%1、"/>
      <w:lvlJc w:val="left"/>
    </w:lvl>
  </w:abstractNum>
  <w:num w:numId="1" w16cid:durableId="1344087372">
    <w:abstractNumId w:val="1"/>
  </w:num>
  <w:num w:numId="2" w16cid:durableId="187909295">
    <w:abstractNumId w:val="0"/>
  </w:num>
  <w:num w:numId="3" w16cid:durableId="994911828">
    <w:abstractNumId w:val="4"/>
  </w:num>
  <w:num w:numId="4" w16cid:durableId="283656281">
    <w:abstractNumId w:val="3"/>
  </w:num>
  <w:num w:numId="5" w16cid:durableId="1410270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1D"/>
    <w:rsid w:val="00202D31"/>
    <w:rsid w:val="0040241D"/>
    <w:rsid w:val="00E05B4A"/>
    <w:rsid w:val="00E8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84903-F04D-488F-B157-0ACF662B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02D31"/>
    <w:pPr>
      <w:widowControl w:val="0"/>
      <w:jc w:val="both"/>
    </w:pPr>
    <w:rPr>
      <w:rFonts w:ascii="Times New Roman" w:eastAsia="宋体" w:hAnsi="Times New Roman" w:cs="Times New Roman"/>
      <w:szCs w:val="24"/>
    </w:rPr>
  </w:style>
  <w:style w:type="paragraph" w:styleId="1">
    <w:name w:val="heading 1"/>
    <w:basedOn w:val="a"/>
    <w:next w:val="a"/>
    <w:link w:val="10"/>
    <w:qFormat/>
    <w:rsid w:val="00202D31"/>
    <w:pPr>
      <w:keepNext/>
      <w:keepLines/>
      <w:spacing w:before="340" w:after="330" w:line="578" w:lineRule="auto"/>
      <w:outlineLvl w:val="0"/>
    </w:pPr>
    <w:rPr>
      <w:b/>
      <w:bCs/>
      <w:kern w:val="44"/>
      <w:sz w:val="44"/>
      <w:szCs w:val="44"/>
    </w:rPr>
  </w:style>
  <w:style w:type="paragraph" w:styleId="2">
    <w:name w:val="heading 2"/>
    <w:basedOn w:val="a"/>
    <w:next w:val="a"/>
    <w:link w:val="20"/>
    <w:qFormat/>
    <w:rsid w:val="00202D3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202D31"/>
    <w:pPr>
      <w:keepNext/>
      <w:keepLines/>
      <w:spacing w:line="400" w:lineRule="exact"/>
      <w:outlineLvl w:val="2"/>
    </w:pPr>
    <w:rPr>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202D31"/>
    <w:rPr>
      <w:rFonts w:ascii="Times New Roman" w:eastAsia="宋体" w:hAnsi="Times New Roman" w:cs="Times New Roman"/>
      <w:b/>
      <w:bCs/>
      <w:kern w:val="44"/>
      <w:sz w:val="44"/>
      <w:szCs w:val="44"/>
    </w:rPr>
  </w:style>
  <w:style w:type="character" w:customStyle="1" w:styleId="20">
    <w:name w:val="标题 2 字符"/>
    <w:basedOn w:val="a1"/>
    <w:link w:val="2"/>
    <w:qFormat/>
    <w:rsid w:val="00202D31"/>
    <w:rPr>
      <w:rFonts w:ascii="Arial" w:eastAsia="黑体" w:hAnsi="Arial" w:cs="Times New Roman"/>
      <w:b/>
      <w:bCs/>
      <w:sz w:val="32"/>
      <w:szCs w:val="32"/>
    </w:rPr>
  </w:style>
  <w:style w:type="character" w:customStyle="1" w:styleId="30">
    <w:name w:val="标题 3 字符"/>
    <w:basedOn w:val="a1"/>
    <w:link w:val="3"/>
    <w:qFormat/>
    <w:rsid w:val="00202D31"/>
    <w:rPr>
      <w:rFonts w:ascii="Times New Roman" w:eastAsia="宋体" w:hAnsi="Times New Roman" w:cs="Times New Roman"/>
      <w:bCs/>
      <w:sz w:val="24"/>
      <w:szCs w:val="32"/>
    </w:rPr>
  </w:style>
  <w:style w:type="paragraph" w:styleId="a0">
    <w:name w:val="Normal Indent"/>
    <w:basedOn w:val="a"/>
    <w:link w:val="a4"/>
    <w:qFormat/>
    <w:rsid w:val="00202D31"/>
    <w:pPr>
      <w:ind w:firstLineChars="200" w:firstLine="420"/>
    </w:pPr>
  </w:style>
  <w:style w:type="character" w:customStyle="1" w:styleId="a4">
    <w:name w:val="正文缩进 字符"/>
    <w:link w:val="a0"/>
    <w:qFormat/>
    <w:rsid w:val="00202D31"/>
    <w:rPr>
      <w:rFonts w:ascii="Times New Roman" w:eastAsia="宋体" w:hAnsi="Times New Roman" w:cs="Times New Roman"/>
      <w:szCs w:val="24"/>
    </w:rPr>
  </w:style>
  <w:style w:type="paragraph" w:styleId="TOC7">
    <w:name w:val="toc 7"/>
    <w:basedOn w:val="a"/>
    <w:next w:val="a"/>
    <w:uiPriority w:val="39"/>
    <w:unhideWhenUsed/>
    <w:qFormat/>
    <w:rsid w:val="00202D31"/>
    <w:pPr>
      <w:ind w:leftChars="1200" w:left="2520"/>
    </w:pPr>
    <w:rPr>
      <w:rFonts w:ascii="Calibri" w:hAnsi="Calibri"/>
      <w:szCs w:val="22"/>
    </w:rPr>
  </w:style>
  <w:style w:type="paragraph" w:styleId="a5">
    <w:name w:val="Document Map"/>
    <w:basedOn w:val="a"/>
    <w:link w:val="a6"/>
    <w:qFormat/>
    <w:rsid w:val="00202D31"/>
    <w:rPr>
      <w:rFonts w:ascii="宋体"/>
      <w:sz w:val="18"/>
      <w:szCs w:val="18"/>
    </w:rPr>
  </w:style>
  <w:style w:type="character" w:customStyle="1" w:styleId="a6">
    <w:name w:val="文档结构图 字符"/>
    <w:basedOn w:val="a1"/>
    <w:link w:val="a5"/>
    <w:qFormat/>
    <w:rsid w:val="00202D31"/>
    <w:rPr>
      <w:rFonts w:ascii="宋体" w:eastAsia="宋体" w:hAnsi="Times New Roman" w:cs="Times New Roman"/>
      <w:sz w:val="18"/>
      <w:szCs w:val="18"/>
    </w:rPr>
  </w:style>
  <w:style w:type="paragraph" w:styleId="a7">
    <w:name w:val="annotation text"/>
    <w:basedOn w:val="a"/>
    <w:link w:val="a8"/>
    <w:qFormat/>
    <w:rsid w:val="00202D31"/>
    <w:pPr>
      <w:jc w:val="left"/>
    </w:pPr>
    <w:rPr>
      <w:rFonts w:ascii="Calibri" w:hAnsi="Calibri"/>
      <w:sz w:val="18"/>
      <w:szCs w:val="22"/>
    </w:rPr>
  </w:style>
  <w:style w:type="character" w:customStyle="1" w:styleId="a8">
    <w:name w:val="批注文字 字符"/>
    <w:basedOn w:val="a1"/>
    <w:link w:val="a7"/>
    <w:qFormat/>
    <w:rsid w:val="00202D31"/>
    <w:rPr>
      <w:rFonts w:ascii="Calibri" w:eastAsia="宋体" w:hAnsi="Calibri" w:cs="Times New Roman"/>
      <w:sz w:val="18"/>
    </w:rPr>
  </w:style>
  <w:style w:type="paragraph" w:styleId="a9">
    <w:name w:val="Body Text"/>
    <w:basedOn w:val="a"/>
    <w:link w:val="aa"/>
    <w:qFormat/>
    <w:rsid w:val="00202D31"/>
    <w:pPr>
      <w:spacing w:after="120"/>
    </w:pPr>
  </w:style>
  <w:style w:type="character" w:customStyle="1" w:styleId="aa">
    <w:name w:val="正文文本 字符"/>
    <w:basedOn w:val="a1"/>
    <w:link w:val="a9"/>
    <w:qFormat/>
    <w:rsid w:val="00202D31"/>
    <w:rPr>
      <w:rFonts w:ascii="Times New Roman" w:eastAsia="宋体" w:hAnsi="Times New Roman" w:cs="Times New Roman"/>
      <w:szCs w:val="24"/>
    </w:rPr>
  </w:style>
  <w:style w:type="paragraph" w:styleId="ab">
    <w:name w:val="Body Text Indent"/>
    <w:basedOn w:val="a"/>
    <w:link w:val="ac"/>
    <w:qFormat/>
    <w:rsid w:val="00202D31"/>
    <w:pPr>
      <w:ind w:firstLine="630"/>
    </w:pPr>
    <w:rPr>
      <w:sz w:val="32"/>
      <w:szCs w:val="20"/>
    </w:rPr>
  </w:style>
  <w:style w:type="character" w:customStyle="1" w:styleId="ac">
    <w:name w:val="正文文本缩进 字符"/>
    <w:basedOn w:val="a1"/>
    <w:link w:val="ab"/>
    <w:qFormat/>
    <w:rsid w:val="00202D31"/>
    <w:rPr>
      <w:rFonts w:ascii="Times New Roman" w:eastAsia="宋体" w:hAnsi="Times New Roman" w:cs="Times New Roman"/>
      <w:sz w:val="32"/>
      <w:szCs w:val="20"/>
    </w:rPr>
  </w:style>
  <w:style w:type="paragraph" w:styleId="TOC5">
    <w:name w:val="toc 5"/>
    <w:basedOn w:val="a"/>
    <w:next w:val="a"/>
    <w:uiPriority w:val="39"/>
    <w:unhideWhenUsed/>
    <w:qFormat/>
    <w:rsid w:val="00202D31"/>
    <w:pPr>
      <w:ind w:leftChars="800" w:left="1680"/>
    </w:pPr>
    <w:rPr>
      <w:rFonts w:ascii="Calibri" w:hAnsi="Calibri"/>
      <w:szCs w:val="22"/>
    </w:rPr>
  </w:style>
  <w:style w:type="paragraph" w:styleId="TOC3">
    <w:name w:val="toc 3"/>
    <w:basedOn w:val="a"/>
    <w:next w:val="a"/>
    <w:uiPriority w:val="39"/>
    <w:unhideWhenUsed/>
    <w:qFormat/>
    <w:rsid w:val="00202D31"/>
    <w:pPr>
      <w:ind w:leftChars="400" w:left="840"/>
    </w:pPr>
  </w:style>
  <w:style w:type="paragraph" w:styleId="ad">
    <w:name w:val="Plain Text"/>
    <w:basedOn w:val="a"/>
    <w:link w:val="ae"/>
    <w:qFormat/>
    <w:rsid w:val="00202D31"/>
    <w:pPr>
      <w:autoSpaceDE w:val="0"/>
      <w:autoSpaceDN w:val="0"/>
      <w:adjustRightInd w:val="0"/>
    </w:pPr>
    <w:rPr>
      <w:rFonts w:ascii="宋体" w:hAnsi="Tms Rmn"/>
      <w:szCs w:val="22"/>
    </w:rPr>
  </w:style>
  <w:style w:type="character" w:customStyle="1" w:styleId="ae">
    <w:name w:val="纯文本 字符"/>
    <w:basedOn w:val="a1"/>
    <w:link w:val="ad"/>
    <w:qFormat/>
    <w:rsid w:val="00202D31"/>
    <w:rPr>
      <w:rFonts w:ascii="宋体" w:eastAsia="宋体" w:hAnsi="Tms Rmn" w:cs="Times New Roman"/>
    </w:rPr>
  </w:style>
  <w:style w:type="paragraph" w:styleId="TOC8">
    <w:name w:val="toc 8"/>
    <w:basedOn w:val="a"/>
    <w:next w:val="a"/>
    <w:uiPriority w:val="39"/>
    <w:unhideWhenUsed/>
    <w:qFormat/>
    <w:rsid w:val="00202D31"/>
    <w:pPr>
      <w:ind w:leftChars="1400" w:left="2940"/>
    </w:pPr>
    <w:rPr>
      <w:rFonts w:ascii="Calibri" w:hAnsi="Calibri"/>
      <w:szCs w:val="22"/>
    </w:rPr>
  </w:style>
  <w:style w:type="paragraph" w:styleId="21">
    <w:name w:val="Body Text Indent 2"/>
    <w:basedOn w:val="a"/>
    <w:link w:val="22"/>
    <w:qFormat/>
    <w:rsid w:val="00202D31"/>
    <w:pPr>
      <w:spacing w:after="120" w:line="480" w:lineRule="auto"/>
      <w:ind w:leftChars="200" w:left="420"/>
    </w:pPr>
  </w:style>
  <w:style w:type="character" w:customStyle="1" w:styleId="22">
    <w:name w:val="正文文本缩进 2 字符"/>
    <w:basedOn w:val="a1"/>
    <w:link w:val="21"/>
    <w:qFormat/>
    <w:rsid w:val="00202D31"/>
    <w:rPr>
      <w:rFonts w:ascii="Times New Roman" w:eastAsia="宋体" w:hAnsi="Times New Roman" w:cs="Times New Roman"/>
      <w:szCs w:val="24"/>
    </w:rPr>
  </w:style>
  <w:style w:type="paragraph" w:styleId="af">
    <w:name w:val="Balloon Text"/>
    <w:basedOn w:val="a"/>
    <w:link w:val="af0"/>
    <w:qFormat/>
    <w:rsid w:val="00202D31"/>
    <w:rPr>
      <w:sz w:val="18"/>
      <w:szCs w:val="18"/>
    </w:rPr>
  </w:style>
  <w:style w:type="character" w:customStyle="1" w:styleId="af0">
    <w:name w:val="批注框文本 字符"/>
    <w:basedOn w:val="a1"/>
    <w:link w:val="af"/>
    <w:qFormat/>
    <w:rsid w:val="00202D31"/>
    <w:rPr>
      <w:rFonts w:ascii="Times New Roman" w:eastAsia="宋体" w:hAnsi="Times New Roman" w:cs="Times New Roman"/>
      <w:sz w:val="18"/>
      <w:szCs w:val="18"/>
    </w:rPr>
  </w:style>
  <w:style w:type="paragraph" w:styleId="af1">
    <w:name w:val="footer"/>
    <w:basedOn w:val="a"/>
    <w:link w:val="af2"/>
    <w:uiPriority w:val="99"/>
    <w:unhideWhenUsed/>
    <w:qFormat/>
    <w:rsid w:val="00202D31"/>
    <w:pPr>
      <w:tabs>
        <w:tab w:val="center" w:pos="4153"/>
        <w:tab w:val="right" w:pos="8306"/>
      </w:tabs>
      <w:snapToGrid w:val="0"/>
      <w:jc w:val="left"/>
    </w:pPr>
    <w:rPr>
      <w:sz w:val="18"/>
      <w:szCs w:val="18"/>
    </w:rPr>
  </w:style>
  <w:style w:type="character" w:customStyle="1" w:styleId="af2">
    <w:name w:val="页脚 字符"/>
    <w:basedOn w:val="a1"/>
    <w:link w:val="af1"/>
    <w:uiPriority w:val="99"/>
    <w:qFormat/>
    <w:rsid w:val="00202D31"/>
    <w:rPr>
      <w:rFonts w:ascii="Times New Roman" w:eastAsia="宋体" w:hAnsi="Times New Roman" w:cs="Times New Roman"/>
      <w:sz w:val="18"/>
      <w:szCs w:val="18"/>
    </w:rPr>
  </w:style>
  <w:style w:type="paragraph" w:styleId="af3">
    <w:name w:val="header"/>
    <w:basedOn w:val="a"/>
    <w:link w:val="af4"/>
    <w:uiPriority w:val="99"/>
    <w:unhideWhenUsed/>
    <w:qFormat/>
    <w:rsid w:val="00202D31"/>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1"/>
    <w:link w:val="af3"/>
    <w:uiPriority w:val="99"/>
    <w:qFormat/>
    <w:rsid w:val="00202D31"/>
    <w:rPr>
      <w:rFonts w:ascii="Times New Roman" w:eastAsia="宋体" w:hAnsi="Times New Roman" w:cs="Times New Roman"/>
      <w:sz w:val="18"/>
      <w:szCs w:val="18"/>
    </w:rPr>
  </w:style>
  <w:style w:type="paragraph" w:styleId="TOC1">
    <w:name w:val="toc 1"/>
    <w:basedOn w:val="a"/>
    <w:next w:val="a"/>
    <w:uiPriority w:val="39"/>
    <w:unhideWhenUsed/>
    <w:qFormat/>
    <w:rsid w:val="00202D31"/>
    <w:pPr>
      <w:spacing w:line="360" w:lineRule="auto"/>
    </w:pPr>
    <w:rPr>
      <w:rFonts w:eastAsia="微软雅黑"/>
      <w:sz w:val="24"/>
    </w:rPr>
  </w:style>
  <w:style w:type="paragraph" w:styleId="TOC4">
    <w:name w:val="toc 4"/>
    <w:basedOn w:val="a"/>
    <w:next w:val="a"/>
    <w:uiPriority w:val="39"/>
    <w:unhideWhenUsed/>
    <w:qFormat/>
    <w:rsid w:val="00202D31"/>
    <w:pPr>
      <w:ind w:leftChars="600" w:left="1260"/>
    </w:pPr>
    <w:rPr>
      <w:rFonts w:ascii="Calibri" w:hAnsi="Calibri"/>
      <w:szCs w:val="22"/>
    </w:rPr>
  </w:style>
  <w:style w:type="paragraph" w:styleId="TOC6">
    <w:name w:val="toc 6"/>
    <w:basedOn w:val="a"/>
    <w:next w:val="a"/>
    <w:uiPriority w:val="39"/>
    <w:unhideWhenUsed/>
    <w:qFormat/>
    <w:rsid w:val="00202D31"/>
    <w:pPr>
      <w:ind w:leftChars="1000" w:left="2100"/>
    </w:pPr>
    <w:rPr>
      <w:rFonts w:ascii="Calibri" w:hAnsi="Calibri"/>
      <w:szCs w:val="22"/>
    </w:rPr>
  </w:style>
  <w:style w:type="paragraph" w:styleId="31">
    <w:name w:val="Body Text Indent 3"/>
    <w:basedOn w:val="a"/>
    <w:link w:val="32"/>
    <w:qFormat/>
    <w:rsid w:val="00202D31"/>
    <w:pPr>
      <w:spacing w:after="120"/>
      <w:ind w:leftChars="200" w:left="420"/>
    </w:pPr>
    <w:rPr>
      <w:sz w:val="16"/>
      <w:szCs w:val="16"/>
    </w:rPr>
  </w:style>
  <w:style w:type="character" w:customStyle="1" w:styleId="32">
    <w:name w:val="正文文本缩进 3 字符"/>
    <w:basedOn w:val="a1"/>
    <w:link w:val="31"/>
    <w:qFormat/>
    <w:rsid w:val="00202D31"/>
    <w:rPr>
      <w:rFonts w:ascii="Times New Roman" w:eastAsia="宋体" w:hAnsi="Times New Roman" w:cs="Times New Roman"/>
      <w:sz w:val="16"/>
      <w:szCs w:val="16"/>
    </w:rPr>
  </w:style>
  <w:style w:type="paragraph" w:styleId="TOC2">
    <w:name w:val="toc 2"/>
    <w:basedOn w:val="a"/>
    <w:next w:val="a"/>
    <w:uiPriority w:val="39"/>
    <w:unhideWhenUsed/>
    <w:qFormat/>
    <w:rsid w:val="00202D31"/>
    <w:pPr>
      <w:ind w:leftChars="200" w:left="420"/>
    </w:pPr>
  </w:style>
  <w:style w:type="paragraph" w:styleId="TOC9">
    <w:name w:val="toc 9"/>
    <w:basedOn w:val="a"/>
    <w:next w:val="a"/>
    <w:uiPriority w:val="39"/>
    <w:unhideWhenUsed/>
    <w:qFormat/>
    <w:rsid w:val="00202D31"/>
    <w:pPr>
      <w:ind w:leftChars="1600" w:left="3360"/>
    </w:pPr>
    <w:rPr>
      <w:rFonts w:ascii="Calibri" w:hAnsi="Calibri"/>
      <w:szCs w:val="22"/>
    </w:rPr>
  </w:style>
  <w:style w:type="paragraph" w:styleId="af5">
    <w:name w:val="Normal (Web)"/>
    <w:basedOn w:val="a"/>
    <w:qFormat/>
    <w:rsid w:val="00202D31"/>
    <w:pPr>
      <w:widowControl/>
      <w:spacing w:before="100" w:beforeAutospacing="1" w:after="100" w:afterAutospacing="1"/>
      <w:jc w:val="left"/>
    </w:pPr>
    <w:rPr>
      <w:rFonts w:ascii="宋体" w:hAnsi="宋体"/>
      <w:kern w:val="0"/>
      <w:sz w:val="18"/>
      <w:szCs w:val="18"/>
    </w:rPr>
  </w:style>
  <w:style w:type="paragraph" w:styleId="af6">
    <w:name w:val="Title"/>
    <w:basedOn w:val="a"/>
    <w:next w:val="a"/>
    <w:link w:val="af7"/>
    <w:uiPriority w:val="10"/>
    <w:qFormat/>
    <w:rsid w:val="00202D31"/>
    <w:pPr>
      <w:spacing w:before="240" w:after="60"/>
      <w:jc w:val="center"/>
      <w:outlineLvl w:val="0"/>
    </w:pPr>
    <w:rPr>
      <w:rFonts w:ascii="Cambria" w:hAnsi="Cambria"/>
      <w:b/>
      <w:bCs/>
      <w:sz w:val="32"/>
      <w:szCs w:val="32"/>
    </w:rPr>
  </w:style>
  <w:style w:type="character" w:customStyle="1" w:styleId="af7">
    <w:name w:val="标题 字符"/>
    <w:basedOn w:val="a1"/>
    <w:link w:val="af6"/>
    <w:uiPriority w:val="10"/>
    <w:qFormat/>
    <w:rsid w:val="00202D31"/>
    <w:rPr>
      <w:rFonts w:ascii="Cambria" w:eastAsia="宋体" w:hAnsi="Cambria" w:cs="Times New Roman"/>
      <w:b/>
      <w:bCs/>
      <w:sz w:val="32"/>
      <w:szCs w:val="32"/>
    </w:rPr>
  </w:style>
  <w:style w:type="paragraph" w:styleId="af8">
    <w:name w:val="annotation subject"/>
    <w:basedOn w:val="a7"/>
    <w:next w:val="a7"/>
    <w:link w:val="af9"/>
    <w:qFormat/>
    <w:rsid w:val="00202D31"/>
    <w:rPr>
      <w:b/>
      <w:bCs/>
      <w:sz w:val="21"/>
      <w:szCs w:val="24"/>
    </w:rPr>
  </w:style>
  <w:style w:type="character" w:customStyle="1" w:styleId="af9">
    <w:name w:val="批注主题 字符"/>
    <w:basedOn w:val="a8"/>
    <w:link w:val="af8"/>
    <w:qFormat/>
    <w:rsid w:val="00202D31"/>
    <w:rPr>
      <w:rFonts w:ascii="Calibri" w:eastAsia="宋体" w:hAnsi="Calibri" w:cs="Times New Roman"/>
      <w:b/>
      <w:bCs/>
      <w:sz w:val="18"/>
      <w:szCs w:val="24"/>
    </w:rPr>
  </w:style>
  <w:style w:type="table" w:styleId="afa">
    <w:name w:val="Table Grid"/>
    <w:basedOn w:val="a2"/>
    <w:qFormat/>
    <w:rsid w:val="00202D3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qFormat/>
    <w:rsid w:val="00202D31"/>
  </w:style>
  <w:style w:type="character" w:styleId="afc">
    <w:name w:val="Hyperlink"/>
    <w:uiPriority w:val="99"/>
    <w:qFormat/>
    <w:rsid w:val="00202D31"/>
    <w:rPr>
      <w:color w:val="0000FF"/>
      <w:u w:val="single"/>
    </w:rPr>
  </w:style>
  <w:style w:type="character" w:styleId="afd">
    <w:name w:val="annotation reference"/>
    <w:uiPriority w:val="99"/>
    <w:qFormat/>
    <w:rsid w:val="00202D31"/>
    <w:rPr>
      <w:sz w:val="21"/>
      <w:szCs w:val="21"/>
    </w:rPr>
  </w:style>
  <w:style w:type="paragraph" w:customStyle="1" w:styleId="afe">
    <w:name w:val="正文首行缩进两字符"/>
    <w:basedOn w:val="a"/>
    <w:qFormat/>
    <w:rsid w:val="00202D31"/>
    <w:pPr>
      <w:spacing w:line="360" w:lineRule="auto"/>
      <w:ind w:firstLineChars="200" w:firstLine="200"/>
    </w:pPr>
  </w:style>
  <w:style w:type="paragraph" w:customStyle="1" w:styleId="11">
    <w:name w:val="正文1"/>
    <w:qFormat/>
    <w:rsid w:val="00202D31"/>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
    <w:name w:val="样式"/>
    <w:qFormat/>
    <w:rsid w:val="00202D31"/>
    <w:pPr>
      <w:widowControl w:val="0"/>
      <w:autoSpaceDE w:val="0"/>
      <w:autoSpaceDN w:val="0"/>
      <w:adjustRightInd w:val="0"/>
    </w:pPr>
    <w:rPr>
      <w:rFonts w:ascii="宋体" w:eastAsia="宋体" w:hAnsi="宋体" w:cs="宋体"/>
      <w:kern w:val="0"/>
      <w:sz w:val="24"/>
      <w:szCs w:val="24"/>
    </w:rPr>
  </w:style>
  <w:style w:type="paragraph" w:customStyle="1" w:styleId="aff0">
    <w:name w:val="表格"/>
    <w:basedOn w:val="a"/>
    <w:qFormat/>
    <w:rsid w:val="00202D31"/>
    <w:pPr>
      <w:spacing w:line="400" w:lineRule="exact"/>
    </w:pPr>
    <w:rPr>
      <w:sz w:val="24"/>
    </w:rPr>
  </w:style>
  <w:style w:type="paragraph" w:customStyle="1" w:styleId="23">
    <w:name w:val="样式 首行缩进:  2 字符"/>
    <w:basedOn w:val="a"/>
    <w:qFormat/>
    <w:rsid w:val="00202D31"/>
    <w:pPr>
      <w:spacing w:line="400" w:lineRule="exact"/>
      <w:ind w:firstLineChars="200" w:firstLine="200"/>
    </w:pPr>
    <w:rPr>
      <w:rFonts w:cs="宋体"/>
      <w:sz w:val="24"/>
    </w:rPr>
  </w:style>
  <w:style w:type="character" w:customStyle="1" w:styleId="aff1">
    <w:name w:val="（符号）邀请函中一、"/>
    <w:qFormat/>
    <w:rsid w:val="00202D31"/>
    <w:rPr>
      <w:rFonts w:ascii="黑体" w:eastAsia="黑体" w:hAnsi="黑体"/>
      <w:b/>
      <w:bCs/>
      <w:sz w:val="24"/>
    </w:rPr>
  </w:style>
  <w:style w:type="character" w:customStyle="1" w:styleId="CharChar9">
    <w:name w:val="Char Char9"/>
    <w:qFormat/>
    <w:rsid w:val="00202D31"/>
    <w:rPr>
      <w:kern w:val="2"/>
      <w:sz w:val="21"/>
    </w:rPr>
  </w:style>
  <w:style w:type="character" w:customStyle="1" w:styleId="Char">
    <w:name w:val="批注文字 Char"/>
    <w:qFormat/>
    <w:rsid w:val="00202D31"/>
    <w:rPr>
      <w:sz w:val="18"/>
    </w:rPr>
  </w:style>
  <w:style w:type="character" w:customStyle="1" w:styleId="Char0">
    <w:name w:val="纯文本 Char"/>
    <w:unhideWhenUsed/>
    <w:qFormat/>
    <w:rsid w:val="00202D31"/>
    <w:rPr>
      <w:rFonts w:ascii="宋体" w:eastAsia="宋体" w:hAnsi="Tms Rmn"/>
    </w:rPr>
  </w:style>
  <w:style w:type="paragraph" w:customStyle="1" w:styleId="GW-">
    <w:name w:val="GW-正文"/>
    <w:basedOn w:val="a"/>
    <w:link w:val="GW-Char"/>
    <w:qFormat/>
    <w:rsid w:val="00202D31"/>
    <w:pPr>
      <w:spacing w:line="360" w:lineRule="auto"/>
      <w:ind w:firstLineChars="200" w:firstLine="200"/>
    </w:pPr>
    <w:rPr>
      <w:rFonts w:eastAsia="仿宋_GB2312"/>
      <w:sz w:val="24"/>
    </w:rPr>
  </w:style>
  <w:style w:type="character" w:customStyle="1" w:styleId="GW-Char">
    <w:name w:val="GW-正文 Char"/>
    <w:link w:val="GW-"/>
    <w:qFormat/>
    <w:rsid w:val="00202D31"/>
    <w:rPr>
      <w:rFonts w:ascii="Times New Roman" w:eastAsia="仿宋_GB2312" w:hAnsi="Times New Roman" w:cs="Times New Roman"/>
      <w:sz w:val="24"/>
      <w:szCs w:val="24"/>
    </w:rPr>
  </w:style>
  <w:style w:type="paragraph" w:styleId="aff2">
    <w:name w:val="List Paragraph"/>
    <w:basedOn w:val="a"/>
    <w:link w:val="aff3"/>
    <w:qFormat/>
    <w:rsid w:val="00202D31"/>
    <w:pPr>
      <w:ind w:firstLineChars="200" w:firstLine="420"/>
    </w:pPr>
  </w:style>
  <w:style w:type="character" w:customStyle="1" w:styleId="aff3">
    <w:name w:val="列表段落 字符"/>
    <w:link w:val="aff2"/>
    <w:qFormat/>
    <w:rsid w:val="00202D31"/>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202D31"/>
    <w:rPr>
      <w:szCs w:val="21"/>
    </w:rPr>
  </w:style>
  <w:style w:type="paragraph" w:customStyle="1" w:styleId="12">
    <w:name w:val="修订1"/>
    <w:uiPriority w:val="99"/>
    <w:semiHidden/>
    <w:qFormat/>
    <w:rsid w:val="00202D31"/>
    <w:rPr>
      <w:rFonts w:ascii="Times New Roman" w:eastAsia="宋体" w:hAnsi="Times New Roman" w:cs="Times New Roman"/>
      <w:szCs w:val="24"/>
    </w:rPr>
  </w:style>
  <w:style w:type="character" w:customStyle="1" w:styleId="font31">
    <w:name w:val="font31"/>
    <w:qFormat/>
    <w:rsid w:val="00202D31"/>
    <w:rPr>
      <w:rFonts w:ascii="宋体" w:eastAsia="宋体" w:hAnsi="宋体" w:cs="宋体" w:hint="eastAsia"/>
      <w:color w:val="000000"/>
      <w:sz w:val="21"/>
      <w:szCs w:val="21"/>
      <w:u w:val="none"/>
    </w:rPr>
  </w:style>
  <w:style w:type="character" w:customStyle="1" w:styleId="font91">
    <w:name w:val="font91"/>
    <w:qFormat/>
    <w:rsid w:val="00202D31"/>
    <w:rPr>
      <w:rFonts w:ascii="宋体" w:eastAsia="宋体" w:hAnsi="宋体" w:cs="宋体" w:hint="eastAsia"/>
      <w:color w:val="FF0000"/>
      <w:sz w:val="21"/>
      <w:szCs w:val="21"/>
      <w:u w:val="single"/>
    </w:rPr>
  </w:style>
  <w:style w:type="paragraph" w:customStyle="1" w:styleId="aff4">
    <w:name w:val="封面标准名称"/>
    <w:uiPriority w:val="99"/>
    <w:qFormat/>
    <w:rsid w:val="00202D31"/>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Char1">
    <w:name w:val="正文缩进 Char1"/>
    <w:qFormat/>
    <w:rsid w:val="00202D31"/>
    <w:rPr>
      <w:rFonts w:ascii="Times New Roman" w:eastAsia="宋体" w:hAnsi="Times New Roman" w:cs="Times New Roman"/>
      <w:szCs w:val="24"/>
    </w:rPr>
  </w:style>
  <w:style w:type="character" w:styleId="aff5">
    <w:name w:val="Unresolved Mention"/>
    <w:uiPriority w:val="99"/>
    <w:unhideWhenUsed/>
    <w:rsid w:val="00202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2022-04-06T06:06:00Z</dcterms:created>
  <dcterms:modified xsi:type="dcterms:W3CDTF">2022-04-06T06:07:00Z</dcterms:modified>
</cp:coreProperties>
</file>