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BD4" w:rsidRPr="00694145" w:rsidRDefault="00132BD4" w:rsidP="00132BD4">
      <w:pPr>
        <w:keepNext/>
        <w:keepLines/>
        <w:spacing w:before="260" w:after="260" w:line="400" w:lineRule="exact"/>
        <w:outlineLvl w:val="1"/>
        <w:rPr>
          <w:rFonts w:asciiTheme="minorEastAsia" w:eastAsiaTheme="minorEastAsia" w:hAnsiTheme="minorEastAsia"/>
          <w:b/>
          <w:bCs/>
          <w:sz w:val="24"/>
        </w:rPr>
      </w:pPr>
      <w:r w:rsidRPr="00694145">
        <w:rPr>
          <w:rFonts w:asciiTheme="minorEastAsia" w:eastAsiaTheme="minorEastAsia" w:hAnsiTheme="minorEastAsia" w:hint="eastAsia"/>
          <w:b/>
          <w:bCs/>
          <w:sz w:val="24"/>
        </w:rPr>
        <w:t>项目概述、标的名称及所属行业</w:t>
      </w:r>
      <w:bookmarkStart w:id="0" w:name="_Toc217446095"/>
    </w:p>
    <w:p w:rsidR="00132BD4" w:rsidRPr="00694145" w:rsidRDefault="00132BD4" w:rsidP="00132BD4">
      <w:pPr>
        <w:pStyle w:val="3"/>
        <w:ind w:firstLineChars="200" w:firstLine="482"/>
        <w:rPr>
          <w:rFonts w:asciiTheme="minorEastAsia" w:eastAsiaTheme="minorEastAsia" w:hAnsiTheme="minorEastAsia"/>
          <w:bCs w:val="0"/>
          <w:sz w:val="24"/>
        </w:rPr>
      </w:pPr>
      <w:r w:rsidRPr="00694145">
        <w:rPr>
          <w:rFonts w:asciiTheme="minorEastAsia" w:eastAsiaTheme="minorEastAsia" w:hAnsiTheme="minorEastAsia"/>
          <w:bCs w:val="0"/>
          <w:sz w:val="24"/>
        </w:rPr>
        <w:t>（一）项目概述</w:t>
      </w:r>
    </w:p>
    <w:p w:rsidR="00132BD4" w:rsidRPr="00694145" w:rsidRDefault="00132BD4" w:rsidP="00132BD4">
      <w:pPr>
        <w:ind w:firstLineChars="200" w:firstLine="480"/>
        <w:rPr>
          <w:rFonts w:asciiTheme="minorEastAsia" w:eastAsiaTheme="minorEastAsia" w:hAnsiTheme="minorEastAsia"/>
          <w:bCs/>
          <w:sz w:val="24"/>
        </w:rPr>
      </w:pPr>
      <w:r w:rsidRPr="00694145">
        <w:rPr>
          <w:rFonts w:asciiTheme="minorEastAsia" w:eastAsiaTheme="minorEastAsia" w:hAnsiTheme="minorEastAsia" w:hint="eastAsia"/>
          <w:bCs/>
          <w:sz w:val="24"/>
        </w:rPr>
        <w:t>本项目共1个包，采购成都市龙泉驿区卫生健康局16家公立医疗卫生机构安保服务采购项目供应商1名，最高限价442万元/年。详见龙泉驿区卫生健康局16家公立医疗卫生机构安保服务采购明细表（表1）。</w:t>
      </w:r>
    </w:p>
    <w:p w:rsidR="00132BD4" w:rsidRPr="00694145" w:rsidRDefault="00132BD4" w:rsidP="00132BD4">
      <w:pPr>
        <w:spacing w:line="360" w:lineRule="auto"/>
        <w:jc w:val="center"/>
        <w:rPr>
          <w:rFonts w:asciiTheme="minorEastAsia" w:eastAsiaTheme="minorEastAsia" w:hAnsiTheme="minorEastAsia"/>
          <w:b/>
          <w:sz w:val="24"/>
        </w:rPr>
      </w:pPr>
      <w:r w:rsidRPr="00694145">
        <w:rPr>
          <w:rFonts w:asciiTheme="minorEastAsia" w:eastAsiaTheme="minorEastAsia" w:hAnsiTheme="minorEastAsia" w:hint="eastAsia"/>
          <w:b/>
          <w:sz w:val="24"/>
        </w:rPr>
        <w:t>表1龙泉驿区卫生健康局16家公立医疗卫生机构安保服务采购明细表</w:t>
      </w:r>
    </w:p>
    <w:p w:rsidR="00132BD4" w:rsidRPr="00694145" w:rsidRDefault="00132BD4" w:rsidP="00132BD4">
      <w:pPr>
        <w:spacing w:line="360" w:lineRule="auto"/>
        <w:rPr>
          <w:rFonts w:asciiTheme="minorEastAsia" w:eastAsiaTheme="minorEastAsia" w:hAnsiTheme="minorEastAsia"/>
          <w:sz w:val="24"/>
        </w:rPr>
      </w:pPr>
    </w:p>
    <w:tbl>
      <w:tblPr>
        <w:tblStyle w:val="a5"/>
        <w:tblW w:w="5000" w:type="pct"/>
        <w:jc w:val="center"/>
        <w:tblLook w:val="04A0" w:firstRow="1" w:lastRow="0" w:firstColumn="1" w:lastColumn="0" w:noHBand="0" w:noVBand="1"/>
      </w:tblPr>
      <w:tblGrid>
        <w:gridCol w:w="452"/>
        <w:gridCol w:w="2807"/>
        <w:gridCol w:w="3252"/>
        <w:gridCol w:w="906"/>
        <w:gridCol w:w="879"/>
      </w:tblGrid>
      <w:tr w:rsidR="00132BD4" w:rsidRPr="00694145" w:rsidTr="006A2B97">
        <w:trPr>
          <w:trHeight w:val="1025"/>
          <w:jc w:val="center"/>
        </w:trPr>
        <w:tc>
          <w:tcPr>
            <w:tcW w:w="272" w:type="pct"/>
            <w:vAlign w:val="center"/>
          </w:tcPr>
          <w:p w:rsidR="00132BD4" w:rsidRPr="00694145" w:rsidRDefault="00132BD4" w:rsidP="006A2B97">
            <w:pPr>
              <w:spacing w:line="240" w:lineRule="auto"/>
              <w:jc w:val="center"/>
              <w:rPr>
                <w:rFonts w:asciiTheme="minorEastAsia" w:eastAsiaTheme="minorEastAsia" w:hAnsiTheme="minorEastAsia"/>
                <w:b/>
                <w:szCs w:val="21"/>
              </w:rPr>
            </w:pPr>
            <w:r w:rsidRPr="00694145">
              <w:rPr>
                <w:rFonts w:asciiTheme="minorEastAsia" w:eastAsiaTheme="minorEastAsia" w:hAnsiTheme="minorEastAsia" w:hint="eastAsia"/>
                <w:b/>
                <w:szCs w:val="21"/>
              </w:rPr>
              <w:t>序号</w:t>
            </w:r>
          </w:p>
        </w:tc>
        <w:tc>
          <w:tcPr>
            <w:tcW w:w="1692" w:type="pct"/>
            <w:vAlign w:val="center"/>
          </w:tcPr>
          <w:p w:rsidR="00132BD4" w:rsidRPr="00694145" w:rsidRDefault="00132BD4" w:rsidP="006A2B97">
            <w:pPr>
              <w:spacing w:line="240" w:lineRule="auto"/>
              <w:jc w:val="center"/>
              <w:rPr>
                <w:rFonts w:asciiTheme="minorEastAsia" w:eastAsiaTheme="minorEastAsia" w:hAnsiTheme="minorEastAsia"/>
                <w:b/>
                <w:szCs w:val="21"/>
              </w:rPr>
            </w:pPr>
            <w:r w:rsidRPr="00694145">
              <w:rPr>
                <w:rFonts w:asciiTheme="minorEastAsia" w:eastAsiaTheme="minorEastAsia" w:hAnsiTheme="minorEastAsia" w:hint="eastAsia"/>
                <w:b/>
                <w:szCs w:val="21"/>
              </w:rPr>
              <w:t>单位名称</w:t>
            </w:r>
          </w:p>
        </w:tc>
        <w:tc>
          <w:tcPr>
            <w:tcW w:w="1960" w:type="pct"/>
            <w:vAlign w:val="center"/>
          </w:tcPr>
          <w:p w:rsidR="00132BD4" w:rsidRPr="00694145" w:rsidRDefault="00132BD4" w:rsidP="006A2B97">
            <w:pPr>
              <w:spacing w:line="240" w:lineRule="auto"/>
              <w:jc w:val="center"/>
              <w:rPr>
                <w:rFonts w:asciiTheme="minorEastAsia" w:eastAsiaTheme="minorEastAsia" w:hAnsiTheme="minorEastAsia"/>
                <w:b/>
                <w:szCs w:val="21"/>
              </w:rPr>
            </w:pPr>
            <w:r w:rsidRPr="00694145">
              <w:rPr>
                <w:rFonts w:asciiTheme="minorEastAsia" w:eastAsiaTheme="minorEastAsia" w:hAnsiTheme="minorEastAsia" w:hint="eastAsia"/>
                <w:b/>
                <w:szCs w:val="21"/>
              </w:rPr>
              <w:t>地址</w:t>
            </w:r>
          </w:p>
        </w:tc>
        <w:tc>
          <w:tcPr>
            <w:tcW w:w="546" w:type="pct"/>
            <w:vAlign w:val="center"/>
          </w:tcPr>
          <w:p w:rsidR="00132BD4" w:rsidRPr="00694145" w:rsidRDefault="00132BD4" w:rsidP="006A2B97">
            <w:pPr>
              <w:spacing w:line="240" w:lineRule="auto"/>
              <w:jc w:val="center"/>
              <w:rPr>
                <w:rFonts w:asciiTheme="minorEastAsia" w:eastAsiaTheme="minorEastAsia" w:hAnsiTheme="minorEastAsia"/>
                <w:b/>
                <w:szCs w:val="21"/>
              </w:rPr>
            </w:pPr>
            <w:r w:rsidRPr="00694145">
              <w:rPr>
                <w:rFonts w:asciiTheme="minorEastAsia" w:eastAsiaTheme="minorEastAsia" w:hAnsiTheme="minorEastAsia" w:hint="eastAsia"/>
                <w:b/>
                <w:szCs w:val="21"/>
              </w:rPr>
              <w:t>最高限价（万元/年）</w:t>
            </w:r>
          </w:p>
        </w:tc>
        <w:tc>
          <w:tcPr>
            <w:tcW w:w="530" w:type="pct"/>
            <w:vAlign w:val="center"/>
          </w:tcPr>
          <w:p w:rsidR="00132BD4" w:rsidRPr="00694145" w:rsidRDefault="00132BD4" w:rsidP="006A2B97">
            <w:pPr>
              <w:spacing w:line="240" w:lineRule="auto"/>
              <w:jc w:val="center"/>
              <w:rPr>
                <w:rFonts w:asciiTheme="minorEastAsia" w:eastAsiaTheme="minorEastAsia" w:hAnsiTheme="minorEastAsia"/>
                <w:b/>
                <w:szCs w:val="21"/>
              </w:rPr>
            </w:pPr>
            <w:r w:rsidRPr="00694145">
              <w:rPr>
                <w:rFonts w:asciiTheme="minorEastAsia" w:eastAsiaTheme="minorEastAsia" w:hAnsiTheme="minorEastAsia" w:hint="eastAsia"/>
                <w:b/>
                <w:szCs w:val="21"/>
              </w:rPr>
              <w:t>最低配置人数（人）</w:t>
            </w:r>
          </w:p>
        </w:tc>
      </w:tr>
      <w:tr w:rsidR="00132BD4" w:rsidRPr="00694145" w:rsidTr="006A2B97">
        <w:trPr>
          <w:trHeight w:val="521"/>
          <w:jc w:val="center"/>
        </w:trPr>
        <w:tc>
          <w:tcPr>
            <w:tcW w:w="272"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1</w:t>
            </w:r>
          </w:p>
        </w:tc>
        <w:tc>
          <w:tcPr>
            <w:tcW w:w="1692" w:type="pct"/>
            <w:vAlign w:val="center"/>
          </w:tcPr>
          <w:p w:rsidR="00132BD4" w:rsidRPr="00694145" w:rsidRDefault="00132BD4" w:rsidP="006A2B97">
            <w:pPr>
              <w:spacing w:after="0" w:line="578" w:lineRule="exact"/>
              <w:rPr>
                <w:rFonts w:asciiTheme="minorEastAsia" w:eastAsiaTheme="minorEastAsia" w:hAnsiTheme="minorEastAsia"/>
                <w:szCs w:val="21"/>
              </w:rPr>
            </w:pPr>
            <w:r w:rsidRPr="00694145">
              <w:rPr>
                <w:rFonts w:asciiTheme="minorEastAsia" w:eastAsiaTheme="minorEastAsia" w:hAnsiTheme="minorEastAsia" w:hint="eastAsia"/>
                <w:szCs w:val="21"/>
              </w:rPr>
              <w:t>龙泉驿区卫生计生监督执法大队</w:t>
            </w:r>
          </w:p>
        </w:tc>
        <w:tc>
          <w:tcPr>
            <w:tcW w:w="1960" w:type="pct"/>
            <w:vAlign w:val="center"/>
          </w:tcPr>
          <w:p w:rsidR="00132BD4" w:rsidRPr="00694145" w:rsidRDefault="00132BD4" w:rsidP="006A2B97">
            <w:pPr>
              <w:spacing w:after="0" w:line="578" w:lineRule="exact"/>
              <w:rPr>
                <w:rFonts w:asciiTheme="minorEastAsia" w:eastAsiaTheme="minorEastAsia" w:hAnsiTheme="minorEastAsia"/>
                <w:szCs w:val="21"/>
              </w:rPr>
            </w:pPr>
            <w:r w:rsidRPr="00694145">
              <w:rPr>
                <w:rFonts w:asciiTheme="minorEastAsia" w:eastAsiaTheme="minorEastAsia" w:hAnsiTheme="minorEastAsia" w:hint="eastAsia"/>
                <w:szCs w:val="21"/>
              </w:rPr>
              <w:t>龙泉驿区雅生路78号</w:t>
            </w:r>
          </w:p>
        </w:tc>
        <w:tc>
          <w:tcPr>
            <w:tcW w:w="546"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9</w:t>
            </w:r>
          </w:p>
        </w:tc>
        <w:tc>
          <w:tcPr>
            <w:tcW w:w="530"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3</w:t>
            </w:r>
          </w:p>
        </w:tc>
      </w:tr>
      <w:tr w:rsidR="00132BD4" w:rsidRPr="00694145" w:rsidTr="006A2B97">
        <w:trPr>
          <w:trHeight w:val="317"/>
          <w:jc w:val="center"/>
        </w:trPr>
        <w:tc>
          <w:tcPr>
            <w:tcW w:w="272"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2</w:t>
            </w:r>
          </w:p>
        </w:tc>
        <w:tc>
          <w:tcPr>
            <w:tcW w:w="1692" w:type="pct"/>
            <w:vAlign w:val="center"/>
          </w:tcPr>
          <w:p w:rsidR="00132BD4" w:rsidRPr="00694145" w:rsidRDefault="00132BD4" w:rsidP="006A2B97">
            <w:pPr>
              <w:spacing w:after="0" w:line="578" w:lineRule="exact"/>
              <w:rPr>
                <w:rFonts w:asciiTheme="minorEastAsia" w:eastAsiaTheme="minorEastAsia" w:hAnsiTheme="minorEastAsia"/>
                <w:szCs w:val="21"/>
              </w:rPr>
            </w:pPr>
            <w:r w:rsidRPr="00694145">
              <w:rPr>
                <w:rFonts w:asciiTheme="minorEastAsia" w:eastAsiaTheme="minorEastAsia" w:hAnsiTheme="minorEastAsia" w:hint="eastAsia"/>
                <w:szCs w:val="21"/>
              </w:rPr>
              <w:t>龙泉驿区卫生人才服务中心</w:t>
            </w:r>
          </w:p>
        </w:tc>
        <w:tc>
          <w:tcPr>
            <w:tcW w:w="1960" w:type="pct"/>
            <w:vAlign w:val="center"/>
          </w:tcPr>
          <w:p w:rsidR="00132BD4" w:rsidRPr="00694145" w:rsidRDefault="00132BD4" w:rsidP="006A2B97">
            <w:pPr>
              <w:spacing w:after="0" w:line="578" w:lineRule="exact"/>
              <w:rPr>
                <w:rFonts w:asciiTheme="minorEastAsia" w:eastAsiaTheme="minorEastAsia" w:hAnsiTheme="minorEastAsia"/>
                <w:szCs w:val="21"/>
              </w:rPr>
            </w:pPr>
            <w:r w:rsidRPr="00694145">
              <w:rPr>
                <w:rFonts w:asciiTheme="minorEastAsia" w:eastAsiaTheme="minorEastAsia" w:hAnsiTheme="minorEastAsia" w:hint="eastAsia"/>
                <w:szCs w:val="21"/>
              </w:rPr>
              <w:t>龙泉驿区文景街139号</w:t>
            </w:r>
          </w:p>
        </w:tc>
        <w:tc>
          <w:tcPr>
            <w:tcW w:w="546"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9</w:t>
            </w:r>
          </w:p>
        </w:tc>
        <w:tc>
          <w:tcPr>
            <w:tcW w:w="530"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3</w:t>
            </w:r>
          </w:p>
        </w:tc>
      </w:tr>
      <w:tr w:rsidR="00132BD4" w:rsidRPr="00694145" w:rsidTr="006A2B97">
        <w:trPr>
          <w:trHeight w:val="808"/>
          <w:jc w:val="center"/>
        </w:trPr>
        <w:tc>
          <w:tcPr>
            <w:tcW w:w="272"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3</w:t>
            </w:r>
          </w:p>
        </w:tc>
        <w:tc>
          <w:tcPr>
            <w:tcW w:w="1692" w:type="pct"/>
            <w:vAlign w:val="center"/>
          </w:tcPr>
          <w:p w:rsidR="00132BD4" w:rsidRPr="00694145" w:rsidRDefault="00132BD4" w:rsidP="006A2B97">
            <w:pPr>
              <w:spacing w:after="0" w:line="578" w:lineRule="exact"/>
              <w:rPr>
                <w:rFonts w:asciiTheme="minorEastAsia" w:eastAsiaTheme="minorEastAsia" w:hAnsiTheme="minorEastAsia"/>
                <w:szCs w:val="21"/>
              </w:rPr>
            </w:pPr>
            <w:r w:rsidRPr="00694145">
              <w:rPr>
                <w:rFonts w:asciiTheme="minorEastAsia" w:eastAsiaTheme="minorEastAsia" w:hAnsiTheme="minorEastAsia" w:hint="eastAsia"/>
                <w:szCs w:val="21"/>
              </w:rPr>
              <w:t>龙泉驿区第二人民医院</w:t>
            </w:r>
          </w:p>
        </w:tc>
        <w:tc>
          <w:tcPr>
            <w:tcW w:w="1960" w:type="pct"/>
            <w:vAlign w:val="center"/>
          </w:tcPr>
          <w:p w:rsidR="00132BD4" w:rsidRPr="00694145" w:rsidRDefault="00132BD4" w:rsidP="006A2B97">
            <w:pPr>
              <w:spacing w:after="0" w:line="578" w:lineRule="exact"/>
              <w:rPr>
                <w:rFonts w:asciiTheme="minorEastAsia" w:eastAsiaTheme="minorEastAsia" w:hAnsiTheme="minorEastAsia"/>
                <w:szCs w:val="21"/>
              </w:rPr>
            </w:pPr>
            <w:r w:rsidRPr="00694145">
              <w:rPr>
                <w:rFonts w:asciiTheme="minorEastAsia" w:eastAsiaTheme="minorEastAsia" w:hAnsiTheme="minorEastAsia" w:hint="eastAsia"/>
                <w:szCs w:val="21"/>
              </w:rPr>
              <w:t>龙泉驿区驿洛带镇老街上街105号</w:t>
            </w:r>
          </w:p>
          <w:p w:rsidR="00132BD4" w:rsidRPr="00694145" w:rsidRDefault="00132BD4" w:rsidP="006A2B97">
            <w:pPr>
              <w:spacing w:after="0" w:line="578" w:lineRule="exact"/>
              <w:rPr>
                <w:rFonts w:asciiTheme="minorEastAsia" w:eastAsiaTheme="minorEastAsia" w:hAnsiTheme="minorEastAsia"/>
                <w:szCs w:val="21"/>
              </w:rPr>
            </w:pPr>
            <w:r w:rsidRPr="00694145">
              <w:rPr>
                <w:rFonts w:asciiTheme="minorEastAsia" w:eastAsiaTheme="minorEastAsia" w:hAnsiTheme="minorEastAsia" w:hint="eastAsia"/>
                <w:szCs w:val="21"/>
              </w:rPr>
              <w:t>东安社区卫生服务中心：东安街道华润未来之城</w:t>
            </w:r>
          </w:p>
        </w:tc>
        <w:tc>
          <w:tcPr>
            <w:tcW w:w="546"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60</w:t>
            </w:r>
          </w:p>
        </w:tc>
        <w:tc>
          <w:tcPr>
            <w:tcW w:w="530"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15</w:t>
            </w:r>
          </w:p>
        </w:tc>
      </w:tr>
      <w:tr w:rsidR="00132BD4" w:rsidRPr="00694145" w:rsidTr="006A2B97">
        <w:trPr>
          <w:jc w:val="center"/>
        </w:trPr>
        <w:tc>
          <w:tcPr>
            <w:tcW w:w="272"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4</w:t>
            </w:r>
          </w:p>
        </w:tc>
        <w:tc>
          <w:tcPr>
            <w:tcW w:w="1692" w:type="pct"/>
            <w:vAlign w:val="center"/>
          </w:tcPr>
          <w:p w:rsidR="00132BD4" w:rsidRPr="00694145" w:rsidRDefault="00132BD4" w:rsidP="006A2B97">
            <w:pPr>
              <w:spacing w:after="0" w:line="578" w:lineRule="exact"/>
              <w:rPr>
                <w:rFonts w:asciiTheme="minorEastAsia" w:eastAsiaTheme="minorEastAsia" w:hAnsiTheme="minorEastAsia"/>
                <w:szCs w:val="21"/>
              </w:rPr>
            </w:pPr>
            <w:r w:rsidRPr="00694145">
              <w:rPr>
                <w:rFonts w:asciiTheme="minorEastAsia" w:eastAsiaTheme="minorEastAsia" w:hAnsiTheme="minorEastAsia" w:hint="eastAsia"/>
                <w:szCs w:val="21"/>
              </w:rPr>
              <w:t>龙泉驿区大面洪河社区卫生服务中心</w:t>
            </w:r>
          </w:p>
        </w:tc>
        <w:tc>
          <w:tcPr>
            <w:tcW w:w="1960" w:type="pct"/>
            <w:vAlign w:val="center"/>
          </w:tcPr>
          <w:p w:rsidR="00132BD4" w:rsidRPr="00694145" w:rsidRDefault="00132BD4" w:rsidP="006A2B97">
            <w:pPr>
              <w:spacing w:after="0" w:line="578" w:lineRule="exact"/>
              <w:rPr>
                <w:rFonts w:asciiTheme="minorEastAsia" w:eastAsiaTheme="minorEastAsia" w:hAnsiTheme="minorEastAsia"/>
                <w:szCs w:val="21"/>
              </w:rPr>
            </w:pPr>
            <w:r w:rsidRPr="00694145">
              <w:rPr>
                <w:rFonts w:asciiTheme="minorEastAsia" w:eastAsiaTheme="minorEastAsia" w:hAnsiTheme="minorEastAsia" w:hint="eastAsia"/>
                <w:szCs w:val="21"/>
              </w:rPr>
              <w:t>医疗服务院区：龙泉驿区大面街道惠王陵东路185号</w:t>
            </w:r>
          </w:p>
          <w:p w:rsidR="00132BD4" w:rsidRPr="00694145" w:rsidRDefault="00132BD4" w:rsidP="006A2B97">
            <w:pPr>
              <w:spacing w:after="0" w:line="578" w:lineRule="exact"/>
              <w:rPr>
                <w:rFonts w:asciiTheme="minorEastAsia" w:eastAsiaTheme="minorEastAsia" w:hAnsiTheme="minorEastAsia"/>
                <w:szCs w:val="21"/>
              </w:rPr>
            </w:pPr>
            <w:r w:rsidRPr="00694145">
              <w:rPr>
                <w:rFonts w:asciiTheme="minorEastAsia" w:eastAsiaTheme="minorEastAsia" w:hAnsiTheme="minorEastAsia" w:hint="eastAsia"/>
                <w:szCs w:val="21"/>
              </w:rPr>
              <w:t>行政公卫服务院区：龙泉驿区大面街道鹤祥路28号</w:t>
            </w:r>
          </w:p>
        </w:tc>
        <w:tc>
          <w:tcPr>
            <w:tcW w:w="546"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32</w:t>
            </w:r>
          </w:p>
        </w:tc>
        <w:tc>
          <w:tcPr>
            <w:tcW w:w="530"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8</w:t>
            </w:r>
          </w:p>
        </w:tc>
      </w:tr>
      <w:tr w:rsidR="00132BD4" w:rsidRPr="00694145" w:rsidTr="006A2B97">
        <w:trPr>
          <w:jc w:val="center"/>
        </w:trPr>
        <w:tc>
          <w:tcPr>
            <w:tcW w:w="272"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5</w:t>
            </w:r>
          </w:p>
        </w:tc>
        <w:tc>
          <w:tcPr>
            <w:tcW w:w="1692" w:type="pct"/>
            <w:vAlign w:val="center"/>
          </w:tcPr>
          <w:p w:rsidR="00132BD4" w:rsidRPr="00694145" w:rsidRDefault="00132BD4" w:rsidP="006A2B97">
            <w:pPr>
              <w:spacing w:after="0" w:line="578" w:lineRule="exact"/>
              <w:rPr>
                <w:rFonts w:asciiTheme="minorEastAsia" w:eastAsiaTheme="minorEastAsia" w:hAnsiTheme="minorEastAsia"/>
                <w:szCs w:val="21"/>
              </w:rPr>
            </w:pPr>
            <w:r w:rsidRPr="00694145">
              <w:rPr>
                <w:rFonts w:asciiTheme="minorEastAsia" w:eastAsiaTheme="minorEastAsia" w:hAnsiTheme="minorEastAsia" w:hint="eastAsia"/>
                <w:szCs w:val="21"/>
              </w:rPr>
              <w:t>龙泉驿区龙泉平安社区卫生服务中心</w:t>
            </w:r>
          </w:p>
        </w:tc>
        <w:tc>
          <w:tcPr>
            <w:tcW w:w="1960" w:type="pct"/>
            <w:vAlign w:val="center"/>
          </w:tcPr>
          <w:p w:rsidR="00132BD4" w:rsidRPr="00694145" w:rsidRDefault="00132BD4" w:rsidP="006A2B97">
            <w:pPr>
              <w:spacing w:after="0" w:line="578" w:lineRule="exact"/>
              <w:rPr>
                <w:rFonts w:asciiTheme="minorEastAsia" w:eastAsiaTheme="minorEastAsia" w:hAnsiTheme="minorEastAsia"/>
                <w:szCs w:val="21"/>
              </w:rPr>
            </w:pPr>
            <w:r w:rsidRPr="00694145">
              <w:rPr>
                <w:rFonts w:asciiTheme="minorEastAsia" w:eastAsiaTheme="minorEastAsia" w:hAnsiTheme="minorEastAsia" w:hint="eastAsia"/>
                <w:szCs w:val="21"/>
              </w:rPr>
              <w:t>龙泉驿区双龙路490号</w:t>
            </w:r>
          </w:p>
        </w:tc>
        <w:tc>
          <w:tcPr>
            <w:tcW w:w="546"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24</w:t>
            </w:r>
          </w:p>
        </w:tc>
        <w:tc>
          <w:tcPr>
            <w:tcW w:w="530"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6</w:t>
            </w:r>
          </w:p>
        </w:tc>
      </w:tr>
      <w:tr w:rsidR="00132BD4" w:rsidRPr="00694145" w:rsidTr="006A2B97">
        <w:trPr>
          <w:jc w:val="center"/>
        </w:trPr>
        <w:tc>
          <w:tcPr>
            <w:tcW w:w="272"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6</w:t>
            </w:r>
          </w:p>
        </w:tc>
        <w:tc>
          <w:tcPr>
            <w:tcW w:w="1692" w:type="pct"/>
            <w:vAlign w:val="center"/>
          </w:tcPr>
          <w:p w:rsidR="00132BD4" w:rsidRPr="00694145" w:rsidRDefault="00132BD4" w:rsidP="006A2B97">
            <w:pPr>
              <w:spacing w:after="0" w:line="578" w:lineRule="exact"/>
              <w:rPr>
                <w:rFonts w:asciiTheme="minorEastAsia" w:eastAsiaTheme="minorEastAsia" w:hAnsiTheme="minorEastAsia"/>
                <w:szCs w:val="21"/>
              </w:rPr>
            </w:pPr>
            <w:r w:rsidRPr="00694145">
              <w:rPr>
                <w:rFonts w:asciiTheme="minorEastAsia" w:eastAsiaTheme="minorEastAsia" w:hAnsiTheme="minorEastAsia" w:hint="eastAsia"/>
                <w:szCs w:val="21"/>
              </w:rPr>
              <w:t>龙泉驿区仁爱社区卫生服务中心</w:t>
            </w:r>
          </w:p>
        </w:tc>
        <w:tc>
          <w:tcPr>
            <w:tcW w:w="1960" w:type="pct"/>
            <w:vAlign w:val="center"/>
          </w:tcPr>
          <w:p w:rsidR="00132BD4" w:rsidRPr="00694145" w:rsidRDefault="00132BD4" w:rsidP="006A2B97">
            <w:pPr>
              <w:spacing w:after="0" w:line="578" w:lineRule="exact"/>
              <w:rPr>
                <w:rFonts w:asciiTheme="minorEastAsia" w:eastAsiaTheme="minorEastAsia" w:hAnsiTheme="minorEastAsia"/>
                <w:szCs w:val="21"/>
              </w:rPr>
            </w:pPr>
            <w:r w:rsidRPr="00694145">
              <w:rPr>
                <w:rFonts w:asciiTheme="minorEastAsia" w:eastAsiaTheme="minorEastAsia" w:hAnsiTheme="minorEastAsia" w:hint="eastAsia"/>
                <w:szCs w:val="21"/>
              </w:rPr>
              <w:t>成都市龙泉驿区龙泉街办东街6号</w:t>
            </w:r>
          </w:p>
        </w:tc>
        <w:tc>
          <w:tcPr>
            <w:tcW w:w="546"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20</w:t>
            </w:r>
          </w:p>
        </w:tc>
        <w:tc>
          <w:tcPr>
            <w:tcW w:w="530"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5</w:t>
            </w:r>
          </w:p>
        </w:tc>
      </w:tr>
      <w:tr w:rsidR="00132BD4" w:rsidRPr="00694145" w:rsidTr="006A2B97">
        <w:trPr>
          <w:jc w:val="center"/>
        </w:trPr>
        <w:tc>
          <w:tcPr>
            <w:tcW w:w="272"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lastRenderedPageBreak/>
              <w:t>7</w:t>
            </w:r>
          </w:p>
        </w:tc>
        <w:tc>
          <w:tcPr>
            <w:tcW w:w="1692" w:type="pct"/>
            <w:vAlign w:val="center"/>
          </w:tcPr>
          <w:p w:rsidR="00132BD4" w:rsidRPr="00694145" w:rsidRDefault="00132BD4" w:rsidP="006A2B97">
            <w:pPr>
              <w:spacing w:after="0" w:line="578" w:lineRule="exact"/>
              <w:rPr>
                <w:rFonts w:asciiTheme="minorEastAsia" w:eastAsiaTheme="minorEastAsia" w:hAnsiTheme="minorEastAsia"/>
                <w:szCs w:val="21"/>
              </w:rPr>
            </w:pPr>
            <w:r w:rsidRPr="00694145">
              <w:rPr>
                <w:rFonts w:asciiTheme="minorEastAsia" w:eastAsiaTheme="minorEastAsia" w:hAnsiTheme="minorEastAsia" w:hint="eastAsia"/>
                <w:szCs w:val="21"/>
              </w:rPr>
              <w:t>龙泉驿区柏合镇公立卫生院</w:t>
            </w:r>
          </w:p>
        </w:tc>
        <w:tc>
          <w:tcPr>
            <w:tcW w:w="1960" w:type="pct"/>
            <w:vAlign w:val="center"/>
          </w:tcPr>
          <w:p w:rsidR="00132BD4" w:rsidRPr="00694145" w:rsidRDefault="00132BD4" w:rsidP="006A2B97">
            <w:pPr>
              <w:spacing w:after="0" w:line="578" w:lineRule="exact"/>
              <w:rPr>
                <w:rFonts w:asciiTheme="minorEastAsia" w:eastAsiaTheme="minorEastAsia" w:hAnsiTheme="minorEastAsia"/>
                <w:szCs w:val="21"/>
              </w:rPr>
            </w:pPr>
            <w:r w:rsidRPr="00694145">
              <w:rPr>
                <w:rFonts w:asciiTheme="minorEastAsia" w:eastAsiaTheme="minorEastAsia" w:hAnsiTheme="minorEastAsia" w:hint="eastAsia"/>
                <w:szCs w:val="21"/>
              </w:rPr>
              <w:t>成都市龙泉驿区柏合镇柏华路206号/龙泉驿区黎明新邨BC组团12栋4单元1、2、3号</w:t>
            </w:r>
          </w:p>
        </w:tc>
        <w:tc>
          <w:tcPr>
            <w:tcW w:w="546"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36</w:t>
            </w:r>
          </w:p>
        </w:tc>
        <w:tc>
          <w:tcPr>
            <w:tcW w:w="530"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9</w:t>
            </w:r>
          </w:p>
        </w:tc>
      </w:tr>
      <w:tr w:rsidR="00132BD4" w:rsidRPr="00694145" w:rsidTr="006A2B97">
        <w:trPr>
          <w:jc w:val="center"/>
        </w:trPr>
        <w:tc>
          <w:tcPr>
            <w:tcW w:w="272"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8</w:t>
            </w:r>
          </w:p>
        </w:tc>
        <w:tc>
          <w:tcPr>
            <w:tcW w:w="1692" w:type="pct"/>
            <w:vAlign w:val="center"/>
          </w:tcPr>
          <w:p w:rsidR="00132BD4" w:rsidRPr="00694145" w:rsidRDefault="00132BD4" w:rsidP="006A2B97">
            <w:pPr>
              <w:spacing w:after="0" w:line="578" w:lineRule="exact"/>
              <w:rPr>
                <w:rFonts w:asciiTheme="minorEastAsia" w:eastAsiaTheme="minorEastAsia" w:hAnsiTheme="minorEastAsia"/>
                <w:szCs w:val="21"/>
              </w:rPr>
            </w:pPr>
            <w:r w:rsidRPr="00694145">
              <w:rPr>
                <w:rFonts w:asciiTheme="minorEastAsia" w:eastAsiaTheme="minorEastAsia" w:hAnsiTheme="minorEastAsia" w:hint="eastAsia"/>
                <w:szCs w:val="21"/>
              </w:rPr>
              <w:t>龙泉驿区同安社区卫生服务中心</w:t>
            </w:r>
          </w:p>
        </w:tc>
        <w:tc>
          <w:tcPr>
            <w:tcW w:w="1960" w:type="pct"/>
            <w:vAlign w:val="center"/>
          </w:tcPr>
          <w:p w:rsidR="00132BD4" w:rsidRPr="00694145" w:rsidRDefault="00132BD4" w:rsidP="006A2B97">
            <w:pPr>
              <w:spacing w:after="0" w:line="578" w:lineRule="exact"/>
              <w:rPr>
                <w:rFonts w:asciiTheme="minorEastAsia" w:eastAsiaTheme="minorEastAsia" w:hAnsiTheme="minorEastAsia"/>
                <w:szCs w:val="21"/>
              </w:rPr>
            </w:pPr>
            <w:r w:rsidRPr="00694145">
              <w:rPr>
                <w:rFonts w:asciiTheme="minorEastAsia" w:eastAsiaTheme="minorEastAsia" w:hAnsiTheme="minorEastAsia" w:hint="eastAsia"/>
                <w:szCs w:val="21"/>
              </w:rPr>
              <w:t>龙泉驿区同安街办幸福路4号</w:t>
            </w:r>
          </w:p>
        </w:tc>
        <w:tc>
          <w:tcPr>
            <w:tcW w:w="546"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24</w:t>
            </w:r>
          </w:p>
        </w:tc>
        <w:tc>
          <w:tcPr>
            <w:tcW w:w="530"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6</w:t>
            </w:r>
          </w:p>
        </w:tc>
      </w:tr>
      <w:tr w:rsidR="00132BD4" w:rsidRPr="00694145" w:rsidTr="006A2B97">
        <w:trPr>
          <w:jc w:val="center"/>
        </w:trPr>
        <w:tc>
          <w:tcPr>
            <w:tcW w:w="272"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9</w:t>
            </w:r>
          </w:p>
        </w:tc>
        <w:tc>
          <w:tcPr>
            <w:tcW w:w="1692" w:type="pct"/>
            <w:vAlign w:val="center"/>
          </w:tcPr>
          <w:p w:rsidR="00132BD4" w:rsidRPr="00694145" w:rsidRDefault="00132BD4" w:rsidP="006A2B97">
            <w:pPr>
              <w:spacing w:after="0" w:line="578" w:lineRule="exact"/>
              <w:rPr>
                <w:rFonts w:asciiTheme="minorEastAsia" w:eastAsiaTheme="minorEastAsia" w:hAnsiTheme="minorEastAsia"/>
                <w:szCs w:val="21"/>
              </w:rPr>
            </w:pPr>
            <w:r w:rsidRPr="00694145">
              <w:rPr>
                <w:rFonts w:asciiTheme="minorEastAsia" w:eastAsiaTheme="minorEastAsia" w:hAnsiTheme="minorEastAsia" w:hint="eastAsia"/>
                <w:szCs w:val="21"/>
              </w:rPr>
              <w:t>龙泉驿区洛带镇公立卫生院</w:t>
            </w:r>
          </w:p>
        </w:tc>
        <w:tc>
          <w:tcPr>
            <w:tcW w:w="1960" w:type="pct"/>
            <w:vAlign w:val="center"/>
          </w:tcPr>
          <w:p w:rsidR="00132BD4" w:rsidRPr="00694145" w:rsidRDefault="00132BD4" w:rsidP="006A2B97">
            <w:pPr>
              <w:spacing w:after="0" w:line="578" w:lineRule="exact"/>
              <w:rPr>
                <w:rFonts w:asciiTheme="minorEastAsia" w:eastAsiaTheme="minorEastAsia" w:hAnsiTheme="minorEastAsia"/>
                <w:szCs w:val="21"/>
              </w:rPr>
            </w:pPr>
            <w:r w:rsidRPr="00694145">
              <w:rPr>
                <w:rFonts w:asciiTheme="minorEastAsia" w:eastAsiaTheme="minorEastAsia" w:hAnsiTheme="minorEastAsia" w:hint="eastAsia"/>
                <w:szCs w:val="21"/>
              </w:rPr>
              <w:t>龙泉驿区洛带镇槐树中街93号</w:t>
            </w:r>
          </w:p>
        </w:tc>
        <w:tc>
          <w:tcPr>
            <w:tcW w:w="546"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20</w:t>
            </w:r>
          </w:p>
        </w:tc>
        <w:tc>
          <w:tcPr>
            <w:tcW w:w="530"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5</w:t>
            </w:r>
          </w:p>
        </w:tc>
      </w:tr>
      <w:tr w:rsidR="00132BD4" w:rsidRPr="00694145" w:rsidTr="006A2B97">
        <w:trPr>
          <w:jc w:val="center"/>
        </w:trPr>
        <w:tc>
          <w:tcPr>
            <w:tcW w:w="272"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10</w:t>
            </w:r>
          </w:p>
        </w:tc>
        <w:tc>
          <w:tcPr>
            <w:tcW w:w="1692" w:type="pct"/>
            <w:vAlign w:val="center"/>
          </w:tcPr>
          <w:p w:rsidR="00132BD4" w:rsidRPr="00694145" w:rsidRDefault="00132BD4" w:rsidP="006A2B97">
            <w:pPr>
              <w:spacing w:after="0" w:line="578" w:lineRule="exact"/>
              <w:rPr>
                <w:rFonts w:asciiTheme="minorEastAsia" w:eastAsiaTheme="minorEastAsia" w:hAnsiTheme="minorEastAsia"/>
                <w:szCs w:val="21"/>
              </w:rPr>
            </w:pPr>
            <w:r w:rsidRPr="00694145">
              <w:rPr>
                <w:rFonts w:asciiTheme="minorEastAsia" w:eastAsiaTheme="minorEastAsia" w:hAnsiTheme="minorEastAsia" w:hint="eastAsia"/>
                <w:szCs w:val="21"/>
              </w:rPr>
              <w:t>龙泉驿区龙华社区卫生服务中心</w:t>
            </w:r>
          </w:p>
        </w:tc>
        <w:tc>
          <w:tcPr>
            <w:tcW w:w="1960" w:type="pct"/>
            <w:vAlign w:val="center"/>
          </w:tcPr>
          <w:p w:rsidR="00132BD4" w:rsidRPr="00694145" w:rsidRDefault="00132BD4" w:rsidP="006A2B97">
            <w:pPr>
              <w:spacing w:after="0" w:line="578" w:lineRule="exact"/>
              <w:rPr>
                <w:rFonts w:asciiTheme="minorEastAsia" w:eastAsiaTheme="minorEastAsia" w:hAnsiTheme="minorEastAsia"/>
                <w:szCs w:val="21"/>
              </w:rPr>
            </w:pPr>
            <w:r w:rsidRPr="00694145">
              <w:rPr>
                <w:rFonts w:asciiTheme="minorEastAsia" w:eastAsiaTheme="minorEastAsia" w:hAnsiTheme="minorEastAsia" w:hint="eastAsia"/>
                <w:szCs w:val="21"/>
              </w:rPr>
              <w:t>龙泉驿区大面街道车城西四路532号/龙泉驿区大面街道青台山路520号</w:t>
            </w:r>
          </w:p>
        </w:tc>
        <w:tc>
          <w:tcPr>
            <w:tcW w:w="546"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36</w:t>
            </w:r>
          </w:p>
        </w:tc>
        <w:tc>
          <w:tcPr>
            <w:tcW w:w="530"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9</w:t>
            </w:r>
          </w:p>
        </w:tc>
      </w:tr>
      <w:tr w:rsidR="00132BD4" w:rsidRPr="00694145" w:rsidTr="006A2B97">
        <w:trPr>
          <w:jc w:val="center"/>
        </w:trPr>
        <w:tc>
          <w:tcPr>
            <w:tcW w:w="272"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11</w:t>
            </w:r>
          </w:p>
        </w:tc>
        <w:tc>
          <w:tcPr>
            <w:tcW w:w="1692" w:type="pct"/>
            <w:vAlign w:val="center"/>
          </w:tcPr>
          <w:p w:rsidR="00132BD4" w:rsidRPr="00694145" w:rsidRDefault="00132BD4" w:rsidP="006A2B97">
            <w:pPr>
              <w:spacing w:after="0" w:line="578" w:lineRule="exact"/>
              <w:rPr>
                <w:rFonts w:asciiTheme="minorEastAsia" w:eastAsiaTheme="minorEastAsia" w:hAnsiTheme="minorEastAsia"/>
                <w:szCs w:val="21"/>
              </w:rPr>
            </w:pPr>
            <w:r w:rsidRPr="00694145">
              <w:rPr>
                <w:rFonts w:asciiTheme="minorEastAsia" w:eastAsiaTheme="minorEastAsia" w:hAnsiTheme="minorEastAsia" w:hint="eastAsia"/>
                <w:szCs w:val="21"/>
              </w:rPr>
              <w:t>龙泉驿区洪安镇公立卫生院</w:t>
            </w:r>
          </w:p>
        </w:tc>
        <w:tc>
          <w:tcPr>
            <w:tcW w:w="1960" w:type="pct"/>
            <w:vAlign w:val="center"/>
          </w:tcPr>
          <w:p w:rsidR="00132BD4" w:rsidRPr="00694145" w:rsidRDefault="00132BD4" w:rsidP="006A2B97">
            <w:pPr>
              <w:spacing w:after="0" w:line="578" w:lineRule="exact"/>
              <w:rPr>
                <w:rFonts w:asciiTheme="minorEastAsia" w:eastAsiaTheme="minorEastAsia" w:hAnsiTheme="minorEastAsia"/>
                <w:szCs w:val="21"/>
              </w:rPr>
            </w:pPr>
            <w:r w:rsidRPr="00694145">
              <w:rPr>
                <w:rFonts w:asciiTheme="minorEastAsia" w:eastAsiaTheme="minorEastAsia" w:hAnsiTheme="minorEastAsia" w:hint="eastAsia"/>
                <w:szCs w:val="21"/>
              </w:rPr>
              <w:t>龙泉驿区洪安镇康庄东街114号</w:t>
            </w:r>
          </w:p>
        </w:tc>
        <w:tc>
          <w:tcPr>
            <w:tcW w:w="546"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28</w:t>
            </w:r>
          </w:p>
        </w:tc>
        <w:tc>
          <w:tcPr>
            <w:tcW w:w="530"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7</w:t>
            </w:r>
          </w:p>
        </w:tc>
      </w:tr>
      <w:tr w:rsidR="00132BD4" w:rsidRPr="00694145" w:rsidTr="006A2B97">
        <w:trPr>
          <w:jc w:val="center"/>
        </w:trPr>
        <w:tc>
          <w:tcPr>
            <w:tcW w:w="272"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12</w:t>
            </w:r>
          </w:p>
        </w:tc>
        <w:tc>
          <w:tcPr>
            <w:tcW w:w="1692" w:type="pct"/>
            <w:vAlign w:val="center"/>
          </w:tcPr>
          <w:p w:rsidR="00132BD4" w:rsidRPr="00694145" w:rsidRDefault="00132BD4" w:rsidP="006A2B97">
            <w:pPr>
              <w:spacing w:after="0" w:line="578" w:lineRule="exact"/>
              <w:rPr>
                <w:rFonts w:asciiTheme="minorEastAsia" w:eastAsiaTheme="minorEastAsia" w:hAnsiTheme="minorEastAsia"/>
                <w:szCs w:val="21"/>
              </w:rPr>
            </w:pPr>
            <w:r w:rsidRPr="00694145">
              <w:rPr>
                <w:rFonts w:asciiTheme="minorEastAsia" w:eastAsiaTheme="minorEastAsia" w:hAnsiTheme="minorEastAsia" w:hint="eastAsia"/>
                <w:szCs w:val="21"/>
              </w:rPr>
              <w:t>龙泉驿区西河镇公立卫生院</w:t>
            </w:r>
          </w:p>
        </w:tc>
        <w:tc>
          <w:tcPr>
            <w:tcW w:w="1960" w:type="pct"/>
            <w:vAlign w:val="center"/>
          </w:tcPr>
          <w:p w:rsidR="00132BD4" w:rsidRPr="00694145" w:rsidRDefault="00132BD4" w:rsidP="006A2B97">
            <w:pPr>
              <w:spacing w:after="0" w:line="578" w:lineRule="exact"/>
              <w:rPr>
                <w:rFonts w:asciiTheme="minorEastAsia" w:eastAsiaTheme="minorEastAsia" w:hAnsiTheme="minorEastAsia"/>
                <w:szCs w:val="21"/>
              </w:rPr>
            </w:pPr>
            <w:r w:rsidRPr="00694145">
              <w:rPr>
                <w:rFonts w:asciiTheme="minorEastAsia" w:eastAsiaTheme="minorEastAsia" w:hAnsiTheme="minorEastAsia" w:hint="eastAsia"/>
                <w:szCs w:val="21"/>
              </w:rPr>
              <w:t>龙泉驿区西河街道滨西路52号</w:t>
            </w:r>
          </w:p>
        </w:tc>
        <w:tc>
          <w:tcPr>
            <w:tcW w:w="546"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40</w:t>
            </w:r>
          </w:p>
        </w:tc>
        <w:tc>
          <w:tcPr>
            <w:tcW w:w="530"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10</w:t>
            </w:r>
          </w:p>
        </w:tc>
      </w:tr>
      <w:tr w:rsidR="00132BD4" w:rsidRPr="00694145" w:rsidTr="006A2B97">
        <w:trPr>
          <w:jc w:val="center"/>
        </w:trPr>
        <w:tc>
          <w:tcPr>
            <w:tcW w:w="272"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13</w:t>
            </w:r>
          </w:p>
        </w:tc>
        <w:tc>
          <w:tcPr>
            <w:tcW w:w="1692" w:type="pct"/>
            <w:vAlign w:val="center"/>
          </w:tcPr>
          <w:p w:rsidR="00132BD4" w:rsidRPr="00694145" w:rsidRDefault="00132BD4" w:rsidP="006A2B97">
            <w:pPr>
              <w:spacing w:after="0" w:line="578" w:lineRule="exact"/>
              <w:rPr>
                <w:rFonts w:asciiTheme="minorEastAsia" w:eastAsiaTheme="minorEastAsia" w:hAnsiTheme="minorEastAsia"/>
                <w:szCs w:val="21"/>
              </w:rPr>
            </w:pPr>
            <w:r w:rsidRPr="00694145">
              <w:rPr>
                <w:rFonts w:asciiTheme="minorEastAsia" w:eastAsiaTheme="minorEastAsia" w:hAnsiTheme="minorEastAsia" w:hint="eastAsia"/>
                <w:szCs w:val="21"/>
              </w:rPr>
              <w:t>龙泉驿区十陵社区卫生服务中心</w:t>
            </w:r>
          </w:p>
        </w:tc>
        <w:tc>
          <w:tcPr>
            <w:tcW w:w="1960" w:type="pct"/>
            <w:vAlign w:val="center"/>
          </w:tcPr>
          <w:p w:rsidR="00132BD4" w:rsidRPr="00694145" w:rsidRDefault="00132BD4" w:rsidP="006A2B97">
            <w:pPr>
              <w:spacing w:after="0" w:line="578" w:lineRule="exact"/>
              <w:rPr>
                <w:rFonts w:asciiTheme="minorEastAsia" w:eastAsiaTheme="minorEastAsia" w:hAnsiTheme="minorEastAsia"/>
                <w:szCs w:val="21"/>
              </w:rPr>
            </w:pPr>
            <w:r w:rsidRPr="00694145">
              <w:rPr>
                <w:rFonts w:asciiTheme="minorEastAsia" w:eastAsiaTheme="minorEastAsia" w:hAnsiTheme="minorEastAsia" w:hint="eastAsia"/>
                <w:szCs w:val="21"/>
              </w:rPr>
              <w:t>龙泉驿区十陵街道友谊路393号</w:t>
            </w:r>
          </w:p>
        </w:tc>
        <w:tc>
          <w:tcPr>
            <w:tcW w:w="546"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32</w:t>
            </w:r>
          </w:p>
        </w:tc>
        <w:tc>
          <w:tcPr>
            <w:tcW w:w="530"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8</w:t>
            </w:r>
          </w:p>
        </w:tc>
      </w:tr>
      <w:tr w:rsidR="00132BD4" w:rsidRPr="00694145" w:rsidTr="006A2B97">
        <w:trPr>
          <w:jc w:val="center"/>
        </w:trPr>
        <w:tc>
          <w:tcPr>
            <w:tcW w:w="272"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14</w:t>
            </w:r>
          </w:p>
        </w:tc>
        <w:tc>
          <w:tcPr>
            <w:tcW w:w="1692" w:type="pct"/>
            <w:vAlign w:val="center"/>
          </w:tcPr>
          <w:p w:rsidR="00132BD4" w:rsidRPr="00694145" w:rsidRDefault="00132BD4" w:rsidP="006A2B97">
            <w:pPr>
              <w:spacing w:after="0" w:line="578" w:lineRule="exact"/>
              <w:rPr>
                <w:rFonts w:asciiTheme="minorEastAsia" w:eastAsiaTheme="minorEastAsia" w:hAnsiTheme="minorEastAsia"/>
                <w:szCs w:val="21"/>
              </w:rPr>
            </w:pPr>
            <w:r w:rsidRPr="00694145">
              <w:rPr>
                <w:rFonts w:asciiTheme="minorEastAsia" w:eastAsiaTheme="minorEastAsia" w:hAnsiTheme="minorEastAsia" w:hint="eastAsia"/>
                <w:szCs w:val="21"/>
              </w:rPr>
              <w:t>龙泉驿区大面公立卫生院</w:t>
            </w:r>
          </w:p>
        </w:tc>
        <w:tc>
          <w:tcPr>
            <w:tcW w:w="1960" w:type="pct"/>
            <w:vAlign w:val="center"/>
          </w:tcPr>
          <w:p w:rsidR="00132BD4" w:rsidRPr="00694145" w:rsidRDefault="00132BD4" w:rsidP="006A2B97">
            <w:pPr>
              <w:spacing w:after="0" w:line="578" w:lineRule="exact"/>
              <w:rPr>
                <w:rFonts w:asciiTheme="minorEastAsia" w:eastAsiaTheme="minorEastAsia" w:hAnsiTheme="minorEastAsia"/>
                <w:szCs w:val="21"/>
              </w:rPr>
            </w:pPr>
            <w:r w:rsidRPr="00694145">
              <w:rPr>
                <w:rFonts w:asciiTheme="minorEastAsia" w:eastAsiaTheme="minorEastAsia" w:hAnsiTheme="minorEastAsia" w:hint="eastAsia"/>
                <w:szCs w:val="21"/>
              </w:rPr>
              <w:t>龙泉驿区大面街道惠王陵东路185号</w:t>
            </w:r>
          </w:p>
        </w:tc>
        <w:tc>
          <w:tcPr>
            <w:tcW w:w="546"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24</w:t>
            </w:r>
          </w:p>
        </w:tc>
        <w:tc>
          <w:tcPr>
            <w:tcW w:w="530"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6</w:t>
            </w:r>
          </w:p>
        </w:tc>
      </w:tr>
      <w:tr w:rsidR="00132BD4" w:rsidRPr="00694145" w:rsidTr="006A2B97">
        <w:trPr>
          <w:jc w:val="center"/>
        </w:trPr>
        <w:tc>
          <w:tcPr>
            <w:tcW w:w="272"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15</w:t>
            </w:r>
          </w:p>
        </w:tc>
        <w:tc>
          <w:tcPr>
            <w:tcW w:w="1692" w:type="pct"/>
            <w:vAlign w:val="center"/>
          </w:tcPr>
          <w:p w:rsidR="00132BD4" w:rsidRPr="00694145" w:rsidRDefault="00132BD4" w:rsidP="006A2B97">
            <w:pPr>
              <w:spacing w:after="0" w:line="578" w:lineRule="exact"/>
              <w:rPr>
                <w:rFonts w:asciiTheme="minorEastAsia" w:eastAsiaTheme="minorEastAsia" w:hAnsiTheme="minorEastAsia"/>
                <w:szCs w:val="21"/>
              </w:rPr>
            </w:pPr>
            <w:r w:rsidRPr="00694145">
              <w:rPr>
                <w:rFonts w:asciiTheme="minorEastAsia" w:eastAsiaTheme="minorEastAsia" w:hAnsiTheme="minorEastAsia" w:hint="eastAsia"/>
                <w:szCs w:val="21"/>
              </w:rPr>
              <w:t>龙泉驿区山泉镇公立卫生院</w:t>
            </w:r>
          </w:p>
        </w:tc>
        <w:tc>
          <w:tcPr>
            <w:tcW w:w="1960" w:type="pct"/>
            <w:vAlign w:val="center"/>
          </w:tcPr>
          <w:p w:rsidR="00132BD4" w:rsidRPr="00694145" w:rsidRDefault="00132BD4" w:rsidP="006A2B97">
            <w:pPr>
              <w:spacing w:after="0" w:line="578" w:lineRule="exact"/>
              <w:rPr>
                <w:rFonts w:asciiTheme="minorEastAsia" w:eastAsiaTheme="minorEastAsia" w:hAnsiTheme="minorEastAsia"/>
                <w:szCs w:val="21"/>
              </w:rPr>
            </w:pPr>
            <w:r w:rsidRPr="00694145">
              <w:rPr>
                <w:rFonts w:asciiTheme="minorEastAsia" w:eastAsiaTheme="minorEastAsia" w:hAnsiTheme="minorEastAsia" w:hint="eastAsia"/>
                <w:szCs w:val="21"/>
              </w:rPr>
              <w:t>龙泉驿区山泉镇东街114号</w:t>
            </w:r>
          </w:p>
        </w:tc>
        <w:tc>
          <w:tcPr>
            <w:tcW w:w="546"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24</w:t>
            </w:r>
          </w:p>
        </w:tc>
        <w:tc>
          <w:tcPr>
            <w:tcW w:w="530"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6</w:t>
            </w:r>
          </w:p>
        </w:tc>
      </w:tr>
      <w:tr w:rsidR="00132BD4" w:rsidRPr="00694145" w:rsidTr="006A2B97">
        <w:trPr>
          <w:jc w:val="center"/>
        </w:trPr>
        <w:tc>
          <w:tcPr>
            <w:tcW w:w="272"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16</w:t>
            </w:r>
          </w:p>
        </w:tc>
        <w:tc>
          <w:tcPr>
            <w:tcW w:w="1692" w:type="pct"/>
            <w:vAlign w:val="center"/>
          </w:tcPr>
          <w:p w:rsidR="00132BD4" w:rsidRPr="00694145" w:rsidRDefault="00132BD4" w:rsidP="006A2B97">
            <w:pPr>
              <w:spacing w:after="0" w:line="578" w:lineRule="exact"/>
              <w:rPr>
                <w:rFonts w:asciiTheme="minorEastAsia" w:eastAsiaTheme="minorEastAsia" w:hAnsiTheme="minorEastAsia"/>
                <w:szCs w:val="21"/>
              </w:rPr>
            </w:pPr>
            <w:r w:rsidRPr="00694145">
              <w:rPr>
                <w:rFonts w:asciiTheme="minorEastAsia" w:eastAsiaTheme="minorEastAsia" w:hAnsiTheme="minorEastAsia" w:hint="eastAsia"/>
                <w:szCs w:val="21"/>
              </w:rPr>
              <w:t>龙泉驿区西平社区卫生服中心</w:t>
            </w:r>
          </w:p>
        </w:tc>
        <w:tc>
          <w:tcPr>
            <w:tcW w:w="1960" w:type="pct"/>
            <w:vAlign w:val="center"/>
          </w:tcPr>
          <w:p w:rsidR="00132BD4" w:rsidRPr="00694145" w:rsidRDefault="00132BD4" w:rsidP="006A2B97">
            <w:pPr>
              <w:spacing w:after="0" w:line="578" w:lineRule="exact"/>
              <w:rPr>
                <w:rFonts w:asciiTheme="minorEastAsia" w:eastAsiaTheme="minorEastAsia" w:hAnsiTheme="minorEastAsia"/>
                <w:szCs w:val="21"/>
              </w:rPr>
            </w:pPr>
            <w:r w:rsidRPr="00694145">
              <w:rPr>
                <w:rFonts w:asciiTheme="minorEastAsia" w:eastAsiaTheme="minorEastAsia" w:hAnsiTheme="minorEastAsia" w:hint="eastAsia"/>
                <w:szCs w:val="21"/>
              </w:rPr>
              <w:t>龙泉驿区西河街道西美南路188号金壁苑小区B区13栋及3栋</w:t>
            </w:r>
          </w:p>
        </w:tc>
        <w:tc>
          <w:tcPr>
            <w:tcW w:w="546"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24</w:t>
            </w:r>
          </w:p>
        </w:tc>
        <w:tc>
          <w:tcPr>
            <w:tcW w:w="530"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6</w:t>
            </w:r>
          </w:p>
        </w:tc>
      </w:tr>
      <w:tr w:rsidR="00132BD4" w:rsidRPr="00694145" w:rsidTr="006A2B97">
        <w:trPr>
          <w:jc w:val="center"/>
        </w:trPr>
        <w:tc>
          <w:tcPr>
            <w:tcW w:w="3924" w:type="pct"/>
            <w:gridSpan w:val="3"/>
            <w:vAlign w:val="center"/>
          </w:tcPr>
          <w:p w:rsidR="00132BD4" w:rsidRPr="00694145" w:rsidRDefault="00132BD4" w:rsidP="006A2B97">
            <w:pPr>
              <w:spacing w:after="0" w:line="578" w:lineRule="exact"/>
              <w:jc w:val="center"/>
              <w:rPr>
                <w:rFonts w:asciiTheme="minorEastAsia" w:eastAsiaTheme="minorEastAsia" w:hAnsiTheme="minorEastAsia"/>
                <w:szCs w:val="21"/>
              </w:rPr>
            </w:pPr>
            <w:r w:rsidRPr="00694145">
              <w:rPr>
                <w:rFonts w:asciiTheme="minorEastAsia" w:eastAsiaTheme="minorEastAsia" w:hAnsiTheme="minorEastAsia" w:hint="eastAsia"/>
                <w:szCs w:val="21"/>
              </w:rPr>
              <w:t>合计</w:t>
            </w:r>
          </w:p>
        </w:tc>
        <w:tc>
          <w:tcPr>
            <w:tcW w:w="546"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442</w:t>
            </w:r>
          </w:p>
        </w:tc>
        <w:tc>
          <w:tcPr>
            <w:tcW w:w="530" w:type="pct"/>
            <w:vAlign w:val="center"/>
          </w:tcPr>
          <w:p w:rsidR="00132BD4" w:rsidRPr="00694145" w:rsidRDefault="00132BD4" w:rsidP="006A2B97">
            <w:pPr>
              <w:spacing w:line="360" w:lineRule="auto"/>
              <w:jc w:val="center"/>
              <w:rPr>
                <w:rFonts w:asciiTheme="minorEastAsia" w:eastAsiaTheme="minorEastAsia" w:hAnsiTheme="minorEastAsia"/>
                <w:szCs w:val="21"/>
              </w:rPr>
            </w:pPr>
            <w:r w:rsidRPr="00694145">
              <w:rPr>
                <w:rFonts w:asciiTheme="minorEastAsia" w:eastAsiaTheme="minorEastAsia" w:hAnsiTheme="minorEastAsia" w:hint="eastAsia"/>
                <w:szCs w:val="21"/>
              </w:rPr>
              <w:t>112</w:t>
            </w:r>
          </w:p>
        </w:tc>
      </w:tr>
    </w:tbl>
    <w:p w:rsidR="00132BD4" w:rsidRPr="00694145" w:rsidRDefault="00132BD4" w:rsidP="00132BD4">
      <w:pPr>
        <w:pStyle w:val="3"/>
        <w:ind w:firstLineChars="200" w:firstLine="482"/>
        <w:rPr>
          <w:rFonts w:asciiTheme="minorEastAsia" w:eastAsiaTheme="minorEastAsia" w:hAnsiTheme="minorEastAsia"/>
          <w:bCs w:val="0"/>
          <w:sz w:val="24"/>
        </w:rPr>
      </w:pPr>
      <w:r w:rsidRPr="00694145">
        <w:rPr>
          <w:rFonts w:asciiTheme="minorEastAsia" w:eastAsiaTheme="minorEastAsia" w:hAnsiTheme="minorEastAsia"/>
          <w:bCs w:val="0"/>
          <w:sz w:val="24"/>
        </w:rPr>
        <w:t>（</w:t>
      </w:r>
      <w:r w:rsidRPr="00694145">
        <w:rPr>
          <w:rFonts w:asciiTheme="minorEastAsia" w:eastAsiaTheme="minorEastAsia" w:hAnsiTheme="minorEastAsia" w:hint="eastAsia"/>
          <w:bCs w:val="0"/>
          <w:sz w:val="24"/>
        </w:rPr>
        <w:t>二</w:t>
      </w:r>
      <w:r w:rsidRPr="00694145">
        <w:rPr>
          <w:rFonts w:asciiTheme="minorEastAsia" w:eastAsiaTheme="minorEastAsia" w:hAnsiTheme="minorEastAsia"/>
          <w:bCs w:val="0"/>
          <w:sz w:val="24"/>
        </w:rPr>
        <w:t>）</w:t>
      </w:r>
      <w:r w:rsidRPr="00694145">
        <w:rPr>
          <w:rFonts w:asciiTheme="minorEastAsia" w:eastAsiaTheme="minorEastAsia" w:hAnsiTheme="minorEastAsia" w:hint="eastAsia"/>
          <w:bCs w:val="0"/>
          <w:sz w:val="24"/>
        </w:rPr>
        <w:t>标的名称及所属行业</w:t>
      </w:r>
    </w:p>
    <w:tbl>
      <w:tblPr>
        <w:tblStyle w:val="1"/>
        <w:tblW w:w="5000" w:type="pct"/>
        <w:jc w:val="center"/>
        <w:tblLook w:val="04A0" w:firstRow="1" w:lastRow="0" w:firstColumn="1" w:lastColumn="0" w:noHBand="0" w:noVBand="1"/>
      </w:tblPr>
      <w:tblGrid>
        <w:gridCol w:w="1696"/>
        <w:gridCol w:w="1321"/>
        <w:gridCol w:w="3207"/>
        <w:gridCol w:w="2072"/>
      </w:tblGrid>
      <w:tr w:rsidR="00132BD4" w:rsidRPr="00694145" w:rsidTr="006A2B97">
        <w:trPr>
          <w:jc w:val="center"/>
        </w:trPr>
        <w:tc>
          <w:tcPr>
            <w:tcW w:w="1022" w:type="pct"/>
            <w:vAlign w:val="center"/>
          </w:tcPr>
          <w:p w:rsidR="00132BD4" w:rsidRPr="00694145" w:rsidRDefault="00132BD4" w:rsidP="006A2B97">
            <w:pPr>
              <w:spacing w:line="400" w:lineRule="exact"/>
              <w:jc w:val="center"/>
              <w:rPr>
                <w:rFonts w:asciiTheme="minorEastAsia" w:eastAsiaTheme="minorEastAsia" w:hAnsiTheme="minorEastAsia"/>
                <w:bCs/>
                <w:szCs w:val="21"/>
              </w:rPr>
            </w:pPr>
            <w:r w:rsidRPr="00694145">
              <w:rPr>
                <w:rFonts w:asciiTheme="minorEastAsia" w:eastAsiaTheme="minorEastAsia" w:hAnsiTheme="minorEastAsia" w:hint="eastAsia"/>
                <w:bCs/>
                <w:szCs w:val="21"/>
              </w:rPr>
              <w:t>包号</w:t>
            </w:r>
          </w:p>
        </w:tc>
        <w:tc>
          <w:tcPr>
            <w:tcW w:w="796" w:type="pct"/>
            <w:vAlign w:val="center"/>
          </w:tcPr>
          <w:p w:rsidR="00132BD4" w:rsidRPr="00694145" w:rsidRDefault="00132BD4" w:rsidP="006A2B97">
            <w:pPr>
              <w:spacing w:line="400" w:lineRule="exact"/>
              <w:rPr>
                <w:rFonts w:asciiTheme="minorEastAsia" w:eastAsiaTheme="minorEastAsia" w:hAnsiTheme="minorEastAsia"/>
                <w:bCs/>
                <w:szCs w:val="21"/>
              </w:rPr>
            </w:pPr>
            <w:r w:rsidRPr="00694145">
              <w:rPr>
                <w:rFonts w:asciiTheme="minorEastAsia" w:eastAsiaTheme="minorEastAsia" w:hAnsiTheme="minorEastAsia" w:hint="eastAsia"/>
                <w:bCs/>
                <w:szCs w:val="21"/>
              </w:rPr>
              <w:t>品目号</w:t>
            </w:r>
          </w:p>
        </w:tc>
        <w:tc>
          <w:tcPr>
            <w:tcW w:w="1933" w:type="pct"/>
            <w:vAlign w:val="center"/>
          </w:tcPr>
          <w:p w:rsidR="00132BD4" w:rsidRPr="00694145" w:rsidRDefault="00132BD4" w:rsidP="006A2B97">
            <w:pPr>
              <w:spacing w:line="400" w:lineRule="exact"/>
              <w:rPr>
                <w:rFonts w:asciiTheme="minorEastAsia" w:eastAsiaTheme="minorEastAsia" w:hAnsiTheme="minorEastAsia"/>
                <w:bCs/>
                <w:szCs w:val="21"/>
              </w:rPr>
            </w:pPr>
            <w:r w:rsidRPr="00694145">
              <w:rPr>
                <w:rFonts w:asciiTheme="minorEastAsia" w:eastAsiaTheme="minorEastAsia" w:hAnsiTheme="minorEastAsia" w:hint="eastAsia"/>
                <w:bCs/>
                <w:szCs w:val="21"/>
              </w:rPr>
              <w:t>标的</w:t>
            </w:r>
            <w:r w:rsidRPr="00694145">
              <w:rPr>
                <w:rFonts w:asciiTheme="minorEastAsia" w:eastAsiaTheme="minorEastAsia" w:hAnsiTheme="minorEastAsia"/>
                <w:bCs/>
                <w:szCs w:val="21"/>
              </w:rPr>
              <w:t>名称</w:t>
            </w:r>
          </w:p>
        </w:tc>
        <w:tc>
          <w:tcPr>
            <w:tcW w:w="1250" w:type="pct"/>
            <w:vAlign w:val="center"/>
          </w:tcPr>
          <w:p w:rsidR="00132BD4" w:rsidRPr="00694145" w:rsidRDefault="00132BD4" w:rsidP="006A2B97">
            <w:pPr>
              <w:spacing w:line="400" w:lineRule="exact"/>
              <w:rPr>
                <w:rFonts w:asciiTheme="minorEastAsia" w:eastAsiaTheme="minorEastAsia" w:hAnsiTheme="minorEastAsia"/>
                <w:bCs/>
                <w:szCs w:val="21"/>
              </w:rPr>
            </w:pPr>
            <w:r w:rsidRPr="00694145">
              <w:rPr>
                <w:rFonts w:asciiTheme="minorEastAsia" w:eastAsiaTheme="minorEastAsia" w:hAnsiTheme="minorEastAsia" w:hint="eastAsia"/>
                <w:bCs/>
                <w:szCs w:val="21"/>
              </w:rPr>
              <w:t>所属行业</w:t>
            </w:r>
          </w:p>
        </w:tc>
      </w:tr>
      <w:tr w:rsidR="00132BD4" w:rsidRPr="00694145" w:rsidTr="006A2B97">
        <w:trPr>
          <w:jc w:val="center"/>
        </w:trPr>
        <w:tc>
          <w:tcPr>
            <w:tcW w:w="1022" w:type="pct"/>
            <w:vAlign w:val="center"/>
          </w:tcPr>
          <w:p w:rsidR="00132BD4" w:rsidRPr="00694145" w:rsidRDefault="00132BD4" w:rsidP="006A2B97">
            <w:pPr>
              <w:spacing w:line="400" w:lineRule="exact"/>
              <w:jc w:val="center"/>
              <w:rPr>
                <w:rFonts w:asciiTheme="minorEastAsia" w:eastAsiaTheme="minorEastAsia" w:hAnsiTheme="minorEastAsia"/>
                <w:bCs/>
                <w:szCs w:val="21"/>
              </w:rPr>
            </w:pPr>
            <w:r w:rsidRPr="00694145">
              <w:rPr>
                <w:rFonts w:asciiTheme="minorEastAsia" w:eastAsiaTheme="minorEastAsia" w:hAnsiTheme="minorEastAsia"/>
                <w:bCs/>
                <w:szCs w:val="21"/>
              </w:rPr>
              <w:t>01</w:t>
            </w:r>
          </w:p>
        </w:tc>
        <w:tc>
          <w:tcPr>
            <w:tcW w:w="796" w:type="pct"/>
            <w:vAlign w:val="center"/>
          </w:tcPr>
          <w:p w:rsidR="00132BD4" w:rsidRPr="00694145" w:rsidRDefault="00132BD4" w:rsidP="006A2B97">
            <w:pPr>
              <w:spacing w:line="400" w:lineRule="exact"/>
              <w:rPr>
                <w:rFonts w:asciiTheme="minorEastAsia" w:eastAsiaTheme="minorEastAsia" w:hAnsiTheme="minorEastAsia"/>
                <w:bCs/>
                <w:szCs w:val="21"/>
              </w:rPr>
            </w:pPr>
            <w:r w:rsidRPr="00694145">
              <w:rPr>
                <w:rFonts w:asciiTheme="minorEastAsia" w:eastAsiaTheme="minorEastAsia" w:hAnsiTheme="minorEastAsia" w:hint="eastAsia"/>
                <w:bCs/>
                <w:szCs w:val="21"/>
              </w:rPr>
              <w:t>1-1</w:t>
            </w:r>
          </w:p>
        </w:tc>
        <w:tc>
          <w:tcPr>
            <w:tcW w:w="1933" w:type="pct"/>
            <w:vAlign w:val="center"/>
          </w:tcPr>
          <w:p w:rsidR="00132BD4" w:rsidRPr="00694145" w:rsidRDefault="00132BD4" w:rsidP="006A2B97">
            <w:pPr>
              <w:spacing w:line="400" w:lineRule="exact"/>
              <w:rPr>
                <w:rFonts w:asciiTheme="minorEastAsia" w:eastAsiaTheme="minorEastAsia" w:hAnsiTheme="minorEastAsia"/>
                <w:bCs/>
                <w:szCs w:val="21"/>
              </w:rPr>
            </w:pPr>
            <w:r w:rsidRPr="00694145">
              <w:rPr>
                <w:rFonts w:asciiTheme="minorEastAsia" w:eastAsiaTheme="minorEastAsia" w:hAnsiTheme="minorEastAsia" w:hint="eastAsia"/>
                <w:bCs/>
                <w:szCs w:val="21"/>
              </w:rPr>
              <w:t>成都市龙泉驿区卫生健康局下属</w:t>
            </w:r>
            <w:r w:rsidRPr="00694145">
              <w:rPr>
                <w:rFonts w:asciiTheme="minorEastAsia" w:eastAsiaTheme="minorEastAsia" w:hAnsiTheme="minorEastAsia" w:hint="eastAsia"/>
                <w:bCs/>
                <w:szCs w:val="21"/>
              </w:rPr>
              <w:lastRenderedPageBreak/>
              <w:t>医疗卫生单位安保委托管理服务</w:t>
            </w:r>
          </w:p>
        </w:tc>
        <w:tc>
          <w:tcPr>
            <w:tcW w:w="1250" w:type="pct"/>
            <w:vAlign w:val="center"/>
          </w:tcPr>
          <w:p w:rsidR="00132BD4" w:rsidRPr="00694145" w:rsidRDefault="00132BD4" w:rsidP="006A2B97">
            <w:pPr>
              <w:spacing w:line="400" w:lineRule="exact"/>
              <w:rPr>
                <w:rFonts w:asciiTheme="minorEastAsia" w:eastAsiaTheme="minorEastAsia" w:hAnsiTheme="minorEastAsia"/>
                <w:bCs/>
                <w:szCs w:val="21"/>
              </w:rPr>
            </w:pPr>
            <w:r w:rsidRPr="00694145">
              <w:rPr>
                <w:rFonts w:asciiTheme="minorEastAsia" w:eastAsiaTheme="minorEastAsia" w:hAnsiTheme="minorEastAsia" w:hint="eastAsia"/>
                <w:bCs/>
                <w:szCs w:val="21"/>
              </w:rPr>
              <w:lastRenderedPageBreak/>
              <w:t>租赁和商务服务业</w:t>
            </w:r>
          </w:p>
        </w:tc>
      </w:tr>
    </w:tbl>
    <w:p w:rsidR="00132BD4" w:rsidRPr="00694145" w:rsidRDefault="00132BD4" w:rsidP="00132BD4">
      <w:pPr>
        <w:keepNext/>
        <w:keepLines/>
        <w:spacing w:before="260" w:after="260" w:line="400" w:lineRule="exact"/>
        <w:outlineLvl w:val="1"/>
        <w:rPr>
          <w:rFonts w:asciiTheme="minorEastAsia" w:eastAsiaTheme="minorEastAsia" w:hAnsiTheme="minorEastAsia"/>
          <w:b/>
          <w:bCs/>
          <w:sz w:val="24"/>
        </w:rPr>
      </w:pPr>
      <w:r w:rsidRPr="00694145">
        <w:rPr>
          <w:rFonts w:asciiTheme="minorEastAsia" w:eastAsiaTheme="minorEastAsia" w:hAnsiTheme="minorEastAsia" w:hint="eastAsia"/>
          <w:b/>
          <w:bCs/>
          <w:sz w:val="24"/>
        </w:rPr>
        <w:lastRenderedPageBreak/>
        <w:t>*二、</w:t>
      </w:r>
      <w:r w:rsidRPr="00694145">
        <w:rPr>
          <w:rFonts w:asciiTheme="minorEastAsia" w:eastAsiaTheme="minorEastAsia" w:hAnsiTheme="minorEastAsia"/>
          <w:b/>
          <w:bCs/>
          <w:sz w:val="24"/>
        </w:rPr>
        <w:t xml:space="preserve"> </w:t>
      </w:r>
      <w:r w:rsidRPr="00694145">
        <w:rPr>
          <w:rFonts w:asciiTheme="minorEastAsia" w:eastAsiaTheme="minorEastAsia" w:hAnsiTheme="minorEastAsia" w:hint="eastAsia"/>
          <w:b/>
          <w:bCs/>
          <w:sz w:val="24"/>
        </w:rPr>
        <w:t>商务要求</w:t>
      </w:r>
    </w:p>
    <w:p w:rsidR="00132BD4" w:rsidRPr="00694145" w:rsidRDefault="00132BD4" w:rsidP="00132BD4">
      <w:pPr>
        <w:spacing w:line="400" w:lineRule="exact"/>
        <w:ind w:firstLineChars="200" w:firstLine="480"/>
        <w:rPr>
          <w:rFonts w:asciiTheme="minorEastAsia" w:eastAsiaTheme="minorEastAsia" w:hAnsiTheme="minorEastAsia"/>
          <w:bCs/>
          <w:sz w:val="24"/>
        </w:rPr>
      </w:pPr>
      <w:r w:rsidRPr="00694145">
        <w:rPr>
          <w:rFonts w:asciiTheme="minorEastAsia" w:eastAsiaTheme="minorEastAsia" w:hAnsiTheme="minorEastAsia" w:hint="eastAsia"/>
          <w:bCs/>
          <w:sz w:val="24"/>
        </w:rPr>
        <w:t>1.合同签订：中标人与各相关医疗卫生机构分别签订采购服务合同。</w:t>
      </w:r>
    </w:p>
    <w:p w:rsidR="00132BD4" w:rsidRPr="00694145" w:rsidRDefault="00132BD4" w:rsidP="00132BD4">
      <w:pPr>
        <w:spacing w:line="400" w:lineRule="exact"/>
        <w:ind w:firstLineChars="200" w:firstLine="480"/>
        <w:rPr>
          <w:rFonts w:asciiTheme="minorEastAsia" w:eastAsiaTheme="minorEastAsia" w:hAnsiTheme="minorEastAsia"/>
          <w:bCs/>
          <w:sz w:val="24"/>
        </w:rPr>
      </w:pPr>
      <w:r w:rsidRPr="00694145">
        <w:rPr>
          <w:rFonts w:asciiTheme="minorEastAsia" w:eastAsiaTheme="minorEastAsia" w:hAnsiTheme="minorEastAsia" w:hint="eastAsia"/>
          <w:bCs/>
          <w:sz w:val="24"/>
        </w:rPr>
        <w:t>2.服务周期：合同签订生效后36个月（2022年3月至2025年2月，合同一年一签，具体时间以签订合同为准）。</w:t>
      </w:r>
    </w:p>
    <w:p w:rsidR="00132BD4" w:rsidRPr="00694145" w:rsidRDefault="00132BD4" w:rsidP="00132BD4">
      <w:pPr>
        <w:spacing w:line="400" w:lineRule="exact"/>
        <w:ind w:firstLineChars="200" w:firstLine="480"/>
        <w:rPr>
          <w:rFonts w:asciiTheme="minorEastAsia" w:eastAsiaTheme="minorEastAsia" w:hAnsiTheme="minorEastAsia"/>
          <w:bCs/>
          <w:sz w:val="24"/>
        </w:rPr>
      </w:pPr>
      <w:r w:rsidRPr="00694145">
        <w:rPr>
          <w:rFonts w:asciiTheme="minorEastAsia" w:eastAsiaTheme="minorEastAsia" w:hAnsiTheme="minorEastAsia" w:hint="eastAsia"/>
          <w:bCs/>
          <w:sz w:val="24"/>
        </w:rPr>
        <w:t>3</w:t>
      </w:r>
      <w:r w:rsidRPr="00694145">
        <w:rPr>
          <w:rFonts w:asciiTheme="minorEastAsia" w:eastAsiaTheme="minorEastAsia" w:hAnsiTheme="minorEastAsia"/>
          <w:bCs/>
          <w:sz w:val="24"/>
        </w:rPr>
        <w:t>.</w:t>
      </w:r>
      <w:r w:rsidRPr="00694145">
        <w:rPr>
          <w:rFonts w:asciiTheme="minorEastAsia" w:eastAsiaTheme="minorEastAsia" w:hAnsiTheme="minorEastAsia" w:hint="eastAsia"/>
          <w:bCs/>
          <w:sz w:val="24"/>
        </w:rPr>
        <w:t xml:space="preserve"> 本章（一）项目概述</w:t>
      </w:r>
      <w:r w:rsidRPr="00694145">
        <w:rPr>
          <w:rFonts w:asciiTheme="minorEastAsia" w:eastAsiaTheme="minorEastAsia" w:hAnsiTheme="minorEastAsia"/>
          <w:bCs/>
          <w:sz w:val="24"/>
        </w:rPr>
        <w:t>表中“</w:t>
      </w:r>
      <w:r w:rsidRPr="00694145">
        <w:rPr>
          <w:rFonts w:asciiTheme="minorEastAsia" w:eastAsiaTheme="minorEastAsia" w:hAnsiTheme="minorEastAsia" w:hint="eastAsia"/>
          <w:bCs/>
          <w:sz w:val="24"/>
        </w:rPr>
        <w:t>表1龙泉驿区卫生健康局16家公立医疗卫生机构安保服务采购明细表</w:t>
      </w:r>
      <w:r w:rsidRPr="00694145">
        <w:rPr>
          <w:rFonts w:asciiTheme="minorEastAsia" w:eastAsiaTheme="minorEastAsia" w:hAnsiTheme="minorEastAsia"/>
          <w:bCs/>
          <w:sz w:val="24"/>
        </w:rPr>
        <w:t>”中的“最低配置人数”为预估数量，在合同履行过程中，</w:t>
      </w:r>
      <w:r w:rsidRPr="00694145">
        <w:rPr>
          <w:rFonts w:asciiTheme="minorEastAsia" w:eastAsiaTheme="minorEastAsia" w:hAnsiTheme="minorEastAsia" w:hint="eastAsia"/>
          <w:bCs/>
          <w:sz w:val="24"/>
        </w:rPr>
        <w:t>数量会根据实际情况有所变动，但人员增加或减少由采购人决定，中标供应商不能擅自对人员数量进行变动。</w:t>
      </w:r>
    </w:p>
    <w:p w:rsidR="00132BD4" w:rsidRPr="00694145" w:rsidRDefault="00132BD4" w:rsidP="00132BD4">
      <w:pPr>
        <w:spacing w:line="400" w:lineRule="exact"/>
        <w:ind w:firstLineChars="200" w:firstLine="480"/>
        <w:rPr>
          <w:rFonts w:asciiTheme="minorEastAsia" w:eastAsiaTheme="minorEastAsia" w:hAnsiTheme="minorEastAsia"/>
          <w:bCs/>
          <w:sz w:val="24"/>
        </w:rPr>
      </w:pPr>
      <w:r w:rsidRPr="00694145">
        <w:rPr>
          <w:rFonts w:asciiTheme="minorEastAsia" w:eastAsiaTheme="minorEastAsia" w:hAnsiTheme="minorEastAsia"/>
          <w:bCs/>
          <w:sz w:val="24"/>
        </w:rPr>
        <w:t>4</w:t>
      </w:r>
      <w:r w:rsidRPr="00694145">
        <w:rPr>
          <w:rFonts w:asciiTheme="minorEastAsia" w:eastAsiaTheme="minorEastAsia" w:hAnsiTheme="minorEastAsia" w:hint="eastAsia"/>
          <w:bCs/>
          <w:sz w:val="24"/>
        </w:rPr>
        <w:t>.费用支付：费用由各医疗卫生机构分别支付，实行各医疗卫生机构按季度考核后付费制。根据考核评分情况及相关佐证依据计算本季度应付安保服务费用，其中总费用（此总费用根据该季度实际配置的人数进行据实计算）的70%按季度支付，30%根据考核结果下季度支付。每次款项的支付前提均为各医疗卫生单位收到中标人出具的正规发票后，在10个工作日内办理款项支付事宜。（若达到付款条件的时间处于财政轧账期间，则相关单位在资金下达后的10个工作日内完成办理。）</w:t>
      </w:r>
    </w:p>
    <w:p w:rsidR="00132BD4" w:rsidRPr="00694145" w:rsidRDefault="00132BD4" w:rsidP="00132BD4">
      <w:pPr>
        <w:spacing w:line="400" w:lineRule="exact"/>
        <w:ind w:firstLineChars="200" w:firstLine="480"/>
        <w:rPr>
          <w:rFonts w:asciiTheme="minorEastAsia" w:eastAsiaTheme="minorEastAsia" w:hAnsiTheme="minorEastAsia"/>
          <w:bCs/>
          <w:sz w:val="24"/>
        </w:rPr>
      </w:pPr>
      <w:r w:rsidRPr="00694145">
        <w:rPr>
          <w:rFonts w:asciiTheme="minorEastAsia" w:eastAsiaTheme="minorEastAsia" w:hAnsiTheme="minorEastAsia"/>
          <w:bCs/>
          <w:sz w:val="24"/>
        </w:rPr>
        <w:t>5</w:t>
      </w:r>
      <w:r w:rsidRPr="00694145">
        <w:rPr>
          <w:rFonts w:asciiTheme="minorEastAsia" w:eastAsiaTheme="minorEastAsia" w:hAnsiTheme="minorEastAsia" w:hint="eastAsia"/>
          <w:bCs/>
          <w:sz w:val="24"/>
        </w:rPr>
        <w:t>.本项目采取总价包干形式，包含人员工资福利、人员食宿、社会保险、服装装备、办公用品、管理费用、利润及税金等全部费用。</w:t>
      </w:r>
    </w:p>
    <w:p w:rsidR="00132BD4" w:rsidRPr="00694145" w:rsidRDefault="00132BD4" w:rsidP="00132BD4">
      <w:pPr>
        <w:spacing w:line="400" w:lineRule="exact"/>
        <w:ind w:firstLineChars="200" w:firstLine="480"/>
        <w:rPr>
          <w:rFonts w:asciiTheme="minorEastAsia" w:eastAsiaTheme="minorEastAsia" w:hAnsiTheme="minorEastAsia"/>
          <w:bCs/>
          <w:sz w:val="24"/>
        </w:rPr>
      </w:pPr>
    </w:p>
    <w:p w:rsidR="00132BD4" w:rsidRPr="00694145" w:rsidRDefault="00132BD4" w:rsidP="00132BD4">
      <w:pPr>
        <w:keepNext/>
        <w:keepLines/>
        <w:spacing w:before="260" w:after="260" w:line="400" w:lineRule="exact"/>
        <w:ind w:firstLineChars="98" w:firstLine="236"/>
        <w:outlineLvl w:val="1"/>
        <w:rPr>
          <w:rFonts w:asciiTheme="minorEastAsia" w:eastAsiaTheme="minorEastAsia" w:hAnsiTheme="minorEastAsia"/>
          <w:b/>
          <w:bCs/>
          <w:sz w:val="24"/>
        </w:rPr>
      </w:pPr>
      <w:r w:rsidRPr="00694145">
        <w:rPr>
          <w:rFonts w:asciiTheme="minorEastAsia" w:eastAsiaTheme="minorEastAsia" w:hAnsiTheme="minorEastAsia" w:hint="eastAsia"/>
          <w:b/>
          <w:bCs/>
          <w:sz w:val="24"/>
        </w:rPr>
        <w:t>三、技术</w:t>
      </w:r>
      <w:r w:rsidRPr="00694145">
        <w:rPr>
          <w:rFonts w:asciiTheme="minorEastAsia" w:eastAsiaTheme="minorEastAsia" w:hAnsiTheme="minorEastAsia"/>
          <w:b/>
          <w:bCs/>
          <w:sz w:val="24"/>
        </w:rPr>
        <w:t>、服务要求</w:t>
      </w:r>
      <w:bookmarkEnd w:id="0"/>
    </w:p>
    <w:p w:rsidR="00132BD4" w:rsidRPr="00694145" w:rsidRDefault="00132BD4" w:rsidP="00132BD4">
      <w:pPr>
        <w:pStyle w:val="3"/>
        <w:ind w:firstLineChars="200" w:firstLine="482"/>
        <w:rPr>
          <w:rFonts w:asciiTheme="minorEastAsia" w:eastAsiaTheme="minorEastAsia" w:hAnsiTheme="minorEastAsia"/>
          <w:bCs w:val="0"/>
          <w:sz w:val="24"/>
        </w:rPr>
      </w:pPr>
      <w:r w:rsidRPr="00694145">
        <w:rPr>
          <w:rFonts w:asciiTheme="minorEastAsia" w:eastAsiaTheme="minorEastAsia" w:hAnsiTheme="minorEastAsia" w:hint="eastAsia"/>
          <w:bCs w:val="0"/>
          <w:sz w:val="24"/>
        </w:rPr>
        <w:t>（一）服务内容及要求</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本项目所指安保服务为为成都市龙泉驿区16家公立医疗卫生机构提供治安保卫、消防安全管理等相关安保服务，主要工作事项如下：</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 xml:space="preserve">1.综合管理基本内容及要求 </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1）投标人须遵守各医疗卫生机构的规章制度：有符合医疗卫生机构安保服务项目的完整运作方法、操作规程、工作方案和工作质量标准。应根据《企业事业单位内部治安保卫条例》《四川省医疗卫生机构反恐怖防范标准(试行)》、《成都市医院安全保卫工作规范》《医疗机构消防安全管理九项规定（2020年版）》</w:t>
      </w:r>
      <w:r w:rsidRPr="00694145">
        <w:rPr>
          <w:rFonts w:asciiTheme="minorEastAsia" w:eastAsiaTheme="minorEastAsia" w:hAnsiTheme="minorEastAsia" w:hint="eastAsia"/>
          <w:bCs/>
          <w:sz w:val="24"/>
        </w:rPr>
        <w:lastRenderedPageBreak/>
        <w:t xml:space="preserve">《医疗和疾控机构后勤安全生产工作管理指南》《医疗和疾控机构消防安全生产工作管理指南》等各类法律法规中的相关安保及消防要求建立完善的制度职责、操作规程、运行台帐等档案技术资料。 </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2）投标人须根据季、年等不同时间段制定相关工作计划并根据计划内容定期总结数据并分析，形成书面汇报材料（报表）向采购人及各医疗卫生机构汇报当前各类工作开展情况及薄弱点，针对不足之处进行持续改善，以提高各医疗卫生机构的安保需求。</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3）投标人须建立项目人员管理考核办法、人事管理档案、人员排班及考勤记录、岗位说明书等管理资料，以确保在岗人员服装统一、衣物清洁整齐、装备佩戴齐全、清晰岗位职责、工作内容及各类处置流程、无违规情况发生。同时需对各保安队员的工作质量进行日常监督及每月考核，对不符合医疗卫生机构安保管理的人员进行更换，以保障工作质量高效。</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4）投标人须不断提高服务人员身体素质及工作能力，提升服务质量与满意度。要求每月至少组织开展一次列队体能训练，每月至少组织开展一次业务技能培训；每年至少组织开展两次反恐防暴、初期灭火的演练，并且有详细记录照片等佐证资料。</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（5）投标人须配合各医疗卫生机构完成上级部门下达的安全工作，根据工作内容及要求落实开展相关工作，并对工作结果进行总结完善，不断提高医疗卫生机构安全运行指数。</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（6）投标人须配合各医疗卫生机构大型活动举办，制定专项安保服务措施或方案，提供人员进行现场秩序管控，防止各类突发安全事件发生。</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7）服从各医疗卫生机构的临时工作安排，接受各医疗卫生机构的监督、检查和考核。中标人未按照合约规定进行工作或工作不符合各医疗卫生机构要求导致各医疗卫生机构利益损害或造成重大经济损失、故意造成各医疗卫生机构职工人身伤害的，各医疗卫生机构有权提出异议并进行经济处罚直至终止合同。</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8）需设置项目管理负责人至少1人(最低配置人数以外)，保证24小时应答；在各医疗卫生机构设置一名安保小队长（最低配置人数内），负责各医疗卫生机构安保人员的日常管理。管理负责人需从事安保服务管理工作3年以上，中专及以上学历，应熟悉治安防恐、消防安全的法律法规、消防建筑图纸及应急预案流程，熟悉医疗卫生机构安保相关内容评审标准、医疗卫生行业治安安全、消防安全及安全管理的特点，沟通表达能力强、认真负责具备高度责任心，具备处理突发事件的应变协调、组织指挥能力。</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lastRenderedPageBreak/>
        <w:t>（9）上述项目管理负责人，每季度应不定期走访各医疗卫生机构询问了解对安保服务的满意程度及意见建议，并根据反馈的意见建议，制定整改措施或方案，不断完善服务内容提高服务质量。</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（10）投标人需完善的制度职责、操作规程包含但不限于以下内容（本条款作为参考，投标人可根据实际情况进行调整）：</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《安全保卫工作管理制度》</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《安保人员聘用管理制度》</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《安保人员缺陷管理制度》</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《安保人员绩效分配与奖惩制度》</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《安保人员内务管理制度》</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《安保人员培训教育制度》</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《安保人员工作成效考评制度》</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《值班与交接班制度》</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《接警出警处突制度》</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《治安巡逻管理制度》</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《设备、器材检查维护管理制度》</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《突发应急事件处置与演练制度》</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《投诉处理制度》</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《消防安全工作管理制度》</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《消防安全巡（检）查制度》</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《消防设施、器材管理维护制度》</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《智能安防系统设备管理维护制度》</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《监控录像与隐私保护管理制度》</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《XX岗位工作职责》（需具体到每个岗位）</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《XX处置流程》（需具体到每个非常规事件，例如：火灾事件、刑事治安事件、反恐防暴事件、刀枪伤病患、“三无”人员、群众间的一般纠纷、涉医纠纷</w:t>
      </w:r>
      <w:r w:rsidRPr="00694145">
        <w:rPr>
          <w:rFonts w:asciiTheme="minorEastAsia" w:eastAsiaTheme="minorEastAsia" w:hAnsiTheme="minorEastAsia" w:hint="eastAsia"/>
          <w:bCs/>
          <w:sz w:val="24"/>
        </w:rPr>
        <w:lastRenderedPageBreak/>
        <w:t>等）</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 xml:space="preserve">2.治安保卫服务内容及基本要求 </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1）组织人员完成各医疗卫生机构各重点岗位职守及安全巡查工作并有相关真实完整的巡视、值班及交接班记录。建立装备配置清单，统一着装配备。维护各医疗卫生机构的正常工作秩序，按各医疗卫生机构统一规范的门卫管理制度职责进行门卫管理。加强出入人员、车辆的盘查、登记，对来访人员作好登记、接待和联络，在与单位联系好并经许可后，方能进入。规范各种车辆停放，做到摆放整齐、有序。协助各医疗卫生机构做好信件、报纸的收发工作。对病员及家属、办事群众进行劝解疏导，及时制止各类纠纷，防止医护等工作人员受伤及单位财产损失。定时或不定时巡查各单位周边治安情况。完成反恐防暴防范工作，清理各医疗卫生机构内的闲散人员，并对可疑人员可疑物品进行盘查询问，协助公安机关对医托、医闹、盗窃人员的打击清除。严防影响各医疗卫生机构形象，危及各单位职工、就诊及办事群众人身财产安全的违法犯罪活动。</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（2）对智能安防系统熟悉了解，掌握安防弱电知识、监控门禁等设施设备的日常操作、监管及应急处理流程，并根据设施设备的信息反馈上报。</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3）根据最低人员需求配置治安保卫服务人员：人员形象较好，体型标准（BMI指数在18.5~27区间内），身高不得低于1.65M，年龄需在55岁以下，入职时应具备区、县级以上医院的体检合格证明。初中及以上学历，持《保安员证》方可上岗。具备高度责任心，良好的沟通能力及处理突发事件应变能力，敢于同违法犯罪现象作斗争，其中派遣的保安人员需20%以上为退伍复员军人。</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（4）建立日常接警制度，需明确接警后处置人员在5分钟内到达现场进行处置并能对现场形式进行有效控制，现场事态无法控制时应有应急处置方案，事件结束后有相应的出警记录并对处理结果进行总结分析。</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5）建立应急处突制度及处突特勤小组（最低配置人数以外），人数比例不得少于保安总数的10%且不低于12人，有明确值班人员名单及职责内容。对各医疗卫生机构重大活动、突发事件需有应急保障方案，方案中应包括增援人数（每次不低于6人）及到场时间、人员分布、物资配备、保障职责、处置流程、工作细则等。</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6）处理大型纠纷事件时，安保人员要第一时间赶赴现场维护秩序，并立即联络应急支援人员到场处置。能有效制止在各医疗机构范围内的烧纸、摆花圈、拉横幅、设灵堂等严重影响医疗机构形象干扰医疗秩序的行为。（注：在上述工作行为中，应文明有序，避免事件扩大，如出现法律纠纷或酿成治安事件，需由</w:t>
      </w:r>
      <w:r w:rsidRPr="00694145">
        <w:rPr>
          <w:rFonts w:asciiTheme="minorEastAsia" w:eastAsiaTheme="minorEastAsia" w:hAnsiTheme="minorEastAsia" w:hint="eastAsia"/>
          <w:bCs/>
          <w:sz w:val="24"/>
        </w:rPr>
        <w:lastRenderedPageBreak/>
        <w:t>投标人独自承担相应责任和后果与医院无关）。</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7）投标人应全力做好医疗卫生机构安全防范工作，在安保服务期间因投标人失职导致医疗卫生机构的人员财产受损，由投标人承担赔偿并接受医疗卫生机构的经济处罚。（投标人存在争议时不认可时采取法律诉讼进行判定。）</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3.消防服务基本内容及要求</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（1）从事消防安全服务的人员应熟悉消防法律法规、国家相关规范、消防建筑图纸、消防知识技能及应急预案流程，能及时发现消防隐患并上报。</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2）组织人员落实每日防火巡查。重点部位在白天至少巡查2次，夜间至少巡查2次，其他场所每日至少巡查1次。巡查完成后当填写真实可信的巡查记录。运营结束时应当对现场进行检查，消除遗留火种。防火巡查人员应当及时纠正违章行为，妥善处置火灾危险，无法当场处置的，应当及时上报。发现初起火灾应当立即报警并及时扑救。</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（3）负责各医疗卫生机构消防设施设备的日巡检及消防安全月度检查、监管消防设施设备的运行情况，完善相关台帐信息。</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4）配合医疗卫生机构组建义务消防队并构建微型消防站所需的救援组织，明确安保服务各岗位的消防安全职责，参与消防应急队伍排班，每月组织安保人员至少开展一次消防知识基础培训及基本的操作规程学习，确保出现火情时人员立即赶赴现场并能有效正确实施灭火救援工作。</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（5）因消防巡查管控不力，未能及时发现隐患，导致的火灾事件发生并使医疗卫生机构人员财产受到损害，由投标人承担赔偿并接受医疗卫生机构的经济处罚。</w:t>
      </w:r>
    </w:p>
    <w:p w:rsidR="00132BD4" w:rsidRPr="00694145" w:rsidRDefault="00132BD4" w:rsidP="00132BD4">
      <w:pPr>
        <w:pStyle w:val="3"/>
        <w:ind w:firstLineChars="200" w:firstLine="482"/>
        <w:rPr>
          <w:rFonts w:asciiTheme="minorEastAsia" w:eastAsiaTheme="minorEastAsia" w:hAnsiTheme="minorEastAsia"/>
          <w:bCs w:val="0"/>
          <w:sz w:val="24"/>
        </w:rPr>
      </w:pPr>
      <w:r w:rsidRPr="00694145">
        <w:rPr>
          <w:rFonts w:asciiTheme="minorEastAsia" w:eastAsiaTheme="minorEastAsia" w:hAnsiTheme="minorEastAsia" w:hint="eastAsia"/>
          <w:bCs w:val="0"/>
          <w:sz w:val="24"/>
        </w:rPr>
        <w:t>（二）人员数量、装备配置及智能安防信息化建设</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1.根据上述服务内容及要求中的各项服务要点及各医疗卫生机构的实际情况，遵循就高不就低的原则，按照且不得低于医院卫生人员总数3%或20张病床1名保安或日均门诊量的3‰标准，自行配置满足各医疗卫生机构最低需求人员数量完成各项工作。服务工作可根据实际管理需求对岗位及人员自行进行增设，应合理安排机动人员，以应对疫情防疫情况、应急处置、节假日及平时保安员休息时出现人员不足问题，协调好在岗队员就餐、上卫生间等特殊安排，以保障不出现脱岗、空岗、睡岗情况。原则上除项目管理人员外的一线保安人员总人数不低于112人。</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lastRenderedPageBreak/>
        <w:t>2.根据上述服务内容及要求中的各项服务要点，配置满足其各项要求的服装装备，建立配置方案明确配备品种、数量及更新周期时间。服装装备含但不限于以下内容：人员的帽子、衣服、裤子、鞋、雨衣、雨伞、雨靴、多功能腰带、强光手电、对讲机、辣椒喷雾、防刺手套、捆绳、防暴盾牌、防暴钢叉、防刺背心、防暴头盔、防暴棍、隔离栏、警戒带、锥形筒、金属探测器、执法记录仪等。其中执法记录仪需保障各医疗机构每班至少有2台可正常使用，卫生机构每班至少有1台可正常使用。防爆头盔、盾牌、防割手套、防刺背心、强光手电、对讲机、腰叉、脚叉、防暴棍，要求每班的保卫人员不少于人手1件。</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3.投标人能针对各医疗卫生机构安防工作进行智能安防技术投入，如增设智能巡更系统等，能从技术防范上提高各医疗卫生机构安全运行指数。</w:t>
      </w:r>
    </w:p>
    <w:p w:rsidR="00132BD4" w:rsidRPr="00694145" w:rsidRDefault="00132BD4" w:rsidP="00132BD4">
      <w:pPr>
        <w:pStyle w:val="3"/>
        <w:ind w:firstLineChars="200" w:firstLine="482"/>
        <w:rPr>
          <w:rFonts w:asciiTheme="minorEastAsia" w:eastAsiaTheme="minorEastAsia" w:hAnsiTheme="minorEastAsia"/>
          <w:bCs w:val="0"/>
          <w:sz w:val="24"/>
        </w:rPr>
      </w:pPr>
      <w:r w:rsidRPr="00694145">
        <w:rPr>
          <w:rFonts w:asciiTheme="minorEastAsia" w:eastAsiaTheme="minorEastAsia" w:hAnsiTheme="minorEastAsia" w:hint="eastAsia"/>
          <w:bCs w:val="0"/>
          <w:sz w:val="24"/>
        </w:rPr>
        <w:t>（三）其他要求</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1.投标人需配合上级政府各监督部门进行的各类安全检查，且要保证合同服务范围内的安全检查项目达标合格。投标人的人员在工作期间造成的他人或自身的伤害、损失等，由投标人承担法律责任和经济赔偿，各医疗卫生机构不承担连带责任。</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2.投标人需依法处理好其工作人员的保险及报酬，并提供相应的劳动保护，费用由投标人公司负责，公司人员与各医疗卫生机构不发生任何人事隶属关系。</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（四）考核方式</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以季度为单位，分为安保服务考核评分表（表2）评分和单项检查扣款两部分。</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1.安保服务考核评分表考核：（1）季度考核评分≧90分，且无严重后果发生，全额支付；（2）80≦综合评分＜90分，且无严重后果发生者，在90分基础上每少1分扣减该医疗卫生机构安保服务费用200元/人；（3）考核得分在80分以下，扣除当季度30%服务费并按整改要求进行整改；连续3个季度考核得分均在80分以下，采购人有权单方面解除合同。</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2.监督检查单项扣款。项目入场验收后的次月起由各医疗卫生机构对安保服务进行日常监督，并根据具体问题进行处罚。</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1）各医疗卫生机构有权对投标人不符合安保服务要求的情况下达整改通知书，整改内容包括但不限于：岗位人员违反岗位职责出现脱岗睡岗情况；岗位人员玩忽职守做与工作无关的事；各岗位值班及交接班、运行等记录失真等各类</w:t>
      </w:r>
      <w:r w:rsidRPr="00694145">
        <w:rPr>
          <w:rFonts w:asciiTheme="minorEastAsia" w:eastAsiaTheme="minorEastAsia" w:hAnsiTheme="minorEastAsia" w:hint="eastAsia"/>
          <w:bCs/>
          <w:sz w:val="24"/>
        </w:rPr>
        <w:lastRenderedPageBreak/>
        <w:t>违法安保服务合同及投标文件要求的情况；同时要求投标人限期整改落实，投标人拒不整改的、拖延整改的或整改效果不力，采购人有权对投标人进行经济处罚，处罚标准为500-1000元/次。</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2）投标人在服务履行期间，因投标人失职或违反各医疗卫生机构规定导致采购人的人员财产、形象声誉受损或出现不良影响（包含有效投诉事件），由投标人承担赔偿等相关责任外另需接受各医疗卫生机构的经济处罚，处罚标准将根据人员财产、形象声誉受损情况或不良影响大小为1000-2000元/次。</w:t>
      </w:r>
    </w:p>
    <w:p w:rsidR="00132BD4" w:rsidRPr="00694145" w:rsidRDefault="00132BD4" w:rsidP="00132BD4">
      <w:pPr>
        <w:spacing w:line="400" w:lineRule="exact"/>
        <w:ind w:firstLineChars="175" w:firstLine="420"/>
        <w:rPr>
          <w:rFonts w:asciiTheme="minorEastAsia" w:eastAsiaTheme="minorEastAsia" w:hAnsiTheme="minorEastAsia"/>
          <w:bCs/>
          <w:sz w:val="24"/>
        </w:rPr>
      </w:pPr>
      <w:r w:rsidRPr="00694145">
        <w:rPr>
          <w:rFonts w:asciiTheme="minorEastAsia" w:eastAsiaTheme="minorEastAsia" w:hAnsiTheme="minorEastAsia" w:hint="eastAsia"/>
          <w:bCs/>
          <w:sz w:val="24"/>
        </w:rPr>
        <w:t>（3）投标人在服务履行期间，因投标人失职或违反各医疗卫生机构规定导致出现安全责任事故及违法犯罪的，由中标人承担相关法律责任并负责受害人的经济赔偿，同时该医疗卫生机构有权立即终止合同并按照合同约定赔偿医疗卫生机构损失。</w:t>
      </w:r>
    </w:p>
    <w:p w:rsidR="00132BD4" w:rsidRPr="00694145" w:rsidRDefault="00132BD4" w:rsidP="00132BD4">
      <w:pPr>
        <w:spacing w:before="160" w:line="360" w:lineRule="auto"/>
        <w:ind w:firstLineChars="200" w:firstLine="480"/>
        <w:rPr>
          <w:rFonts w:asciiTheme="minorEastAsia" w:eastAsiaTheme="minorEastAsia" w:hAnsiTheme="minorEastAsia"/>
          <w:bCs/>
          <w:sz w:val="24"/>
        </w:rPr>
      </w:pPr>
    </w:p>
    <w:p w:rsidR="00A93A6B" w:rsidRPr="00132BD4" w:rsidRDefault="00A93A6B">
      <w:bookmarkStart w:id="1" w:name="_GoBack"/>
      <w:bookmarkEnd w:id="1"/>
    </w:p>
    <w:sectPr w:rsidR="00A93A6B" w:rsidRPr="00132B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BD4" w:rsidRDefault="00132BD4" w:rsidP="00132BD4">
      <w:pPr>
        <w:spacing w:after="0" w:line="240" w:lineRule="auto"/>
      </w:pPr>
      <w:r>
        <w:separator/>
      </w:r>
    </w:p>
  </w:endnote>
  <w:endnote w:type="continuationSeparator" w:id="0">
    <w:p w:rsidR="00132BD4" w:rsidRDefault="00132BD4" w:rsidP="00132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BD4" w:rsidRDefault="00132BD4" w:rsidP="00132BD4">
      <w:pPr>
        <w:spacing w:after="0" w:line="240" w:lineRule="auto"/>
      </w:pPr>
      <w:r>
        <w:separator/>
      </w:r>
    </w:p>
  </w:footnote>
  <w:footnote w:type="continuationSeparator" w:id="0">
    <w:p w:rsidR="00132BD4" w:rsidRDefault="00132BD4" w:rsidP="00132B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DEC"/>
    <w:rsid w:val="00132BD4"/>
    <w:rsid w:val="00A93A6B"/>
    <w:rsid w:val="00FC0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95A13B5-A704-46DE-AEBE-C5BF793B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BD4"/>
    <w:pPr>
      <w:widowControl w:val="0"/>
      <w:spacing w:after="160" w:line="259" w:lineRule="auto"/>
      <w:jc w:val="both"/>
    </w:pPr>
    <w:rPr>
      <w:rFonts w:ascii="Calibri" w:eastAsia="宋体" w:hAnsi="Calibri" w:cs="Times New Roman"/>
      <w:szCs w:val="24"/>
    </w:rPr>
  </w:style>
  <w:style w:type="paragraph" w:styleId="3">
    <w:name w:val="heading 3"/>
    <w:basedOn w:val="a"/>
    <w:next w:val="a"/>
    <w:link w:val="3Char"/>
    <w:qFormat/>
    <w:rsid w:val="00132BD4"/>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2BD4"/>
    <w:pPr>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32BD4"/>
    <w:rPr>
      <w:sz w:val="18"/>
      <w:szCs w:val="18"/>
    </w:rPr>
  </w:style>
  <w:style w:type="paragraph" w:styleId="a4">
    <w:name w:val="footer"/>
    <w:basedOn w:val="a"/>
    <w:link w:val="Char0"/>
    <w:uiPriority w:val="99"/>
    <w:unhideWhenUsed/>
    <w:rsid w:val="00132BD4"/>
    <w:pPr>
      <w:tabs>
        <w:tab w:val="center" w:pos="4153"/>
        <w:tab w:val="right" w:pos="8306"/>
      </w:tabs>
      <w:snapToGrid w:val="0"/>
      <w:spacing w:after="0"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32BD4"/>
    <w:rPr>
      <w:sz w:val="18"/>
      <w:szCs w:val="18"/>
    </w:rPr>
  </w:style>
  <w:style w:type="character" w:customStyle="1" w:styleId="3Char">
    <w:name w:val="标题 3 Char"/>
    <w:basedOn w:val="a0"/>
    <w:link w:val="3"/>
    <w:rsid w:val="00132BD4"/>
    <w:rPr>
      <w:rFonts w:ascii="Calibri" w:eastAsia="宋体" w:hAnsi="Calibri" w:cs="Times New Roman"/>
      <w:b/>
      <w:bCs/>
      <w:sz w:val="32"/>
      <w:szCs w:val="32"/>
    </w:rPr>
  </w:style>
  <w:style w:type="table" w:styleId="a5">
    <w:name w:val="Table Grid"/>
    <w:basedOn w:val="a1"/>
    <w:uiPriority w:val="59"/>
    <w:qFormat/>
    <w:rsid w:val="00132BD4"/>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5"/>
    <w:qFormat/>
    <w:rsid w:val="00132BD4"/>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944</Words>
  <Characters>5386</Characters>
  <Application>Microsoft Office Word</Application>
  <DocSecurity>0</DocSecurity>
  <Lines>44</Lines>
  <Paragraphs>12</Paragraphs>
  <ScaleCrop>false</ScaleCrop>
  <Company/>
  <LinksUpToDate>false</LinksUpToDate>
  <CharactersWithSpaces>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2022-01-30T06:47:00Z</dcterms:created>
  <dcterms:modified xsi:type="dcterms:W3CDTF">2022-01-30T06:47:00Z</dcterms:modified>
</cp:coreProperties>
</file>