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875C" w14:textId="02488D79" w:rsidR="00C37100" w:rsidRPr="00C37100" w:rsidRDefault="00C37100" w:rsidP="00C37100">
      <w:pPr>
        <w:spacing w:line="480" w:lineRule="auto"/>
        <w:ind w:firstLineChars="200" w:firstLine="960"/>
        <w:jc w:val="center"/>
        <w:rPr>
          <w:rFonts w:ascii="仿宋" w:eastAsia="仿宋" w:hAnsi="仿宋" w:hint="eastAsia"/>
          <w:sz w:val="48"/>
          <w:szCs w:val="48"/>
        </w:rPr>
      </w:pPr>
      <w:r w:rsidRPr="00C37100">
        <w:rPr>
          <w:rFonts w:ascii="仿宋" w:eastAsia="仿宋" w:hAnsi="仿宋" w:hint="eastAsia"/>
          <w:sz w:val="48"/>
          <w:szCs w:val="48"/>
        </w:rPr>
        <w:t>更正说明</w:t>
      </w:r>
    </w:p>
    <w:p w14:paraId="38EF534F" w14:textId="7EC41BDA" w:rsidR="00B821EC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项目名称：</w:t>
      </w:r>
      <w:r w:rsidRPr="00C37100">
        <w:rPr>
          <w:rFonts w:ascii="仿宋" w:eastAsia="仿宋" w:hAnsi="仿宋" w:hint="eastAsia"/>
          <w:sz w:val="24"/>
          <w:szCs w:val="24"/>
        </w:rPr>
        <w:t>成都龙泉山城市森林公园国土空间专项规划服务采购项目</w:t>
      </w:r>
    </w:p>
    <w:p w14:paraId="4F36212F" w14:textId="3D222404" w:rsidR="00E07545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项目编号：</w:t>
      </w:r>
      <w:r w:rsidRPr="00C37100">
        <w:rPr>
          <w:rFonts w:ascii="仿宋" w:eastAsia="仿宋" w:hAnsi="仿宋"/>
          <w:sz w:val="24"/>
          <w:szCs w:val="24"/>
        </w:rPr>
        <w:t>510101202101414</w:t>
      </w:r>
    </w:p>
    <w:p w14:paraId="61CC77C8" w14:textId="75816F13" w:rsidR="00E07545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更正事项：</w:t>
      </w:r>
    </w:p>
    <w:p w14:paraId="018F272A" w14:textId="28C7E271" w:rsidR="00E07545" w:rsidRPr="00C37100" w:rsidRDefault="00E07545" w:rsidP="00C37100">
      <w:pPr>
        <w:pStyle w:val="a3"/>
        <w:numPr>
          <w:ilvl w:val="0"/>
          <w:numId w:val="1"/>
        </w:numPr>
        <w:spacing w:line="480" w:lineRule="auto"/>
        <w:ind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将招标文件中涉及到的“</w:t>
      </w:r>
      <w:r w:rsidRPr="00C37100">
        <w:rPr>
          <w:rFonts w:ascii="仿宋" w:eastAsia="仿宋" w:hAnsi="仿宋" w:hint="eastAsia"/>
          <w:b/>
          <w:bCs/>
          <w:sz w:val="24"/>
          <w:szCs w:val="24"/>
        </w:rPr>
        <w:t>应当加盖投标人（法定名称）电子印章</w:t>
      </w:r>
      <w:r w:rsidRPr="00C37100">
        <w:rPr>
          <w:rFonts w:ascii="仿宋" w:eastAsia="仿宋" w:hAnsi="仿宋" w:hint="eastAsia"/>
          <w:sz w:val="24"/>
          <w:szCs w:val="24"/>
        </w:rPr>
        <w:t>”更正为 “</w:t>
      </w:r>
      <w:r w:rsidRPr="00C37100">
        <w:rPr>
          <w:rFonts w:ascii="仿宋" w:eastAsia="仿宋" w:hAnsi="仿宋" w:hint="eastAsia"/>
          <w:b/>
          <w:bCs/>
          <w:sz w:val="24"/>
          <w:szCs w:val="24"/>
        </w:rPr>
        <w:t>应当加盖投标人</w:t>
      </w:r>
      <w:r w:rsidRPr="00C37100">
        <w:rPr>
          <w:rFonts w:ascii="仿宋" w:eastAsia="仿宋" w:hAnsi="仿宋" w:hint="eastAsia"/>
          <w:b/>
          <w:bCs/>
          <w:sz w:val="24"/>
          <w:szCs w:val="24"/>
        </w:rPr>
        <w:t>（或联合体牵头人）</w:t>
      </w:r>
      <w:r w:rsidRPr="00C37100">
        <w:rPr>
          <w:rFonts w:ascii="仿宋" w:eastAsia="仿宋" w:hAnsi="仿宋" w:hint="eastAsia"/>
          <w:b/>
          <w:bCs/>
          <w:sz w:val="24"/>
          <w:szCs w:val="24"/>
        </w:rPr>
        <w:t>（法定名称）电子印章</w:t>
      </w:r>
      <w:r w:rsidRPr="00C37100">
        <w:rPr>
          <w:rFonts w:ascii="仿宋" w:eastAsia="仿宋" w:hAnsi="仿宋" w:hint="eastAsia"/>
          <w:sz w:val="24"/>
          <w:szCs w:val="24"/>
        </w:rPr>
        <w:t>”</w:t>
      </w:r>
      <w:r w:rsidR="00C37100" w:rsidRPr="00C37100">
        <w:rPr>
          <w:rFonts w:ascii="仿宋" w:eastAsia="仿宋" w:hAnsi="仿宋" w:hint="eastAsia"/>
          <w:sz w:val="24"/>
          <w:szCs w:val="24"/>
        </w:rPr>
        <w:t>；</w:t>
      </w:r>
      <w:r w:rsidR="00BF23D6" w:rsidRPr="00C37100">
        <w:rPr>
          <w:rFonts w:ascii="仿宋" w:eastAsia="仿宋" w:hAnsi="仿宋" w:hint="eastAsia"/>
          <w:sz w:val="24"/>
          <w:szCs w:val="24"/>
        </w:rPr>
        <w:t>投标文件格式1-</w:t>
      </w:r>
      <w:r w:rsidR="00BF23D6" w:rsidRPr="00C37100">
        <w:rPr>
          <w:rFonts w:ascii="仿宋" w:eastAsia="仿宋" w:hAnsi="仿宋"/>
          <w:sz w:val="24"/>
          <w:szCs w:val="24"/>
        </w:rPr>
        <w:t>1</w:t>
      </w:r>
      <w:r w:rsidR="00BF23D6" w:rsidRPr="00C37100">
        <w:rPr>
          <w:rFonts w:ascii="仿宋" w:eastAsia="仿宋" w:hAnsi="仿宋" w:hint="eastAsia"/>
          <w:sz w:val="24"/>
          <w:szCs w:val="24"/>
        </w:rPr>
        <w:t>、格式2-</w:t>
      </w:r>
      <w:r w:rsidR="00BF23D6" w:rsidRPr="00C37100">
        <w:rPr>
          <w:rFonts w:ascii="仿宋" w:eastAsia="仿宋" w:hAnsi="仿宋"/>
          <w:sz w:val="24"/>
          <w:szCs w:val="24"/>
        </w:rPr>
        <w:t>1</w:t>
      </w:r>
      <w:r w:rsidR="00BF23D6" w:rsidRPr="00C37100">
        <w:rPr>
          <w:rFonts w:ascii="仿宋" w:eastAsia="仿宋" w:hAnsi="仿宋" w:hint="eastAsia"/>
          <w:sz w:val="24"/>
          <w:szCs w:val="24"/>
        </w:rPr>
        <w:t>中的“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投</w:t>
      </w:r>
      <w:r w:rsidR="00BF23D6" w:rsidRPr="00C37100">
        <w:rPr>
          <w:rFonts w:ascii="仿宋" w:eastAsia="仿宋" w:hAnsi="仿宋"/>
          <w:b/>
          <w:sz w:val="24"/>
          <w:szCs w:val="24"/>
        </w:rPr>
        <w:t xml:space="preserve"> 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标</w:t>
      </w:r>
      <w:r w:rsidR="00BF23D6" w:rsidRPr="00C37100">
        <w:rPr>
          <w:rFonts w:ascii="仿宋" w:eastAsia="仿宋" w:hAnsi="仿宋"/>
          <w:b/>
          <w:sz w:val="24"/>
          <w:szCs w:val="24"/>
        </w:rPr>
        <w:t xml:space="preserve"> 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人</w:t>
      </w:r>
      <w:r w:rsidR="00BF23D6" w:rsidRPr="00C37100">
        <w:rPr>
          <w:rFonts w:ascii="仿宋" w:eastAsia="仿宋" w:hAnsi="仿宋"/>
          <w:b/>
          <w:sz w:val="24"/>
          <w:szCs w:val="24"/>
        </w:rPr>
        <w:t>名称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（电子印章）</w:t>
      </w:r>
      <w:r w:rsidR="00BF23D6" w:rsidRPr="00C37100">
        <w:rPr>
          <w:rFonts w:ascii="仿宋" w:eastAsia="仿宋" w:hAnsi="仿宋" w:hint="eastAsia"/>
          <w:sz w:val="24"/>
          <w:szCs w:val="24"/>
        </w:rPr>
        <w:t>”更正为“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投</w:t>
      </w:r>
      <w:r w:rsidR="00BF23D6" w:rsidRPr="00C37100">
        <w:rPr>
          <w:rFonts w:ascii="仿宋" w:eastAsia="仿宋" w:hAnsi="仿宋"/>
          <w:b/>
          <w:sz w:val="24"/>
          <w:szCs w:val="24"/>
        </w:rPr>
        <w:t xml:space="preserve"> 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标</w:t>
      </w:r>
      <w:r w:rsidR="00BF23D6" w:rsidRPr="00C37100">
        <w:rPr>
          <w:rFonts w:ascii="仿宋" w:eastAsia="仿宋" w:hAnsi="仿宋"/>
          <w:b/>
          <w:sz w:val="24"/>
          <w:szCs w:val="24"/>
        </w:rPr>
        <w:t xml:space="preserve"> 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人</w:t>
      </w:r>
      <w:r w:rsidR="00BF23D6" w:rsidRPr="00C37100">
        <w:rPr>
          <w:rFonts w:ascii="仿宋" w:eastAsia="仿宋" w:hAnsi="仿宋"/>
          <w:b/>
          <w:sz w:val="24"/>
          <w:szCs w:val="24"/>
        </w:rPr>
        <w:t>名称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（电子印章）</w:t>
      </w:r>
      <w:r w:rsidR="00BF23D6" w:rsidRPr="00C37100">
        <w:rPr>
          <w:rFonts w:ascii="仿宋" w:eastAsia="仿宋" w:hAnsi="仿宋" w:hint="eastAsia"/>
          <w:b/>
          <w:sz w:val="24"/>
          <w:szCs w:val="24"/>
        </w:rPr>
        <w:t>（若为联合体投标，仅须加盖联合体牵头人电子印章）</w:t>
      </w:r>
      <w:r w:rsidR="00BF23D6" w:rsidRPr="00C37100">
        <w:rPr>
          <w:rFonts w:ascii="仿宋" w:eastAsia="仿宋" w:hAnsi="仿宋" w:hint="eastAsia"/>
          <w:sz w:val="24"/>
          <w:szCs w:val="24"/>
        </w:rPr>
        <w:t>”</w:t>
      </w:r>
      <w:r w:rsidR="00C37100" w:rsidRPr="00C37100">
        <w:rPr>
          <w:rFonts w:ascii="仿宋" w:eastAsia="仿宋" w:hAnsi="仿宋" w:hint="eastAsia"/>
          <w:sz w:val="24"/>
          <w:szCs w:val="24"/>
        </w:rPr>
        <w:t>。</w:t>
      </w:r>
    </w:p>
    <w:p w14:paraId="2752A670" w14:textId="37653EFB" w:rsidR="00C37100" w:rsidRPr="00C37100" w:rsidRDefault="00C37100" w:rsidP="00C37100">
      <w:pPr>
        <w:pStyle w:val="a3"/>
        <w:numPr>
          <w:ilvl w:val="0"/>
          <w:numId w:val="1"/>
        </w:numPr>
        <w:spacing w:line="480" w:lineRule="auto"/>
        <w:ind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招标文件第七章3</w:t>
      </w:r>
      <w:r w:rsidRPr="00C37100">
        <w:rPr>
          <w:rFonts w:ascii="仿宋" w:eastAsia="仿宋" w:hAnsi="仿宋"/>
          <w:sz w:val="24"/>
          <w:szCs w:val="24"/>
        </w:rPr>
        <w:t>.2</w:t>
      </w:r>
      <w:r w:rsidRPr="00C37100">
        <w:rPr>
          <w:rFonts w:ascii="仿宋" w:eastAsia="仿宋" w:hAnsi="仿宋" w:hint="eastAsia"/>
          <w:sz w:val="24"/>
          <w:szCs w:val="24"/>
        </w:rPr>
        <w:t>符合性审查序号1</w:t>
      </w:r>
      <w:r w:rsidRPr="00C37100">
        <w:rPr>
          <w:rFonts w:ascii="仿宋" w:eastAsia="仿宋" w:hAnsi="仿宋"/>
          <w:sz w:val="24"/>
          <w:szCs w:val="24"/>
        </w:rPr>
        <w:t>8</w:t>
      </w:r>
      <w:r w:rsidRPr="00C37100">
        <w:rPr>
          <w:rFonts w:ascii="仿宋" w:eastAsia="仿宋" w:hAnsi="仿宋" w:hint="eastAsia"/>
          <w:sz w:val="24"/>
          <w:szCs w:val="24"/>
        </w:rPr>
        <w:t>“2</w:t>
      </w:r>
      <w:r w:rsidRPr="00C37100">
        <w:rPr>
          <w:rFonts w:ascii="仿宋" w:eastAsia="仿宋" w:hAnsi="仿宋"/>
          <w:sz w:val="24"/>
          <w:szCs w:val="24"/>
        </w:rPr>
        <w:t>.</w:t>
      </w:r>
      <w:r w:rsidRPr="00C37100">
        <w:rPr>
          <w:rFonts w:ascii="仿宋" w:eastAsia="仿宋" w:hAnsi="仿宋" w:hint="eastAsia"/>
          <w:sz w:val="24"/>
          <w:szCs w:val="24"/>
        </w:rPr>
        <w:t>成果要求，（2）正式成果”更正为“</w:t>
      </w:r>
      <w:r w:rsidRPr="00804C06">
        <w:rPr>
          <w:rFonts w:ascii="仿宋" w:eastAsia="仿宋" w:hAnsi="仿宋" w:hint="eastAsia"/>
          <w:bCs/>
          <w:sz w:val="24"/>
          <w:szCs w:val="24"/>
        </w:rPr>
        <w:t>《成都龙泉山城市森林公园国土空间专项规划》规划文本、说明、图件及矢量文件。矢量成果、纸质文本6套；以上正式成果刻录光盘6张（电子文件应为word、ppt、dwg、psd、shp等可编辑格式）。</w:t>
      </w:r>
      <w:r w:rsidRPr="00C37100">
        <w:rPr>
          <w:rFonts w:ascii="仿宋" w:eastAsia="仿宋" w:hAnsi="仿宋" w:hint="eastAsia"/>
          <w:sz w:val="24"/>
          <w:szCs w:val="24"/>
        </w:rPr>
        <w:t>”。</w:t>
      </w:r>
    </w:p>
    <w:p w14:paraId="422DFE99" w14:textId="5BA7699E" w:rsidR="00C37100" w:rsidRPr="00C37100" w:rsidRDefault="00C37100" w:rsidP="00C37100">
      <w:pPr>
        <w:pStyle w:val="a3"/>
        <w:numPr>
          <w:ilvl w:val="0"/>
          <w:numId w:val="1"/>
        </w:numPr>
        <w:spacing w:line="480" w:lineRule="auto"/>
        <w:ind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其余不变。</w:t>
      </w:r>
    </w:p>
    <w:p w14:paraId="34C3EC60" w14:textId="00CC9213" w:rsidR="00C37100" w:rsidRPr="00C37100" w:rsidRDefault="00C3710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四川国际招标有限责任公司</w:t>
      </w:r>
    </w:p>
    <w:p w14:paraId="068B07C1" w14:textId="57D86B90" w:rsidR="00C37100" w:rsidRPr="00C37100" w:rsidRDefault="00C3710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 w:hint="eastAsia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2</w:t>
      </w:r>
      <w:r w:rsidRPr="00C37100">
        <w:rPr>
          <w:rFonts w:ascii="仿宋" w:eastAsia="仿宋" w:hAnsi="仿宋"/>
          <w:sz w:val="24"/>
          <w:szCs w:val="24"/>
        </w:rPr>
        <w:t>021</w:t>
      </w:r>
      <w:r w:rsidRPr="00C37100">
        <w:rPr>
          <w:rFonts w:ascii="仿宋" w:eastAsia="仿宋" w:hAnsi="仿宋" w:hint="eastAsia"/>
          <w:sz w:val="24"/>
          <w:szCs w:val="24"/>
        </w:rPr>
        <w:t>年9月</w:t>
      </w:r>
      <w:r w:rsidRPr="00C37100">
        <w:rPr>
          <w:rFonts w:ascii="仿宋" w:eastAsia="仿宋" w:hAnsi="仿宋"/>
          <w:sz w:val="24"/>
          <w:szCs w:val="24"/>
        </w:rPr>
        <w:t>30</w:t>
      </w:r>
      <w:r w:rsidRPr="00C37100">
        <w:rPr>
          <w:rFonts w:ascii="仿宋" w:eastAsia="仿宋" w:hAnsi="仿宋" w:hint="eastAsia"/>
          <w:sz w:val="24"/>
          <w:szCs w:val="24"/>
        </w:rPr>
        <w:t>日</w:t>
      </w:r>
    </w:p>
    <w:sectPr w:rsidR="00C37100" w:rsidRPr="00C3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367"/>
    <w:multiLevelType w:val="hybridMultilevel"/>
    <w:tmpl w:val="2DAC9806"/>
    <w:lvl w:ilvl="0" w:tplc="15828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8F"/>
    <w:rsid w:val="002E6D33"/>
    <w:rsid w:val="003C2DA3"/>
    <w:rsid w:val="005B6E8F"/>
    <w:rsid w:val="008B4946"/>
    <w:rsid w:val="008B5672"/>
    <w:rsid w:val="008F2943"/>
    <w:rsid w:val="00BA29E5"/>
    <w:rsid w:val="00BF23D6"/>
    <w:rsid w:val="00C37100"/>
    <w:rsid w:val="00C55F56"/>
    <w:rsid w:val="00E0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B210"/>
  <w15:chartTrackingRefBased/>
  <w15:docId w15:val="{4EB3F996-EE2C-46FC-B99B-CA3CB3B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8</cp:revision>
  <cp:lastPrinted>2021-09-30T04:44:00Z</cp:lastPrinted>
  <dcterms:created xsi:type="dcterms:W3CDTF">2021-09-30T04:29:00Z</dcterms:created>
  <dcterms:modified xsi:type="dcterms:W3CDTF">2021-09-30T04:44:00Z</dcterms:modified>
</cp:coreProperties>
</file>