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34" w:rsidRPr="008A0E34" w:rsidRDefault="008A0E34" w:rsidP="008A0E34">
      <w:pPr>
        <w:keepNext/>
        <w:keepLines/>
        <w:spacing w:before="340" w:after="330" w:line="578" w:lineRule="auto"/>
        <w:jc w:val="center"/>
        <w:outlineLvl w:val="0"/>
        <w:rPr>
          <w:rFonts w:ascii="仿宋" w:eastAsia="仿宋" w:hAnsi="仿宋" w:cs="Times New Roman"/>
          <w:b/>
          <w:bCs/>
          <w:color w:val="000000"/>
          <w:kern w:val="44"/>
          <w:sz w:val="36"/>
          <w:szCs w:val="36"/>
        </w:rPr>
      </w:pPr>
      <w:r w:rsidRPr="008A0E34">
        <w:rPr>
          <w:rFonts w:ascii="仿宋" w:eastAsia="仿宋" w:hAnsi="仿宋" w:cs="Times New Roman" w:hint="eastAsia"/>
          <w:b/>
          <w:bCs/>
          <w:color w:val="000000"/>
          <w:kern w:val="44"/>
          <w:sz w:val="36"/>
          <w:szCs w:val="36"/>
        </w:rPr>
        <w:t>招标项目技术、服务、政府采购合同内容条款及其他商务要求</w:t>
      </w:r>
    </w:p>
    <w:p w:rsidR="008A0E34" w:rsidRPr="008A0E34" w:rsidRDefault="008A0E34" w:rsidP="008A0E34">
      <w:pPr>
        <w:spacing w:after="160" w:line="400" w:lineRule="exact"/>
        <w:ind w:firstLineChars="98" w:firstLine="235"/>
        <w:rPr>
          <w:rFonts w:ascii="仿宋" w:eastAsia="仿宋" w:hAnsi="仿宋" w:cs="Times New Roman"/>
          <w:color w:val="000000"/>
          <w:sz w:val="24"/>
          <w:szCs w:val="24"/>
        </w:rPr>
      </w:pPr>
      <w:bookmarkStart w:id="0" w:name="_Toc217446094"/>
      <w:r w:rsidRPr="008A0E34">
        <w:rPr>
          <w:rFonts w:ascii="仿宋" w:eastAsia="仿宋" w:hAnsi="仿宋" w:cs="Times New Roman" w:hint="eastAsia"/>
          <w:color w:val="000000"/>
          <w:sz w:val="24"/>
          <w:szCs w:val="24"/>
        </w:rPr>
        <w:t>前提：本章中标注“</w:t>
      </w:r>
      <w:r w:rsidRPr="008A0E34">
        <w:rPr>
          <w:rFonts w:ascii="仿宋" w:eastAsia="仿宋" w:hAnsi="仿宋" w:cs="Times New Roman" w:hint="eastAsia"/>
          <w:b/>
          <w:bCs/>
          <w:color w:val="000000"/>
          <w:sz w:val="24"/>
          <w:szCs w:val="24"/>
        </w:rPr>
        <w:t>★</w:t>
      </w:r>
      <w:r w:rsidRPr="008A0E34">
        <w:rPr>
          <w:rFonts w:ascii="仿宋" w:eastAsia="仿宋" w:hAnsi="仿宋" w:cs="Times New Roman" w:hint="eastAsia"/>
          <w:color w:val="000000"/>
          <w:sz w:val="24"/>
          <w:szCs w:val="24"/>
        </w:rPr>
        <w:t>”的条款为本项目的实质性条款，投标人不满足的，将按照无效投标处理。</w:t>
      </w:r>
    </w:p>
    <w:p w:rsidR="008A0E34" w:rsidRPr="008A0E34" w:rsidRDefault="008A0E34" w:rsidP="008A0E34">
      <w:pPr>
        <w:keepNext/>
        <w:keepLines/>
        <w:spacing w:before="260" w:after="260" w:line="400" w:lineRule="exact"/>
        <w:ind w:firstLine="236"/>
        <w:outlineLvl w:val="1"/>
        <w:rPr>
          <w:rFonts w:ascii="仿宋" w:eastAsia="仿宋" w:hAnsi="仿宋" w:cs="Times New Roman"/>
          <w:b/>
          <w:bCs/>
          <w:color w:val="000000"/>
          <w:sz w:val="24"/>
          <w:szCs w:val="24"/>
        </w:rPr>
      </w:pPr>
      <w:r w:rsidRPr="008A0E34">
        <w:rPr>
          <w:rFonts w:ascii="仿宋" w:eastAsia="仿宋" w:hAnsi="仿宋" w:cs="Times New Roman" w:hint="eastAsia"/>
          <w:color w:val="000000"/>
          <w:sz w:val="24"/>
          <w:szCs w:val="24"/>
        </w:rPr>
        <w:t>一、</w:t>
      </w:r>
      <w:r w:rsidRPr="008A0E34">
        <w:rPr>
          <w:rFonts w:ascii="仿宋" w:eastAsia="仿宋" w:hAnsi="仿宋" w:cs="Times New Roman" w:hint="eastAsia"/>
          <w:b/>
          <w:bCs/>
          <w:color w:val="000000"/>
          <w:sz w:val="24"/>
          <w:szCs w:val="24"/>
        </w:rPr>
        <w:t>项目概述</w:t>
      </w:r>
      <w:bookmarkEnd w:id="0"/>
    </w:p>
    <w:p w:rsidR="008A0E34" w:rsidRPr="008A0E34" w:rsidRDefault="008A0E34" w:rsidP="008A0E34">
      <w:pPr>
        <w:keepNext/>
        <w:keepLines/>
        <w:spacing w:before="260" w:after="260" w:line="415" w:lineRule="auto"/>
        <w:outlineLvl w:val="2"/>
        <w:rPr>
          <w:rFonts w:ascii="仿宋" w:eastAsia="仿宋" w:hAnsi="仿宋" w:cs="Times New Roman"/>
          <w:b/>
          <w:bCs/>
          <w:color w:val="000000"/>
          <w:sz w:val="24"/>
          <w:szCs w:val="24"/>
        </w:rPr>
      </w:pPr>
      <w:r w:rsidRPr="008A0E34">
        <w:rPr>
          <w:rFonts w:ascii="仿宋" w:eastAsia="仿宋" w:hAnsi="仿宋" w:cs="Times New Roman"/>
          <w:b/>
          <w:bCs/>
          <w:color w:val="000000"/>
          <w:sz w:val="24"/>
          <w:szCs w:val="24"/>
        </w:rPr>
        <w:t>（一）项目概述：</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0</w:t>
      </w:r>
      <w:r w:rsidRPr="008A0E34">
        <w:rPr>
          <w:rFonts w:ascii="仿宋" w:eastAsia="仿宋" w:hAnsi="仿宋" w:cs="Times New Roman"/>
          <w:color w:val="000000"/>
          <w:sz w:val="24"/>
          <w:szCs w:val="24"/>
        </w:rPr>
        <w:t>1包：</w:t>
      </w:r>
      <w:r w:rsidRPr="008A0E34">
        <w:rPr>
          <w:rFonts w:ascii="仿宋" w:eastAsia="仿宋" w:hAnsi="仿宋" w:cs="Times New Roman" w:hint="eastAsia"/>
          <w:color w:val="000000"/>
          <w:sz w:val="24"/>
          <w:szCs w:val="24"/>
        </w:rPr>
        <w:t>由于成都市中级人民法院视频会议室设备使用年限较久，出现一定老化现象，现需采购视频会议终端系统提升视频会议质量，同时可作为机动设备在院内各会议室进行临时调配使用。本项目包含会议电视终端组件和会议摄像组件两项内容。</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0</w:t>
      </w:r>
      <w:r w:rsidRPr="008A0E34">
        <w:rPr>
          <w:rFonts w:ascii="仿宋" w:eastAsia="仿宋" w:hAnsi="仿宋" w:cs="Times New Roman"/>
          <w:color w:val="000000"/>
          <w:sz w:val="24"/>
          <w:szCs w:val="24"/>
        </w:rPr>
        <w:t>2包：</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color w:val="000000"/>
          <w:sz w:val="24"/>
          <w:szCs w:val="24"/>
        </w:rPr>
        <w:t>1.</w:t>
      </w:r>
      <w:r w:rsidRPr="008A0E34">
        <w:rPr>
          <w:rFonts w:ascii="仿宋" w:eastAsia="仿宋" w:hAnsi="仿宋" w:cs="Times New Roman" w:hint="eastAsia"/>
          <w:color w:val="000000"/>
          <w:sz w:val="24"/>
          <w:szCs w:val="24"/>
        </w:rPr>
        <w:t>目前成都市中级人民法院在八楼会议室已建设了24席无纸化会议系统，随着参会讨论人员数量增多，需要在会议室后3排普通会议桌里改造增加无纸化会议相关终端套装，总计9张会议桌，每张会议桌安排2人参会，全部安装增加18席位无纸化会议终端设备。相关后台控制设备也需要相应增加和调整，包括视频矩阵、中控系统等设备需要进行更换。</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2</w:t>
      </w:r>
      <w:r w:rsidRPr="008A0E34">
        <w:rPr>
          <w:rFonts w:ascii="仿宋" w:eastAsia="仿宋" w:hAnsi="仿宋" w:cs="Times New Roman"/>
          <w:color w:val="000000"/>
          <w:sz w:val="24"/>
          <w:szCs w:val="24"/>
        </w:rPr>
        <w:t>.</w:t>
      </w:r>
      <w:r w:rsidRPr="008A0E34">
        <w:rPr>
          <w:rFonts w:ascii="仿宋" w:eastAsia="仿宋" w:hAnsi="仿宋" w:cs="Times New Roman" w:hint="eastAsia"/>
          <w:color w:val="000000"/>
          <w:sz w:val="24"/>
          <w:szCs w:val="24"/>
        </w:rPr>
        <w:t>本项目要求必须在现有的办公会议桌里进行安装调试，要求对办公桌进行适应性改造，保证外观整体款式风格和操作方式与现有会议室既有的风格保持完全一致。</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color w:val="000000"/>
          <w:sz w:val="24"/>
          <w:szCs w:val="24"/>
        </w:rPr>
        <w:t>3</w:t>
      </w:r>
      <w:r w:rsidRPr="008A0E34">
        <w:rPr>
          <w:rFonts w:ascii="仿宋" w:eastAsia="仿宋" w:hAnsi="仿宋" w:cs="Times New Roman" w:hint="eastAsia"/>
          <w:color w:val="000000"/>
          <w:sz w:val="24"/>
          <w:szCs w:val="24"/>
        </w:rPr>
        <w:t>.升级改造内容</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八楼会议室信息化改造升级涉及以下内容：</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（1）无纸化系统：拟增加18席位嵌入式无纸化会议系统终端，实现</w:t>
      </w:r>
      <w:proofErr w:type="gramStart"/>
      <w:r w:rsidRPr="008A0E34">
        <w:rPr>
          <w:rFonts w:ascii="仿宋" w:eastAsia="仿宋" w:hAnsi="仿宋" w:cs="Times New Roman" w:hint="eastAsia"/>
          <w:color w:val="000000"/>
          <w:sz w:val="24"/>
          <w:szCs w:val="24"/>
        </w:rPr>
        <w:t>真正会议</w:t>
      </w:r>
      <w:proofErr w:type="gramEnd"/>
      <w:r w:rsidRPr="008A0E34">
        <w:rPr>
          <w:rFonts w:ascii="仿宋" w:eastAsia="仿宋" w:hAnsi="仿宋" w:cs="Times New Roman" w:hint="eastAsia"/>
          <w:color w:val="000000"/>
          <w:sz w:val="24"/>
          <w:szCs w:val="24"/>
        </w:rPr>
        <w:t>议程无纸化，新增无纸化系统设备与原有无纸化设备需要进行接口对接开发，新增无纸化软件与原有软件使用功能保持一致，无纸化系统设备硬件及软件延续原有使用功能不变。</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（2）数字会议系统：增加18席桌面式阵列麦克风发言系统，融合进原有无</w:t>
      </w:r>
      <w:r w:rsidRPr="008A0E34">
        <w:rPr>
          <w:rFonts w:ascii="仿宋" w:eastAsia="仿宋" w:hAnsi="仿宋" w:cs="Times New Roman" w:hint="eastAsia"/>
          <w:color w:val="000000"/>
          <w:sz w:val="24"/>
          <w:szCs w:val="24"/>
        </w:rPr>
        <w:lastRenderedPageBreak/>
        <w:t>纸化系统中，与原有麦克风款式保持一致。</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（3）混合矩阵系统：实现会议中所有视频信号自动切换，使用触摸终端系统，操作人员可在会议室现有各个显示屏进行无黑</w:t>
      </w:r>
      <w:proofErr w:type="gramStart"/>
      <w:r w:rsidRPr="008A0E34">
        <w:rPr>
          <w:rFonts w:ascii="仿宋" w:eastAsia="仿宋" w:hAnsi="仿宋" w:cs="Times New Roman" w:hint="eastAsia"/>
          <w:color w:val="000000"/>
          <w:sz w:val="24"/>
          <w:szCs w:val="24"/>
        </w:rPr>
        <w:t>屏现象</w:t>
      </w:r>
      <w:proofErr w:type="gramEnd"/>
      <w:r w:rsidRPr="008A0E34">
        <w:rPr>
          <w:rFonts w:ascii="仿宋" w:eastAsia="仿宋" w:hAnsi="仿宋" w:cs="Times New Roman" w:hint="eastAsia"/>
          <w:color w:val="000000"/>
          <w:sz w:val="24"/>
          <w:szCs w:val="24"/>
        </w:rPr>
        <w:t>的切换显示。</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4）中控系统：除了控制矩阵实现视频信号切换功能外，需将原中控系统软件及数据移迁移至新系统中，确保原有无纸化系统设备和新增无纸化终端设备接受统一控制，同时控制操作平板设备实现多会议室控制功能，实现分布式会议设备管理。</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5）会议桌改造：负责对新增18席无纸化终端进行嵌入式安装，须对会议桌进行改造，桌面下抽屉拆除，桌面开孔（开口边缘漆面必须进行修复保持原漆色一致），安装键盘鼠标抽屉，桌面下安装柜门即可保护无纸化设备不被误</w:t>
      </w:r>
      <w:proofErr w:type="gramStart"/>
      <w:r w:rsidRPr="008A0E34">
        <w:rPr>
          <w:rFonts w:ascii="仿宋" w:eastAsia="仿宋" w:hAnsi="仿宋" w:cs="Times New Roman" w:hint="eastAsia"/>
          <w:color w:val="000000"/>
          <w:sz w:val="24"/>
          <w:szCs w:val="24"/>
        </w:rPr>
        <w:t>踢造成</w:t>
      </w:r>
      <w:proofErr w:type="gramEnd"/>
      <w:r w:rsidRPr="008A0E34">
        <w:rPr>
          <w:rFonts w:ascii="仿宋" w:eastAsia="仿宋" w:hAnsi="仿宋" w:cs="Times New Roman" w:hint="eastAsia"/>
          <w:color w:val="000000"/>
          <w:sz w:val="24"/>
          <w:szCs w:val="24"/>
        </w:rPr>
        <w:t>损坏又可方便进行后续维护。桌面改造后款式及功能与会议室先前已安装的桌子风格保持一致。</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（6）系统集成：会议室所有设备间的系统集成，包括新旧无纸化会议终端设备控制软件接口开发调试对接，会议发言系统对接，中控系统对接，矩阵系统对接。</w:t>
      </w:r>
    </w:p>
    <w:p w:rsidR="008A0E34" w:rsidRPr="008A0E34" w:rsidRDefault="008A0E34" w:rsidP="008A0E34">
      <w:pPr>
        <w:keepNext/>
        <w:keepLines/>
        <w:spacing w:before="260" w:after="260" w:line="415" w:lineRule="auto"/>
        <w:outlineLvl w:val="2"/>
        <w:rPr>
          <w:rFonts w:ascii="仿宋" w:eastAsia="仿宋" w:hAnsi="仿宋" w:cs="Times New Roman"/>
          <w:b/>
          <w:bCs/>
          <w:color w:val="000000"/>
          <w:sz w:val="24"/>
          <w:szCs w:val="24"/>
        </w:rPr>
      </w:pPr>
      <w:r w:rsidRPr="008A0E34">
        <w:rPr>
          <w:rFonts w:ascii="仿宋" w:eastAsia="仿宋" w:hAnsi="仿宋" w:cs="Times New Roman"/>
          <w:b/>
          <w:bCs/>
          <w:color w:val="000000"/>
          <w:sz w:val="24"/>
          <w:szCs w:val="24"/>
        </w:rPr>
        <w:t>（二）</w:t>
      </w:r>
      <w:r w:rsidRPr="008A0E34">
        <w:rPr>
          <w:rFonts w:ascii="仿宋" w:eastAsia="仿宋" w:hAnsi="仿宋" w:cs="Times New Roman" w:hint="eastAsia"/>
          <w:b/>
          <w:bCs/>
          <w:color w:val="000000"/>
          <w:sz w:val="24"/>
          <w:szCs w:val="24"/>
        </w:rPr>
        <w:t>标的名称及所属行业</w:t>
      </w:r>
      <w:bookmarkStart w:id="1" w:name="_Toc217446095"/>
    </w:p>
    <w:tbl>
      <w:tblPr>
        <w:tblStyle w:val="a3"/>
        <w:tblW w:w="0" w:type="auto"/>
        <w:jc w:val="center"/>
        <w:tblLayout w:type="fixed"/>
        <w:tblLook w:val="0000" w:firstRow="0" w:lastRow="0" w:firstColumn="0" w:lastColumn="0" w:noHBand="0" w:noVBand="0"/>
      </w:tblPr>
      <w:tblGrid>
        <w:gridCol w:w="2265"/>
        <w:gridCol w:w="2265"/>
        <w:gridCol w:w="2265"/>
        <w:gridCol w:w="2265"/>
      </w:tblGrid>
      <w:tr w:rsidR="008A0E34" w:rsidRPr="008A0E34" w:rsidTr="00CE26A7">
        <w:trPr>
          <w:jc w:val="center"/>
        </w:trPr>
        <w:tc>
          <w:tcPr>
            <w:tcW w:w="2265" w:type="dxa"/>
            <w:vAlign w:val="center"/>
          </w:tcPr>
          <w:p w:rsidR="008A0E34" w:rsidRPr="008A0E34" w:rsidRDefault="008A0E34" w:rsidP="008A0E34">
            <w:pPr>
              <w:spacing w:after="160" w:line="400" w:lineRule="exact"/>
              <w:jc w:val="center"/>
              <w:rPr>
                <w:rFonts w:ascii="仿宋" w:eastAsia="仿宋" w:hAnsi="仿宋"/>
                <w:bCs/>
                <w:color w:val="000000"/>
                <w:sz w:val="24"/>
                <w:szCs w:val="24"/>
              </w:rPr>
            </w:pPr>
            <w:proofErr w:type="gramStart"/>
            <w:r w:rsidRPr="008A0E34">
              <w:rPr>
                <w:rFonts w:ascii="仿宋" w:eastAsia="仿宋" w:hAnsi="仿宋"/>
                <w:bCs/>
                <w:color w:val="000000"/>
                <w:sz w:val="24"/>
                <w:szCs w:val="24"/>
              </w:rPr>
              <w:t>包号</w:t>
            </w:r>
            <w:proofErr w:type="gramEnd"/>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品目号</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标的</w:t>
            </w:r>
            <w:r w:rsidRPr="008A0E34">
              <w:rPr>
                <w:rFonts w:ascii="仿宋" w:eastAsia="仿宋" w:hAnsi="仿宋"/>
                <w:bCs/>
                <w:color w:val="000000"/>
                <w:sz w:val="24"/>
                <w:szCs w:val="24"/>
              </w:rPr>
              <w:t>名称</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所属行业</w:t>
            </w:r>
          </w:p>
        </w:tc>
      </w:tr>
      <w:tr w:rsidR="008A0E34" w:rsidRPr="008A0E34" w:rsidTr="00CE26A7">
        <w:trPr>
          <w:jc w:val="center"/>
        </w:trPr>
        <w:tc>
          <w:tcPr>
            <w:tcW w:w="2265" w:type="dxa"/>
            <w:vMerge w:val="restart"/>
            <w:vAlign w:val="center"/>
          </w:tcPr>
          <w:p w:rsidR="008A0E34" w:rsidRPr="008A0E34" w:rsidRDefault="008A0E34" w:rsidP="008A0E34">
            <w:pPr>
              <w:spacing w:after="160" w:line="400" w:lineRule="exact"/>
              <w:jc w:val="center"/>
              <w:rPr>
                <w:rFonts w:ascii="仿宋" w:eastAsia="仿宋" w:hAnsi="仿宋"/>
                <w:bCs/>
                <w:color w:val="000000"/>
                <w:sz w:val="24"/>
                <w:szCs w:val="24"/>
              </w:rPr>
            </w:pPr>
            <w:r w:rsidRPr="008A0E34">
              <w:rPr>
                <w:rFonts w:ascii="仿宋" w:eastAsia="仿宋" w:hAnsi="仿宋" w:hint="eastAsia"/>
                <w:bCs/>
                <w:color w:val="000000"/>
                <w:sz w:val="24"/>
                <w:szCs w:val="24"/>
              </w:rPr>
              <w:t>0</w:t>
            </w:r>
            <w:r w:rsidRPr="008A0E34">
              <w:rPr>
                <w:rFonts w:ascii="仿宋" w:eastAsia="仿宋" w:hAnsi="仿宋"/>
                <w:bCs/>
                <w:color w:val="000000"/>
                <w:sz w:val="24"/>
                <w:szCs w:val="24"/>
              </w:rPr>
              <w:t>1</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1-</w:t>
            </w:r>
            <w:r w:rsidRPr="008A0E34">
              <w:rPr>
                <w:rFonts w:ascii="仿宋" w:eastAsia="仿宋" w:hAnsi="仿宋"/>
                <w:bCs/>
                <w:color w:val="000000"/>
                <w:sz w:val="24"/>
                <w:szCs w:val="24"/>
              </w:rPr>
              <w:t>1</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会议电视终端组件</w:t>
            </w:r>
          </w:p>
        </w:tc>
        <w:tc>
          <w:tcPr>
            <w:tcW w:w="2265" w:type="dxa"/>
            <w:vMerge w:val="restart"/>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工业</w:t>
            </w:r>
          </w:p>
        </w:tc>
      </w:tr>
      <w:tr w:rsidR="008A0E34" w:rsidRPr="008A0E34" w:rsidTr="00CE26A7">
        <w:trPr>
          <w:jc w:val="center"/>
        </w:trPr>
        <w:tc>
          <w:tcPr>
            <w:tcW w:w="2265" w:type="dxa"/>
            <w:vMerge/>
            <w:vAlign w:val="center"/>
          </w:tcPr>
          <w:p w:rsidR="008A0E34" w:rsidRPr="008A0E34" w:rsidRDefault="008A0E34" w:rsidP="008A0E34">
            <w:pPr>
              <w:spacing w:after="160" w:line="400" w:lineRule="exact"/>
              <w:jc w:val="center"/>
              <w:rPr>
                <w:rFonts w:ascii="仿宋" w:eastAsia="仿宋" w:hAnsi="仿宋"/>
                <w:bCs/>
                <w:color w:val="000000"/>
                <w:sz w:val="24"/>
                <w:szCs w:val="24"/>
              </w:rPr>
            </w:pP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1-</w:t>
            </w:r>
            <w:r w:rsidRPr="008A0E34">
              <w:rPr>
                <w:rFonts w:ascii="仿宋" w:eastAsia="仿宋" w:hAnsi="仿宋"/>
                <w:bCs/>
                <w:color w:val="000000"/>
                <w:sz w:val="24"/>
                <w:szCs w:val="24"/>
              </w:rPr>
              <w:t>2</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会议摄像组件</w:t>
            </w:r>
          </w:p>
        </w:tc>
        <w:tc>
          <w:tcPr>
            <w:tcW w:w="2265" w:type="dxa"/>
            <w:vMerge/>
            <w:vAlign w:val="center"/>
          </w:tcPr>
          <w:p w:rsidR="008A0E34" w:rsidRPr="008A0E34" w:rsidRDefault="008A0E34" w:rsidP="008A0E34">
            <w:pPr>
              <w:spacing w:after="160" w:line="400" w:lineRule="exact"/>
              <w:rPr>
                <w:rFonts w:ascii="仿宋" w:eastAsia="仿宋" w:hAnsi="仿宋"/>
                <w:bCs/>
                <w:color w:val="000000"/>
                <w:sz w:val="24"/>
                <w:szCs w:val="24"/>
              </w:rPr>
            </w:pPr>
          </w:p>
        </w:tc>
      </w:tr>
      <w:tr w:rsidR="008A0E34" w:rsidRPr="008A0E34" w:rsidTr="00CE26A7">
        <w:trPr>
          <w:jc w:val="center"/>
        </w:trPr>
        <w:tc>
          <w:tcPr>
            <w:tcW w:w="2265" w:type="dxa"/>
            <w:vMerge w:val="restart"/>
            <w:vAlign w:val="center"/>
          </w:tcPr>
          <w:p w:rsidR="008A0E34" w:rsidRPr="008A0E34" w:rsidRDefault="008A0E34" w:rsidP="008A0E34">
            <w:pPr>
              <w:spacing w:after="160" w:line="400" w:lineRule="exact"/>
              <w:jc w:val="center"/>
              <w:rPr>
                <w:rFonts w:ascii="仿宋" w:eastAsia="仿宋" w:hAnsi="仿宋"/>
                <w:bCs/>
                <w:color w:val="000000"/>
                <w:sz w:val="24"/>
                <w:szCs w:val="24"/>
              </w:rPr>
            </w:pPr>
            <w:r w:rsidRPr="008A0E34">
              <w:rPr>
                <w:rFonts w:ascii="仿宋" w:eastAsia="仿宋" w:hAnsi="仿宋"/>
                <w:bCs/>
                <w:color w:val="000000"/>
                <w:sz w:val="24"/>
                <w:szCs w:val="24"/>
              </w:rPr>
              <w:t>02</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bCs/>
                <w:color w:val="000000"/>
                <w:sz w:val="24"/>
                <w:szCs w:val="24"/>
              </w:rPr>
              <w:t>2</w:t>
            </w:r>
            <w:r w:rsidRPr="008A0E34">
              <w:rPr>
                <w:rFonts w:ascii="仿宋" w:eastAsia="仿宋" w:hAnsi="仿宋" w:hint="eastAsia"/>
                <w:bCs/>
                <w:color w:val="000000"/>
                <w:sz w:val="24"/>
                <w:szCs w:val="24"/>
              </w:rPr>
              <w:t>-1</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16.5寸超薄液晶升降屏一体机</w:t>
            </w:r>
          </w:p>
        </w:tc>
        <w:tc>
          <w:tcPr>
            <w:tcW w:w="2265" w:type="dxa"/>
            <w:vMerge/>
            <w:vAlign w:val="center"/>
          </w:tcPr>
          <w:p w:rsidR="008A0E34" w:rsidRPr="008A0E34" w:rsidRDefault="008A0E34" w:rsidP="008A0E34">
            <w:pPr>
              <w:spacing w:after="160" w:line="400" w:lineRule="exact"/>
              <w:rPr>
                <w:rFonts w:ascii="仿宋" w:eastAsia="仿宋" w:hAnsi="仿宋"/>
                <w:bCs/>
                <w:color w:val="000000"/>
                <w:sz w:val="24"/>
                <w:szCs w:val="24"/>
              </w:rPr>
            </w:pPr>
          </w:p>
        </w:tc>
      </w:tr>
      <w:tr w:rsidR="008A0E34" w:rsidRPr="008A0E34" w:rsidTr="00CE26A7">
        <w:trPr>
          <w:jc w:val="center"/>
        </w:trPr>
        <w:tc>
          <w:tcPr>
            <w:tcW w:w="2265" w:type="dxa"/>
            <w:vMerge/>
            <w:vAlign w:val="center"/>
          </w:tcPr>
          <w:p w:rsidR="008A0E34" w:rsidRPr="008A0E34" w:rsidRDefault="008A0E34" w:rsidP="008A0E34">
            <w:pPr>
              <w:spacing w:after="160" w:line="400" w:lineRule="exact"/>
              <w:jc w:val="center"/>
              <w:rPr>
                <w:rFonts w:ascii="仿宋" w:eastAsia="仿宋" w:hAnsi="仿宋"/>
                <w:bCs/>
                <w:color w:val="000000"/>
                <w:sz w:val="24"/>
                <w:szCs w:val="24"/>
              </w:rPr>
            </w:pP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bCs/>
                <w:color w:val="000000"/>
                <w:sz w:val="24"/>
                <w:szCs w:val="24"/>
              </w:rPr>
              <w:t>2</w:t>
            </w:r>
            <w:r w:rsidRPr="008A0E34">
              <w:rPr>
                <w:rFonts w:ascii="仿宋" w:eastAsia="仿宋" w:hAnsi="仿宋" w:hint="eastAsia"/>
                <w:bCs/>
                <w:color w:val="000000"/>
                <w:sz w:val="24"/>
                <w:szCs w:val="24"/>
              </w:rPr>
              <w:t>-</w:t>
            </w:r>
            <w:r w:rsidRPr="008A0E34">
              <w:rPr>
                <w:rFonts w:ascii="仿宋" w:eastAsia="仿宋" w:hAnsi="仿宋"/>
                <w:bCs/>
                <w:color w:val="000000"/>
                <w:sz w:val="24"/>
                <w:szCs w:val="24"/>
              </w:rPr>
              <w:t>2</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阵列麦克风代表单元</w:t>
            </w:r>
          </w:p>
        </w:tc>
        <w:tc>
          <w:tcPr>
            <w:tcW w:w="2265" w:type="dxa"/>
            <w:vMerge/>
            <w:vAlign w:val="center"/>
          </w:tcPr>
          <w:p w:rsidR="008A0E34" w:rsidRPr="008A0E34" w:rsidRDefault="008A0E34" w:rsidP="008A0E34">
            <w:pPr>
              <w:spacing w:after="160" w:line="400" w:lineRule="exact"/>
              <w:rPr>
                <w:rFonts w:ascii="仿宋" w:eastAsia="仿宋" w:hAnsi="仿宋"/>
                <w:bCs/>
                <w:color w:val="000000"/>
                <w:sz w:val="24"/>
                <w:szCs w:val="24"/>
              </w:rPr>
            </w:pPr>
          </w:p>
        </w:tc>
      </w:tr>
      <w:tr w:rsidR="008A0E34" w:rsidRPr="008A0E34" w:rsidTr="00CE26A7">
        <w:trPr>
          <w:jc w:val="center"/>
        </w:trPr>
        <w:tc>
          <w:tcPr>
            <w:tcW w:w="2265" w:type="dxa"/>
            <w:vMerge/>
            <w:vAlign w:val="center"/>
          </w:tcPr>
          <w:p w:rsidR="008A0E34" w:rsidRPr="008A0E34" w:rsidRDefault="008A0E34" w:rsidP="008A0E34">
            <w:pPr>
              <w:spacing w:after="160" w:line="400" w:lineRule="exact"/>
              <w:jc w:val="center"/>
              <w:rPr>
                <w:rFonts w:ascii="仿宋" w:eastAsia="仿宋" w:hAnsi="仿宋"/>
                <w:bCs/>
                <w:color w:val="000000"/>
                <w:sz w:val="24"/>
                <w:szCs w:val="24"/>
              </w:rPr>
            </w:pP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bCs/>
                <w:color w:val="000000"/>
                <w:sz w:val="24"/>
                <w:szCs w:val="24"/>
              </w:rPr>
              <w:t>2</w:t>
            </w:r>
            <w:r w:rsidRPr="008A0E34">
              <w:rPr>
                <w:rFonts w:ascii="仿宋" w:eastAsia="仿宋" w:hAnsi="仿宋" w:hint="eastAsia"/>
                <w:bCs/>
                <w:color w:val="000000"/>
                <w:sz w:val="24"/>
                <w:szCs w:val="24"/>
              </w:rPr>
              <w:t>-</w:t>
            </w:r>
            <w:r w:rsidRPr="008A0E34">
              <w:rPr>
                <w:rFonts w:ascii="仿宋" w:eastAsia="仿宋" w:hAnsi="仿宋"/>
                <w:bCs/>
                <w:color w:val="000000"/>
                <w:sz w:val="24"/>
                <w:szCs w:val="24"/>
              </w:rPr>
              <w:t>3</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阵列麦克风会议主机</w:t>
            </w:r>
          </w:p>
        </w:tc>
        <w:tc>
          <w:tcPr>
            <w:tcW w:w="2265" w:type="dxa"/>
            <w:vMerge/>
            <w:vAlign w:val="center"/>
          </w:tcPr>
          <w:p w:rsidR="008A0E34" w:rsidRPr="008A0E34" w:rsidRDefault="008A0E34" w:rsidP="008A0E34">
            <w:pPr>
              <w:spacing w:after="160" w:line="400" w:lineRule="exact"/>
              <w:rPr>
                <w:rFonts w:ascii="仿宋" w:eastAsia="仿宋" w:hAnsi="仿宋"/>
                <w:bCs/>
                <w:color w:val="000000"/>
                <w:sz w:val="24"/>
                <w:szCs w:val="24"/>
              </w:rPr>
            </w:pPr>
          </w:p>
        </w:tc>
      </w:tr>
      <w:tr w:rsidR="008A0E34" w:rsidRPr="008A0E34" w:rsidTr="00CE26A7">
        <w:trPr>
          <w:jc w:val="center"/>
        </w:trPr>
        <w:tc>
          <w:tcPr>
            <w:tcW w:w="2265" w:type="dxa"/>
            <w:vMerge/>
            <w:vAlign w:val="center"/>
          </w:tcPr>
          <w:p w:rsidR="008A0E34" w:rsidRPr="008A0E34" w:rsidRDefault="008A0E34" w:rsidP="008A0E34">
            <w:pPr>
              <w:spacing w:after="160" w:line="400" w:lineRule="exact"/>
              <w:jc w:val="center"/>
              <w:rPr>
                <w:rFonts w:ascii="仿宋" w:eastAsia="仿宋" w:hAnsi="仿宋"/>
                <w:bCs/>
                <w:color w:val="000000"/>
                <w:sz w:val="24"/>
                <w:szCs w:val="24"/>
              </w:rPr>
            </w:pP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bCs/>
                <w:color w:val="000000"/>
                <w:sz w:val="24"/>
                <w:szCs w:val="24"/>
              </w:rPr>
              <w:t>2</w:t>
            </w:r>
            <w:r w:rsidRPr="008A0E34">
              <w:rPr>
                <w:rFonts w:ascii="仿宋" w:eastAsia="仿宋" w:hAnsi="仿宋" w:hint="eastAsia"/>
                <w:bCs/>
                <w:color w:val="000000"/>
                <w:sz w:val="24"/>
                <w:szCs w:val="24"/>
              </w:rPr>
              <w:t>-</w:t>
            </w:r>
            <w:r w:rsidRPr="008A0E34">
              <w:rPr>
                <w:rFonts w:ascii="仿宋" w:eastAsia="仿宋" w:hAnsi="仿宋"/>
                <w:bCs/>
                <w:color w:val="000000"/>
                <w:sz w:val="24"/>
                <w:szCs w:val="24"/>
              </w:rPr>
              <w:t>4</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混合矩阵设备</w:t>
            </w:r>
          </w:p>
        </w:tc>
        <w:tc>
          <w:tcPr>
            <w:tcW w:w="2265" w:type="dxa"/>
            <w:vMerge/>
            <w:vAlign w:val="center"/>
          </w:tcPr>
          <w:p w:rsidR="008A0E34" w:rsidRPr="008A0E34" w:rsidRDefault="008A0E34" w:rsidP="008A0E34">
            <w:pPr>
              <w:spacing w:after="160" w:line="400" w:lineRule="exact"/>
              <w:rPr>
                <w:rFonts w:ascii="仿宋" w:eastAsia="仿宋" w:hAnsi="仿宋"/>
                <w:bCs/>
                <w:color w:val="000000"/>
                <w:sz w:val="24"/>
                <w:szCs w:val="24"/>
              </w:rPr>
            </w:pPr>
          </w:p>
        </w:tc>
      </w:tr>
      <w:tr w:rsidR="008A0E34" w:rsidRPr="008A0E34" w:rsidTr="00CE26A7">
        <w:trPr>
          <w:jc w:val="center"/>
        </w:trPr>
        <w:tc>
          <w:tcPr>
            <w:tcW w:w="2265" w:type="dxa"/>
            <w:vMerge/>
            <w:vAlign w:val="center"/>
          </w:tcPr>
          <w:p w:rsidR="008A0E34" w:rsidRPr="008A0E34" w:rsidRDefault="008A0E34" w:rsidP="008A0E34">
            <w:pPr>
              <w:spacing w:after="160" w:line="400" w:lineRule="exact"/>
              <w:jc w:val="center"/>
              <w:rPr>
                <w:rFonts w:ascii="仿宋" w:eastAsia="仿宋" w:hAnsi="仿宋"/>
                <w:bCs/>
                <w:color w:val="000000"/>
                <w:sz w:val="24"/>
                <w:szCs w:val="24"/>
              </w:rPr>
            </w:pP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bCs/>
                <w:color w:val="000000"/>
                <w:sz w:val="24"/>
                <w:szCs w:val="24"/>
              </w:rPr>
              <w:t>2</w:t>
            </w:r>
            <w:r w:rsidRPr="008A0E34">
              <w:rPr>
                <w:rFonts w:ascii="仿宋" w:eastAsia="仿宋" w:hAnsi="仿宋" w:hint="eastAsia"/>
                <w:bCs/>
                <w:color w:val="000000"/>
                <w:sz w:val="24"/>
                <w:szCs w:val="24"/>
              </w:rPr>
              <w:t>-</w:t>
            </w:r>
            <w:r w:rsidRPr="008A0E34">
              <w:rPr>
                <w:rFonts w:ascii="仿宋" w:eastAsia="仿宋" w:hAnsi="仿宋"/>
                <w:bCs/>
                <w:color w:val="000000"/>
                <w:sz w:val="24"/>
                <w:szCs w:val="24"/>
              </w:rPr>
              <w:t>5</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中控主机及软件</w:t>
            </w:r>
          </w:p>
        </w:tc>
        <w:tc>
          <w:tcPr>
            <w:tcW w:w="2265" w:type="dxa"/>
            <w:vMerge/>
            <w:vAlign w:val="center"/>
          </w:tcPr>
          <w:p w:rsidR="008A0E34" w:rsidRPr="008A0E34" w:rsidRDefault="008A0E34" w:rsidP="008A0E34">
            <w:pPr>
              <w:spacing w:after="160" w:line="400" w:lineRule="exact"/>
              <w:rPr>
                <w:rFonts w:ascii="仿宋" w:eastAsia="仿宋" w:hAnsi="仿宋"/>
                <w:bCs/>
                <w:color w:val="000000"/>
                <w:sz w:val="24"/>
                <w:szCs w:val="24"/>
              </w:rPr>
            </w:pPr>
          </w:p>
        </w:tc>
      </w:tr>
      <w:tr w:rsidR="008A0E34" w:rsidRPr="008A0E34" w:rsidTr="00CE26A7">
        <w:trPr>
          <w:jc w:val="center"/>
        </w:trPr>
        <w:tc>
          <w:tcPr>
            <w:tcW w:w="2265" w:type="dxa"/>
            <w:vMerge/>
            <w:vAlign w:val="center"/>
          </w:tcPr>
          <w:p w:rsidR="008A0E34" w:rsidRPr="008A0E34" w:rsidRDefault="008A0E34" w:rsidP="008A0E34">
            <w:pPr>
              <w:spacing w:after="160" w:line="400" w:lineRule="exact"/>
              <w:jc w:val="center"/>
              <w:rPr>
                <w:rFonts w:ascii="仿宋" w:eastAsia="仿宋" w:hAnsi="仿宋"/>
                <w:bCs/>
                <w:color w:val="000000"/>
                <w:sz w:val="24"/>
                <w:szCs w:val="24"/>
              </w:rPr>
            </w:pP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bCs/>
                <w:color w:val="000000"/>
                <w:sz w:val="24"/>
                <w:szCs w:val="24"/>
              </w:rPr>
              <w:t>2</w:t>
            </w:r>
            <w:r w:rsidRPr="008A0E34">
              <w:rPr>
                <w:rFonts w:ascii="仿宋" w:eastAsia="仿宋" w:hAnsi="仿宋" w:hint="eastAsia"/>
                <w:bCs/>
                <w:color w:val="000000"/>
                <w:sz w:val="24"/>
                <w:szCs w:val="24"/>
              </w:rPr>
              <w:t>-</w:t>
            </w:r>
            <w:r w:rsidRPr="008A0E34">
              <w:rPr>
                <w:rFonts w:ascii="仿宋" w:eastAsia="仿宋" w:hAnsi="仿宋"/>
                <w:bCs/>
                <w:color w:val="000000"/>
                <w:sz w:val="24"/>
                <w:szCs w:val="24"/>
              </w:rPr>
              <w:t>6</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控制终端设备（</w:t>
            </w:r>
            <w:proofErr w:type="gramStart"/>
            <w:r w:rsidRPr="008A0E34">
              <w:rPr>
                <w:rFonts w:ascii="仿宋" w:eastAsia="仿宋" w:hAnsi="仿宋" w:hint="eastAsia"/>
                <w:bCs/>
                <w:color w:val="000000"/>
                <w:sz w:val="24"/>
                <w:szCs w:val="24"/>
              </w:rPr>
              <w:t>含控制</w:t>
            </w:r>
            <w:proofErr w:type="gramEnd"/>
            <w:r w:rsidRPr="008A0E34">
              <w:rPr>
                <w:rFonts w:ascii="仿宋" w:eastAsia="仿宋" w:hAnsi="仿宋" w:hint="eastAsia"/>
                <w:bCs/>
                <w:color w:val="000000"/>
                <w:sz w:val="24"/>
                <w:szCs w:val="24"/>
              </w:rPr>
              <w:t>平板）</w:t>
            </w:r>
          </w:p>
        </w:tc>
        <w:tc>
          <w:tcPr>
            <w:tcW w:w="2265" w:type="dxa"/>
            <w:vMerge/>
            <w:vAlign w:val="center"/>
          </w:tcPr>
          <w:p w:rsidR="008A0E34" w:rsidRPr="008A0E34" w:rsidRDefault="008A0E34" w:rsidP="008A0E34">
            <w:pPr>
              <w:spacing w:after="160" w:line="400" w:lineRule="exact"/>
              <w:rPr>
                <w:rFonts w:ascii="仿宋" w:eastAsia="仿宋" w:hAnsi="仿宋"/>
                <w:bCs/>
                <w:color w:val="000000"/>
                <w:sz w:val="24"/>
                <w:szCs w:val="24"/>
              </w:rPr>
            </w:pPr>
          </w:p>
        </w:tc>
      </w:tr>
      <w:tr w:rsidR="008A0E34" w:rsidRPr="008A0E34" w:rsidTr="00CE26A7">
        <w:trPr>
          <w:jc w:val="center"/>
        </w:trPr>
        <w:tc>
          <w:tcPr>
            <w:tcW w:w="2265" w:type="dxa"/>
            <w:vMerge/>
            <w:vAlign w:val="center"/>
          </w:tcPr>
          <w:p w:rsidR="008A0E34" w:rsidRPr="008A0E34" w:rsidRDefault="008A0E34" w:rsidP="008A0E34">
            <w:pPr>
              <w:spacing w:after="160" w:line="400" w:lineRule="exact"/>
              <w:jc w:val="center"/>
              <w:rPr>
                <w:rFonts w:ascii="仿宋" w:eastAsia="仿宋" w:hAnsi="仿宋"/>
                <w:bCs/>
                <w:color w:val="000000"/>
                <w:sz w:val="24"/>
                <w:szCs w:val="24"/>
              </w:rPr>
            </w:pP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bCs/>
                <w:color w:val="000000"/>
                <w:sz w:val="24"/>
                <w:szCs w:val="24"/>
              </w:rPr>
              <w:t>2</w:t>
            </w:r>
            <w:r w:rsidRPr="008A0E34">
              <w:rPr>
                <w:rFonts w:ascii="仿宋" w:eastAsia="仿宋" w:hAnsi="仿宋" w:hint="eastAsia"/>
                <w:bCs/>
                <w:color w:val="000000"/>
                <w:sz w:val="24"/>
                <w:szCs w:val="24"/>
              </w:rPr>
              <w:t>-</w:t>
            </w:r>
            <w:r w:rsidRPr="008A0E34">
              <w:rPr>
                <w:rFonts w:ascii="仿宋" w:eastAsia="仿宋" w:hAnsi="仿宋"/>
                <w:bCs/>
                <w:color w:val="000000"/>
                <w:sz w:val="24"/>
                <w:szCs w:val="24"/>
              </w:rPr>
              <w:t>7</w:t>
            </w:r>
          </w:p>
        </w:tc>
        <w:tc>
          <w:tcPr>
            <w:tcW w:w="2265" w:type="dxa"/>
            <w:vAlign w:val="center"/>
          </w:tcPr>
          <w:p w:rsidR="008A0E34" w:rsidRPr="008A0E34" w:rsidRDefault="008A0E34" w:rsidP="008A0E34">
            <w:pPr>
              <w:spacing w:after="160" w:line="400" w:lineRule="exact"/>
              <w:rPr>
                <w:rFonts w:ascii="仿宋" w:eastAsia="仿宋" w:hAnsi="仿宋"/>
                <w:bCs/>
                <w:color w:val="000000"/>
                <w:sz w:val="24"/>
                <w:szCs w:val="24"/>
              </w:rPr>
            </w:pPr>
            <w:r w:rsidRPr="008A0E34">
              <w:rPr>
                <w:rFonts w:ascii="仿宋" w:eastAsia="仿宋" w:hAnsi="仿宋" w:hint="eastAsia"/>
                <w:bCs/>
                <w:color w:val="000000"/>
                <w:sz w:val="24"/>
                <w:szCs w:val="24"/>
              </w:rPr>
              <w:t>时序电源控制器</w:t>
            </w:r>
          </w:p>
        </w:tc>
        <w:tc>
          <w:tcPr>
            <w:tcW w:w="2265" w:type="dxa"/>
            <w:vMerge/>
            <w:vAlign w:val="center"/>
          </w:tcPr>
          <w:p w:rsidR="008A0E34" w:rsidRPr="008A0E34" w:rsidRDefault="008A0E34" w:rsidP="008A0E34">
            <w:pPr>
              <w:spacing w:after="160" w:line="400" w:lineRule="exact"/>
              <w:rPr>
                <w:rFonts w:ascii="仿宋" w:eastAsia="仿宋" w:hAnsi="仿宋"/>
                <w:bCs/>
                <w:color w:val="000000"/>
                <w:sz w:val="24"/>
                <w:szCs w:val="24"/>
              </w:rPr>
            </w:pPr>
          </w:p>
        </w:tc>
      </w:tr>
    </w:tbl>
    <w:p w:rsidR="008A0E34" w:rsidRPr="008A0E34" w:rsidRDefault="008A0E34" w:rsidP="008A0E34">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8A0E34">
        <w:rPr>
          <w:rFonts w:ascii="仿宋" w:eastAsia="仿宋" w:hAnsi="仿宋" w:cs="Times New Roman" w:hint="eastAsia"/>
          <w:b/>
          <w:bCs/>
          <w:color w:val="000000"/>
          <w:sz w:val="24"/>
          <w:szCs w:val="24"/>
        </w:rPr>
        <w:t>★二、 商务要求</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1.项目建设期：合同签订后60日历日内；</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2</w:t>
      </w:r>
      <w:r w:rsidRPr="008A0E34">
        <w:rPr>
          <w:rFonts w:ascii="仿宋" w:eastAsia="仿宋" w:hAnsi="仿宋" w:cs="Times New Roman"/>
          <w:color w:val="000000"/>
          <w:sz w:val="24"/>
          <w:szCs w:val="24"/>
        </w:rPr>
        <w:t>.项目建设地点：</w:t>
      </w:r>
      <w:r w:rsidRPr="008A0E34">
        <w:rPr>
          <w:rFonts w:ascii="仿宋" w:eastAsia="仿宋" w:hAnsi="仿宋" w:cs="Times New Roman" w:hint="eastAsia"/>
          <w:color w:val="000000"/>
          <w:sz w:val="24"/>
          <w:szCs w:val="24"/>
        </w:rPr>
        <w:t>成都市中级人民法院抚琴办公区</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color w:val="000000"/>
          <w:sz w:val="24"/>
          <w:szCs w:val="24"/>
        </w:rPr>
        <w:t>3</w:t>
      </w:r>
      <w:r w:rsidRPr="008A0E34">
        <w:rPr>
          <w:rFonts w:ascii="仿宋" w:eastAsia="仿宋" w:hAnsi="仿宋" w:cs="Times New Roman" w:hint="eastAsia"/>
          <w:color w:val="000000"/>
          <w:sz w:val="24"/>
          <w:szCs w:val="24"/>
        </w:rPr>
        <w:t>.项目质保期：质保3年（质保期自验收合格之日起开始计算），</w:t>
      </w:r>
      <w:proofErr w:type="gramStart"/>
      <w:r w:rsidRPr="008A0E34">
        <w:rPr>
          <w:rFonts w:ascii="仿宋" w:eastAsia="仿宋" w:hAnsi="仿宋" w:cs="Times New Roman" w:hint="eastAsia"/>
          <w:color w:val="000000"/>
          <w:sz w:val="24"/>
          <w:szCs w:val="24"/>
        </w:rPr>
        <w:t>含每年</w:t>
      </w:r>
      <w:proofErr w:type="gramEnd"/>
      <w:r w:rsidRPr="008A0E34">
        <w:rPr>
          <w:rFonts w:ascii="仿宋" w:eastAsia="仿宋" w:hAnsi="仿宋" w:cs="Times New Roman" w:hint="eastAsia"/>
          <w:color w:val="000000"/>
          <w:sz w:val="24"/>
          <w:szCs w:val="24"/>
        </w:rPr>
        <w:t>例行或按</w:t>
      </w:r>
      <w:r w:rsidRPr="008A0E34">
        <w:rPr>
          <w:rFonts w:ascii="仿宋" w:eastAsia="仿宋" w:hAnsi="仿宋" w:cs="Times New Roman"/>
          <w:color w:val="000000"/>
          <w:sz w:val="24"/>
          <w:szCs w:val="24"/>
        </w:rPr>
        <w:t>采购人</w:t>
      </w:r>
      <w:r w:rsidRPr="008A0E34">
        <w:rPr>
          <w:rFonts w:ascii="仿宋" w:eastAsia="仿宋" w:hAnsi="仿宋" w:cs="Times New Roman" w:hint="eastAsia"/>
          <w:color w:val="000000"/>
          <w:sz w:val="24"/>
          <w:szCs w:val="24"/>
        </w:rPr>
        <w:t>要求指定时间每年不定时上门进行检查巡检和调试配置服务（每年不少于1次）。</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color w:val="000000"/>
          <w:sz w:val="24"/>
          <w:szCs w:val="24"/>
        </w:rPr>
        <w:t>4</w:t>
      </w:r>
      <w:r w:rsidRPr="008A0E34">
        <w:rPr>
          <w:rFonts w:ascii="仿宋" w:eastAsia="仿宋" w:hAnsi="仿宋" w:cs="Times New Roman" w:hint="eastAsia"/>
          <w:color w:val="000000"/>
          <w:sz w:val="24"/>
          <w:szCs w:val="24"/>
        </w:rPr>
        <w:t>.质保期内响应：接到采购方故障报修后1小时内响应并提出处理计划，2小时内出具解决方案，严重故障2小时内上门解决，一般故障1日内上门解决；不影响开会的问题3日内出具解决方案，一周内上门解决。</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color w:val="000000"/>
          <w:sz w:val="24"/>
          <w:szCs w:val="24"/>
        </w:rPr>
        <w:t>5</w:t>
      </w:r>
      <w:r w:rsidRPr="008A0E34">
        <w:rPr>
          <w:rFonts w:ascii="仿宋" w:eastAsia="仿宋" w:hAnsi="仿宋" w:cs="Times New Roman" w:hint="eastAsia"/>
          <w:color w:val="000000"/>
          <w:sz w:val="24"/>
          <w:szCs w:val="24"/>
        </w:rPr>
        <w:t>.付款方式：合同签订后且收到5%履约保证金后采购方支付50%，验收合格后采购方支付50%。本项目为交钥匙工程，总费用包括如下：设备、各种线材和辅材；设备安装、调试、线缆敷设、培训、所涉及系统联合调试；</w:t>
      </w:r>
      <w:proofErr w:type="gramStart"/>
      <w:r w:rsidRPr="008A0E34">
        <w:rPr>
          <w:rFonts w:ascii="仿宋" w:eastAsia="仿宋" w:hAnsi="仿宋" w:cs="Times New Roman" w:hint="eastAsia"/>
          <w:color w:val="000000"/>
          <w:sz w:val="24"/>
          <w:szCs w:val="24"/>
        </w:rPr>
        <w:t>利旧设备</w:t>
      </w:r>
      <w:proofErr w:type="gramEnd"/>
      <w:r w:rsidRPr="008A0E34">
        <w:rPr>
          <w:rFonts w:ascii="仿宋" w:eastAsia="仿宋" w:hAnsi="仿宋" w:cs="Times New Roman" w:hint="eastAsia"/>
          <w:color w:val="000000"/>
          <w:sz w:val="24"/>
          <w:szCs w:val="24"/>
        </w:rPr>
        <w:t>安装、调试等。</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color w:val="000000"/>
          <w:sz w:val="24"/>
          <w:szCs w:val="24"/>
        </w:rPr>
        <w:t>6</w:t>
      </w:r>
      <w:r w:rsidRPr="008A0E34">
        <w:rPr>
          <w:rFonts w:ascii="仿宋" w:eastAsia="仿宋" w:hAnsi="仿宋" w:cs="Times New Roman" w:hint="eastAsia"/>
          <w:color w:val="000000"/>
          <w:sz w:val="24"/>
          <w:szCs w:val="24"/>
        </w:rPr>
        <w:t>.验收方法和标准：本项目仅一次验收，系统正常运行且采购方已经利用本项目所有软硬件完成大型会议至少2次无任何异常以后，采购方验收并出具验收报告。</w:t>
      </w:r>
    </w:p>
    <w:p w:rsidR="008A0E34" w:rsidRPr="008A0E34" w:rsidRDefault="008A0E34" w:rsidP="008A0E34">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8A0E34">
        <w:rPr>
          <w:rFonts w:ascii="仿宋" w:eastAsia="仿宋" w:hAnsi="仿宋" w:cs="Times New Roman" w:hint="eastAsia"/>
          <w:b/>
          <w:bCs/>
          <w:color w:val="000000"/>
          <w:sz w:val="24"/>
          <w:szCs w:val="24"/>
        </w:rPr>
        <w:t>三、技术、服务要求</w:t>
      </w:r>
      <w:bookmarkEnd w:id="1"/>
    </w:p>
    <w:p w:rsidR="008A0E34" w:rsidRPr="008A0E34" w:rsidRDefault="008A0E34" w:rsidP="008A0E34">
      <w:pPr>
        <w:keepNext/>
        <w:keepLines/>
        <w:spacing w:before="260" w:after="260" w:line="400" w:lineRule="exact"/>
        <w:ind w:firstLineChars="200" w:firstLine="482"/>
        <w:outlineLvl w:val="2"/>
        <w:rPr>
          <w:rFonts w:ascii="仿宋" w:eastAsia="仿宋" w:hAnsi="仿宋" w:cs="Times New Roman"/>
          <w:b/>
          <w:bCs/>
          <w:color w:val="000000"/>
          <w:sz w:val="24"/>
          <w:szCs w:val="24"/>
        </w:rPr>
      </w:pPr>
      <w:r w:rsidRPr="008A0E34">
        <w:rPr>
          <w:rFonts w:ascii="仿宋" w:eastAsia="仿宋" w:hAnsi="仿宋" w:cs="Times New Roman" w:hint="eastAsia"/>
          <w:b/>
          <w:bCs/>
          <w:color w:val="000000"/>
          <w:sz w:val="24"/>
          <w:szCs w:val="24"/>
        </w:rPr>
        <w:t>0</w:t>
      </w:r>
      <w:r w:rsidRPr="008A0E34">
        <w:rPr>
          <w:rFonts w:ascii="仿宋" w:eastAsia="仿宋" w:hAnsi="仿宋" w:cs="Times New Roman"/>
          <w:b/>
          <w:bCs/>
          <w:color w:val="000000"/>
          <w:sz w:val="24"/>
          <w:szCs w:val="24"/>
        </w:rPr>
        <w:t>1包：</w:t>
      </w:r>
    </w:p>
    <w:p w:rsidR="008A0E34" w:rsidRPr="008A0E34" w:rsidRDefault="008A0E34" w:rsidP="008A0E34">
      <w:pPr>
        <w:spacing w:after="160" w:line="400" w:lineRule="exact"/>
        <w:ind w:firstLineChars="200" w:firstLine="482"/>
        <w:rPr>
          <w:rFonts w:ascii="仿宋" w:eastAsia="仿宋" w:hAnsi="仿宋" w:cs="Times New Roman"/>
          <w:b/>
          <w:bCs/>
          <w:color w:val="000000"/>
          <w:sz w:val="24"/>
          <w:szCs w:val="24"/>
        </w:rPr>
      </w:pPr>
      <w:r w:rsidRPr="008A0E34">
        <w:rPr>
          <w:rFonts w:ascii="仿宋" w:eastAsia="仿宋" w:hAnsi="仿宋" w:cs="Times New Roman" w:hint="eastAsia"/>
          <w:b/>
          <w:bCs/>
          <w:color w:val="000000"/>
          <w:sz w:val="24"/>
          <w:szCs w:val="24"/>
        </w:rPr>
        <w:t>★</w:t>
      </w:r>
      <w:r w:rsidRPr="008A0E34">
        <w:rPr>
          <w:rFonts w:ascii="仿宋" w:eastAsia="仿宋" w:hAnsi="仿宋" w:cs="Times New Roman"/>
          <w:color w:val="000000"/>
          <w:sz w:val="24"/>
          <w:szCs w:val="24"/>
        </w:rPr>
        <w:t>（一）</w:t>
      </w:r>
      <w:r w:rsidRPr="008A0E34">
        <w:rPr>
          <w:rFonts w:ascii="仿宋" w:eastAsia="仿宋" w:hAnsi="仿宋" w:cs="Times New Roman" w:hint="eastAsia"/>
          <w:b/>
          <w:bCs/>
          <w:color w:val="000000"/>
          <w:sz w:val="24"/>
          <w:szCs w:val="24"/>
        </w:rPr>
        <w:t>服务技术要求</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t>1.为确保视频会议终端系统与法院现有视频会议系统后台的兼容性，供应商提供的设备必须能与法院已安装的现有视频会议系统MCU（</w:t>
      </w:r>
      <w:proofErr w:type="gramStart"/>
      <w:r w:rsidRPr="008A0E34">
        <w:rPr>
          <w:rFonts w:ascii="仿宋" w:eastAsia="仿宋" w:hAnsi="仿宋" w:cs="Times New Roman" w:hint="eastAsia"/>
          <w:color w:val="000000"/>
          <w:sz w:val="24"/>
          <w:szCs w:val="24"/>
        </w:rPr>
        <w:t>腾博</w:t>
      </w:r>
      <w:proofErr w:type="gramEnd"/>
      <w:r w:rsidRPr="008A0E34">
        <w:rPr>
          <w:rFonts w:ascii="仿宋" w:eastAsia="仿宋" w:hAnsi="仿宋" w:cs="Times New Roman" w:hint="eastAsia"/>
          <w:color w:val="000000"/>
          <w:sz w:val="24"/>
          <w:szCs w:val="24"/>
        </w:rPr>
        <w:t>4515型）进行无缝对接并满足院方视频会议使用需求。投标方出具承诺</w:t>
      </w:r>
      <w:proofErr w:type="gramStart"/>
      <w:r w:rsidRPr="008A0E34">
        <w:rPr>
          <w:rFonts w:ascii="仿宋" w:eastAsia="仿宋" w:hAnsi="仿宋" w:cs="Times New Roman" w:hint="eastAsia"/>
          <w:color w:val="000000"/>
          <w:sz w:val="24"/>
          <w:szCs w:val="24"/>
        </w:rPr>
        <w:t>函承诺</w:t>
      </w:r>
      <w:proofErr w:type="gramEnd"/>
      <w:r w:rsidRPr="008A0E34">
        <w:rPr>
          <w:rFonts w:ascii="仿宋" w:eastAsia="仿宋" w:hAnsi="仿宋" w:cs="Times New Roman" w:hint="eastAsia"/>
          <w:color w:val="000000"/>
          <w:sz w:val="24"/>
          <w:szCs w:val="24"/>
        </w:rPr>
        <w:t>与成都中院现有会议系统MCU无缝对接连通开会，若出现无法对接或对接异常或开会异常，采购人拒绝</w:t>
      </w:r>
      <w:proofErr w:type="gramStart"/>
      <w:r w:rsidRPr="008A0E34">
        <w:rPr>
          <w:rFonts w:ascii="仿宋" w:eastAsia="仿宋" w:hAnsi="仿宋" w:cs="Times New Roman" w:hint="eastAsia"/>
          <w:color w:val="000000"/>
          <w:sz w:val="24"/>
          <w:szCs w:val="24"/>
        </w:rPr>
        <w:t>收货且</w:t>
      </w:r>
      <w:proofErr w:type="gramEnd"/>
      <w:r w:rsidRPr="008A0E34">
        <w:rPr>
          <w:rFonts w:ascii="仿宋" w:eastAsia="仿宋" w:hAnsi="仿宋" w:cs="Times New Roman" w:hint="eastAsia"/>
          <w:color w:val="000000"/>
          <w:sz w:val="24"/>
          <w:szCs w:val="24"/>
        </w:rPr>
        <w:t>拒绝验收，且由此造成的一切损失由投标方承担。</w:t>
      </w:r>
    </w:p>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r w:rsidRPr="008A0E34">
        <w:rPr>
          <w:rFonts w:ascii="仿宋" w:eastAsia="仿宋" w:hAnsi="仿宋" w:cs="Times New Roman" w:hint="eastAsia"/>
          <w:color w:val="000000"/>
          <w:sz w:val="24"/>
          <w:szCs w:val="24"/>
        </w:rPr>
        <w:lastRenderedPageBreak/>
        <w:t>2.派遣专业工程师到采购人现场开展软硬件承建和调试，涉及的所有工作均包含在此次投标总价中，不产生额外费用；</w:t>
      </w:r>
    </w:p>
    <w:p w:rsidR="008A0E34" w:rsidRPr="008A0E34" w:rsidRDefault="008A0E34" w:rsidP="008A0E34">
      <w:pPr>
        <w:spacing w:after="160" w:line="400" w:lineRule="exact"/>
        <w:ind w:firstLineChars="200" w:firstLine="482"/>
        <w:rPr>
          <w:rFonts w:ascii="仿宋" w:eastAsia="仿宋" w:hAnsi="仿宋" w:cs="Times New Roman"/>
          <w:b/>
          <w:color w:val="000000"/>
          <w:sz w:val="24"/>
          <w:szCs w:val="24"/>
        </w:rPr>
      </w:pPr>
      <w:r w:rsidRPr="008A0E34">
        <w:rPr>
          <w:rFonts w:ascii="仿宋" w:eastAsia="仿宋" w:hAnsi="仿宋" w:cs="Times New Roman"/>
          <w:b/>
          <w:color w:val="000000"/>
          <w:sz w:val="24"/>
          <w:szCs w:val="24"/>
        </w:rPr>
        <w:t>（二）采购清单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5"/>
        <w:gridCol w:w="645"/>
        <w:gridCol w:w="6831"/>
        <w:gridCol w:w="464"/>
        <w:gridCol w:w="515"/>
      </w:tblGrid>
      <w:tr w:rsidR="008A0E34" w:rsidRPr="008A0E34" w:rsidTr="00CE26A7">
        <w:trPr>
          <w:jc w:val="center"/>
        </w:trPr>
        <w:tc>
          <w:tcPr>
            <w:tcW w:w="605" w:type="dxa"/>
            <w:tcBorders>
              <w:tl2br w:val="nil"/>
              <w:tr2bl w:val="nil"/>
            </w:tcBorders>
            <w:shd w:val="clear" w:color="auto" w:fill="FFFFFF"/>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序号</w:t>
            </w:r>
          </w:p>
        </w:tc>
        <w:tc>
          <w:tcPr>
            <w:tcW w:w="64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组件</w:t>
            </w:r>
          </w:p>
        </w:tc>
        <w:tc>
          <w:tcPr>
            <w:tcW w:w="6831"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参数</w:t>
            </w:r>
          </w:p>
        </w:tc>
        <w:tc>
          <w:tcPr>
            <w:tcW w:w="46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单位</w:t>
            </w:r>
          </w:p>
        </w:tc>
        <w:tc>
          <w:tcPr>
            <w:tcW w:w="51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数量</w:t>
            </w:r>
          </w:p>
        </w:tc>
      </w:tr>
      <w:tr w:rsidR="008A0E34" w:rsidRPr="008A0E34" w:rsidTr="00CE26A7">
        <w:trPr>
          <w:jc w:val="center"/>
        </w:trPr>
        <w:tc>
          <w:tcPr>
            <w:tcW w:w="605" w:type="dxa"/>
            <w:tcBorders>
              <w:tl2br w:val="nil"/>
              <w:tr2bl w:val="nil"/>
            </w:tcBorders>
            <w:shd w:val="clear" w:color="auto" w:fill="FFFFFF"/>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w:t>
            </w:r>
          </w:p>
        </w:tc>
        <w:tc>
          <w:tcPr>
            <w:tcW w:w="64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会议电视终端组件</w:t>
            </w:r>
          </w:p>
        </w:tc>
        <w:tc>
          <w:tcPr>
            <w:tcW w:w="6831"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1.采用硬件分体式结构,嵌入式操作系统，非PC架构、非工控机架构。</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▲2.会议速率支持128Kbps—8Mbps。（提供</w:t>
            </w:r>
            <w:r w:rsidRPr="008A0E34">
              <w:rPr>
                <w:rFonts w:ascii="仿宋" w:eastAsia="仿宋" w:hAnsi="仿宋" w:cs="宋体"/>
                <w:color w:val="000000"/>
                <w:kern w:val="0"/>
                <w:szCs w:val="21"/>
                <w:lang w:bidi="ar"/>
              </w:rPr>
              <w:t>国家认可的检测机构出具第三方检测报告</w:t>
            </w:r>
            <w:r w:rsidRPr="008A0E34">
              <w:rPr>
                <w:rFonts w:ascii="仿宋" w:eastAsia="仿宋" w:hAnsi="仿宋" w:cs="宋体" w:hint="eastAsia"/>
                <w:color w:val="000000"/>
                <w:kern w:val="0"/>
                <w:szCs w:val="21"/>
                <w:lang w:bidi="ar"/>
              </w:rPr>
              <w:t>并</w:t>
            </w:r>
            <w:proofErr w:type="gramStart"/>
            <w:r w:rsidRPr="008A0E34">
              <w:rPr>
                <w:rFonts w:ascii="仿宋" w:eastAsia="仿宋" w:hAnsi="仿宋" w:cs="宋体" w:hint="eastAsia"/>
                <w:color w:val="000000"/>
                <w:kern w:val="0"/>
                <w:szCs w:val="21"/>
                <w:lang w:bidi="ar"/>
              </w:rPr>
              <w:t>盖供应</w:t>
            </w:r>
            <w:proofErr w:type="gramEnd"/>
            <w:r w:rsidRPr="008A0E34">
              <w:rPr>
                <w:rFonts w:ascii="仿宋" w:eastAsia="仿宋" w:hAnsi="仿宋" w:cs="宋体" w:hint="eastAsia"/>
                <w:color w:val="000000"/>
                <w:kern w:val="0"/>
                <w:szCs w:val="21"/>
                <w:lang w:bidi="ar"/>
              </w:rPr>
              <w:t>商公章）</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3.支持ITU-T H.323和IETF SIP通信标准，H.263、H.264、H.264 High Profile、MPEG4等视频编解码协议，G.711、G.722、G.728、G.722.1AnnexC、G.719、MPEG4-AAC LC/LD等音频协议，可达到20KHz以上的宽频效果，支持H.239标准双流协议，1080p、720p高清视频编解码，并向下兼容4CIF、CIF标清图像格式。</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4.支持动态图像双流和PC图像双流两种功能，在保证主视频流视频1080p前提下，第二路视频流不低于1080p。</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5.提供不少于3路独立的高清视频输入接口、2路高清输出接口，其中需包含1路3G-SDI高清输入接口满足高清摄像机图像到终端的长距离无损传输；提供1路独立的标清视频输入/输出接口，不得采用私有非标接口或转接线</w:t>
            </w:r>
            <w:proofErr w:type="gramStart"/>
            <w:r w:rsidRPr="008A0E34">
              <w:rPr>
                <w:rFonts w:ascii="仿宋" w:eastAsia="仿宋" w:hAnsi="仿宋" w:cs="宋体" w:hint="eastAsia"/>
                <w:color w:val="000000"/>
                <w:kern w:val="0"/>
                <w:szCs w:val="21"/>
                <w:lang w:bidi="ar"/>
              </w:rPr>
              <w:t>缆</w:t>
            </w:r>
            <w:proofErr w:type="gramEnd"/>
            <w:r w:rsidRPr="008A0E34">
              <w:rPr>
                <w:rFonts w:ascii="仿宋" w:eastAsia="仿宋" w:hAnsi="仿宋" w:cs="宋体" w:hint="eastAsia"/>
                <w:color w:val="000000"/>
                <w:kern w:val="0"/>
                <w:szCs w:val="21"/>
                <w:lang w:bidi="ar"/>
              </w:rPr>
              <w:t>实现。（投标人需提供所投设备的背板清晰照片证明，并提供国家认可的检测机构出具第三方检测报告并</w:t>
            </w:r>
            <w:proofErr w:type="gramStart"/>
            <w:r w:rsidRPr="008A0E34">
              <w:rPr>
                <w:rFonts w:ascii="仿宋" w:eastAsia="仿宋" w:hAnsi="仿宋" w:cs="宋体" w:hint="eastAsia"/>
                <w:color w:val="000000"/>
                <w:kern w:val="0"/>
                <w:szCs w:val="21"/>
                <w:lang w:bidi="ar"/>
              </w:rPr>
              <w:t>盖供应</w:t>
            </w:r>
            <w:proofErr w:type="gramEnd"/>
            <w:r w:rsidRPr="008A0E34">
              <w:rPr>
                <w:rFonts w:ascii="仿宋" w:eastAsia="仿宋" w:hAnsi="仿宋" w:cs="宋体" w:hint="eastAsia"/>
                <w:color w:val="000000"/>
                <w:kern w:val="0"/>
                <w:szCs w:val="21"/>
                <w:lang w:bidi="ar"/>
              </w:rPr>
              <w:t>商公章）</w:t>
            </w:r>
            <w:r w:rsidRPr="008A0E34">
              <w:rPr>
                <w:rFonts w:ascii="仿宋" w:eastAsia="仿宋" w:hAnsi="仿宋" w:cs="宋体" w:hint="eastAsia"/>
                <w:color w:val="000000"/>
                <w:kern w:val="0"/>
                <w:szCs w:val="21"/>
                <w:lang w:bidi="ar"/>
              </w:rPr>
              <w:br/>
              <w:t>6.提供不少于4路音频输入接口，4路音频输出接口，支持模拟卡</w:t>
            </w:r>
            <w:proofErr w:type="gramStart"/>
            <w:r w:rsidRPr="008A0E34">
              <w:rPr>
                <w:rFonts w:ascii="仿宋" w:eastAsia="仿宋" w:hAnsi="仿宋" w:cs="宋体" w:hint="eastAsia"/>
                <w:color w:val="000000"/>
                <w:kern w:val="0"/>
                <w:szCs w:val="21"/>
                <w:lang w:bidi="ar"/>
              </w:rPr>
              <w:t>侬</w:t>
            </w:r>
            <w:proofErr w:type="gramEnd"/>
            <w:r w:rsidRPr="008A0E34">
              <w:rPr>
                <w:rFonts w:ascii="仿宋" w:eastAsia="仿宋" w:hAnsi="仿宋" w:cs="宋体" w:hint="eastAsia"/>
                <w:color w:val="000000"/>
                <w:kern w:val="0"/>
                <w:szCs w:val="21"/>
                <w:lang w:bidi="ar"/>
              </w:rPr>
              <w:t>麦克风、数字麦克风音频输入接口。支持1个RJ11电话接口，支持空闲或会议中电话接入。</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7.系统具有字幕叠加功能，可通过终端控制系统在本地图像上不同位置设置叠加中文会场名、横幅、滚动字幕。</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8.主席终端支持广播发言会场、主席选看、主席轮询、邀请终端入会、强制终端退会、结束会议等功能。</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9.终端在空闲状态下，与外置的数字录像点播服务器配合，支持终端点播功能。</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10.具有基本的系统检测诊断功能，包括呼叫状态显示、网络信息统计、</w:t>
            </w:r>
            <w:proofErr w:type="gramStart"/>
            <w:r w:rsidRPr="008A0E34">
              <w:rPr>
                <w:rFonts w:ascii="仿宋" w:eastAsia="仿宋" w:hAnsi="仿宋" w:cs="宋体" w:hint="eastAsia"/>
                <w:color w:val="000000"/>
                <w:kern w:val="0"/>
                <w:szCs w:val="21"/>
                <w:lang w:bidi="ar"/>
              </w:rPr>
              <w:t>本端音</w:t>
            </w:r>
            <w:proofErr w:type="gramEnd"/>
            <w:r w:rsidRPr="008A0E34">
              <w:rPr>
                <w:rFonts w:ascii="仿宋" w:eastAsia="仿宋" w:hAnsi="仿宋" w:cs="宋体" w:hint="eastAsia"/>
                <w:color w:val="000000"/>
                <w:kern w:val="0"/>
                <w:szCs w:val="21"/>
                <w:lang w:bidi="ar"/>
              </w:rPr>
              <w:t>视频自环测试、日志、远程升级维护等功能。</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11.提供不少于2个10/100/1000M以太网接口，支持网口热备份。</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▲12.具备网络抗丢包能力，在IP网络达到12%丢包时声音清晰、图像流畅、无马赛克，25%的丢包率情况</w:t>
            </w:r>
            <w:proofErr w:type="gramStart"/>
            <w:r w:rsidRPr="008A0E34">
              <w:rPr>
                <w:rFonts w:ascii="仿宋" w:eastAsia="仿宋" w:hAnsi="仿宋" w:cs="宋体" w:hint="eastAsia"/>
                <w:color w:val="000000"/>
                <w:kern w:val="0"/>
                <w:szCs w:val="21"/>
                <w:lang w:bidi="ar"/>
              </w:rPr>
              <w:t>下会议</w:t>
            </w:r>
            <w:proofErr w:type="gramEnd"/>
            <w:r w:rsidRPr="008A0E34">
              <w:rPr>
                <w:rFonts w:ascii="仿宋" w:eastAsia="仿宋" w:hAnsi="仿宋" w:cs="宋体" w:hint="eastAsia"/>
                <w:color w:val="000000"/>
                <w:kern w:val="0"/>
                <w:szCs w:val="21"/>
                <w:lang w:bidi="ar"/>
              </w:rPr>
              <w:t>仍可进行。（提供国家认可的检测机构出具第三方检测报告，加盖供应商公章）</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lastRenderedPageBreak/>
              <w:t>▲13.</w:t>
            </w:r>
            <w:r w:rsidRPr="008A0E34">
              <w:rPr>
                <w:rFonts w:ascii="Calibri" w:eastAsia="宋体" w:hAnsi="Calibri" w:cs="Times New Roman" w:hint="eastAsia"/>
                <w:color w:val="000000"/>
                <w:szCs w:val="24"/>
              </w:rPr>
              <w:t xml:space="preserve"> </w:t>
            </w:r>
            <w:r w:rsidRPr="008A0E34">
              <w:rPr>
                <w:rFonts w:ascii="仿宋" w:eastAsia="仿宋" w:hAnsi="仿宋" w:cs="宋体" w:hint="eastAsia"/>
                <w:color w:val="000000"/>
                <w:kern w:val="0"/>
                <w:szCs w:val="21"/>
                <w:lang w:bidi="ar"/>
              </w:rPr>
              <w:t>在三年质保期内，投标人提供不定期法院重大视频会议活动技术人员现场保障服务。（投标人提供服务承诺函加盖公章）</w:t>
            </w:r>
          </w:p>
        </w:tc>
        <w:tc>
          <w:tcPr>
            <w:tcW w:w="46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lastRenderedPageBreak/>
              <w:t>套</w:t>
            </w:r>
          </w:p>
        </w:tc>
        <w:tc>
          <w:tcPr>
            <w:tcW w:w="51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w:t>
            </w:r>
          </w:p>
        </w:tc>
      </w:tr>
      <w:tr w:rsidR="008A0E34" w:rsidRPr="008A0E34" w:rsidTr="00CE26A7">
        <w:trPr>
          <w:jc w:val="center"/>
        </w:trPr>
        <w:tc>
          <w:tcPr>
            <w:tcW w:w="605" w:type="dxa"/>
            <w:tcBorders>
              <w:tl2br w:val="nil"/>
              <w:tr2bl w:val="nil"/>
            </w:tcBorders>
            <w:shd w:val="clear" w:color="auto" w:fill="FFFFFF"/>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r w:rsidRPr="008A0E34">
              <w:rPr>
                <w:rFonts w:ascii="仿宋" w:eastAsia="仿宋" w:hAnsi="仿宋" w:cs="宋体" w:hint="eastAsia"/>
                <w:color w:val="000000"/>
                <w:szCs w:val="21"/>
              </w:rPr>
              <w:t>2</w:t>
            </w:r>
          </w:p>
        </w:tc>
        <w:tc>
          <w:tcPr>
            <w:tcW w:w="64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会议摄像组件</w:t>
            </w:r>
          </w:p>
        </w:tc>
        <w:tc>
          <w:tcPr>
            <w:tcW w:w="6831"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▲1.成像元器件≥1/2.5英寸Exmor R CMOS。（提供具有该功能描述的产品彩页，并加盖供应商公章）</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▲2.传感器有效像素不低于 850</w:t>
            </w:r>
            <w:proofErr w:type="gramStart"/>
            <w:r w:rsidRPr="008A0E34">
              <w:rPr>
                <w:rFonts w:ascii="仿宋" w:eastAsia="仿宋" w:hAnsi="仿宋" w:cs="宋体" w:hint="eastAsia"/>
                <w:color w:val="000000"/>
                <w:kern w:val="0"/>
                <w:szCs w:val="21"/>
                <w:lang w:bidi="ar"/>
              </w:rPr>
              <w:t>万像</w:t>
            </w:r>
            <w:proofErr w:type="gramEnd"/>
            <w:r w:rsidRPr="008A0E34">
              <w:rPr>
                <w:rFonts w:ascii="仿宋" w:eastAsia="仿宋" w:hAnsi="仿宋" w:cs="宋体" w:hint="eastAsia"/>
                <w:color w:val="000000"/>
                <w:kern w:val="0"/>
                <w:szCs w:val="21"/>
                <w:lang w:bidi="ar"/>
              </w:rPr>
              <w:t>素。（提供具有该功能描述的产品彩页，并加盖供应商公章）</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3.最大广角（水平视角）≥70度</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4.信号系统：1080/59.94P、1080/59.94I、720/59、94P、1080/50P、1080/50I、720/50P 、2160/25P\2160/30P。</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▲5.</w:t>
            </w:r>
            <w:r w:rsidRPr="008A0E34">
              <w:rPr>
                <w:rFonts w:ascii="仿宋" w:eastAsia="仿宋" w:hAnsi="仿宋" w:cs="宋体"/>
                <w:color w:val="000000"/>
                <w:kern w:val="0"/>
                <w:szCs w:val="21"/>
                <w:lang w:bidi="ar"/>
              </w:rPr>
              <w:t xml:space="preserve"> </w:t>
            </w:r>
            <w:r w:rsidRPr="008A0E34">
              <w:rPr>
                <w:rFonts w:ascii="仿宋" w:eastAsia="仿宋" w:hAnsi="仿宋" w:cs="宋体" w:hint="eastAsia"/>
                <w:color w:val="000000"/>
                <w:kern w:val="0"/>
                <w:szCs w:val="21"/>
                <w:lang w:bidi="ar"/>
              </w:rPr>
              <w:t>≥20倍光学变焦，通过清晰影像技术4K支持30倍变焦，1080P支持40倍高</w:t>
            </w:r>
            <w:proofErr w:type="gramStart"/>
            <w:r w:rsidRPr="008A0E34">
              <w:rPr>
                <w:rFonts w:ascii="仿宋" w:eastAsia="仿宋" w:hAnsi="仿宋" w:cs="宋体" w:hint="eastAsia"/>
                <w:color w:val="000000"/>
                <w:kern w:val="0"/>
                <w:szCs w:val="21"/>
                <w:lang w:bidi="ar"/>
              </w:rPr>
              <w:t>清拍摄</w:t>
            </w:r>
            <w:proofErr w:type="gramEnd"/>
            <w:r w:rsidRPr="008A0E34">
              <w:rPr>
                <w:rFonts w:ascii="仿宋" w:eastAsia="仿宋" w:hAnsi="仿宋" w:cs="宋体" w:hint="eastAsia"/>
                <w:color w:val="000000"/>
                <w:kern w:val="0"/>
                <w:szCs w:val="21"/>
                <w:lang w:bidi="ar"/>
              </w:rPr>
              <w:t>功能。（提供国家认可的检测机构出具第三方检测报告并加盖供应商公章）</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▲6.</w:t>
            </w:r>
            <w:r w:rsidRPr="008A0E34">
              <w:rPr>
                <w:rFonts w:ascii="仿宋" w:eastAsia="仿宋" w:hAnsi="仿宋" w:cs="宋体"/>
                <w:color w:val="000000"/>
                <w:kern w:val="0"/>
                <w:szCs w:val="21"/>
                <w:lang w:bidi="ar"/>
              </w:rPr>
              <w:t xml:space="preserve"> </w:t>
            </w:r>
            <w:r w:rsidRPr="008A0E34">
              <w:rPr>
                <w:rFonts w:ascii="仿宋" w:eastAsia="仿宋" w:hAnsi="仿宋" w:cs="宋体" w:hint="eastAsia"/>
                <w:color w:val="000000"/>
                <w:kern w:val="0"/>
                <w:szCs w:val="21"/>
                <w:lang w:bidi="ar"/>
              </w:rPr>
              <w:t>4K输出水平分辨率：≥1600 TV线，2K输出水平分辨率≥1000TV线。（提供国家认可的检测机构出具第三方检测报告并加盖供应商公章）</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▲7.具备1路3G-SDI视频输出和1路HDMI2.0和1路IP编码接口同时输出 。（提供国家认可的检测机构出具第三方检测报告并加盖供应商公章）</w:t>
            </w:r>
            <w:r w:rsidRPr="008A0E34">
              <w:rPr>
                <w:rFonts w:ascii="仿宋" w:eastAsia="仿宋" w:hAnsi="仿宋" w:cs="宋体" w:hint="eastAsia"/>
                <w:color w:val="000000"/>
                <w:kern w:val="0"/>
                <w:szCs w:val="21"/>
                <w:lang w:bidi="ar"/>
              </w:rPr>
              <w:br/>
              <w:t>8.预置位：≥256（CGI）；≥100（VISCA）。</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9.支持图片冻结预设。</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10.摄像机支持S700PTP（RJ-45）, CGI （RJ-45）and VISCA （RS-422 RJ45）控制协议。</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▲11.支持POE+（符合IEEE802.3at）供电。（提供具有该功能描述的产品彩页，并加盖供应商公章）</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▲12.可授权支持NDI｜HX直接输出4K/30帧图像（提供具有该功能描述的产品彩页，并加盖供应商公章）</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13.支持H.265 60fps,H.264 60fps网络编码输出，支持512 Kbps</w:t>
            </w:r>
            <w:r w:rsidRPr="008A0E34">
              <w:rPr>
                <w:rFonts w:ascii="微软雅黑" w:eastAsia="微软雅黑" w:hAnsi="微软雅黑" w:cs="微软雅黑" w:hint="eastAsia"/>
                <w:color w:val="000000"/>
                <w:kern w:val="0"/>
                <w:szCs w:val="21"/>
                <w:lang w:bidi="ar"/>
              </w:rPr>
              <w:t>〜</w:t>
            </w:r>
            <w:r w:rsidRPr="008A0E34">
              <w:rPr>
                <w:rFonts w:ascii="仿宋" w:eastAsia="仿宋" w:hAnsi="仿宋" w:cs="宋体" w:hint="eastAsia"/>
                <w:color w:val="000000"/>
                <w:kern w:val="0"/>
                <w:szCs w:val="21"/>
                <w:lang w:bidi="ar"/>
              </w:rPr>
              <w:t>50 Mbps压缩范围三种码流输出。</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14.支持5个用户同时访问，场景文件设置可以应用同一个菜单摄像头到其他摄像头快速设置。</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15.视频同步方式支持：内同步，外同步，可以自动切换，同步锁相在多台摄像机直播环境中简化与其他系统集成</w:t>
            </w:r>
          </w:p>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16.支持两通道音频输出，支持3G-SDI,HDMI以及IP流的音频嵌入输出。（提供具有该功能描述的产品彩页，并加盖供应商公章）</w:t>
            </w:r>
          </w:p>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lastRenderedPageBreak/>
              <w:t>▲17.为保证产品稳定性及兼容性，成像元器件与摄像机整机为同一品牌厂商。(提供国家认可的检测机构出具第三方检测报告并加盖供应商公章)</w:t>
            </w:r>
          </w:p>
        </w:tc>
        <w:tc>
          <w:tcPr>
            <w:tcW w:w="464" w:type="dxa"/>
            <w:tcBorders>
              <w:tl2br w:val="nil"/>
              <w:tr2bl w:val="nil"/>
            </w:tcBorders>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
        </w:tc>
        <w:tc>
          <w:tcPr>
            <w:tcW w:w="51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w:t>
            </w:r>
          </w:p>
        </w:tc>
      </w:tr>
    </w:tbl>
    <w:p w:rsidR="008A0E34" w:rsidRPr="008A0E34" w:rsidRDefault="008A0E34" w:rsidP="008A0E34">
      <w:pPr>
        <w:spacing w:after="160" w:line="400" w:lineRule="exact"/>
        <w:ind w:firstLineChars="200" w:firstLine="480"/>
        <w:rPr>
          <w:rFonts w:ascii="仿宋" w:eastAsia="仿宋" w:hAnsi="仿宋" w:cs="Times New Roman"/>
          <w:color w:val="000000"/>
          <w:sz w:val="24"/>
          <w:szCs w:val="24"/>
        </w:rPr>
      </w:pPr>
    </w:p>
    <w:p w:rsidR="008A0E34" w:rsidRPr="008A0E34" w:rsidRDefault="008A0E34" w:rsidP="008A0E34">
      <w:pPr>
        <w:keepNext/>
        <w:keepLines/>
        <w:spacing w:before="260" w:after="260" w:line="400" w:lineRule="exact"/>
        <w:ind w:firstLineChars="200" w:firstLine="482"/>
        <w:outlineLvl w:val="2"/>
        <w:rPr>
          <w:rFonts w:ascii="仿宋" w:eastAsia="仿宋" w:hAnsi="仿宋" w:cs="Times New Roman"/>
          <w:b/>
          <w:bCs/>
          <w:color w:val="000000"/>
          <w:sz w:val="24"/>
          <w:szCs w:val="24"/>
        </w:rPr>
      </w:pPr>
      <w:r w:rsidRPr="008A0E34">
        <w:rPr>
          <w:rFonts w:ascii="仿宋" w:eastAsia="仿宋" w:hAnsi="仿宋" w:cs="Times New Roman" w:hint="eastAsia"/>
          <w:b/>
          <w:bCs/>
          <w:color w:val="000000"/>
          <w:sz w:val="24"/>
          <w:szCs w:val="24"/>
        </w:rPr>
        <w:t>0</w:t>
      </w:r>
      <w:r w:rsidRPr="008A0E34">
        <w:rPr>
          <w:rFonts w:ascii="仿宋" w:eastAsia="仿宋" w:hAnsi="仿宋" w:cs="Times New Roman"/>
          <w:b/>
          <w:bCs/>
          <w:color w:val="000000"/>
          <w:sz w:val="24"/>
          <w:szCs w:val="24"/>
        </w:rPr>
        <w:t>2包：</w:t>
      </w:r>
    </w:p>
    <w:p w:rsidR="008A0E34" w:rsidRPr="008A0E34" w:rsidRDefault="008A0E34" w:rsidP="008A0E34">
      <w:pPr>
        <w:spacing w:after="160" w:line="400" w:lineRule="exact"/>
        <w:ind w:firstLineChars="200" w:firstLine="482"/>
        <w:rPr>
          <w:rFonts w:ascii="仿宋" w:eastAsia="仿宋" w:hAnsi="仿宋" w:cs="Times New Roman"/>
          <w:b/>
          <w:bCs/>
          <w:color w:val="000000"/>
          <w:sz w:val="24"/>
          <w:szCs w:val="24"/>
        </w:rPr>
      </w:pPr>
      <w:r w:rsidRPr="008A0E34">
        <w:rPr>
          <w:rFonts w:ascii="仿宋" w:eastAsia="仿宋" w:hAnsi="仿宋" w:cs="Times New Roman" w:hint="eastAsia"/>
          <w:b/>
          <w:bCs/>
          <w:color w:val="000000"/>
          <w:sz w:val="24"/>
          <w:szCs w:val="24"/>
        </w:rPr>
        <w:t>★</w:t>
      </w:r>
      <w:r w:rsidRPr="008A0E34">
        <w:rPr>
          <w:rFonts w:ascii="仿宋" w:eastAsia="仿宋" w:hAnsi="仿宋" w:cs="Times New Roman"/>
          <w:color w:val="000000"/>
          <w:sz w:val="24"/>
          <w:szCs w:val="24"/>
        </w:rPr>
        <w:t>（一）</w:t>
      </w:r>
      <w:r w:rsidRPr="008A0E34">
        <w:rPr>
          <w:rFonts w:ascii="仿宋" w:eastAsia="仿宋" w:hAnsi="仿宋" w:cs="Times New Roman" w:hint="eastAsia"/>
          <w:b/>
          <w:bCs/>
          <w:color w:val="000000"/>
          <w:sz w:val="24"/>
          <w:szCs w:val="24"/>
        </w:rPr>
        <w:t>服务技术要求</w:t>
      </w:r>
    </w:p>
    <w:p w:rsidR="008A0E34" w:rsidRPr="008A0E34" w:rsidRDefault="008A0E34" w:rsidP="008A0E34">
      <w:pPr>
        <w:spacing w:after="160" w:line="400" w:lineRule="exact"/>
        <w:ind w:firstLineChars="200" w:firstLine="480"/>
        <w:rPr>
          <w:rFonts w:ascii="仿宋" w:eastAsia="仿宋" w:hAnsi="仿宋" w:cs="Times New Roman"/>
          <w:bCs/>
          <w:color w:val="000000"/>
          <w:sz w:val="24"/>
          <w:szCs w:val="24"/>
        </w:rPr>
      </w:pPr>
      <w:r w:rsidRPr="008A0E34">
        <w:rPr>
          <w:rFonts w:ascii="仿宋" w:eastAsia="仿宋" w:hAnsi="仿宋" w:cs="Times New Roman" w:hint="eastAsia"/>
          <w:bCs/>
          <w:color w:val="000000"/>
          <w:sz w:val="24"/>
          <w:szCs w:val="24"/>
        </w:rPr>
        <w:t>1.八楼会议室新增无纸化终端设备必须与原无纸化终端保持兼容性，新增无纸化终端设备须与原终端设备进行无缝对接，投标人提供对接承诺函。（潜在投标人可于获取招标文件截止时间后自行前往采购人处进行现场踏勘，联系方式详见第一章）</w:t>
      </w:r>
    </w:p>
    <w:p w:rsidR="008A0E34" w:rsidRPr="008A0E34" w:rsidRDefault="008A0E34" w:rsidP="008A0E34">
      <w:pPr>
        <w:spacing w:after="160" w:line="400" w:lineRule="exact"/>
        <w:ind w:firstLineChars="200" w:firstLine="480"/>
        <w:rPr>
          <w:rFonts w:ascii="仿宋" w:eastAsia="仿宋" w:hAnsi="仿宋" w:cs="Times New Roman"/>
          <w:bCs/>
          <w:color w:val="000000"/>
          <w:sz w:val="24"/>
          <w:szCs w:val="24"/>
        </w:rPr>
      </w:pPr>
      <w:r w:rsidRPr="008A0E34">
        <w:rPr>
          <w:rFonts w:ascii="仿宋" w:eastAsia="仿宋" w:hAnsi="仿宋" w:cs="Times New Roman" w:hint="eastAsia"/>
          <w:bCs/>
          <w:color w:val="000000"/>
          <w:sz w:val="24"/>
          <w:szCs w:val="24"/>
        </w:rPr>
        <w:t>2.为保证八楼会议室无纸化系统功能正常使用，投标人负责协调原无纸化软件系统的生产厂商适配新增无纸化终端，投标人提供协调适配承诺函（由于原无纸化设备（席媒）已经超出厂商的免费质保期，因新增无纸化系统与原厂商的对接及协调工作产生的一切费用均包含在项目中，不产生额外费用。）。</w:t>
      </w:r>
    </w:p>
    <w:p w:rsidR="008A0E34" w:rsidRPr="008A0E34" w:rsidRDefault="008A0E34" w:rsidP="008A0E34">
      <w:pPr>
        <w:spacing w:after="160" w:line="400" w:lineRule="exact"/>
        <w:ind w:firstLineChars="200" w:firstLine="480"/>
        <w:rPr>
          <w:rFonts w:ascii="仿宋" w:eastAsia="仿宋" w:hAnsi="仿宋" w:cs="Times New Roman"/>
          <w:bCs/>
          <w:color w:val="000000"/>
          <w:sz w:val="24"/>
          <w:szCs w:val="24"/>
        </w:rPr>
      </w:pPr>
      <w:r w:rsidRPr="008A0E34">
        <w:rPr>
          <w:rFonts w:ascii="仿宋" w:eastAsia="仿宋" w:hAnsi="仿宋" w:cs="Times New Roman" w:hint="eastAsia"/>
          <w:bCs/>
          <w:color w:val="000000"/>
          <w:sz w:val="24"/>
          <w:szCs w:val="24"/>
        </w:rPr>
        <w:t>3.中控系统必须能够统一控制原有无纸化终端和新增无纸化终端，保证原有控制软件数据不丢失，且不影响原无纸化终端设备正常工作，投标人提供承诺函。</w:t>
      </w:r>
    </w:p>
    <w:p w:rsidR="008A0E34" w:rsidRPr="008A0E34" w:rsidRDefault="008A0E34" w:rsidP="008A0E34">
      <w:pPr>
        <w:spacing w:after="160" w:line="400" w:lineRule="exact"/>
        <w:ind w:firstLineChars="200" w:firstLine="480"/>
        <w:rPr>
          <w:rFonts w:ascii="仿宋" w:eastAsia="仿宋" w:hAnsi="仿宋" w:cs="Times New Roman"/>
          <w:bCs/>
          <w:color w:val="000000"/>
          <w:sz w:val="24"/>
          <w:szCs w:val="24"/>
        </w:rPr>
      </w:pPr>
      <w:r w:rsidRPr="008A0E34">
        <w:rPr>
          <w:rFonts w:ascii="仿宋" w:eastAsia="仿宋" w:hAnsi="仿宋" w:cs="Times New Roman" w:hint="eastAsia"/>
          <w:bCs/>
          <w:color w:val="000000"/>
          <w:sz w:val="24"/>
          <w:szCs w:val="24"/>
        </w:rPr>
        <w:t>4.投标人负责无纸化系统设备嵌入式安装，会议桌改造须保证与原无纸化会议桌风格保持统一，会议桌本身和涉及本项目改造的周边地面、墙面改造工作由投标人自行完成并提供承诺函。</w:t>
      </w:r>
    </w:p>
    <w:p w:rsidR="008A0E34" w:rsidRPr="008A0E34" w:rsidRDefault="008A0E34" w:rsidP="008A0E34">
      <w:pPr>
        <w:spacing w:after="160" w:line="400" w:lineRule="exact"/>
        <w:ind w:firstLineChars="200" w:firstLine="480"/>
        <w:rPr>
          <w:rFonts w:ascii="仿宋" w:eastAsia="仿宋" w:hAnsi="仿宋" w:cs="Times New Roman"/>
          <w:bCs/>
          <w:color w:val="000000"/>
          <w:sz w:val="24"/>
          <w:szCs w:val="24"/>
        </w:rPr>
      </w:pPr>
      <w:r w:rsidRPr="008A0E34">
        <w:rPr>
          <w:rFonts w:ascii="仿宋" w:eastAsia="仿宋" w:hAnsi="仿宋" w:cs="Times New Roman" w:hint="eastAsia"/>
          <w:bCs/>
          <w:color w:val="000000"/>
          <w:sz w:val="24"/>
          <w:szCs w:val="24"/>
        </w:rPr>
        <w:t>5.其他要求：中标后，中标方须自行完成对无纸化原有设备和新设备软硬件系统对接进行验证，中控系统对原有无纸化设备、音视频设备及新增无纸化设备实现统一管理控制进行验证。投标方出具承诺</w:t>
      </w:r>
      <w:proofErr w:type="gramStart"/>
      <w:r w:rsidRPr="008A0E34">
        <w:rPr>
          <w:rFonts w:ascii="仿宋" w:eastAsia="仿宋" w:hAnsi="仿宋" w:cs="Times New Roman" w:hint="eastAsia"/>
          <w:bCs/>
          <w:color w:val="000000"/>
          <w:sz w:val="24"/>
          <w:szCs w:val="24"/>
        </w:rPr>
        <w:t>函承诺</w:t>
      </w:r>
      <w:proofErr w:type="gramEnd"/>
      <w:r w:rsidRPr="008A0E34">
        <w:rPr>
          <w:rFonts w:ascii="仿宋" w:eastAsia="仿宋" w:hAnsi="仿宋" w:cs="Times New Roman" w:hint="eastAsia"/>
          <w:bCs/>
          <w:color w:val="000000"/>
          <w:sz w:val="24"/>
          <w:szCs w:val="24"/>
        </w:rPr>
        <w:t>与成都中院</w:t>
      </w:r>
      <w:proofErr w:type="gramStart"/>
      <w:r w:rsidRPr="008A0E34">
        <w:rPr>
          <w:rFonts w:ascii="仿宋" w:eastAsia="仿宋" w:hAnsi="仿宋" w:cs="Times New Roman" w:hint="eastAsia"/>
          <w:bCs/>
          <w:color w:val="000000"/>
          <w:sz w:val="24"/>
          <w:szCs w:val="24"/>
        </w:rPr>
        <w:t>现有席媒无纸</w:t>
      </w:r>
      <w:proofErr w:type="gramEnd"/>
      <w:r w:rsidRPr="008A0E34">
        <w:rPr>
          <w:rFonts w:ascii="仿宋" w:eastAsia="仿宋" w:hAnsi="仿宋" w:cs="Times New Roman" w:hint="eastAsia"/>
          <w:bCs/>
          <w:color w:val="000000"/>
          <w:sz w:val="24"/>
          <w:szCs w:val="24"/>
        </w:rPr>
        <w:t>化会议系统无缝对接连通开会，若出现无法对接或对接异常或开会异常，业主拒绝</w:t>
      </w:r>
      <w:proofErr w:type="gramStart"/>
      <w:r w:rsidRPr="008A0E34">
        <w:rPr>
          <w:rFonts w:ascii="仿宋" w:eastAsia="仿宋" w:hAnsi="仿宋" w:cs="Times New Roman" w:hint="eastAsia"/>
          <w:bCs/>
          <w:color w:val="000000"/>
          <w:sz w:val="24"/>
          <w:szCs w:val="24"/>
        </w:rPr>
        <w:t>收货且</w:t>
      </w:r>
      <w:proofErr w:type="gramEnd"/>
      <w:r w:rsidRPr="008A0E34">
        <w:rPr>
          <w:rFonts w:ascii="仿宋" w:eastAsia="仿宋" w:hAnsi="仿宋" w:cs="Times New Roman" w:hint="eastAsia"/>
          <w:bCs/>
          <w:color w:val="000000"/>
          <w:sz w:val="24"/>
          <w:szCs w:val="24"/>
        </w:rPr>
        <w:t>拒绝验收，且由此造成的一切损失由投标方承担。</w:t>
      </w:r>
    </w:p>
    <w:p w:rsidR="008A0E34" w:rsidRPr="008A0E34" w:rsidRDefault="008A0E34" w:rsidP="008A0E34">
      <w:pPr>
        <w:spacing w:after="160" w:line="400" w:lineRule="exact"/>
        <w:ind w:firstLineChars="200" w:firstLine="482"/>
        <w:rPr>
          <w:rFonts w:ascii="仿宋" w:eastAsia="仿宋" w:hAnsi="仿宋" w:cs="Times New Roman"/>
          <w:b/>
          <w:bCs/>
          <w:color w:val="000000"/>
          <w:sz w:val="24"/>
          <w:szCs w:val="24"/>
        </w:rPr>
      </w:pPr>
      <w:r w:rsidRPr="008A0E34">
        <w:rPr>
          <w:rFonts w:ascii="仿宋" w:eastAsia="仿宋" w:hAnsi="仿宋" w:cs="Times New Roman" w:hint="eastAsia"/>
          <w:b/>
          <w:bCs/>
          <w:color w:val="000000"/>
          <w:sz w:val="24"/>
          <w:szCs w:val="24"/>
        </w:rPr>
        <w:t>（二）采购清单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4"/>
        <w:gridCol w:w="772"/>
        <w:gridCol w:w="774"/>
        <w:gridCol w:w="5923"/>
        <w:gridCol w:w="625"/>
        <w:gridCol w:w="502"/>
      </w:tblGrid>
      <w:tr w:rsidR="008A0E34" w:rsidRPr="008A0E34" w:rsidTr="00CE26A7">
        <w:trPr>
          <w:jc w:val="center"/>
        </w:trPr>
        <w:tc>
          <w:tcPr>
            <w:tcW w:w="464" w:type="dxa"/>
            <w:tcBorders>
              <w:tl2br w:val="nil"/>
              <w:tr2bl w:val="nil"/>
            </w:tcBorders>
            <w:shd w:val="clear" w:color="auto" w:fill="FFFFFF"/>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roofErr w:type="gramStart"/>
            <w:r w:rsidRPr="008A0E34">
              <w:rPr>
                <w:rFonts w:ascii="仿宋" w:eastAsia="仿宋" w:hAnsi="仿宋" w:cs="宋体" w:hint="eastAsia"/>
                <w:color w:val="000000"/>
                <w:szCs w:val="21"/>
              </w:rPr>
              <w:t>项号</w:t>
            </w:r>
            <w:proofErr w:type="gramEnd"/>
          </w:p>
        </w:tc>
        <w:tc>
          <w:tcPr>
            <w:tcW w:w="77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设备</w:t>
            </w: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组件</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top"/>
              <w:rPr>
                <w:rFonts w:ascii="仿宋" w:eastAsia="仿宋" w:hAnsi="仿宋" w:cs="宋体"/>
                <w:color w:val="000000"/>
                <w:szCs w:val="21"/>
              </w:rPr>
            </w:pPr>
            <w:r w:rsidRPr="008A0E34">
              <w:rPr>
                <w:rFonts w:ascii="仿宋" w:eastAsia="仿宋" w:hAnsi="仿宋" w:cs="宋体" w:hint="eastAsia"/>
                <w:color w:val="000000"/>
                <w:szCs w:val="21"/>
              </w:rPr>
              <w:t>参数</w:t>
            </w:r>
          </w:p>
        </w:tc>
        <w:tc>
          <w:tcPr>
            <w:tcW w:w="62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单位</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szCs w:val="21"/>
              </w:rPr>
              <w:t>数量</w:t>
            </w:r>
          </w:p>
        </w:tc>
      </w:tr>
      <w:tr w:rsidR="008A0E34" w:rsidRPr="008A0E34" w:rsidTr="00CE26A7">
        <w:trPr>
          <w:jc w:val="center"/>
        </w:trPr>
        <w:tc>
          <w:tcPr>
            <w:tcW w:w="464" w:type="dxa"/>
            <w:vMerge w:val="restart"/>
            <w:tcBorders>
              <w:tl2br w:val="nil"/>
              <w:tr2bl w:val="nil"/>
            </w:tcBorders>
            <w:shd w:val="clear" w:color="auto" w:fill="FFFFFF"/>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r w:rsidRPr="008A0E34">
              <w:rPr>
                <w:rFonts w:ascii="仿宋" w:eastAsia="仿宋" w:hAnsi="仿宋" w:cs="宋体" w:hint="eastAsia"/>
                <w:color w:val="000000"/>
                <w:szCs w:val="21"/>
              </w:rPr>
              <w:t>1</w:t>
            </w:r>
          </w:p>
        </w:tc>
        <w:tc>
          <w:tcPr>
            <w:tcW w:w="772" w:type="dxa"/>
            <w:vMerge w:val="restart"/>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16.5寸超薄液晶升降屏一体机</w:t>
            </w: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16.5寸超薄触摸液晶升降一体机</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采用16.5寸10点触摸电容液晶屏升降一体机，液晶屏分辨率≥1920*1080dpi，屏幕比例16：9（宽屏）外壳为铝合金一体成型方式，屏幕升起后可自动后仰0~60度，自动后仰停止角度任意可调，面板表面处理为喷砂阳极氧化；</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lastRenderedPageBreak/>
              <w:t>▲2.升降器面板宽度≦52（mm)，与原桌面开孔尺寸保持一致；（提供国家认可的检测机构出具第三方检测报告复印件并</w:t>
            </w:r>
            <w:proofErr w:type="gramStart"/>
            <w:r w:rsidRPr="008A0E34">
              <w:rPr>
                <w:rFonts w:ascii="仿宋" w:eastAsia="仿宋" w:hAnsi="仿宋" w:cs="宋体" w:hint="eastAsia"/>
                <w:color w:val="000000"/>
                <w:kern w:val="0"/>
                <w:szCs w:val="21"/>
                <w:lang w:bidi="ar"/>
              </w:rPr>
              <w:t>盖供应商鲜章</w:t>
            </w:r>
            <w:proofErr w:type="gramEnd"/>
            <w:r w:rsidRPr="008A0E34">
              <w:rPr>
                <w:rFonts w:ascii="仿宋" w:eastAsia="仿宋" w:hAnsi="仿宋" w:cs="宋体" w:hint="eastAsia"/>
                <w:color w:val="000000"/>
                <w:kern w:val="0"/>
                <w:szCs w:val="21"/>
                <w:lang w:bidi="ar"/>
              </w:rPr>
              <w:t>）。</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3.屏幕最薄处≦10mm；黑边≦4mm；</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4.嵌入式电动升降系统，电容触</w:t>
            </w:r>
            <w:proofErr w:type="gramStart"/>
            <w:r w:rsidRPr="008A0E34">
              <w:rPr>
                <w:rFonts w:ascii="仿宋" w:eastAsia="仿宋" w:hAnsi="仿宋" w:cs="宋体" w:hint="eastAsia"/>
                <w:color w:val="000000"/>
                <w:kern w:val="0"/>
                <w:szCs w:val="21"/>
                <w:lang w:bidi="ar"/>
              </w:rPr>
              <w:t>控板非</w:t>
            </w:r>
            <w:proofErr w:type="gramEnd"/>
            <w:r w:rsidRPr="008A0E34">
              <w:rPr>
                <w:rFonts w:ascii="仿宋" w:eastAsia="仿宋" w:hAnsi="仿宋" w:cs="宋体" w:hint="eastAsia"/>
                <w:color w:val="000000"/>
                <w:kern w:val="0"/>
                <w:szCs w:val="21"/>
                <w:lang w:bidi="ar"/>
              </w:rPr>
              <w:t>机械按键控制升降及控制前后仰角，具有电源保护功能，触控反应时间:&lt;5MS ,升降器产品支持RS-232通讯协议；</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▲5.屏</w:t>
            </w:r>
            <w:proofErr w:type="gramStart"/>
            <w:r w:rsidRPr="008A0E34">
              <w:rPr>
                <w:rFonts w:ascii="仿宋" w:eastAsia="仿宋" w:hAnsi="仿宋" w:cs="宋体" w:hint="eastAsia"/>
                <w:color w:val="000000"/>
                <w:kern w:val="0"/>
                <w:szCs w:val="21"/>
                <w:lang w:bidi="ar"/>
              </w:rPr>
              <w:t>体控制</w:t>
            </w:r>
            <w:proofErr w:type="gramEnd"/>
            <w:r w:rsidRPr="008A0E34">
              <w:rPr>
                <w:rFonts w:ascii="仿宋" w:eastAsia="仿宋" w:hAnsi="仿宋" w:cs="宋体" w:hint="eastAsia"/>
                <w:color w:val="000000"/>
                <w:kern w:val="0"/>
                <w:szCs w:val="21"/>
                <w:lang w:bidi="ar"/>
              </w:rPr>
              <w:t>方式：上、下、前、后、停，五种模式采用触摸方式控制，非机械按钮控制。提供具备CMA资质或其他国家认可的</w:t>
            </w:r>
            <w:proofErr w:type="gramStart"/>
            <w:r w:rsidRPr="008A0E34">
              <w:rPr>
                <w:rFonts w:ascii="仿宋" w:eastAsia="仿宋" w:hAnsi="仿宋" w:cs="宋体" w:hint="eastAsia"/>
                <w:color w:val="000000"/>
                <w:kern w:val="0"/>
                <w:szCs w:val="21"/>
                <w:lang w:bidi="ar"/>
              </w:rPr>
              <w:t>的</w:t>
            </w:r>
            <w:proofErr w:type="gramEnd"/>
            <w:r w:rsidRPr="008A0E34">
              <w:rPr>
                <w:rFonts w:ascii="仿宋" w:eastAsia="仿宋" w:hAnsi="仿宋" w:cs="宋体" w:hint="eastAsia"/>
                <w:color w:val="000000"/>
                <w:kern w:val="0"/>
                <w:szCs w:val="21"/>
                <w:lang w:bidi="ar"/>
              </w:rPr>
              <w:t>第三方评测机构检测报告。</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6.支持RS232和以太网方式控制升降、仰俯、电源管理等中控操作。</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 xml:space="preserve">7.可根据需要配置键盘、鼠标，实现与标准PC一样的电脑功能。  </w:t>
            </w:r>
            <w:r w:rsidRPr="008A0E34">
              <w:rPr>
                <w:rFonts w:ascii="仿宋" w:eastAsia="仿宋" w:hAnsi="仿宋" w:cs="宋体" w:hint="eastAsia"/>
                <w:color w:val="000000"/>
                <w:kern w:val="0"/>
                <w:szCs w:val="21"/>
                <w:lang w:bidi="ar"/>
              </w:rPr>
              <w:br/>
              <w:t>▲8.安装方式：从下往上安装，确保会议桌面不承受重力，并完全避免安装检修设备划伤桌面；</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9.支持一体</w:t>
            </w:r>
            <w:proofErr w:type="gramStart"/>
            <w:r w:rsidRPr="008A0E34">
              <w:rPr>
                <w:rFonts w:ascii="仿宋" w:eastAsia="仿宋" w:hAnsi="仿宋" w:cs="宋体" w:hint="eastAsia"/>
                <w:color w:val="000000"/>
                <w:kern w:val="0"/>
                <w:szCs w:val="21"/>
                <w:lang w:bidi="ar"/>
              </w:rPr>
              <w:t>机内嵌多信号</w:t>
            </w:r>
            <w:proofErr w:type="gramEnd"/>
            <w:r w:rsidRPr="008A0E34">
              <w:rPr>
                <w:rFonts w:ascii="仿宋" w:eastAsia="仿宋" w:hAnsi="仿宋" w:cs="宋体" w:hint="eastAsia"/>
                <w:color w:val="000000"/>
                <w:kern w:val="0"/>
                <w:szCs w:val="21"/>
                <w:lang w:bidi="ar"/>
              </w:rPr>
              <w:t>源切换装置：6层PCB板设计，抗干扰，防雷击。（稳定、安全），自带LVDS、CVBS、HDMI、VGA 4种主流输入接口，方便市场主流无纸化会议设备配件对接，无需更换设备即可升级。屏体显示信号模式：LVDS要求，具备护眼功能，支持主流信号源（CVBS\HDMI\VGA）的信号同时无缝接入，通过无纸化系统控制程序，实现三种信号与LVDS信号交互切换。（方便日后升级，前期预留接口）</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▲10.可实现AV信号或者VGA信号画中画显示，画中画窗口大小，位置可调节。（</w:t>
            </w:r>
            <w:proofErr w:type="gramStart"/>
            <w:r w:rsidRPr="008A0E34">
              <w:rPr>
                <w:rFonts w:ascii="仿宋" w:eastAsia="仿宋" w:hAnsi="仿宋" w:cs="宋体" w:hint="eastAsia"/>
                <w:color w:val="000000"/>
                <w:kern w:val="0"/>
                <w:szCs w:val="21"/>
                <w:lang w:bidi="ar"/>
              </w:rPr>
              <w:t>提供提供</w:t>
            </w:r>
            <w:proofErr w:type="gramEnd"/>
            <w:r w:rsidRPr="008A0E34">
              <w:rPr>
                <w:rFonts w:ascii="仿宋" w:eastAsia="仿宋" w:hAnsi="仿宋" w:cs="宋体" w:hint="eastAsia"/>
                <w:color w:val="000000"/>
                <w:kern w:val="0"/>
                <w:szCs w:val="21"/>
                <w:lang w:bidi="ar"/>
              </w:rPr>
              <w:t>具备CMA资质或其他国家认可的</w:t>
            </w:r>
            <w:proofErr w:type="gramStart"/>
            <w:r w:rsidRPr="008A0E34">
              <w:rPr>
                <w:rFonts w:ascii="仿宋" w:eastAsia="仿宋" w:hAnsi="仿宋" w:cs="宋体" w:hint="eastAsia"/>
                <w:color w:val="000000"/>
                <w:kern w:val="0"/>
                <w:szCs w:val="21"/>
                <w:lang w:bidi="ar"/>
              </w:rPr>
              <w:t>的</w:t>
            </w:r>
            <w:proofErr w:type="gramEnd"/>
            <w:r w:rsidRPr="008A0E34">
              <w:rPr>
                <w:rFonts w:ascii="仿宋" w:eastAsia="仿宋" w:hAnsi="仿宋" w:cs="宋体" w:hint="eastAsia"/>
                <w:color w:val="000000"/>
                <w:kern w:val="0"/>
                <w:szCs w:val="21"/>
                <w:lang w:bidi="ar"/>
              </w:rPr>
              <w:t>第三方评测机构检测报告）。</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11.升降屏和电脑主机为共箱体形式，非分体外</w:t>
            </w:r>
            <w:proofErr w:type="gramStart"/>
            <w:r w:rsidRPr="008A0E34">
              <w:rPr>
                <w:rFonts w:ascii="仿宋" w:eastAsia="仿宋" w:hAnsi="仿宋" w:cs="宋体" w:hint="eastAsia"/>
                <w:color w:val="000000"/>
                <w:kern w:val="0"/>
                <w:szCs w:val="21"/>
                <w:lang w:bidi="ar"/>
              </w:rPr>
              <w:t>接电脑</w:t>
            </w:r>
            <w:proofErr w:type="gramEnd"/>
            <w:r w:rsidRPr="008A0E34">
              <w:rPr>
                <w:rFonts w:ascii="仿宋" w:eastAsia="仿宋" w:hAnsi="仿宋" w:cs="宋体" w:hint="eastAsia"/>
                <w:color w:val="000000"/>
                <w:kern w:val="0"/>
                <w:szCs w:val="21"/>
                <w:lang w:bidi="ar"/>
              </w:rPr>
              <w:t>主机形式。</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12.配置：CPU≥I5-4310U系列同类型，主频≥2.0GHz，双核四线程、内存：≥4G DDR3L 1600、硬盘：≥64G M.2固态硬盘、接口支持：VGA/HDMI、DC、RJ45、USB2.0、USB3.0。</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13.提供鼠标键盘。</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▲14.为保证八楼会会议室风格统一性，可定制与现有设备款式保持一致。（潜在投标人可于获取招标文件截止时间后自行前往采购人处进行现场踏勘，联系方式详见第一章）（投标人提供承诺函并盖公章）</w:t>
            </w:r>
          </w:p>
        </w:tc>
        <w:tc>
          <w:tcPr>
            <w:tcW w:w="62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lastRenderedPageBreak/>
              <w:t>台</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18</w:t>
            </w:r>
          </w:p>
        </w:tc>
      </w:tr>
      <w:tr w:rsidR="008A0E34" w:rsidRPr="008A0E34" w:rsidTr="00CE26A7">
        <w:trPr>
          <w:jc w:val="center"/>
        </w:trPr>
        <w:tc>
          <w:tcPr>
            <w:tcW w:w="464" w:type="dxa"/>
            <w:vMerge/>
            <w:tcBorders>
              <w:tl2br w:val="nil"/>
              <w:tr2bl w:val="nil"/>
            </w:tcBorders>
            <w:shd w:val="clear" w:color="auto" w:fill="FFFFFF"/>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
        </w:tc>
        <w:tc>
          <w:tcPr>
            <w:tcW w:w="772" w:type="dxa"/>
            <w:vMerge/>
            <w:tcBorders>
              <w:tl2br w:val="nil"/>
              <w:tr2bl w:val="nil"/>
            </w:tcBorders>
            <w:tcMar>
              <w:top w:w="15" w:type="dxa"/>
              <w:left w:w="15" w:type="dxa"/>
              <w:right w:w="15" w:type="dxa"/>
            </w:tcMar>
            <w:vAlign w:val="center"/>
          </w:tcPr>
          <w:p w:rsidR="008A0E34" w:rsidRPr="008A0E34" w:rsidRDefault="008A0E34" w:rsidP="008A0E34">
            <w:pPr>
              <w:spacing w:after="160" w:line="259" w:lineRule="auto"/>
              <w:rPr>
                <w:rFonts w:ascii="仿宋" w:eastAsia="仿宋" w:hAnsi="仿宋" w:cs="宋体"/>
                <w:color w:val="000000"/>
                <w:szCs w:val="21"/>
              </w:rPr>
            </w:pP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升降一体机软件对接及接口开发</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20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1.升降一体</w:t>
            </w:r>
            <w:proofErr w:type="gramStart"/>
            <w:r w:rsidRPr="008A0E34">
              <w:rPr>
                <w:rFonts w:ascii="仿宋" w:eastAsia="仿宋" w:hAnsi="仿宋" w:cs="宋体" w:hint="eastAsia"/>
                <w:color w:val="000000"/>
                <w:kern w:val="0"/>
                <w:szCs w:val="21"/>
                <w:lang w:bidi="ar"/>
              </w:rPr>
              <w:t>机控制</w:t>
            </w:r>
            <w:proofErr w:type="gramEnd"/>
            <w:r w:rsidRPr="008A0E34">
              <w:rPr>
                <w:rFonts w:ascii="仿宋" w:eastAsia="仿宋" w:hAnsi="仿宋" w:cs="宋体" w:hint="eastAsia"/>
                <w:color w:val="000000"/>
                <w:kern w:val="0"/>
                <w:szCs w:val="21"/>
                <w:lang w:bidi="ar"/>
              </w:rPr>
              <w:t>接口协议开发对接，与原无纸化设备接口协议匹配；</w:t>
            </w:r>
          </w:p>
          <w:p w:rsidR="008A0E34" w:rsidRPr="008A0E34" w:rsidRDefault="008A0E34" w:rsidP="008A0E34">
            <w:pPr>
              <w:widowControl/>
              <w:spacing w:after="20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2.支持市场主流无纸化会议系统使用的桌面操作系统，可按用户指定的客户端OS平台配备客户端软件。不同操作系统的客户端可混合组网与会；用户可按需组织桌面客户端、移动客户端并存的异构终端会议；</w:t>
            </w:r>
          </w:p>
          <w:p w:rsidR="008A0E34" w:rsidRPr="008A0E34" w:rsidRDefault="008A0E34" w:rsidP="008A0E34">
            <w:pPr>
              <w:widowControl/>
              <w:spacing w:after="20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3.软件功能使用保持与现有无纸化设备软件功能一致，包括签到功能，会议议程，同屏交互，白板交互，投票表决，视频播放，通信/服务，会议纪要，文件批注，主持权限，会议资料管理，外部显示信号接入，网页浏览，支持客户端软件定制等；（潜在投标人可于获取招标文件截止时间后自行前往采购人处进行现场踏勘，联系方式详见第一章）</w:t>
            </w:r>
          </w:p>
        </w:tc>
        <w:tc>
          <w:tcPr>
            <w:tcW w:w="62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项</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18</w:t>
            </w:r>
          </w:p>
        </w:tc>
      </w:tr>
      <w:tr w:rsidR="008A0E34" w:rsidRPr="008A0E34" w:rsidTr="00CE26A7">
        <w:trPr>
          <w:jc w:val="center"/>
        </w:trPr>
        <w:tc>
          <w:tcPr>
            <w:tcW w:w="464" w:type="dxa"/>
            <w:vMerge/>
            <w:tcBorders>
              <w:tl2br w:val="nil"/>
              <w:tr2bl w:val="nil"/>
            </w:tcBorders>
            <w:shd w:val="clear" w:color="auto" w:fill="FFFFFF"/>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
        </w:tc>
        <w:tc>
          <w:tcPr>
            <w:tcW w:w="772" w:type="dxa"/>
            <w:vMerge/>
            <w:tcBorders>
              <w:tl2br w:val="nil"/>
              <w:tr2bl w:val="nil"/>
            </w:tcBorders>
            <w:tcMar>
              <w:top w:w="15" w:type="dxa"/>
              <w:left w:w="15" w:type="dxa"/>
              <w:right w:w="15" w:type="dxa"/>
            </w:tcMar>
            <w:vAlign w:val="center"/>
          </w:tcPr>
          <w:p w:rsidR="008A0E34" w:rsidRPr="008A0E34" w:rsidRDefault="008A0E34" w:rsidP="008A0E34">
            <w:pPr>
              <w:spacing w:after="160" w:line="259" w:lineRule="auto"/>
              <w:rPr>
                <w:rFonts w:ascii="仿宋" w:eastAsia="仿宋" w:hAnsi="仿宋" w:cs="宋体"/>
                <w:color w:val="000000"/>
                <w:szCs w:val="21"/>
              </w:rPr>
            </w:pP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升降一体机会议桌改造</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1.升降一体机会议桌改造，将现有会议桌抽屉拆除，桌面开孔安装无纸化升降设备（开孔边缘修补损坏的漆面，颜色与原桌面保持一致），桌面下安装键盘及鼠标抽屉，安装遮挡保护升降设备的柜门便于日常检查。会议桌改造后保持原有其他会议桌风格一致。</w:t>
            </w:r>
          </w:p>
        </w:tc>
        <w:tc>
          <w:tcPr>
            <w:tcW w:w="62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套</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18</w:t>
            </w:r>
          </w:p>
        </w:tc>
      </w:tr>
      <w:tr w:rsidR="008A0E34" w:rsidRPr="008A0E34" w:rsidTr="00CE26A7">
        <w:trPr>
          <w:jc w:val="center"/>
        </w:trPr>
        <w:tc>
          <w:tcPr>
            <w:tcW w:w="464" w:type="dxa"/>
            <w:tcBorders>
              <w:tl2br w:val="nil"/>
              <w:tr2bl w:val="nil"/>
            </w:tcBorders>
            <w:shd w:val="clear" w:color="auto" w:fill="FFFFFF"/>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2</w:t>
            </w:r>
          </w:p>
        </w:tc>
        <w:tc>
          <w:tcPr>
            <w:tcW w:w="77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阵列麦克风代表单元</w:t>
            </w: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阵列麦克风</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1.采用数字麦克风阵列技术，建立属于拾音通道和范围， 无论谁在演讲，声压级不变；</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2.外壳采用一体成型和CNC机床精确加工技术；</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3.最佳拾音距离为80CM以上，话筒可以随意摆放，要求最佳拾音距离80CM以上，话筒可以随意摆放，在离桌子超过最佳拾音距离较远距离（范围为说话人范围）仍不影响清晰拾音；</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4.</w:t>
            </w:r>
            <w:r w:rsidRPr="008A0E34">
              <w:rPr>
                <w:rFonts w:ascii="Calibri" w:eastAsia="宋体" w:hAnsi="Calibri" w:cs="Times New Roman" w:hint="eastAsia"/>
                <w:color w:val="000000"/>
                <w:szCs w:val="24"/>
              </w:rPr>
              <w:t xml:space="preserve"> </w:t>
            </w:r>
            <w:r w:rsidRPr="008A0E34">
              <w:rPr>
                <w:rFonts w:ascii="仿宋" w:eastAsia="仿宋" w:hAnsi="仿宋" w:cs="宋体" w:hint="eastAsia"/>
                <w:color w:val="000000"/>
                <w:kern w:val="0"/>
                <w:szCs w:val="21"/>
                <w:lang w:bidi="ar"/>
              </w:rPr>
              <w:t>要求精确控制拾音范围灵敏度，提升传声增益；</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5.同时兼顾模拟电容声音品质和阵列定向收音特性；</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6.可以接入任何</w:t>
            </w:r>
            <w:proofErr w:type="gramStart"/>
            <w:r w:rsidRPr="008A0E34">
              <w:rPr>
                <w:rFonts w:ascii="仿宋" w:eastAsia="仿宋" w:hAnsi="仿宋" w:cs="宋体" w:hint="eastAsia"/>
                <w:color w:val="000000"/>
                <w:kern w:val="0"/>
                <w:szCs w:val="21"/>
                <w:lang w:bidi="ar"/>
              </w:rPr>
              <w:t>模拟处器系统</w:t>
            </w:r>
            <w:proofErr w:type="gramEnd"/>
            <w:r w:rsidRPr="008A0E34">
              <w:rPr>
                <w:rFonts w:ascii="仿宋" w:eastAsia="仿宋" w:hAnsi="仿宋" w:cs="宋体" w:hint="eastAsia"/>
                <w:color w:val="000000"/>
                <w:kern w:val="0"/>
                <w:szCs w:val="21"/>
                <w:lang w:bidi="ar"/>
              </w:rPr>
              <w:t>（数字自动混音系统、数字音频处理器、调音台等），快速搭建高品质数字阵列会议系统；</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7.无鹅颈设计方式，演讲者和与会者可以进行无阻碍沟通，要求会场统一摆放视觉效果；</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8</w:t>
            </w:r>
            <w:r w:rsidRPr="008A0E34">
              <w:rPr>
                <w:rFonts w:ascii="仿宋" w:eastAsia="仿宋" w:hAnsi="仿宋" w:cs="宋体"/>
                <w:color w:val="000000"/>
                <w:kern w:val="0"/>
                <w:szCs w:val="21"/>
                <w:lang w:bidi="ar"/>
              </w:rPr>
              <w:t>.</w:t>
            </w:r>
            <w:r w:rsidRPr="008A0E34">
              <w:rPr>
                <w:rFonts w:ascii="仿宋" w:eastAsia="仿宋" w:hAnsi="仿宋" w:cs="宋体" w:hint="eastAsia"/>
                <w:color w:val="000000"/>
                <w:kern w:val="0"/>
                <w:szCs w:val="21"/>
                <w:lang w:bidi="ar"/>
              </w:rPr>
              <w:t>隐藏的可调式增益旋钮，可根据现场扩声条件，快速设置整套系统；</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9.轻触摸式控制开关，方便开启和关闭话筒；</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10.支持多代表在线，可连接软件进行集中控制，支持先入先出和自由讨论模式，开启只数1到6只可选，支持摄像跟踪；</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lastRenderedPageBreak/>
              <w:t>11.带3.5耳机接口，可连接耳机接收声音，拾音技术 阵列麦克风，拾音输出阻抗≥ 200Ω，指向性 支持  定向宽带式，接口 支持 数字信号八芯线/模拟信号三芯线，灵敏度 ≥ 38dB，</w:t>
            </w:r>
            <w:proofErr w:type="gramStart"/>
            <w:r w:rsidRPr="008A0E34">
              <w:rPr>
                <w:rFonts w:ascii="仿宋" w:eastAsia="仿宋" w:hAnsi="仿宋" w:cs="宋体" w:hint="eastAsia"/>
                <w:color w:val="000000"/>
                <w:kern w:val="0"/>
                <w:szCs w:val="21"/>
                <w:lang w:bidi="ar"/>
              </w:rPr>
              <w:t>咪</w:t>
            </w:r>
            <w:proofErr w:type="gramEnd"/>
            <w:r w:rsidRPr="008A0E34">
              <w:rPr>
                <w:rFonts w:ascii="仿宋" w:eastAsia="仿宋" w:hAnsi="仿宋" w:cs="宋体" w:hint="eastAsia"/>
                <w:color w:val="000000"/>
                <w:kern w:val="0"/>
                <w:szCs w:val="21"/>
                <w:lang w:bidi="ar"/>
              </w:rPr>
              <w:t>头数量 ≥ 13~22只 可选，最大声压级≥ 114dB SPL@1kHz，拾音距离 ≥ 80cm，支持幻象供电 ＋24v～＋48v，T.H.D&lt;0.1%，频率响应  120Hz～20kHz，颜色 支持 黑色、银色可选。</w:t>
            </w:r>
          </w:p>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▲12.为保证八楼会会议室风格统一性，可定制与原设备款式保持一致。（投标人提供承诺函并盖公章）</w:t>
            </w:r>
          </w:p>
        </w:tc>
        <w:tc>
          <w:tcPr>
            <w:tcW w:w="625" w:type="dxa"/>
            <w:vMerge w:val="restart"/>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lastRenderedPageBreak/>
              <w:t>台</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18</w:t>
            </w:r>
          </w:p>
        </w:tc>
      </w:tr>
      <w:tr w:rsidR="008A0E34" w:rsidRPr="008A0E34" w:rsidTr="00CE26A7">
        <w:trPr>
          <w:jc w:val="center"/>
        </w:trPr>
        <w:tc>
          <w:tcPr>
            <w:tcW w:w="464" w:type="dxa"/>
            <w:tcBorders>
              <w:tl2br w:val="nil"/>
              <w:tr2bl w:val="nil"/>
            </w:tcBorders>
            <w:shd w:val="clear" w:color="auto" w:fill="FFFFFF"/>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3</w:t>
            </w:r>
          </w:p>
        </w:tc>
        <w:tc>
          <w:tcPr>
            <w:tcW w:w="77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阵列麦克风会议主机</w:t>
            </w: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阵列麦克风会议主机</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支持发言终端发言会讨、一台设备可带≥60个发言终端、可级联实现多个控制，发言终端与数字会议主机控制设备实现手拉手有线连接，系统主机可四路输出，每路可连接不少于15个会议单元，最多可以连接60个会议单元；系统主机具有代表单元发言数量限制功能，预置“1”、“2”、“3”、“5”及“开放式会议”三种以上模式供选择，主席单元麦克风的开启不受该数量的限制；会议主机具有高、中、低音调调节功能；</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2.系统具有3组音频输入和输出端口，可外接各种音源输入设备和录音、扩音设备；</w:t>
            </w:r>
          </w:p>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3.系统单元采用8P-DIN连接电缆，手拉手“T”型电缆连接方式；</w:t>
            </w:r>
          </w:p>
        </w:tc>
        <w:tc>
          <w:tcPr>
            <w:tcW w:w="625" w:type="dxa"/>
            <w:vMerge/>
            <w:tcBorders>
              <w:tl2br w:val="nil"/>
              <w:tr2bl w:val="nil"/>
            </w:tcBorders>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w:t>
            </w:r>
          </w:p>
        </w:tc>
      </w:tr>
      <w:tr w:rsidR="008A0E34" w:rsidRPr="008A0E34" w:rsidTr="00CE26A7">
        <w:trPr>
          <w:jc w:val="center"/>
        </w:trPr>
        <w:tc>
          <w:tcPr>
            <w:tcW w:w="464" w:type="dxa"/>
            <w:vMerge w:val="restart"/>
            <w:tcBorders>
              <w:tl2br w:val="nil"/>
              <w:tr2bl w:val="nil"/>
            </w:tcBorders>
            <w:shd w:val="clear" w:color="auto" w:fill="FFFFFF"/>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4</w:t>
            </w:r>
          </w:p>
        </w:tc>
        <w:tc>
          <w:tcPr>
            <w:tcW w:w="772" w:type="dxa"/>
            <w:vMerge w:val="restart"/>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混合矩阵设备</w:t>
            </w: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矩阵主机</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1.输入输出：最大支持16路信号输入，16路信号输出；</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2.输入输出信号支持扩展或更换，VIDEO、VGA、YPbPr、DVI, HDMI、3G-SDI、Fiber(光纤)、双绞线(HDBaseT)。</w:t>
            </w:r>
          </w:p>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 xml:space="preserve">3. ≥4路HDMI-A母接口输入；像素带宽：225MHz，全数字；接口带宽：3.25Gbps，全数字；支持EDID编辑功能；兼容HDMI1.4的标准，HDCP1.4协议，DVI1.0协议； 最大支持分辨率：HDPC:1920X1200P@60_24bit,HDTV:1920x1080p@60_36bit；                                                                                                                                               </w:t>
            </w:r>
            <w:r w:rsidRPr="008A0E34">
              <w:rPr>
                <w:rFonts w:ascii="仿宋" w:eastAsia="仿宋" w:hAnsi="仿宋" w:cs="宋体" w:hint="eastAsia"/>
                <w:color w:val="000000"/>
                <w:kern w:val="0"/>
                <w:szCs w:val="21"/>
                <w:lang w:bidi="ar"/>
              </w:rPr>
              <w:br/>
              <w:t xml:space="preserve">4. ≥4路HDMI-A母接口输出；像素带宽：225MHz，全数字;口带宽：3.25Gbps，全数字;支持EDID编辑功能；兼容HDMI1.4的标准，HDCP1.4协议，DVI1.0协议； 最大支持分辨率：HDPC:1920X1200P@60_24bit,HDTV:1920x1080p@60_36bit；                                                                                                                                               </w:t>
            </w:r>
            <w:r w:rsidRPr="008A0E34">
              <w:rPr>
                <w:rFonts w:ascii="仿宋" w:eastAsia="仿宋" w:hAnsi="仿宋" w:cs="宋体" w:hint="eastAsia"/>
                <w:color w:val="000000"/>
                <w:kern w:val="0"/>
                <w:szCs w:val="21"/>
                <w:lang w:bidi="ar"/>
              </w:rPr>
              <w:br/>
              <w:t>5.控制接口：≥1×网口、1×RS 232、1×IR IN、1×USB UPDATE</w:t>
            </w:r>
            <w:r w:rsidRPr="008A0E34">
              <w:rPr>
                <w:rFonts w:ascii="仿宋" w:eastAsia="仿宋" w:hAnsi="仿宋" w:cs="宋体" w:hint="eastAsia"/>
                <w:color w:val="000000"/>
                <w:kern w:val="0"/>
                <w:szCs w:val="21"/>
                <w:lang w:bidi="ar"/>
              </w:rPr>
              <w:br/>
              <w:t>6.HDMI最大带宽：10.2Gbps，最大传输距离：15米（3840×2160(30Hz)）；20米（1080P(60Hz)）</w:t>
            </w:r>
          </w:p>
        </w:tc>
        <w:tc>
          <w:tcPr>
            <w:tcW w:w="625" w:type="dxa"/>
            <w:vMerge/>
            <w:tcBorders>
              <w:tl2br w:val="nil"/>
              <w:tr2bl w:val="nil"/>
            </w:tcBorders>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w:t>
            </w:r>
          </w:p>
        </w:tc>
      </w:tr>
      <w:tr w:rsidR="008A0E34" w:rsidRPr="008A0E34" w:rsidTr="00CE26A7">
        <w:trPr>
          <w:jc w:val="center"/>
        </w:trPr>
        <w:tc>
          <w:tcPr>
            <w:tcW w:w="464" w:type="dxa"/>
            <w:vMerge/>
            <w:tcBorders>
              <w:tl2br w:val="nil"/>
              <w:tr2bl w:val="nil"/>
            </w:tcBorders>
            <w:shd w:val="clear" w:color="auto" w:fill="FFFFFF"/>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
        </w:tc>
        <w:tc>
          <w:tcPr>
            <w:tcW w:w="772" w:type="dxa"/>
            <w:vMerge/>
            <w:tcBorders>
              <w:tl2br w:val="nil"/>
              <w:tr2bl w:val="nil"/>
            </w:tcBorders>
            <w:tcMar>
              <w:top w:w="15" w:type="dxa"/>
              <w:left w:w="15" w:type="dxa"/>
              <w:right w:w="15" w:type="dxa"/>
            </w:tcMar>
            <w:vAlign w:val="center"/>
          </w:tcPr>
          <w:p w:rsidR="008A0E34" w:rsidRPr="008A0E34" w:rsidRDefault="008A0E34" w:rsidP="008A0E34">
            <w:pPr>
              <w:spacing w:after="160" w:line="259" w:lineRule="auto"/>
              <w:rPr>
                <w:rFonts w:ascii="仿宋" w:eastAsia="仿宋" w:hAnsi="仿宋" w:cs="宋体"/>
                <w:color w:val="000000"/>
                <w:szCs w:val="21"/>
              </w:rPr>
            </w:pP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嵌入式软件</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Calibri" w:eastAsia="宋体" w:hAnsi="Calibri" w:cs="Times New Roman"/>
                <w:color w:val="000000"/>
                <w:szCs w:val="24"/>
                <w:lang w:bidi="ar"/>
              </w:rPr>
            </w:pPr>
            <w:r w:rsidRPr="008A0E34">
              <w:rPr>
                <w:rFonts w:ascii="仿宋" w:eastAsia="仿宋" w:hAnsi="仿宋" w:cs="宋体" w:hint="eastAsia"/>
                <w:color w:val="000000"/>
                <w:kern w:val="0"/>
                <w:szCs w:val="21"/>
                <w:lang w:bidi="ar"/>
              </w:rPr>
              <w:t>1.软件内嵌于高清矩阵系统设备，实现信号的处理、切换功能。</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2.支持HDCP管理，可设置加密和解密HDCP内容，确保信号</w:t>
            </w:r>
            <w:proofErr w:type="gramStart"/>
            <w:r w:rsidRPr="008A0E34">
              <w:rPr>
                <w:rFonts w:ascii="仿宋" w:eastAsia="仿宋" w:hAnsi="仿宋" w:cs="宋体" w:hint="eastAsia"/>
                <w:color w:val="000000"/>
                <w:kern w:val="0"/>
                <w:szCs w:val="21"/>
                <w:lang w:bidi="ar"/>
              </w:rPr>
              <w:t>源正常</w:t>
            </w:r>
            <w:proofErr w:type="gramEnd"/>
            <w:r w:rsidRPr="008A0E34">
              <w:rPr>
                <w:rFonts w:ascii="仿宋" w:eastAsia="仿宋" w:hAnsi="仿宋" w:cs="宋体" w:hint="eastAsia"/>
                <w:color w:val="000000"/>
                <w:kern w:val="0"/>
                <w:szCs w:val="21"/>
                <w:lang w:bidi="ar"/>
              </w:rPr>
              <w:t>显示。支持EDID管理，可存储8组EDID数据。允许读取输出设备EDID或存储的EDID并应用到 任意输入卡上，可以通过串</w:t>
            </w:r>
            <w:r w:rsidRPr="008A0E34">
              <w:rPr>
                <w:rFonts w:ascii="仿宋" w:eastAsia="仿宋" w:hAnsi="仿宋" w:cs="宋体" w:hint="eastAsia"/>
                <w:color w:val="000000"/>
                <w:kern w:val="0"/>
                <w:szCs w:val="21"/>
                <w:lang w:bidi="ar"/>
              </w:rPr>
              <w:lastRenderedPageBreak/>
              <w:t>口将EDID码发送到EDID存储区，可以通过串口读出当前输出口的EDID码。</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3.具有掉电记忆功能和现场记忆功能：带有断电现场保护功能；并可保存和调用多个切换状态。</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4.采用音频配置/切换技术，要求音频切换不出爆音和卡顿等不流畅现象。</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5.支持音视频分离技术，音视频传输相互独立。</w:t>
            </w:r>
          </w:p>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6.支持OSD菜单，可配置输出画面参数。</w:t>
            </w:r>
          </w:p>
        </w:tc>
        <w:tc>
          <w:tcPr>
            <w:tcW w:w="62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lastRenderedPageBreak/>
              <w:t>套</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w:t>
            </w:r>
          </w:p>
        </w:tc>
      </w:tr>
      <w:tr w:rsidR="008A0E34" w:rsidRPr="008A0E34" w:rsidTr="00CE26A7">
        <w:trPr>
          <w:jc w:val="center"/>
        </w:trPr>
        <w:tc>
          <w:tcPr>
            <w:tcW w:w="464" w:type="dxa"/>
            <w:vMerge w:val="restart"/>
            <w:tcBorders>
              <w:tl2br w:val="nil"/>
              <w:tr2bl w:val="nil"/>
            </w:tcBorders>
            <w:shd w:val="clear" w:color="auto" w:fill="FFFFFF"/>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5</w:t>
            </w:r>
          </w:p>
        </w:tc>
        <w:tc>
          <w:tcPr>
            <w:tcW w:w="772" w:type="dxa"/>
            <w:vMerge w:val="restart"/>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中控主机及软件</w:t>
            </w: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中控主机</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宋体" w:eastAsia="宋体" w:hAnsi="宋体" w:cs="宋体"/>
                <w:b/>
                <w:color w:val="000000"/>
                <w:sz w:val="20"/>
                <w:szCs w:val="20"/>
              </w:rPr>
            </w:pPr>
            <w:r w:rsidRPr="008A0E34">
              <w:rPr>
                <w:rFonts w:ascii="仿宋" w:eastAsia="仿宋" w:hAnsi="仿宋" w:cs="宋体"/>
                <w:color w:val="000000"/>
                <w:szCs w:val="21"/>
                <w:lang w:bidi="ar"/>
              </w:rPr>
              <w:t>1.</w:t>
            </w:r>
            <w:r w:rsidRPr="008A0E34">
              <w:rPr>
                <w:rFonts w:ascii="Calibri" w:eastAsia="宋体" w:hAnsi="Calibri" w:cs="Times New Roman" w:hint="eastAsia"/>
                <w:color w:val="000000"/>
                <w:szCs w:val="24"/>
              </w:rPr>
              <w:t xml:space="preserve"> </w:t>
            </w:r>
            <w:r w:rsidRPr="008A0E34">
              <w:rPr>
                <w:rFonts w:ascii="仿宋" w:eastAsia="仿宋" w:hAnsi="仿宋" w:cs="宋体"/>
                <w:color w:val="000000"/>
                <w:szCs w:val="21"/>
                <w:lang w:bidi="ar"/>
              </w:rPr>
              <w:t>支持19英寸型机柜设计，面板具有指示灯，可直观反馈串口、红外、设备的工作状态；支持通过IOS平台/安卓平台等移动设备终端进行集中式管控。</w:t>
            </w:r>
          </w:p>
          <w:p w:rsidR="008A0E34" w:rsidRPr="008A0E34" w:rsidRDefault="008A0E34" w:rsidP="008A0E34">
            <w:pPr>
              <w:widowControl/>
              <w:spacing w:after="160" w:line="259" w:lineRule="auto"/>
              <w:textAlignment w:val="top"/>
              <w:rPr>
                <w:rFonts w:ascii="仿宋" w:eastAsia="仿宋" w:hAnsi="仿宋" w:cs="宋体"/>
                <w:color w:val="000000"/>
                <w:szCs w:val="21"/>
                <w:lang w:bidi="ar"/>
              </w:rPr>
            </w:pPr>
            <w:r w:rsidRPr="008A0E34">
              <w:rPr>
                <w:rFonts w:ascii="仿宋" w:eastAsia="仿宋" w:hAnsi="仿宋" w:cs="宋体"/>
                <w:color w:val="000000"/>
                <w:szCs w:val="21"/>
                <w:lang w:bidi="ar"/>
              </w:rPr>
              <w:t>2.面板有≥4.3英寸触摸彩屏，可查看IP地址、修改IP地址。具备1路TF卡接口，实现项目中的程序导入或导出。</w:t>
            </w:r>
          </w:p>
          <w:p w:rsidR="008A0E34" w:rsidRPr="008A0E34" w:rsidRDefault="008A0E34" w:rsidP="008A0E34">
            <w:pPr>
              <w:widowControl/>
              <w:spacing w:after="160" w:line="259" w:lineRule="auto"/>
              <w:textAlignment w:val="top"/>
              <w:rPr>
                <w:rFonts w:ascii="仿宋" w:eastAsia="仿宋" w:hAnsi="仿宋" w:cs="宋体"/>
                <w:color w:val="000000"/>
                <w:szCs w:val="21"/>
                <w:lang w:bidi="ar"/>
              </w:rPr>
            </w:pPr>
            <w:r w:rsidRPr="008A0E34">
              <w:rPr>
                <w:rFonts w:ascii="仿宋" w:eastAsia="仿宋" w:hAnsi="仿宋" w:cs="宋体"/>
                <w:color w:val="000000"/>
                <w:szCs w:val="21"/>
                <w:lang w:bidi="ar"/>
              </w:rPr>
              <w:t>3.支持不同操作端对中</w:t>
            </w:r>
            <w:proofErr w:type="gramStart"/>
            <w:r w:rsidRPr="008A0E34">
              <w:rPr>
                <w:rFonts w:ascii="仿宋" w:eastAsia="仿宋" w:hAnsi="仿宋" w:cs="宋体"/>
                <w:color w:val="000000"/>
                <w:szCs w:val="21"/>
                <w:lang w:bidi="ar"/>
              </w:rPr>
              <w:t>控进行管</w:t>
            </w:r>
            <w:proofErr w:type="gramEnd"/>
            <w:r w:rsidRPr="008A0E34">
              <w:rPr>
                <w:rFonts w:ascii="仿宋" w:eastAsia="仿宋" w:hAnsi="仿宋" w:cs="宋体"/>
                <w:color w:val="000000"/>
                <w:szCs w:val="21"/>
                <w:lang w:bidi="ar"/>
              </w:rPr>
              <w:t>控，支持操作状态双向反馈功能，对设备的控制执行状态可一目了然。支持多台网络中控主机实现级联控制，达到互联、互控的效果。</w:t>
            </w:r>
          </w:p>
          <w:p w:rsidR="008A0E34" w:rsidRPr="008A0E34" w:rsidRDefault="008A0E34" w:rsidP="008A0E34">
            <w:pPr>
              <w:widowControl/>
              <w:spacing w:after="160" w:line="259" w:lineRule="auto"/>
              <w:textAlignment w:val="top"/>
              <w:rPr>
                <w:rFonts w:ascii="仿宋" w:eastAsia="仿宋" w:hAnsi="仿宋" w:cs="宋体"/>
                <w:color w:val="000000"/>
                <w:szCs w:val="21"/>
                <w:lang w:bidi="ar"/>
              </w:rPr>
            </w:pPr>
            <w:r w:rsidRPr="008A0E34">
              <w:rPr>
                <w:rFonts w:ascii="仿宋" w:eastAsia="仿宋" w:hAnsi="仿宋" w:cs="宋体"/>
                <w:color w:val="000000"/>
                <w:szCs w:val="21"/>
                <w:lang w:bidi="ar"/>
              </w:rPr>
              <w:t>4.采用可编程控制平台，交互式的控制结构，中英文可编程界面。全面支持第三方设备及控制协议，支持用户自定义编程设置任何控制协议或者控制代码。</w:t>
            </w:r>
          </w:p>
          <w:p w:rsidR="008A0E34" w:rsidRPr="008A0E34" w:rsidRDefault="008A0E34" w:rsidP="008A0E34">
            <w:pPr>
              <w:widowControl/>
              <w:spacing w:after="160" w:line="259" w:lineRule="auto"/>
              <w:textAlignment w:val="top"/>
              <w:rPr>
                <w:rFonts w:ascii="仿宋" w:eastAsia="仿宋" w:hAnsi="仿宋" w:cs="宋体"/>
                <w:color w:val="000000"/>
                <w:szCs w:val="21"/>
                <w:lang w:bidi="ar"/>
              </w:rPr>
            </w:pPr>
            <w:r w:rsidRPr="008A0E34">
              <w:rPr>
                <w:rFonts w:ascii="仿宋" w:eastAsia="仿宋" w:hAnsi="仿宋" w:cs="宋体"/>
                <w:color w:val="000000"/>
                <w:szCs w:val="21"/>
                <w:lang w:bidi="ar"/>
              </w:rPr>
              <w:t>5.采用不低于32位Cortex-A8 ARM架构内嵌式处理器，处理速度最高可达720MHz。主机内置≥256MDPR及8GEMMC的大容量FLASH 存储器。</w:t>
            </w:r>
          </w:p>
          <w:p w:rsidR="008A0E34" w:rsidRPr="008A0E34" w:rsidRDefault="008A0E34" w:rsidP="008A0E34">
            <w:pPr>
              <w:widowControl/>
              <w:spacing w:after="160" w:line="259" w:lineRule="auto"/>
              <w:textAlignment w:val="top"/>
              <w:rPr>
                <w:rFonts w:ascii="仿宋" w:eastAsia="仿宋" w:hAnsi="仿宋" w:cs="宋体"/>
                <w:color w:val="000000"/>
                <w:szCs w:val="21"/>
                <w:lang w:bidi="ar"/>
              </w:rPr>
            </w:pPr>
            <w:r w:rsidRPr="008A0E34">
              <w:rPr>
                <w:rFonts w:ascii="仿宋" w:eastAsia="仿宋" w:hAnsi="仿宋" w:cs="宋体"/>
                <w:color w:val="000000"/>
                <w:szCs w:val="21"/>
                <w:lang w:bidi="ar"/>
              </w:rPr>
              <w:t>6.内嵌智能红外学习功能模块，无须配置专业学习器。可导入各种常用的电器设备的红外代码库到主机，并实现控制。支持</w:t>
            </w:r>
            <w:proofErr w:type="gramStart"/>
            <w:r w:rsidRPr="008A0E34">
              <w:rPr>
                <w:rFonts w:ascii="仿宋" w:eastAsia="仿宋" w:hAnsi="仿宋" w:cs="宋体"/>
                <w:color w:val="000000"/>
                <w:szCs w:val="21"/>
                <w:lang w:bidi="ar"/>
              </w:rPr>
              <w:t>串口环</w:t>
            </w:r>
            <w:proofErr w:type="gramEnd"/>
            <w:r w:rsidRPr="008A0E34">
              <w:rPr>
                <w:rFonts w:ascii="仿宋" w:eastAsia="仿宋" w:hAnsi="仿宋" w:cs="宋体"/>
                <w:color w:val="000000"/>
                <w:szCs w:val="21"/>
                <w:lang w:bidi="ar"/>
              </w:rPr>
              <w:t>出功能，主机的8路串口均可实现任意一个输入都可以从另外一个</w:t>
            </w:r>
            <w:proofErr w:type="gramStart"/>
            <w:r w:rsidRPr="008A0E34">
              <w:rPr>
                <w:rFonts w:ascii="仿宋" w:eastAsia="仿宋" w:hAnsi="仿宋" w:cs="宋体"/>
                <w:color w:val="000000"/>
                <w:szCs w:val="21"/>
                <w:lang w:bidi="ar"/>
              </w:rPr>
              <w:t>串口环</w:t>
            </w:r>
            <w:proofErr w:type="gramEnd"/>
            <w:r w:rsidRPr="008A0E34">
              <w:rPr>
                <w:rFonts w:ascii="仿宋" w:eastAsia="仿宋" w:hAnsi="仿宋" w:cs="宋体"/>
                <w:color w:val="000000"/>
                <w:szCs w:val="21"/>
                <w:lang w:bidi="ar"/>
              </w:rPr>
              <w:t>出。</w:t>
            </w:r>
          </w:p>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color w:val="000000"/>
                <w:szCs w:val="21"/>
                <w:lang w:bidi="ar"/>
              </w:rPr>
              <w:t>7.主机具备≥8路独立可编程串口，可收发RS-232，RS-485及RS-422信号，≥8路独立可编程IR红外发射口，≥8路数字I/0输入输出控制口，带保护电路，≥8路弱电继电器控制接口，≥1个NET网络控制接口，可做外部功能扩展使用，可并接256个网络设备。</w:t>
            </w:r>
            <w:r w:rsidRPr="008A0E34">
              <w:rPr>
                <w:rFonts w:ascii="仿宋" w:eastAsia="仿宋" w:hAnsi="仿宋" w:cs="宋体"/>
                <w:color w:val="000000"/>
                <w:szCs w:val="21"/>
                <w:lang w:bidi="ar"/>
              </w:rPr>
              <w:br/>
              <w:t>8.支持全制式环保电源(110V-240V)。</w:t>
            </w:r>
          </w:p>
        </w:tc>
        <w:tc>
          <w:tcPr>
            <w:tcW w:w="62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台</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w:t>
            </w:r>
          </w:p>
        </w:tc>
      </w:tr>
      <w:tr w:rsidR="008A0E34" w:rsidRPr="008A0E34" w:rsidTr="00CE26A7">
        <w:trPr>
          <w:jc w:val="center"/>
        </w:trPr>
        <w:tc>
          <w:tcPr>
            <w:tcW w:w="464" w:type="dxa"/>
            <w:vMerge/>
            <w:tcBorders>
              <w:tl2br w:val="nil"/>
              <w:tr2bl w:val="nil"/>
            </w:tcBorders>
            <w:shd w:val="clear" w:color="auto" w:fill="FFFFFF"/>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
        </w:tc>
        <w:tc>
          <w:tcPr>
            <w:tcW w:w="772" w:type="dxa"/>
            <w:vMerge/>
            <w:tcBorders>
              <w:tl2br w:val="nil"/>
              <w:tr2bl w:val="nil"/>
            </w:tcBorders>
            <w:tcMar>
              <w:top w:w="15" w:type="dxa"/>
              <w:left w:w="15" w:type="dxa"/>
              <w:right w:w="15" w:type="dxa"/>
            </w:tcMar>
            <w:vAlign w:val="center"/>
          </w:tcPr>
          <w:p w:rsidR="008A0E34" w:rsidRPr="008A0E34" w:rsidRDefault="008A0E34" w:rsidP="008A0E34">
            <w:pPr>
              <w:spacing w:after="160" w:line="259" w:lineRule="auto"/>
              <w:rPr>
                <w:rFonts w:ascii="仿宋" w:eastAsia="仿宋" w:hAnsi="仿宋" w:cs="宋体"/>
                <w:color w:val="000000"/>
                <w:szCs w:val="21"/>
              </w:rPr>
            </w:pP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嵌入式中</w:t>
            </w:r>
            <w:proofErr w:type="gramStart"/>
            <w:r w:rsidRPr="008A0E34">
              <w:rPr>
                <w:rFonts w:ascii="仿宋" w:eastAsia="仿宋" w:hAnsi="仿宋" w:cs="宋体" w:hint="eastAsia"/>
                <w:color w:val="000000"/>
                <w:kern w:val="0"/>
                <w:szCs w:val="21"/>
                <w:lang w:bidi="ar"/>
              </w:rPr>
              <w:t>控软件</w:t>
            </w:r>
            <w:proofErr w:type="gramEnd"/>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1.软件内嵌于中央控制系统主机设备，实现系统控制逻辑、处理等功能。</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lastRenderedPageBreak/>
              <w:t>2.主要包括硬件逻辑模块、软件逻辑模块、红外代码管理、编译、下载、监视等。</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3.编程软件支持添加与实际工程对应硬件的逻辑模块。</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4.实现串口代码数据、IR红外数据、继电器、I/O数据等的代码转发、逻辑算法处理等编程功能。</w:t>
            </w:r>
          </w:p>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5.支持界面设计软件实现中</w:t>
            </w:r>
            <w:proofErr w:type="gramStart"/>
            <w:r w:rsidRPr="008A0E34">
              <w:rPr>
                <w:rFonts w:ascii="仿宋" w:eastAsia="仿宋" w:hAnsi="仿宋" w:cs="宋体" w:hint="eastAsia"/>
                <w:color w:val="000000"/>
                <w:kern w:val="0"/>
                <w:szCs w:val="21"/>
                <w:lang w:bidi="ar"/>
              </w:rPr>
              <w:t>控控制</w:t>
            </w:r>
            <w:proofErr w:type="gramEnd"/>
            <w:r w:rsidRPr="008A0E34">
              <w:rPr>
                <w:rFonts w:ascii="仿宋" w:eastAsia="仿宋" w:hAnsi="仿宋" w:cs="宋体" w:hint="eastAsia"/>
                <w:color w:val="000000"/>
                <w:kern w:val="0"/>
                <w:szCs w:val="21"/>
                <w:lang w:bidi="ar"/>
              </w:rPr>
              <w:t>界面的制作及编辑，支持互锁模式，支持3D按键等灵活的按键设计模块。</w:t>
            </w:r>
          </w:p>
        </w:tc>
        <w:tc>
          <w:tcPr>
            <w:tcW w:w="625" w:type="dxa"/>
            <w:vMerge w:val="restart"/>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lastRenderedPageBreak/>
              <w:t>套</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w:t>
            </w:r>
          </w:p>
        </w:tc>
      </w:tr>
      <w:tr w:rsidR="008A0E34" w:rsidRPr="008A0E34" w:rsidTr="00CE26A7">
        <w:trPr>
          <w:jc w:val="center"/>
        </w:trPr>
        <w:tc>
          <w:tcPr>
            <w:tcW w:w="464" w:type="dxa"/>
            <w:tcBorders>
              <w:tl2br w:val="nil"/>
              <w:tr2bl w:val="nil"/>
            </w:tcBorders>
            <w:shd w:val="clear" w:color="auto" w:fill="FFFFFF"/>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6</w:t>
            </w:r>
          </w:p>
        </w:tc>
        <w:tc>
          <w:tcPr>
            <w:tcW w:w="77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控制终端设备（</w:t>
            </w:r>
            <w:proofErr w:type="gramStart"/>
            <w:r w:rsidRPr="008A0E34">
              <w:rPr>
                <w:rFonts w:ascii="仿宋" w:eastAsia="仿宋" w:hAnsi="仿宋" w:cs="宋体" w:hint="eastAsia"/>
                <w:color w:val="000000"/>
                <w:kern w:val="0"/>
                <w:szCs w:val="21"/>
                <w:lang w:bidi="ar"/>
              </w:rPr>
              <w:t>含控制</w:t>
            </w:r>
            <w:proofErr w:type="gramEnd"/>
            <w:r w:rsidRPr="008A0E34">
              <w:rPr>
                <w:rFonts w:ascii="仿宋" w:eastAsia="仿宋" w:hAnsi="仿宋" w:cs="宋体" w:hint="eastAsia"/>
                <w:color w:val="000000"/>
                <w:kern w:val="0"/>
                <w:szCs w:val="21"/>
                <w:lang w:bidi="ar"/>
              </w:rPr>
              <w:t>平板）</w:t>
            </w: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控制终端设备（</w:t>
            </w:r>
            <w:proofErr w:type="gramStart"/>
            <w:r w:rsidRPr="008A0E34">
              <w:rPr>
                <w:rFonts w:ascii="仿宋" w:eastAsia="仿宋" w:hAnsi="仿宋" w:cs="宋体" w:hint="eastAsia"/>
                <w:color w:val="000000"/>
                <w:kern w:val="0"/>
                <w:szCs w:val="21"/>
                <w:lang w:bidi="ar"/>
              </w:rPr>
              <w:t>含控制</w:t>
            </w:r>
            <w:proofErr w:type="gramEnd"/>
            <w:r w:rsidRPr="008A0E34">
              <w:rPr>
                <w:rFonts w:ascii="仿宋" w:eastAsia="仿宋" w:hAnsi="仿宋" w:cs="宋体" w:hint="eastAsia"/>
                <w:color w:val="000000"/>
                <w:kern w:val="0"/>
                <w:szCs w:val="21"/>
                <w:lang w:bidi="ar"/>
              </w:rPr>
              <w:t>平板）</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1.同时支持IPAD平板电脑、安卓平板电脑、射频触摸屏、windows电脑控制(笔记本、台式机、一体机等)，一个</w:t>
            </w:r>
            <w:proofErr w:type="gramStart"/>
            <w:r w:rsidRPr="008A0E34">
              <w:rPr>
                <w:rFonts w:ascii="仿宋" w:eastAsia="仿宋" w:hAnsi="仿宋" w:cs="宋体" w:hint="eastAsia"/>
                <w:color w:val="000000"/>
                <w:kern w:val="0"/>
                <w:szCs w:val="21"/>
                <w:lang w:bidi="ar"/>
              </w:rPr>
              <w:t>设计器支持</w:t>
            </w:r>
            <w:proofErr w:type="gramEnd"/>
            <w:r w:rsidRPr="008A0E34">
              <w:rPr>
                <w:rFonts w:ascii="仿宋" w:eastAsia="仿宋" w:hAnsi="仿宋" w:cs="宋体" w:hint="eastAsia"/>
                <w:color w:val="000000"/>
                <w:kern w:val="0"/>
                <w:szCs w:val="21"/>
                <w:lang w:bidi="ar"/>
              </w:rPr>
              <w:t>所有平台，并且IPAD平板、安卓平板、射频触屏及windows电脑的控制界面完全相同，方便用户使用。多种方式，可同时使用，互为备份。</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 非网页式，各个平台（IPAD、安卓、windows）都有功能一致的专用操控软件。</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3. 要求至少支持全国市场常用平台（IPAD、安卓、windows）的官方渠道下载的APP控制。</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4. 采用字体自动识别技术，在Windows电脑上设计界面时使用的任何字体，都能在IPAD平板、安卓平板上正确显示（不需制作图片）。</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5. 编程设计平台可自动生成各种3D按钮（不需设计图片）；也支持图片按钮，支持PNG、WMF、ICO、GIF图片的透明效果，可实现任意形状的按钮，各种效果的界面。</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6. 设计平台不需使用任何电脑语言进行编程，不需使用各种复杂的逻辑模块与宏，施工和维护升级无需返厂配置或补充开发，只需给本地更新成品软件。</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7. 配置不低于：9.7寸电容式触摸屏，双核，16G内存，通信方式：</w:t>
            </w:r>
            <w:proofErr w:type="gramStart"/>
            <w:r w:rsidRPr="008A0E34">
              <w:rPr>
                <w:rFonts w:ascii="仿宋" w:eastAsia="仿宋" w:hAnsi="仿宋" w:cs="宋体" w:hint="eastAsia"/>
                <w:color w:val="000000"/>
                <w:kern w:val="0"/>
                <w:szCs w:val="21"/>
                <w:lang w:bidi="ar"/>
              </w:rPr>
              <w:t>支持蓝牙</w:t>
            </w:r>
            <w:proofErr w:type="gramEnd"/>
            <w:r w:rsidRPr="008A0E34">
              <w:rPr>
                <w:rFonts w:ascii="仿宋" w:eastAsia="仿宋" w:hAnsi="仿宋" w:cs="宋体" w:hint="eastAsia"/>
                <w:color w:val="000000"/>
                <w:kern w:val="0"/>
                <w:szCs w:val="21"/>
                <w:lang w:bidi="ar"/>
              </w:rPr>
              <w:t>l WI-FI无线技术，电池：长效锂电池。</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8.控制平板需将原有无纸化终端设备及新增无纸化终端设备进行统一控制，如：升降，暂停，开关机，信号切换，大屏调取信号等。（潜在投标人可于获取招标文件截止时间后自行前往采购人处进行现场踏勘，联系方式详见第一章）</w:t>
            </w:r>
          </w:p>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9.可对8楼会议室设备和7楼会议室设备进行分布式控制。</w:t>
            </w:r>
          </w:p>
        </w:tc>
        <w:tc>
          <w:tcPr>
            <w:tcW w:w="625" w:type="dxa"/>
            <w:vMerge/>
            <w:tcBorders>
              <w:tl2br w:val="nil"/>
              <w:tr2bl w:val="nil"/>
            </w:tcBorders>
            <w:tcMar>
              <w:top w:w="15" w:type="dxa"/>
              <w:left w:w="15" w:type="dxa"/>
              <w:right w:w="15" w:type="dxa"/>
            </w:tcMar>
            <w:vAlign w:val="center"/>
          </w:tcPr>
          <w:p w:rsidR="008A0E34" w:rsidRPr="008A0E34" w:rsidRDefault="008A0E34" w:rsidP="008A0E34">
            <w:pPr>
              <w:spacing w:after="160" w:line="259" w:lineRule="auto"/>
              <w:jc w:val="center"/>
              <w:rPr>
                <w:rFonts w:ascii="仿宋" w:eastAsia="仿宋" w:hAnsi="仿宋" w:cs="宋体"/>
                <w:color w:val="000000"/>
                <w:szCs w:val="21"/>
              </w:rPr>
            </w:pP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1</w:t>
            </w:r>
          </w:p>
        </w:tc>
      </w:tr>
      <w:tr w:rsidR="008A0E34" w:rsidRPr="008A0E34" w:rsidTr="00CE26A7">
        <w:trPr>
          <w:jc w:val="center"/>
        </w:trPr>
        <w:tc>
          <w:tcPr>
            <w:tcW w:w="464" w:type="dxa"/>
            <w:tcBorders>
              <w:tl2br w:val="nil"/>
              <w:tr2bl w:val="nil"/>
            </w:tcBorders>
            <w:shd w:val="clear" w:color="auto" w:fill="FFFFFF"/>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lastRenderedPageBreak/>
              <w:t>7</w:t>
            </w:r>
          </w:p>
        </w:tc>
        <w:tc>
          <w:tcPr>
            <w:tcW w:w="77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时序电源控制器</w:t>
            </w:r>
          </w:p>
        </w:tc>
        <w:tc>
          <w:tcPr>
            <w:tcW w:w="774"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时序电源控制器</w:t>
            </w:r>
          </w:p>
        </w:tc>
        <w:tc>
          <w:tcPr>
            <w:tcW w:w="5923"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1.具有≥8路自动、手动电源控制器，内置8个20A继电器，最大负载能力4400W/单路；配合中控主机使用，每路继电器都有三连接点的接线柱,具有常开与常闭的功能。</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▲2.具有复位按键，支持恢复到出厂的默认设置。具有1路网络接口，支持通过网络实现远程控制。（提供国家认可的检测机构出具第三方检测报告复印件并</w:t>
            </w:r>
            <w:proofErr w:type="gramStart"/>
            <w:r w:rsidRPr="008A0E34">
              <w:rPr>
                <w:rFonts w:ascii="仿宋" w:eastAsia="仿宋" w:hAnsi="仿宋" w:cs="宋体" w:hint="eastAsia"/>
                <w:color w:val="000000"/>
                <w:kern w:val="0"/>
                <w:szCs w:val="21"/>
                <w:lang w:bidi="ar"/>
              </w:rPr>
              <w:t>盖供应商鲜章</w:t>
            </w:r>
            <w:proofErr w:type="gramEnd"/>
            <w:r w:rsidRPr="008A0E34">
              <w:rPr>
                <w:rFonts w:ascii="仿宋" w:eastAsia="仿宋" w:hAnsi="仿宋" w:cs="宋体" w:hint="eastAsia"/>
                <w:color w:val="000000"/>
                <w:kern w:val="0"/>
                <w:szCs w:val="21"/>
                <w:lang w:bidi="ar"/>
              </w:rPr>
              <w:t>）</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3.具有设备运行状态指示灯及8个继电器的开关状态指示灯。</w:t>
            </w:r>
          </w:p>
          <w:p w:rsidR="008A0E34" w:rsidRPr="008A0E34" w:rsidRDefault="008A0E34" w:rsidP="008A0E34">
            <w:pPr>
              <w:widowControl/>
              <w:spacing w:after="160" w:line="259" w:lineRule="auto"/>
              <w:textAlignment w:val="top"/>
              <w:rPr>
                <w:rFonts w:ascii="仿宋" w:eastAsia="仿宋" w:hAnsi="仿宋" w:cs="宋体"/>
                <w:color w:val="000000"/>
                <w:kern w:val="0"/>
                <w:szCs w:val="21"/>
                <w:lang w:bidi="ar"/>
              </w:rPr>
            </w:pPr>
            <w:r w:rsidRPr="008A0E34">
              <w:rPr>
                <w:rFonts w:ascii="仿宋" w:eastAsia="仿宋" w:hAnsi="仿宋" w:cs="宋体" w:hint="eastAsia"/>
                <w:color w:val="000000"/>
                <w:kern w:val="0"/>
                <w:szCs w:val="21"/>
                <w:lang w:bidi="ar"/>
              </w:rPr>
              <w:t>▲4.具有键盘锁（LOCK）功能，。（提供国家认可的检测机构出具第三方检测报告复印件并</w:t>
            </w:r>
            <w:proofErr w:type="gramStart"/>
            <w:r w:rsidRPr="008A0E34">
              <w:rPr>
                <w:rFonts w:ascii="仿宋" w:eastAsia="仿宋" w:hAnsi="仿宋" w:cs="宋体" w:hint="eastAsia"/>
                <w:color w:val="000000"/>
                <w:kern w:val="0"/>
                <w:szCs w:val="21"/>
                <w:lang w:bidi="ar"/>
              </w:rPr>
              <w:t>盖供应商鲜章</w:t>
            </w:r>
            <w:proofErr w:type="gramEnd"/>
            <w:r w:rsidRPr="008A0E34">
              <w:rPr>
                <w:rFonts w:ascii="仿宋" w:eastAsia="仿宋" w:hAnsi="仿宋" w:cs="宋体" w:hint="eastAsia"/>
                <w:color w:val="000000"/>
                <w:kern w:val="0"/>
                <w:szCs w:val="21"/>
                <w:lang w:bidi="ar"/>
              </w:rPr>
              <w:t>）</w:t>
            </w:r>
          </w:p>
          <w:p w:rsidR="008A0E34" w:rsidRPr="008A0E34" w:rsidRDefault="008A0E34" w:rsidP="008A0E34">
            <w:pPr>
              <w:widowControl/>
              <w:spacing w:after="160" w:line="259" w:lineRule="auto"/>
              <w:textAlignment w:val="top"/>
              <w:rPr>
                <w:rFonts w:ascii="仿宋" w:eastAsia="仿宋" w:hAnsi="仿宋" w:cs="宋体"/>
                <w:color w:val="000000"/>
                <w:szCs w:val="21"/>
              </w:rPr>
            </w:pPr>
            <w:r w:rsidRPr="008A0E34">
              <w:rPr>
                <w:rFonts w:ascii="仿宋" w:eastAsia="仿宋" w:hAnsi="仿宋" w:cs="宋体" w:hint="eastAsia"/>
                <w:color w:val="000000"/>
                <w:kern w:val="0"/>
                <w:szCs w:val="21"/>
                <w:lang w:bidi="ar"/>
              </w:rPr>
              <w:t>5.机器具备ID识别，通过中控主机网络控制多台时，可通过ID识别。</w:t>
            </w:r>
          </w:p>
        </w:tc>
        <w:tc>
          <w:tcPr>
            <w:tcW w:w="625"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台</w:t>
            </w:r>
          </w:p>
        </w:tc>
        <w:tc>
          <w:tcPr>
            <w:tcW w:w="502" w:type="dxa"/>
            <w:tcBorders>
              <w:tl2br w:val="nil"/>
              <w:tr2bl w:val="nil"/>
            </w:tcBorders>
            <w:tcMar>
              <w:top w:w="15" w:type="dxa"/>
              <w:left w:w="15" w:type="dxa"/>
              <w:right w:w="15" w:type="dxa"/>
            </w:tcMar>
            <w:vAlign w:val="center"/>
          </w:tcPr>
          <w:p w:rsidR="008A0E34" w:rsidRPr="008A0E34" w:rsidRDefault="008A0E34" w:rsidP="008A0E34">
            <w:pPr>
              <w:widowControl/>
              <w:spacing w:after="160" w:line="259" w:lineRule="auto"/>
              <w:jc w:val="center"/>
              <w:textAlignment w:val="center"/>
              <w:rPr>
                <w:rFonts w:ascii="仿宋" w:eastAsia="仿宋" w:hAnsi="仿宋" w:cs="宋体"/>
                <w:color w:val="000000"/>
                <w:szCs w:val="21"/>
              </w:rPr>
            </w:pPr>
            <w:r w:rsidRPr="008A0E34">
              <w:rPr>
                <w:rFonts w:ascii="仿宋" w:eastAsia="仿宋" w:hAnsi="仿宋" w:cs="宋体" w:hint="eastAsia"/>
                <w:color w:val="000000"/>
                <w:kern w:val="0"/>
                <w:szCs w:val="21"/>
                <w:lang w:bidi="ar"/>
              </w:rPr>
              <w:t>2</w:t>
            </w:r>
          </w:p>
        </w:tc>
      </w:tr>
    </w:tbl>
    <w:p w:rsidR="002D3027" w:rsidRDefault="002D3027">
      <w:bookmarkStart w:id="2" w:name="_GoBack"/>
      <w:bookmarkEnd w:id="2"/>
    </w:p>
    <w:sectPr w:rsidR="002D30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34"/>
    <w:rsid w:val="002D3027"/>
    <w:rsid w:val="008A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63496-BB32-4D34-BB11-977002A3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A0E3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1461</Words>
  <Characters>8331</Characters>
  <Application>Microsoft Office Word</Application>
  <DocSecurity>0</DocSecurity>
  <Lines>69</Lines>
  <Paragraphs>19</Paragraphs>
  <ScaleCrop>false</ScaleCrop>
  <Company>Sky123.Org</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2021-09-26T07:59:00Z</dcterms:created>
  <dcterms:modified xsi:type="dcterms:W3CDTF">2021-09-26T08:00:00Z</dcterms:modified>
</cp:coreProperties>
</file>