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C2" w:rsidRPr="008979E1" w:rsidRDefault="000F55C2" w:rsidP="000F55C2">
      <w:pPr>
        <w:pStyle w:val="a3"/>
        <w:rPr>
          <w:rFonts w:ascii="仿宋" w:eastAsia="仿宋" w:hAnsi="仿宋"/>
        </w:rPr>
      </w:pPr>
      <w:r w:rsidRPr="008979E1">
        <w:rPr>
          <w:rFonts w:ascii="仿宋" w:eastAsia="仿宋" w:hAnsi="仿宋" w:hint="eastAsia"/>
        </w:rPr>
        <w:t>采购项目技术、服务、政府采购合同内容条款及其他商务要求</w:t>
      </w:r>
    </w:p>
    <w:p w:rsidR="000F55C2" w:rsidRPr="008979E1" w:rsidRDefault="000F55C2" w:rsidP="000F55C2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</w:p>
    <w:p w:rsidR="000F55C2" w:rsidRPr="008979E1" w:rsidRDefault="000F55C2" w:rsidP="000F55C2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r w:rsidRPr="008979E1">
        <w:rPr>
          <w:rFonts w:ascii="仿宋" w:eastAsia="仿宋" w:hAnsi="仿宋" w:hint="eastAsia"/>
          <w:sz w:val="24"/>
          <w:szCs w:val="24"/>
        </w:rPr>
        <w:t>前提：</w:t>
      </w:r>
      <w:r w:rsidRPr="008979E1"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0F55C2" w:rsidRPr="008979E1" w:rsidRDefault="000F55C2" w:rsidP="000F55C2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proofErr w:type="gramStart"/>
      <w:r w:rsidRPr="008979E1">
        <w:rPr>
          <w:rFonts w:ascii="仿宋" w:eastAsia="仿宋" w:hAnsi="仿宋" w:hint="eastAsia"/>
          <w:b/>
          <w:bCs/>
          <w:sz w:val="24"/>
        </w:rPr>
        <w:t>一</w:t>
      </w:r>
      <w:proofErr w:type="gramEnd"/>
      <w:r w:rsidRPr="008979E1">
        <w:rPr>
          <w:rFonts w:ascii="仿宋" w:eastAsia="仿宋" w:hAnsi="仿宋" w:hint="eastAsia"/>
          <w:b/>
          <w:bCs/>
          <w:sz w:val="24"/>
        </w:rPr>
        <w:t xml:space="preserve">. </w:t>
      </w:r>
      <w:r w:rsidRPr="008979E1">
        <w:rPr>
          <w:rFonts w:ascii="仿宋" w:eastAsia="仿宋" w:hAnsi="仿宋" w:hint="eastAsia"/>
          <w:bCs/>
          <w:sz w:val="24"/>
        </w:rPr>
        <w:t>项目概述</w:t>
      </w:r>
    </w:p>
    <w:p w:rsidR="000F55C2" w:rsidRPr="008979E1" w:rsidRDefault="000F55C2" w:rsidP="000F55C2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 w:rsidRPr="008979E1">
        <w:rPr>
          <w:rFonts w:ascii="仿宋" w:eastAsia="仿宋" w:hAnsi="仿宋" w:hint="eastAsia"/>
          <w:bCs/>
          <w:sz w:val="24"/>
        </w:rPr>
        <w:t>1、项目简介</w:t>
      </w:r>
    </w:p>
    <w:p w:rsidR="000F55C2" w:rsidRPr="008979E1" w:rsidRDefault="000F55C2" w:rsidP="000F55C2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 w:rsidRPr="008979E1">
        <w:rPr>
          <w:rFonts w:ascii="仿宋" w:eastAsia="仿宋" w:hAnsi="仿宋" w:hint="eastAsia"/>
          <w:bCs/>
          <w:sz w:val="24"/>
        </w:rPr>
        <w:t>为加大创业资助力度和企业聚才支持力度，吸引大数据高层次人才创新创业，聚集大数据专业人才和前沿技术，激发数据资源要素潜力，加快我市大数据产业发展，成都市政府办公厅印发了《成都市引进培育大数据人才实施办法》（成办函〔2019〕59号）。根据办法要求，由市新经济委牵头，每年评选认定出百名大数据领军人才；对评选出的领军人才进行大力宣传，帮助提升个人知名度和行业影响力；定期组织大数据人才前往全球大数据创新尖峰区域、国内知名企业学习借鉴发展思路、经营理念和管理模式，在技术创新、交流合作、市场资源上进行充分对接。为贯彻落实相关要求，市新经济委计划开展“数字引擎·智汇城市——2021成都大数据领军人才培训交流活动”。</w:t>
      </w:r>
    </w:p>
    <w:p w:rsidR="000F55C2" w:rsidRPr="008979E1" w:rsidRDefault="000F55C2" w:rsidP="000F55C2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 w:rsidRPr="008979E1">
        <w:rPr>
          <w:rFonts w:ascii="仿宋" w:eastAsia="仿宋" w:hAnsi="仿宋" w:hint="eastAsia"/>
          <w:bCs/>
          <w:sz w:val="24"/>
        </w:rPr>
        <w:t>活动以2020年大数据领军人才为主要培训对象，赴全国大数据产业发展的尖峰区域，通过专题分享、技术沙龙、企业参访等方式从宏观经济形势、投融资形势、企业管理艺术、技术应用趋势、典型案例分享等多维度进行解析交流，使领军人才的技术和企业管理艺术得到全方位提升。</w:t>
      </w:r>
    </w:p>
    <w:p w:rsidR="000F55C2" w:rsidRPr="008979E1" w:rsidRDefault="000F55C2" w:rsidP="000F55C2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 w:rsidRPr="008979E1">
        <w:rPr>
          <w:rFonts w:ascii="仿宋" w:eastAsia="仿宋" w:hAnsi="仿宋"/>
          <w:bCs/>
          <w:sz w:val="24"/>
        </w:rPr>
        <w:t>本项目1个包，选取一名供应商提供</w:t>
      </w:r>
      <w:r w:rsidRPr="008979E1">
        <w:rPr>
          <w:rFonts w:ascii="仿宋" w:eastAsia="仿宋" w:hAnsi="仿宋" w:hint="eastAsia"/>
          <w:bCs/>
          <w:sz w:val="24"/>
        </w:rPr>
        <w:t>数字引擎·</w:t>
      </w:r>
      <w:proofErr w:type="gramStart"/>
      <w:r w:rsidRPr="008979E1">
        <w:rPr>
          <w:rFonts w:ascii="仿宋" w:eastAsia="仿宋" w:hAnsi="仿宋" w:hint="eastAsia"/>
          <w:bCs/>
          <w:sz w:val="24"/>
        </w:rPr>
        <w:t>智汇城市</w:t>
      </w:r>
      <w:proofErr w:type="gramEnd"/>
      <w:r w:rsidRPr="008979E1">
        <w:rPr>
          <w:rFonts w:ascii="仿宋" w:eastAsia="仿宋" w:hAnsi="仿宋" w:hint="eastAsia"/>
          <w:bCs/>
          <w:sz w:val="24"/>
        </w:rPr>
        <w:t>——2021成都大数据领军人才培训交流活动服务。</w:t>
      </w:r>
    </w:p>
    <w:p w:rsidR="000F55C2" w:rsidRPr="008979E1" w:rsidRDefault="000F55C2" w:rsidP="000F55C2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  <w:r w:rsidRPr="008979E1">
        <w:rPr>
          <w:rFonts w:ascii="仿宋" w:eastAsia="仿宋" w:hAnsi="仿宋" w:hint="eastAsia"/>
          <w:bCs/>
          <w:sz w:val="24"/>
        </w:rPr>
        <w:t>2、标的名称及所属行业</w:t>
      </w:r>
    </w:p>
    <w:tbl>
      <w:tblPr>
        <w:tblW w:w="6553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2345"/>
      </w:tblGrid>
      <w:tr w:rsidR="000F55C2" w:rsidRPr="008979E1" w:rsidTr="006A2177">
        <w:trPr>
          <w:trHeight w:val="390"/>
        </w:trPr>
        <w:tc>
          <w:tcPr>
            <w:tcW w:w="4208" w:type="dxa"/>
            <w:vAlign w:val="center"/>
          </w:tcPr>
          <w:p w:rsidR="000F55C2" w:rsidRPr="008979E1" w:rsidRDefault="000F55C2" w:rsidP="006A217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8979E1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2345" w:type="dxa"/>
            <w:vAlign w:val="center"/>
          </w:tcPr>
          <w:p w:rsidR="000F55C2" w:rsidRPr="008979E1" w:rsidRDefault="000F55C2" w:rsidP="006A217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8979E1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0F55C2" w:rsidRPr="008979E1" w:rsidTr="006A2177">
        <w:trPr>
          <w:trHeight w:val="374"/>
        </w:trPr>
        <w:tc>
          <w:tcPr>
            <w:tcW w:w="4208" w:type="dxa"/>
            <w:vAlign w:val="center"/>
          </w:tcPr>
          <w:p w:rsidR="000F55C2" w:rsidRPr="008979E1" w:rsidRDefault="000F55C2" w:rsidP="006A217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8979E1">
              <w:rPr>
                <w:rFonts w:ascii="仿宋" w:eastAsia="仿宋" w:hAnsi="仿宋" w:hint="eastAsia"/>
                <w:bCs/>
                <w:sz w:val="24"/>
              </w:rPr>
              <w:t>数字引擎·</w:t>
            </w:r>
            <w:proofErr w:type="gramStart"/>
            <w:r w:rsidRPr="008979E1">
              <w:rPr>
                <w:rFonts w:ascii="仿宋" w:eastAsia="仿宋" w:hAnsi="仿宋" w:hint="eastAsia"/>
                <w:bCs/>
                <w:sz w:val="24"/>
              </w:rPr>
              <w:t>智汇城市</w:t>
            </w:r>
            <w:proofErr w:type="gramEnd"/>
            <w:r w:rsidRPr="008979E1">
              <w:rPr>
                <w:rFonts w:ascii="仿宋" w:eastAsia="仿宋" w:hAnsi="仿宋" w:hint="eastAsia"/>
                <w:bCs/>
                <w:sz w:val="24"/>
              </w:rPr>
              <w:t>——2021成都大数据领军人才培训交流活动</w:t>
            </w:r>
          </w:p>
        </w:tc>
        <w:tc>
          <w:tcPr>
            <w:tcW w:w="2345" w:type="dxa"/>
            <w:vAlign w:val="center"/>
          </w:tcPr>
          <w:p w:rsidR="000F55C2" w:rsidRPr="008979E1" w:rsidRDefault="000F55C2" w:rsidP="006A217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8979E1">
              <w:rPr>
                <w:rFonts w:ascii="仿宋" w:eastAsia="仿宋" w:hAnsi="仿宋" w:hint="eastAsia"/>
                <w:sz w:val="24"/>
              </w:rPr>
              <w:t>租赁</w:t>
            </w:r>
            <w:r w:rsidRPr="008979E1">
              <w:rPr>
                <w:rFonts w:ascii="仿宋" w:eastAsia="仿宋" w:hAnsi="仿宋"/>
                <w:sz w:val="24"/>
              </w:rPr>
              <w:t>和商务服务业</w:t>
            </w:r>
          </w:p>
        </w:tc>
      </w:tr>
    </w:tbl>
    <w:p w:rsidR="000F55C2" w:rsidRPr="008979E1" w:rsidRDefault="000F55C2" w:rsidP="000F55C2">
      <w:pPr>
        <w:spacing w:line="400" w:lineRule="exact"/>
        <w:ind w:firstLineChars="100" w:firstLine="240"/>
        <w:rPr>
          <w:rFonts w:ascii="仿宋" w:eastAsia="仿宋" w:hAnsi="仿宋"/>
          <w:bCs/>
          <w:sz w:val="24"/>
        </w:rPr>
      </w:pPr>
    </w:p>
    <w:p w:rsidR="000F55C2" w:rsidRPr="008979E1" w:rsidRDefault="000F55C2" w:rsidP="000F55C2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r w:rsidRPr="008979E1">
        <w:rPr>
          <w:rFonts w:ascii="仿宋" w:eastAsia="仿宋" w:hAnsi="仿宋" w:hint="eastAsia"/>
          <w:b/>
          <w:bCs/>
          <w:sz w:val="24"/>
        </w:rPr>
        <w:t>*二.</w:t>
      </w:r>
      <w:r w:rsidRPr="008979E1">
        <w:rPr>
          <w:rFonts w:ascii="仿宋" w:eastAsia="仿宋" w:hAnsi="仿宋" w:hint="eastAsia"/>
          <w:bCs/>
          <w:sz w:val="24"/>
        </w:rPr>
        <w:t>技术服务要求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1、服务内容：主要包括但不限于培训交流活动的行程规划、课程设计、学</w:t>
      </w:r>
      <w:r w:rsidRPr="008979E1">
        <w:rPr>
          <w:rFonts w:ascii="仿宋" w:eastAsia="仿宋" w:hAnsi="仿宋" w:hint="eastAsia"/>
          <w:sz w:val="24"/>
        </w:rPr>
        <w:lastRenderedPageBreak/>
        <w:t>员组织招募、学习资料准备、场地安排、食宿交通、现场管理、活动宣传等活动相关的所有事项。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2、活动对象：培训学员共约45人。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3、活动地点：上海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4、活动时间：2021年9月-10月（具体时间以双方协商约定为准）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5、活动安排：此次培训交流活动共进行5天，采取集中食宿的封闭式管理（包含接送机及活动期间的交通费用）。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6、活动内容及学时要求：培训交流活动期间，学时不低于30小时；其中链接行业专家不少于5位、实地参访交流的学时不低于12小时。学习内容须包含但不限于上海大数据发展案例解析、大数据应用、大数据技术分享、企业管理艺术等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7、实地参访交流要求：实地参访交流点位须围绕大数据应用开展，前期点位调研不少于5处，包含但不限于上海超算中心等。培训交流活动期间，学员实地参访交流点</w:t>
      </w:r>
      <w:proofErr w:type="gramStart"/>
      <w:r w:rsidRPr="008979E1">
        <w:rPr>
          <w:rFonts w:ascii="仿宋" w:eastAsia="仿宋" w:hAnsi="仿宋" w:hint="eastAsia"/>
          <w:sz w:val="24"/>
        </w:rPr>
        <w:t>位不得</w:t>
      </w:r>
      <w:proofErr w:type="gramEnd"/>
      <w:r w:rsidRPr="008979E1">
        <w:rPr>
          <w:rFonts w:ascii="仿宋" w:eastAsia="仿宋" w:hAnsi="仿宋" w:hint="eastAsia"/>
          <w:sz w:val="24"/>
        </w:rPr>
        <w:t>少于4处。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8、人员要求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供应商应针对本项目配置专业项目团队，团队人员不少于4人，团队成员能在项目负责人的带领下完成本项目的筹备及实施，项目团队应具备完成本项目服务内容的学历和专业能力。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供应商应针对本项目配置专业的授课嘉宾，授课嘉宾应具备相应的专业能力。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9、其他要求</w:t>
      </w:r>
    </w:p>
    <w:p w:rsidR="000F55C2" w:rsidRPr="008979E1" w:rsidRDefault="000F55C2" w:rsidP="000F55C2">
      <w:pPr>
        <w:spacing w:line="600" w:lineRule="exact"/>
        <w:ind w:firstLineChars="200" w:firstLine="48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供应商应链接媒体资源对本次活动进行宣传推广，新闻报导不少于2篇，发布不少于10家相关媒体。</w:t>
      </w:r>
    </w:p>
    <w:p w:rsidR="000F55C2" w:rsidRPr="008979E1" w:rsidRDefault="000F55C2" w:rsidP="000F55C2">
      <w:pPr>
        <w:spacing w:line="590" w:lineRule="exact"/>
        <w:ind w:firstLineChars="200" w:firstLine="480"/>
        <w:rPr>
          <w:rFonts w:ascii="仿宋" w:eastAsia="仿宋" w:hAnsi="仿宋"/>
          <w:sz w:val="24"/>
        </w:rPr>
      </w:pPr>
    </w:p>
    <w:p w:rsidR="000F55C2" w:rsidRPr="008979E1" w:rsidRDefault="000F55C2" w:rsidP="000F55C2">
      <w:pPr>
        <w:keepNext/>
        <w:keepLines/>
        <w:spacing w:before="260" w:after="260" w:line="400" w:lineRule="exact"/>
        <w:ind w:firstLineChars="98" w:firstLine="235"/>
        <w:outlineLvl w:val="1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lastRenderedPageBreak/>
        <w:t>*三.商务要求</w:t>
      </w:r>
    </w:p>
    <w:p w:rsidR="000F55C2" w:rsidRPr="008979E1" w:rsidRDefault="000F55C2" w:rsidP="000F55C2">
      <w:pPr>
        <w:spacing w:line="400" w:lineRule="exact"/>
        <w:ind w:firstLineChars="150" w:firstLine="36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1、付款方式：合同签订后支付</w:t>
      </w:r>
      <w:r w:rsidRPr="008979E1">
        <w:rPr>
          <w:rFonts w:ascii="仿宋" w:eastAsia="仿宋" w:hAnsi="仿宋"/>
          <w:sz w:val="24"/>
        </w:rPr>
        <w:t>4</w:t>
      </w:r>
      <w:r w:rsidRPr="008979E1">
        <w:rPr>
          <w:rFonts w:ascii="仿宋" w:eastAsia="仿宋" w:hAnsi="仿宋" w:hint="eastAsia"/>
          <w:sz w:val="24"/>
        </w:rPr>
        <w:t>0%，验收合格后付</w:t>
      </w:r>
      <w:r w:rsidRPr="008979E1">
        <w:rPr>
          <w:rFonts w:ascii="仿宋" w:eastAsia="仿宋" w:hAnsi="仿宋"/>
          <w:sz w:val="24"/>
        </w:rPr>
        <w:t>6</w:t>
      </w:r>
      <w:r w:rsidRPr="008979E1">
        <w:rPr>
          <w:rFonts w:ascii="仿宋" w:eastAsia="仿宋" w:hAnsi="仿宋" w:hint="eastAsia"/>
          <w:sz w:val="24"/>
        </w:rPr>
        <w:t>0%。</w:t>
      </w:r>
    </w:p>
    <w:p w:rsidR="000F55C2" w:rsidRPr="008979E1" w:rsidRDefault="000F55C2" w:rsidP="000F55C2">
      <w:pPr>
        <w:spacing w:line="400" w:lineRule="exact"/>
        <w:ind w:firstLineChars="150" w:firstLine="360"/>
        <w:rPr>
          <w:rFonts w:ascii="仿宋" w:eastAsia="仿宋" w:hAnsi="仿宋"/>
          <w:sz w:val="24"/>
        </w:rPr>
      </w:pPr>
      <w:r w:rsidRPr="008979E1">
        <w:rPr>
          <w:rFonts w:ascii="仿宋" w:eastAsia="仿宋" w:hAnsi="仿宋" w:hint="eastAsia"/>
          <w:sz w:val="24"/>
        </w:rPr>
        <w:t>2、验收方式：本项目将严格按照《财政部关于进一步加强政府采购需求和履约验收管理的指导意见》（财库〔2016〕205号）等政府采购相关法律法规的要求进行验收。</w:t>
      </w:r>
    </w:p>
    <w:p w:rsidR="00C91A0C" w:rsidRPr="000F55C2" w:rsidRDefault="00C91A0C">
      <w:bookmarkStart w:id="0" w:name="_GoBack"/>
      <w:bookmarkEnd w:id="0"/>
    </w:p>
    <w:sectPr w:rsidR="00C91A0C" w:rsidRPr="000F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C2"/>
    <w:rsid w:val="000F55C2"/>
    <w:rsid w:val="00C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1BEF-E36A-4C77-B032-284FB3B5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F55C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0F55C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F55C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0F55C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2021-09-07T07:03:00Z</dcterms:created>
  <dcterms:modified xsi:type="dcterms:W3CDTF">2021-09-07T07:04:00Z</dcterms:modified>
</cp:coreProperties>
</file>