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801" w:rsidRPr="000D4801" w:rsidRDefault="000D4801" w:rsidP="000D4801">
      <w:pPr>
        <w:keepNext/>
        <w:keepLines/>
        <w:spacing w:before="340" w:after="330" w:line="578" w:lineRule="auto"/>
        <w:jc w:val="center"/>
        <w:outlineLvl w:val="0"/>
        <w:rPr>
          <w:rFonts w:ascii="仿宋" w:eastAsia="仿宋" w:hAnsi="仿宋" w:cs="Times New Roman"/>
          <w:b/>
          <w:bCs/>
          <w:kern w:val="44"/>
          <w:sz w:val="36"/>
          <w:szCs w:val="36"/>
        </w:rPr>
      </w:pPr>
      <w:r w:rsidRPr="000D4801">
        <w:rPr>
          <w:rFonts w:ascii="仿宋" w:eastAsia="仿宋" w:hAnsi="仿宋" w:cs="Times New Roman" w:hint="eastAsia"/>
          <w:b/>
          <w:bCs/>
          <w:kern w:val="44"/>
          <w:sz w:val="36"/>
          <w:szCs w:val="36"/>
        </w:rPr>
        <w:t>招标项目技术、服务、政府采购合同内容条款及其他商务要求</w:t>
      </w:r>
    </w:p>
    <w:p w:rsidR="000D4801" w:rsidRPr="000D4801" w:rsidRDefault="000D4801" w:rsidP="000D4801">
      <w:pPr>
        <w:keepNext/>
        <w:keepLines/>
        <w:spacing w:before="260" w:after="260" w:line="400" w:lineRule="exact"/>
        <w:ind w:firstLineChars="98" w:firstLine="236"/>
        <w:outlineLvl w:val="1"/>
        <w:rPr>
          <w:rFonts w:ascii="仿宋" w:eastAsia="仿宋" w:hAnsi="仿宋" w:cs="Times New Roman"/>
          <w:b/>
          <w:bCs/>
          <w:sz w:val="24"/>
          <w:szCs w:val="24"/>
        </w:rPr>
      </w:pPr>
      <w:bookmarkStart w:id="0" w:name="_Toc217446094"/>
      <w:r w:rsidRPr="000D4801">
        <w:rPr>
          <w:rFonts w:ascii="仿宋" w:eastAsia="仿宋" w:hAnsi="仿宋" w:cs="Times New Roman" w:hint="eastAsia"/>
          <w:b/>
          <w:bCs/>
          <w:sz w:val="24"/>
          <w:szCs w:val="24"/>
        </w:rPr>
        <w:t>前提：本章中标注“*”的条款为本项目的实质性条款，投标人不满足的，将按照无效投标处理。</w:t>
      </w:r>
    </w:p>
    <w:p w:rsidR="000D4801" w:rsidRPr="000D4801" w:rsidRDefault="000D4801" w:rsidP="000D4801">
      <w:pPr>
        <w:keepNext/>
        <w:keepLines/>
        <w:spacing w:before="260" w:after="260" w:line="400" w:lineRule="exact"/>
        <w:ind w:firstLineChars="98" w:firstLine="236"/>
        <w:outlineLvl w:val="1"/>
        <w:rPr>
          <w:rFonts w:ascii="仿宋" w:eastAsia="仿宋" w:hAnsi="仿宋" w:cs="Times New Roman"/>
          <w:b/>
          <w:bCs/>
          <w:sz w:val="24"/>
          <w:szCs w:val="24"/>
        </w:rPr>
      </w:pPr>
      <w:r w:rsidRPr="000D4801">
        <w:rPr>
          <w:rFonts w:ascii="仿宋" w:eastAsia="仿宋" w:hAnsi="仿宋" w:cs="Times New Roman" w:hint="eastAsia"/>
          <w:b/>
          <w:bCs/>
          <w:sz w:val="24"/>
          <w:szCs w:val="24"/>
        </w:rPr>
        <w:t>（一）. 项目概述</w:t>
      </w:r>
      <w:bookmarkEnd w:id="0"/>
    </w:p>
    <w:p w:rsidR="000D4801" w:rsidRPr="000D4801" w:rsidRDefault="000D4801" w:rsidP="000D4801">
      <w:pPr>
        <w:spacing w:after="160" w:line="400" w:lineRule="exact"/>
        <w:ind w:firstLineChars="200" w:firstLine="480"/>
        <w:rPr>
          <w:rFonts w:ascii="仿宋" w:eastAsia="仿宋" w:hAnsi="仿宋" w:cs="Times New Roman"/>
          <w:bCs/>
          <w:sz w:val="24"/>
          <w:szCs w:val="24"/>
        </w:rPr>
      </w:pPr>
      <w:bookmarkStart w:id="1" w:name="_Toc217446095"/>
      <w:r w:rsidRPr="000D4801">
        <w:rPr>
          <w:rFonts w:ascii="仿宋" w:eastAsia="仿宋" w:hAnsi="仿宋" w:cs="Times New Roman" w:hint="eastAsia"/>
          <w:bCs/>
          <w:sz w:val="24"/>
          <w:szCs w:val="24"/>
        </w:rPr>
        <w:t>1.项目</w:t>
      </w:r>
      <w:r w:rsidRPr="000D4801">
        <w:rPr>
          <w:rFonts w:ascii="仿宋" w:eastAsia="仿宋" w:hAnsi="仿宋" w:cs="Times New Roman"/>
          <w:bCs/>
          <w:sz w:val="24"/>
          <w:szCs w:val="24"/>
        </w:rPr>
        <w:t>概况</w:t>
      </w:r>
      <w:r w:rsidRPr="000D4801">
        <w:rPr>
          <w:rFonts w:ascii="仿宋" w:eastAsia="仿宋" w:hAnsi="仿宋" w:cs="Times New Roman" w:hint="eastAsia"/>
          <w:bCs/>
          <w:sz w:val="24"/>
          <w:szCs w:val="24"/>
        </w:rPr>
        <w:t>：本项目共</w:t>
      </w:r>
      <w:r w:rsidRPr="000D4801">
        <w:rPr>
          <w:rFonts w:ascii="仿宋" w:eastAsia="仿宋" w:hAnsi="仿宋" w:cs="Times New Roman"/>
          <w:bCs/>
          <w:sz w:val="24"/>
          <w:szCs w:val="24"/>
        </w:rPr>
        <w:t>1</w:t>
      </w:r>
      <w:r w:rsidRPr="000D4801">
        <w:rPr>
          <w:rFonts w:ascii="仿宋" w:eastAsia="仿宋" w:hAnsi="仿宋" w:cs="Times New Roman" w:hint="eastAsia"/>
          <w:bCs/>
          <w:sz w:val="24"/>
          <w:szCs w:val="24"/>
        </w:rPr>
        <w:t>个</w:t>
      </w:r>
      <w:r w:rsidRPr="000D4801">
        <w:rPr>
          <w:rFonts w:ascii="仿宋" w:eastAsia="仿宋" w:hAnsi="仿宋" w:cs="Times New Roman"/>
          <w:bCs/>
          <w:sz w:val="24"/>
          <w:szCs w:val="24"/>
        </w:rPr>
        <w:t>包，</w:t>
      </w:r>
      <w:r w:rsidRPr="000D4801">
        <w:rPr>
          <w:rFonts w:ascii="仿宋" w:eastAsia="仿宋" w:hAnsi="仿宋" w:cs="Times New Roman" w:hint="eastAsia"/>
          <w:bCs/>
          <w:sz w:val="24"/>
          <w:szCs w:val="24"/>
        </w:rPr>
        <w:t>采购成都市公共卫生临床医疗中心医院血液透析管理系统。</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bCs/>
          <w:sz w:val="24"/>
          <w:szCs w:val="24"/>
        </w:rPr>
        <w:t>2.</w:t>
      </w:r>
      <w:r w:rsidRPr="000D4801">
        <w:rPr>
          <w:rFonts w:ascii="仿宋" w:eastAsia="仿宋" w:hAnsi="仿宋" w:cs="Times New Roman" w:hint="eastAsia"/>
          <w:bCs/>
          <w:sz w:val="24"/>
          <w:szCs w:val="24"/>
        </w:rPr>
        <w:t xml:space="preserve"> 本招</w:t>
      </w:r>
      <w:r w:rsidRPr="000D4801">
        <w:rPr>
          <w:rFonts w:ascii="仿宋" w:eastAsia="仿宋" w:hAnsi="仿宋" w:cs="Times New Roman" w:hint="eastAsia"/>
          <w:sz w:val="24"/>
          <w:szCs w:val="24"/>
        </w:rPr>
        <w:t>标文件中“制造厂家”，“制造商”，“生产厂商”指代</w:t>
      </w:r>
      <w:r w:rsidRPr="000D4801">
        <w:rPr>
          <w:rFonts w:ascii="仿宋" w:eastAsia="仿宋" w:hAnsi="仿宋" w:cs="Times New Roman" w:hint="eastAsia"/>
          <w:bCs/>
          <w:sz w:val="24"/>
          <w:szCs w:val="24"/>
        </w:rPr>
        <w:t>的均为同一对象。</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bCs/>
          <w:sz w:val="24"/>
          <w:szCs w:val="24"/>
        </w:rPr>
        <w:t>3</w:t>
      </w:r>
      <w:r w:rsidRPr="000D4801">
        <w:rPr>
          <w:rFonts w:ascii="仿宋" w:eastAsia="仿宋" w:hAnsi="仿宋" w:cs="Times New Roman" w:hint="eastAsia"/>
          <w:bCs/>
          <w:sz w:val="24"/>
          <w:szCs w:val="24"/>
        </w:rPr>
        <w:t>.标的名称及</w:t>
      </w:r>
      <w:r w:rsidRPr="000D4801">
        <w:rPr>
          <w:rFonts w:ascii="仿宋" w:eastAsia="仿宋" w:hAnsi="仿宋" w:cs="Times New Roman"/>
          <w:bCs/>
          <w:sz w:val="24"/>
          <w:szCs w:val="24"/>
        </w:rPr>
        <w:t>所属行业</w:t>
      </w:r>
      <w:r w:rsidRPr="000D4801">
        <w:rPr>
          <w:rFonts w:ascii="仿宋" w:eastAsia="仿宋" w:hAnsi="仿宋" w:cs="Times New Roman" w:hint="eastAsia"/>
          <w:bCs/>
          <w:sz w:val="24"/>
          <w:szCs w:val="24"/>
        </w:rPr>
        <w:t>：</w:t>
      </w:r>
    </w:p>
    <w:tbl>
      <w:tblPr>
        <w:tblStyle w:val="4"/>
        <w:tblW w:w="0" w:type="auto"/>
        <w:jc w:val="center"/>
        <w:tblLook w:val="04A0" w:firstRow="1" w:lastRow="0" w:firstColumn="1" w:lastColumn="0" w:noHBand="0" w:noVBand="1"/>
      </w:tblPr>
      <w:tblGrid>
        <w:gridCol w:w="2074"/>
        <w:gridCol w:w="2074"/>
        <w:gridCol w:w="2074"/>
        <w:gridCol w:w="2074"/>
      </w:tblGrid>
      <w:tr w:rsidR="000D4801" w:rsidRPr="000D4801" w:rsidTr="004709FE">
        <w:trPr>
          <w:jc w:val="center"/>
        </w:trPr>
        <w:tc>
          <w:tcPr>
            <w:tcW w:w="2074" w:type="dxa"/>
            <w:vMerge w:val="restart"/>
          </w:tcPr>
          <w:p w:rsidR="000D4801" w:rsidRPr="000D4801" w:rsidRDefault="000D4801" w:rsidP="000D4801">
            <w:pPr>
              <w:spacing w:after="160" w:line="400" w:lineRule="exact"/>
              <w:rPr>
                <w:rFonts w:ascii="仿宋" w:eastAsia="仿宋" w:hAnsi="仿宋"/>
                <w:bCs/>
                <w:sz w:val="24"/>
                <w:szCs w:val="24"/>
              </w:rPr>
            </w:pPr>
          </w:p>
          <w:p w:rsidR="000D4801" w:rsidRPr="000D4801" w:rsidRDefault="000D4801" w:rsidP="000D4801">
            <w:pPr>
              <w:spacing w:after="160" w:line="400" w:lineRule="exact"/>
              <w:rPr>
                <w:rFonts w:ascii="仿宋" w:eastAsia="仿宋" w:hAnsi="仿宋"/>
                <w:bCs/>
                <w:sz w:val="24"/>
                <w:szCs w:val="24"/>
              </w:rPr>
            </w:pPr>
            <w:r w:rsidRPr="000D4801">
              <w:rPr>
                <w:rFonts w:ascii="仿宋" w:eastAsia="仿宋" w:hAnsi="仿宋" w:hint="eastAsia"/>
                <w:bCs/>
                <w:sz w:val="24"/>
                <w:szCs w:val="24"/>
              </w:rPr>
              <w:t>包号：</w:t>
            </w:r>
            <w:r w:rsidRPr="000D4801">
              <w:rPr>
                <w:rFonts w:ascii="仿宋" w:eastAsia="仿宋" w:hAnsi="仿宋"/>
                <w:bCs/>
                <w:sz w:val="24"/>
                <w:szCs w:val="24"/>
              </w:rPr>
              <w:t>01</w:t>
            </w:r>
          </w:p>
        </w:tc>
        <w:tc>
          <w:tcPr>
            <w:tcW w:w="2074" w:type="dxa"/>
          </w:tcPr>
          <w:p w:rsidR="000D4801" w:rsidRPr="000D4801" w:rsidRDefault="000D4801" w:rsidP="000D4801">
            <w:pPr>
              <w:spacing w:after="160" w:line="400" w:lineRule="exact"/>
              <w:rPr>
                <w:rFonts w:ascii="仿宋" w:eastAsia="仿宋" w:hAnsi="仿宋"/>
                <w:bCs/>
                <w:sz w:val="24"/>
                <w:szCs w:val="24"/>
              </w:rPr>
            </w:pPr>
            <w:r w:rsidRPr="000D4801">
              <w:rPr>
                <w:rFonts w:ascii="仿宋" w:eastAsia="仿宋" w:hAnsi="仿宋" w:hint="eastAsia"/>
                <w:bCs/>
                <w:sz w:val="24"/>
                <w:szCs w:val="24"/>
              </w:rPr>
              <w:t>品目号</w:t>
            </w:r>
          </w:p>
        </w:tc>
        <w:tc>
          <w:tcPr>
            <w:tcW w:w="2074" w:type="dxa"/>
          </w:tcPr>
          <w:p w:rsidR="000D4801" w:rsidRPr="000D4801" w:rsidRDefault="000D4801" w:rsidP="000D4801">
            <w:pPr>
              <w:spacing w:after="160" w:line="400" w:lineRule="exact"/>
              <w:rPr>
                <w:rFonts w:ascii="仿宋" w:eastAsia="仿宋" w:hAnsi="仿宋"/>
                <w:bCs/>
                <w:sz w:val="24"/>
                <w:szCs w:val="24"/>
              </w:rPr>
            </w:pPr>
            <w:r w:rsidRPr="000D4801">
              <w:rPr>
                <w:rFonts w:ascii="仿宋" w:eastAsia="仿宋" w:hAnsi="仿宋" w:hint="eastAsia"/>
                <w:bCs/>
                <w:sz w:val="24"/>
                <w:szCs w:val="24"/>
              </w:rPr>
              <w:t>标的</w:t>
            </w:r>
            <w:r w:rsidRPr="000D4801">
              <w:rPr>
                <w:rFonts w:ascii="仿宋" w:eastAsia="仿宋" w:hAnsi="仿宋"/>
                <w:bCs/>
                <w:sz w:val="24"/>
                <w:szCs w:val="24"/>
              </w:rPr>
              <w:t>名称</w:t>
            </w:r>
          </w:p>
        </w:tc>
        <w:tc>
          <w:tcPr>
            <w:tcW w:w="2074" w:type="dxa"/>
          </w:tcPr>
          <w:p w:rsidR="000D4801" w:rsidRPr="000D4801" w:rsidRDefault="000D4801" w:rsidP="000D4801">
            <w:pPr>
              <w:spacing w:after="160" w:line="400" w:lineRule="exact"/>
              <w:rPr>
                <w:rFonts w:ascii="仿宋" w:eastAsia="仿宋" w:hAnsi="仿宋"/>
                <w:bCs/>
                <w:sz w:val="24"/>
                <w:szCs w:val="24"/>
              </w:rPr>
            </w:pPr>
            <w:r w:rsidRPr="000D4801">
              <w:rPr>
                <w:rFonts w:ascii="仿宋" w:eastAsia="仿宋" w:hAnsi="仿宋" w:hint="eastAsia"/>
                <w:bCs/>
                <w:sz w:val="24"/>
                <w:szCs w:val="24"/>
              </w:rPr>
              <w:t>所属行业</w:t>
            </w:r>
          </w:p>
        </w:tc>
      </w:tr>
      <w:tr w:rsidR="000D4801" w:rsidRPr="000D4801" w:rsidTr="004709FE">
        <w:trPr>
          <w:jc w:val="center"/>
        </w:trPr>
        <w:tc>
          <w:tcPr>
            <w:tcW w:w="2074" w:type="dxa"/>
            <w:vMerge/>
          </w:tcPr>
          <w:p w:rsidR="000D4801" w:rsidRPr="000D4801" w:rsidRDefault="000D4801" w:rsidP="000D4801">
            <w:pPr>
              <w:spacing w:after="160" w:line="400" w:lineRule="exact"/>
              <w:rPr>
                <w:rFonts w:ascii="仿宋" w:eastAsia="仿宋" w:hAnsi="仿宋"/>
                <w:bCs/>
                <w:sz w:val="24"/>
                <w:szCs w:val="24"/>
              </w:rPr>
            </w:pPr>
          </w:p>
        </w:tc>
        <w:tc>
          <w:tcPr>
            <w:tcW w:w="2074" w:type="dxa"/>
          </w:tcPr>
          <w:p w:rsidR="000D4801" w:rsidRPr="000D4801" w:rsidRDefault="000D4801" w:rsidP="000D4801">
            <w:pPr>
              <w:spacing w:after="160" w:line="400" w:lineRule="exact"/>
              <w:rPr>
                <w:rFonts w:ascii="仿宋" w:eastAsia="仿宋" w:hAnsi="仿宋"/>
                <w:bCs/>
                <w:sz w:val="24"/>
                <w:szCs w:val="24"/>
              </w:rPr>
            </w:pPr>
            <w:r w:rsidRPr="000D4801">
              <w:rPr>
                <w:rFonts w:ascii="仿宋" w:eastAsia="仿宋" w:hAnsi="仿宋" w:hint="eastAsia"/>
                <w:bCs/>
                <w:sz w:val="24"/>
                <w:szCs w:val="24"/>
              </w:rPr>
              <w:t>1-1</w:t>
            </w:r>
          </w:p>
        </w:tc>
        <w:tc>
          <w:tcPr>
            <w:tcW w:w="2074" w:type="dxa"/>
            <w:vAlign w:val="center"/>
          </w:tcPr>
          <w:p w:rsidR="000D4801" w:rsidRPr="000D4801" w:rsidRDefault="000D4801" w:rsidP="000D4801">
            <w:pPr>
              <w:spacing w:after="160" w:line="400" w:lineRule="exact"/>
              <w:rPr>
                <w:rFonts w:ascii="仿宋" w:eastAsia="仿宋" w:hAnsi="仿宋"/>
                <w:bCs/>
                <w:sz w:val="24"/>
                <w:szCs w:val="24"/>
              </w:rPr>
            </w:pPr>
            <w:r w:rsidRPr="000D4801">
              <w:rPr>
                <w:rFonts w:ascii="仿宋" w:eastAsia="仿宋" w:hAnsi="仿宋"/>
                <w:b/>
                <w:bCs/>
                <w:sz w:val="24"/>
                <w:szCs w:val="24"/>
              </w:rPr>
              <w:t>血液透析管理系统</w:t>
            </w:r>
          </w:p>
        </w:tc>
        <w:tc>
          <w:tcPr>
            <w:tcW w:w="2074" w:type="dxa"/>
          </w:tcPr>
          <w:p w:rsidR="000D4801" w:rsidRPr="000D4801" w:rsidRDefault="000D4801" w:rsidP="000D4801">
            <w:pPr>
              <w:spacing w:after="160" w:line="400" w:lineRule="exact"/>
              <w:rPr>
                <w:rFonts w:ascii="仿宋" w:eastAsia="仿宋" w:hAnsi="仿宋"/>
                <w:bCs/>
                <w:sz w:val="24"/>
                <w:szCs w:val="24"/>
              </w:rPr>
            </w:pPr>
            <w:r w:rsidRPr="000D4801">
              <w:rPr>
                <w:rFonts w:ascii="仿宋" w:eastAsia="仿宋" w:hAnsi="仿宋" w:hint="eastAsia"/>
                <w:bCs/>
                <w:sz w:val="24"/>
                <w:szCs w:val="24"/>
              </w:rPr>
              <w:t>软件和信息技术服务业</w:t>
            </w:r>
          </w:p>
        </w:tc>
      </w:tr>
    </w:tbl>
    <w:p w:rsidR="000D4801" w:rsidRPr="000D4801" w:rsidRDefault="000D4801" w:rsidP="000D4801">
      <w:pPr>
        <w:keepNext/>
        <w:keepLines/>
        <w:spacing w:before="260" w:after="260" w:line="400" w:lineRule="exact"/>
        <w:ind w:firstLineChars="98" w:firstLine="236"/>
        <w:outlineLvl w:val="1"/>
        <w:rPr>
          <w:rFonts w:ascii="仿宋" w:eastAsia="仿宋" w:hAnsi="仿宋" w:cs="Times New Roman"/>
          <w:b/>
          <w:bCs/>
          <w:sz w:val="24"/>
          <w:szCs w:val="24"/>
        </w:rPr>
      </w:pPr>
      <w:r w:rsidRPr="000D4801">
        <w:rPr>
          <w:rFonts w:ascii="仿宋" w:eastAsia="仿宋" w:hAnsi="仿宋" w:cs="Times New Roman" w:hint="eastAsia"/>
          <w:b/>
          <w:bCs/>
          <w:sz w:val="24"/>
          <w:szCs w:val="24"/>
        </w:rPr>
        <w:t>*（二）. 商务要求</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1．交货期及地点</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1.1 交货期：合同签订后</w:t>
      </w:r>
      <w:r w:rsidRPr="000D4801">
        <w:rPr>
          <w:rFonts w:ascii="仿宋" w:eastAsia="仿宋" w:hAnsi="仿宋" w:cs="Times New Roman"/>
          <w:bCs/>
          <w:sz w:val="24"/>
          <w:szCs w:val="24"/>
        </w:rPr>
        <w:t>2</w:t>
      </w:r>
      <w:r w:rsidRPr="000D4801">
        <w:rPr>
          <w:rFonts w:ascii="仿宋" w:eastAsia="仿宋" w:hAnsi="仿宋" w:cs="Times New Roman" w:hint="eastAsia"/>
          <w:bCs/>
          <w:sz w:val="24"/>
          <w:szCs w:val="24"/>
        </w:rPr>
        <w:t>个月内完成实施、培训。</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1.2 交货地点：成都市公共卫生临床医疗中心。</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2．付款方法和条件</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合同签订后7日内预付合同总金额的30%，货物安装、调试验收合格后30日内支付合同总金额的65%，余下5%合同款待工程质保一年期满后7日内无息支付。</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3.质保期</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3.1质保期：（硬件）原厂质保三年；（软件）原厂一年升级更新服务；工程质保一年。</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lastRenderedPageBreak/>
        <w:t>3.2质保期内卖方应负责设备维修及抢修。</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4.安装调试及验收</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4.1卖方负责设备安装、调试。</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4.2货物到达生产现场后，卖方接到买方通知后7日内到达现场组织安装、调试，达到正常运行要求，保证买方正常使用。所需的费用包括在投标总价格中。</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4.3卖方应就设备的安装、调试、操作、维修、保养等对买方维修技术人员进行培训。设备安装调试完毕后，卖方应对买方操作人员进行现场培训，直至买方的技术人员能独立操作，同时能完成一般常见故障的维修工作。</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4.4根据《财政部关于进一步加强政府采购需求和履约验收管理的指导意见》（财库〔2016〕205号），相关国家行业规范及招标文件要求为验收依据进行验收。双方如对质量要求和技术指标的约定标准有相互抵触或异议的事项，由采购人在招标文件与投标文件中按质量要求和技术指标比较优胜的原则确定该项的约定标准进行验收。如产品验收不能满足招标文件要求，或者投标人虚假响应招标文件要求导致产品不能达到招标文件要求的，合同设备经中标供应商</w:t>
      </w:r>
      <w:r w:rsidRPr="000D4801">
        <w:rPr>
          <w:rFonts w:ascii="仿宋" w:eastAsia="仿宋" w:hAnsi="仿宋" w:cs="Times New Roman"/>
          <w:bCs/>
          <w:sz w:val="24"/>
          <w:szCs w:val="24"/>
        </w:rPr>
        <w:t>1</w:t>
      </w:r>
      <w:r w:rsidRPr="000D4801">
        <w:rPr>
          <w:rFonts w:ascii="仿宋" w:eastAsia="仿宋" w:hAnsi="仿宋" w:cs="Times New Roman" w:hint="eastAsia"/>
          <w:bCs/>
          <w:sz w:val="24"/>
          <w:szCs w:val="24"/>
        </w:rPr>
        <w:t>次优化、维修或设备上线后</w:t>
      </w:r>
      <w:r w:rsidRPr="000D4801">
        <w:rPr>
          <w:rFonts w:ascii="仿宋" w:eastAsia="仿宋" w:hAnsi="仿宋" w:cs="Times New Roman"/>
          <w:bCs/>
          <w:sz w:val="24"/>
          <w:szCs w:val="24"/>
        </w:rPr>
        <w:t>5个工作日</w:t>
      </w:r>
      <w:r w:rsidRPr="000D4801">
        <w:rPr>
          <w:rFonts w:ascii="仿宋" w:eastAsia="仿宋" w:hAnsi="仿宋" w:cs="Times New Roman" w:hint="eastAsia"/>
          <w:bCs/>
          <w:sz w:val="24"/>
          <w:szCs w:val="24"/>
        </w:rPr>
        <w:t>内仍不能达到上述质量及验收标准的，采购人有权退货，并视作成交人不能交付货物而须支付违约赔偿金给采购人，采购人还可依法追究成交人的违约责任。</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5.售后服务</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5.1备件送达期限：在设备的使用寿命期内，卖方应保证国内不超过7天。</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5.2终身零配件供应：投标人应保证设备停产后的备件供应保证10年，并以优惠的价格提供该设备所需的维修零配件。</w:t>
      </w:r>
    </w:p>
    <w:p w:rsidR="000D4801" w:rsidRPr="000D4801" w:rsidRDefault="000D4801" w:rsidP="000D4801">
      <w:pPr>
        <w:spacing w:after="160" w:line="400" w:lineRule="exact"/>
        <w:ind w:firstLineChars="200" w:firstLine="480"/>
        <w:rPr>
          <w:rFonts w:ascii="仿宋" w:eastAsia="仿宋" w:hAnsi="仿宋" w:cs="Times New Roman"/>
          <w:bCs/>
          <w:sz w:val="24"/>
          <w:szCs w:val="24"/>
        </w:rPr>
      </w:pPr>
      <w:r w:rsidRPr="000D4801">
        <w:rPr>
          <w:rFonts w:ascii="仿宋" w:eastAsia="仿宋" w:hAnsi="仿宋" w:cs="Times New Roman" w:hint="eastAsia"/>
          <w:bCs/>
          <w:sz w:val="24"/>
          <w:szCs w:val="24"/>
        </w:rPr>
        <w:t>5.3质保期后，卖方应向用户提供及时的、优质的、价格优惠的技术服务和备品备件供应。</w:t>
      </w:r>
    </w:p>
    <w:p w:rsidR="000D4801" w:rsidRPr="000D4801" w:rsidRDefault="000D4801" w:rsidP="000D4801">
      <w:pPr>
        <w:spacing w:after="160" w:line="400" w:lineRule="exact"/>
        <w:ind w:firstLineChars="200" w:firstLine="482"/>
        <w:rPr>
          <w:rFonts w:ascii="仿宋" w:eastAsia="仿宋" w:hAnsi="仿宋" w:cs="Times New Roman"/>
          <w:b/>
          <w:bCs/>
          <w:sz w:val="24"/>
          <w:szCs w:val="24"/>
        </w:rPr>
      </w:pPr>
    </w:p>
    <w:p w:rsidR="000D4801" w:rsidRPr="000D4801" w:rsidRDefault="000D4801" w:rsidP="000D4801">
      <w:pPr>
        <w:keepNext/>
        <w:keepLines/>
        <w:spacing w:before="260" w:after="260" w:line="400" w:lineRule="exact"/>
        <w:ind w:firstLineChars="98" w:firstLine="236"/>
        <w:outlineLvl w:val="1"/>
        <w:rPr>
          <w:rFonts w:ascii="仿宋" w:eastAsia="仿宋" w:hAnsi="仿宋" w:cs="Times New Roman"/>
          <w:b/>
          <w:bCs/>
          <w:sz w:val="24"/>
          <w:szCs w:val="24"/>
        </w:rPr>
      </w:pPr>
      <w:r w:rsidRPr="000D4801">
        <w:rPr>
          <w:rFonts w:ascii="仿宋" w:eastAsia="仿宋" w:hAnsi="仿宋" w:cs="Times New Roman" w:hint="eastAsia"/>
          <w:b/>
          <w:bCs/>
          <w:sz w:val="24"/>
          <w:szCs w:val="24"/>
        </w:rPr>
        <w:t>（三）.技术、服务要求</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11"/>
        <w:gridCol w:w="906"/>
        <w:gridCol w:w="5073"/>
        <w:gridCol w:w="849"/>
      </w:tblGrid>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szCs w:val="21"/>
              </w:rPr>
            </w:pPr>
            <w:r w:rsidRPr="000D4801">
              <w:rPr>
                <w:rFonts w:ascii="仿宋" w:eastAsia="仿宋" w:hAnsi="仿宋" w:cs="Times New Roman"/>
                <w:b/>
                <w:color w:val="000000"/>
                <w:szCs w:val="21"/>
              </w:rPr>
              <w:t>序号</w:t>
            </w:r>
          </w:p>
        </w:tc>
        <w:tc>
          <w:tcPr>
            <w:tcW w:w="573"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szCs w:val="21"/>
              </w:rPr>
            </w:pPr>
            <w:r w:rsidRPr="000D4801">
              <w:rPr>
                <w:rFonts w:ascii="仿宋" w:eastAsia="仿宋" w:hAnsi="仿宋" w:cs="Times New Roman"/>
                <w:b/>
                <w:color w:val="000000"/>
                <w:szCs w:val="21"/>
              </w:rPr>
              <w:t>产品名称</w:t>
            </w: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szCs w:val="21"/>
              </w:rPr>
            </w:pPr>
            <w:r w:rsidRPr="000D4801">
              <w:rPr>
                <w:rFonts w:ascii="仿宋" w:eastAsia="仿宋" w:hAnsi="仿宋" w:cs="Times New Roman"/>
                <w:b/>
                <w:color w:val="000000"/>
                <w:szCs w:val="21"/>
              </w:rPr>
              <w:t>功能模块名称</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adjustRightInd w:val="0"/>
              <w:snapToGrid w:val="0"/>
              <w:spacing w:line="360" w:lineRule="auto"/>
              <w:jc w:val="center"/>
              <w:rPr>
                <w:rFonts w:ascii="仿宋" w:eastAsia="仿宋" w:hAnsi="仿宋" w:cs="Times New Roman"/>
                <w:b/>
                <w:bCs/>
                <w:color w:val="000000"/>
                <w:szCs w:val="21"/>
              </w:rPr>
            </w:pPr>
            <w:r w:rsidRPr="000D4801">
              <w:rPr>
                <w:rFonts w:ascii="仿宋" w:eastAsia="仿宋" w:hAnsi="仿宋" w:cs="Times New Roman"/>
                <w:b/>
                <w:bCs/>
                <w:color w:val="000000"/>
                <w:szCs w:val="21"/>
              </w:rPr>
              <w:t>技术</w:t>
            </w:r>
            <w:r w:rsidRPr="000D4801">
              <w:rPr>
                <w:rFonts w:ascii="仿宋" w:eastAsia="仿宋" w:hAnsi="仿宋" w:cs="Times New Roman" w:hint="eastAsia"/>
                <w:b/>
                <w:bCs/>
                <w:color w:val="000000"/>
                <w:szCs w:val="21"/>
              </w:rPr>
              <w:t>要求</w:t>
            </w:r>
          </w:p>
        </w:tc>
        <w:tc>
          <w:tcPr>
            <w:tcW w:w="416"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bCs/>
                <w:color w:val="000000"/>
                <w:szCs w:val="21"/>
              </w:rPr>
            </w:pPr>
            <w:r w:rsidRPr="000D4801">
              <w:rPr>
                <w:rFonts w:ascii="仿宋" w:eastAsia="仿宋" w:hAnsi="仿宋" w:cs="Times New Roman"/>
                <w:b/>
                <w:bCs/>
                <w:color w:val="000000"/>
                <w:szCs w:val="21"/>
              </w:rPr>
              <w:t>数量</w:t>
            </w:r>
          </w:p>
          <w:p w:rsidR="000D4801" w:rsidRPr="000D4801" w:rsidRDefault="000D4801" w:rsidP="000D4801">
            <w:pPr>
              <w:spacing w:line="360" w:lineRule="auto"/>
              <w:jc w:val="center"/>
              <w:rPr>
                <w:rFonts w:ascii="仿宋" w:eastAsia="仿宋" w:hAnsi="仿宋" w:cs="Times New Roman"/>
                <w:b/>
                <w:bCs/>
                <w:color w:val="000000"/>
                <w:szCs w:val="21"/>
              </w:rPr>
            </w:pPr>
            <w:r w:rsidRPr="000D4801">
              <w:rPr>
                <w:rFonts w:ascii="仿宋" w:eastAsia="仿宋" w:hAnsi="仿宋" w:cs="Times New Roman" w:hint="eastAsia"/>
                <w:b/>
                <w:bCs/>
                <w:color w:val="000000"/>
                <w:szCs w:val="21"/>
              </w:rPr>
              <w:t>（套）</w:t>
            </w: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szCs w:val="21"/>
              </w:rPr>
            </w:pPr>
            <w:r w:rsidRPr="000D4801">
              <w:rPr>
                <w:rFonts w:ascii="仿宋" w:eastAsia="仿宋" w:hAnsi="仿宋" w:cs="Times New Roman"/>
                <w:color w:val="000000"/>
                <w:szCs w:val="21"/>
              </w:rPr>
              <w:t>1</w:t>
            </w:r>
          </w:p>
        </w:tc>
        <w:tc>
          <w:tcPr>
            <w:tcW w:w="573" w:type="pct"/>
            <w:vMerge w:val="restart"/>
            <w:tcBorders>
              <w:top w:val="single" w:sz="4" w:space="0" w:color="auto"/>
              <w:left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Arial"/>
                <w:b/>
                <w:bCs/>
                <w:color w:val="000000"/>
                <w:szCs w:val="21"/>
              </w:rPr>
            </w:pPr>
            <w:r w:rsidRPr="000D4801">
              <w:rPr>
                <w:rFonts w:ascii="仿宋" w:eastAsia="仿宋" w:hAnsi="仿宋" w:cs="Arial"/>
                <w:b/>
                <w:bCs/>
                <w:color w:val="000000"/>
                <w:szCs w:val="21"/>
              </w:rPr>
              <w:t>血液透</w:t>
            </w:r>
            <w:r w:rsidRPr="000D4801">
              <w:rPr>
                <w:rFonts w:ascii="仿宋" w:eastAsia="仿宋" w:hAnsi="仿宋" w:cs="Arial"/>
                <w:b/>
                <w:bCs/>
                <w:color w:val="000000"/>
                <w:szCs w:val="21"/>
              </w:rPr>
              <w:lastRenderedPageBreak/>
              <w:t>析管理系统</w:t>
            </w: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szCs w:val="21"/>
              </w:rPr>
            </w:pPr>
            <w:r w:rsidRPr="000D4801">
              <w:rPr>
                <w:rFonts w:ascii="仿宋" w:eastAsia="仿宋" w:hAnsi="仿宋" w:cs="Arial"/>
                <w:b/>
                <w:bCs/>
                <w:color w:val="000000"/>
                <w:szCs w:val="21"/>
              </w:rPr>
              <w:lastRenderedPageBreak/>
              <w:t>总体要</w:t>
            </w:r>
            <w:r w:rsidRPr="000D4801">
              <w:rPr>
                <w:rFonts w:ascii="仿宋" w:eastAsia="仿宋" w:hAnsi="仿宋" w:cs="Arial"/>
                <w:b/>
                <w:bCs/>
                <w:color w:val="000000"/>
                <w:szCs w:val="21"/>
              </w:rPr>
              <w:lastRenderedPageBreak/>
              <w:t>求</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adjustRightInd w:val="0"/>
              <w:snapToGrid w:val="0"/>
              <w:spacing w:line="360" w:lineRule="auto"/>
              <w:rPr>
                <w:rFonts w:ascii="仿宋" w:eastAsia="仿宋" w:hAnsi="仿宋" w:cs="宋体"/>
                <w:color w:val="000000"/>
                <w:kern w:val="0"/>
                <w:szCs w:val="21"/>
              </w:rPr>
            </w:pPr>
            <w:r w:rsidRPr="000D4801">
              <w:rPr>
                <w:rFonts w:ascii="仿宋" w:eastAsia="仿宋" w:hAnsi="仿宋" w:cs="宋体"/>
                <w:color w:val="000000"/>
                <w:kern w:val="0"/>
                <w:szCs w:val="21"/>
              </w:rPr>
              <w:lastRenderedPageBreak/>
              <w:t>项目整体信息化建设要求：</w:t>
            </w:r>
          </w:p>
          <w:p w:rsidR="000D4801" w:rsidRPr="000D4801" w:rsidRDefault="000D4801" w:rsidP="000D4801">
            <w:pPr>
              <w:widowControl/>
              <w:suppressAutoHyphens/>
              <w:adjustRightInd w:val="0"/>
              <w:snapToGrid w:val="0"/>
              <w:ind w:left="360"/>
              <w:jc w:val="left"/>
              <w:rPr>
                <w:rFonts w:ascii="仿宋" w:eastAsia="仿宋" w:hAnsi="仿宋" w:cs="宋体"/>
                <w:color w:val="000000"/>
                <w:kern w:val="0"/>
                <w:szCs w:val="21"/>
              </w:rPr>
            </w:pPr>
          </w:p>
          <w:p w:rsidR="000D4801" w:rsidRPr="000D4801" w:rsidRDefault="000D4801" w:rsidP="000D4801">
            <w:pPr>
              <w:numPr>
                <w:ilvl w:val="0"/>
                <w:numId w:val="1"/>
              </w:numPr>
              <w:tabs>
                <w:tab w:val="left" w:pos="900"/>
                <w:tab w:val="left" w:pos="3813"/>
              </w:tabs>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lastRenderedPageBreak/>
              <w:t>质控管理</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通过信息化手段提高效率、降低劳动强度，各种数据通过信息化平台进行数学建模、分类筛选、辅助临床科研活动</w:t>
            </w:r>
            <w:r w:rsidRPr="000D4801">
              <w:rPr>
                <w:rFonts w:ascii="仿宋" w:eastAsia="仿宋" w:hAnsi="仿宋" w:cs="宋体" w:hint="eastAsia"/>
                <w:color w:val="000000"/>
                <w:kern w:val="0"/>
                <w:szCs w:val="21"/>
              </w:rPr>
              <w:t>。</w:t>
            </w:r>
          </w:p>
          <w:p w:rsidR="000D4801" w:rsidRPr="000D4801" w:rsidRDefault="000D4801" w:rsidP="000D4801">
            <w:pPr>
              <w:numPr>
                <w:ilvl w:val="0"/>
                <w:numId w:val="1"/>
              </w:numPr>
              <w:tabs>
                <w:tab w:val="left" w:pos="900"/>
                <w:tab w:val="left" w:pos="3813"/>
              </w:tabs>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科室建设</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通过信息化提高科室流程化管理水平、突出大数据挖掘优势，将加强医护人员自身建设、提高业务水平，减少差错，由量变至质变，使科室由经验型管理迈进信息化科学管理行列，从而提高整个科室自动化管理水平</w:t>
            </w:r>
            <w:r w:rsidRPr="000D4801">
              <w:rPr>
                <w:rFonts w:ascii="仿宋" w:eastAsia="仿宋" w:hAnsi="仿宋" w:cs="宋体" w:hint="eastAsia"/>
                <w:color w:val="000000"/>
                <w:kern w:val="0"/>
                <w:szCs w:val="21"/>
              </w:rPr>
              <w:t>。</w:t>
            </w:r>
          </w:p>
          <w:p w:rsidR="000D4801" w:rsidRPr="000D4801" w:rsidRDefault="000D4801" w:rsidP="000D4801">
            <w:pPr>
              <w:numPr>
                <w:ilvl w:val="0"/>
                <w:numId w:val="1"/>
              </w:numPr>
              <w:tabs>
                <w:tab w:val="left" w:pos="900"/>
                <w:tab w:val="left" w:pos="3813"/>
              </w:tabs>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医疗管理</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软件流程设计应满足血液净化标准操作规程，进行流程化管理，可以规范医疗行为和医疗进程，降低医疗风险，系统自动收集所有患者的数据信息，并展示区域时间段内的数据模拟分析图，辅助医护人员的医疗活动。</w:t>
            </w:r>
          </w:p>
          <w:p w:rsidR="000D4801" w:rsidRPr="000D4801" w:rsidRDefault="000D4801" w:rsidP="000D4801">
            <w:pPr>
              <w:numPr>
                <w:ilvl w:val="0"/>
                <w:numId w:val="1"/>
              </w:numPr>
              <w:tabs>
                <w:tab w:val="left" w:pos="900"/>
                <w:tab w:val="left" w:pos="3813"/>
              </w:tabs>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库存管理</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通过库存管理功能，快速、准确地备好下一班透析药品、耗材，杜绝差错，同时对特殊患者使用的耗材进行全程追溯管理，降低医疗风险，库存备货高效准确，有效降低成本。</w:t>
            </w:r>
          </w:p>
          <w:p w:rsidR="000D4801" w:rsidRPr="000D4801" w:rsidRDefault="000D4801" w:rsidP="000D4801">
            <w:pPr>
              <w:numPr>
                <w:ilvl w:val="0"/>
                <w:numId w:val="1"/>
              </w:numPr>
              <w:tabs>
                <w:tab w:val="left" w:pos="900"/>
                <w:tab w:val="left" w:pos="3813"/>
              </w:tabs>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设备管理</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通过设备管理功能，降低技师的工作成本和支出，提升工作效率，数据保存完整，自动完成相关数据上报功能。</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三甲评审：</w:t>
            </w:r>
            <w:r w:rsidRPr="000D4801">
              <w:rPr>
                <w:rFonts w:ascii="仿宋" w:eastAsia="仿宋" w:hAnsi="仿宋" w:cs="宋体"/>
                <w:color w:val="000000"/>
                <w:kern w:val="0"/>
                <w:szCs w:val="21"/>
              </w:rPr>
              <w:t>通过信息化技术统计功能来支持医院完成肾科血透信息化三甲评审的要求。</w:t>
            </w:r>
          </w:p>
          <w:p w:rsidR="000D4801" w:rsidRPr="000D4801" w:rsidRDefault="000D4801" w:rsidP="000D4801">
            <w:pPr>
              <w:numPr>
                <w:ilvl w:val="0"/>
                <w:numId w:val="1"/>
              </w:numPr>
              <w:tabs>
                <w:tab w:val="left" w:pos="900"/>
                <w:tab w:val="left" w:pos="3813"/>
              </w:tabs>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透析机、血压计、地秤硬件联机</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产品能够与医院血透机实现有线或无线连接，与带有输出串口的血压计、地秤进行数据自动采集且工作性能稳定，数据采集精准，满足临床联机需求，能满足临床日后扩展的联机需求。</w:t>
            </w:r>
          </w:p>
          <w:p w:rsidR="000D4801" w:rsidRPr="000D4801" w:rsidRDefault="000D4801" w:rsidP="000D4801">
            <w:pPr>
              <w:widowControl/>
              <w:numPr>
                <w:ilvl w:val="0"/>
                <w:numId w:val="1"/>
              </w:numPr>
              <w:suppressAutoHyphens/>
              <w:adjustRightInd w:val="0"/>
              <w:snapToGrid w:val="0"/>
              <w:spacing w:after="160" w:line="259" w:lineRule="auto"/>
              <w:jc w:val="left"/>
              <w:rPr>
                <w:rFonts w:ascii="仿宋" w:eastAsia="仿宋" w:hAnsi="仿宋" w:cs="宋体"/>
                <w:color w:val="000000"/>
                <w:kern w:val="0"/>
                <w:szCs w:val="21"/>
              </w:rPr>
            </w:pPr>
            <w:r w:rsidRPr="000D4801">
              <w:rPr>
                <w:rFonts w:ascii="仿宋" w:eastAsia="仿宋" w:hAnsi="仿宋" w:cs="宋体"/>
                <w:color w:val="000000"/>
                <w:kern w:val="0"/>
                <w:szCs w:val="21"/>
              </w:rPr>
              <w:t>软件相关安全性</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可以提供7x24小时服务热线，提供异常预警和应急预案。</w:t>
            </w:r>
          </w:p>
        </w:tc>
        <w:tc>
          <w:tcPr>
            <w:tcW w:w="416" w:type="pct"/>
            <w:vMerge w:val="restart"/>
            <w:tcBorders>
              <w:top w:val="single" w:sz="4" w:space="0" w:color="auto"/>
              <w:left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Arial"/>
                <w:b/>
                <w:bCs/>
                <w:color w:val="000000"/>
                <w:szCs w:val="21"/>
              </w:rPr>
            </w:pPr>
            <w:r w:rsidRPr="000D4801">
              <w:rPr>
                <w:rFonts w:ascii="仿宋" w:eastAsia="仿宋" w:hAnsi="仿宋" w:cs="Arial" w:hint="eastAsia"/>
                <w:b/>
                <w:bCs/>
                <w:color w:val="000000"/>
                <w:szCs w:val="21"/>
              </w:rPr>
              <w:lastRenderedPageBreak/>
              <w:t>1</w:t>
            </w: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lastRenderedPageBreak/>
              <w:t>2</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szCs w:val="21"/>
              </w:rPr>
            </w:pPr>
            <w:r w:rsidRPr="000D4801">
              <w:rPr>
                <w:rFonts w:ascii="仿宋" w:eastAsia="仿宋" w:hAnsi="仿宋" w:cs="Times New Roman"/>
                <w:b/>
                <w:color w:val="000000"/>
                <w:szCs w:val="21"/>
              </w:rPr>
              <w:t>透析流程管理</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流程概述</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使用工作流的概念，把每个患者的常规透析治疗</w:t>
            </w:r>
            <w:r w:rsidRPr="000D4801">
              <w:rPr>
                <w:rFonts w:ascii="仿宋" w:eastAsia="仿宋" w:hAnsi="仿宋" w:cs="宋体" w:hint="eastAsia"/>
                <w:color w:val="000000"/>
                <w:kern w:val="0"/>
                <w:szCs w:val="21"/>
              </w:rPr>
              <w:lastRenderedPageBreak/>
              <w:t>流程</w:t>
            </w:r>
            <w:r w:rsidRPr="000D4801">
              <w:rPr>
                <w:rFonts w:ascii="仿宋" w:eastAsia="仿宋" w:hAnsi="仿宋" w:cs="宋体"/>
                <w:color w:val="000000"/>
                <w:kern w:val="0"/>
                <w:szCs w:val="21"/>
              </w:rPr>
              <w:t>按照时间顺序分成以下7个流程：透前称量、制定处方、确认处方、透析上机、交叉核对、透中护理、透后护理。</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为降低医护人员的认知难度，能够快速上手，系统需把医院物理上的空间虚拟进入软件，分为候诊室和透析区。</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在候诊室，医生可</w:t>
            </w:r>
            <w:r w:rsidRPr="000D4801">
              <w:rPr>
                <w:rFonts w:ascii="仿宋" w:eastAsia="仿宋" w:hAnsi="仿宋" w:cs="宋体" w:hint="eastAsia"/>
                <w:color w:val="000000"/>
                <w:kern w:val="0"/>
                <w:szCs w:val="21"/>
              </w:rPr>
              <w:t>以手动录入患者透前称量数据，并为完成透前称量的患者制定处方。护士则在透析区为患者完成</w:t>
            </w:r>
            <w:r w:rsidRPr="000D4801">
              <w:rPr>
                <w:rFonts w:ascii="仿宋" w:eastAsia="仿宋" w:hAnsi="仿宋" w:cs="宋体"/>
                <w:color w:val="000000"/>
                <w:kern w:val="0"/>
                <w:szCs w:val="21"/>
              </w:rPr>
              <w:t>确认处方、透析上机、交叉核对、透中护理和透后护理</w:t>
            </w:r>
            <w:r w:rsidRPr="000D4801">
              <w:rPr>
                <w:rFonts w:ascii="仿宋" w:eastAsia="仿宋" w:hAnsi="仿宋" w:cs="宋体" w:hint="eastAsia"/>
                <w:color w:val="000000"/>
                <w:kern w:val="0"/>
                <w:szCs w:val="21"/>
              </w:rPr>
              <w:t>等</w:t>
            </w:r>
            <w:r w:rsidRPr="000D4801">
              <w:rPr>
                <w:rFonts w:ascii="仿宋" w:eastAsia="仿宋" w:hAnsi="仿宋" w:cs="宋体"/>
                <w:color w:val="000000"/>
                <w:kern w:val="0"/>
                <w:szCs w:val="21"/>
              </w:rPr>
              <w:t>后续</w:t>
            </w:r>
            <w:r w:rsidRPr="000D4801">
              <w:rPr>
                <w:rFonts w:ascii="仿宋" w:eastAsia="仿宋" w:hAnsi="仿宋" w:cs="宋体" w:hint="eastAsia"/>
                <w:color w:val="000000"/>
                <w:kern w:val="0"/>
                <w:szCs w:val="21"/>
              </w:rPr>
              <w:t>治疗</w:t>
            </w:r>
            <w:r w:rsidRPr="000D4801">
              <w:rPr>
                <w:rFonts w:ascii="仿宋" w:eastAsia="仿宋" w:hAnsi="仿宋" w:cs="宋体"/>
                <w:color w:val="000000"/>
                <w:kern w:val="0"/>
                <w:szCs w:val="21"/>
              </w:rPr>
              <w:t>流程。</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透析区可以根据医院科室实际需求进行分区管理，同时支持阴阳性分区管理，并显示床位卡。</w:t>
            </w:r>
            <w:r w:rsidRPr="000D4801">
              <w:rPr>
                <w:rFonts w:ascii="仿宋" w:eastAsia="仿宋" w:hAnsi="仿宋" w:cs="宋体"/>
                <w:color w:val="000000"/>
                <w:kern w:val="0"/>
                <w:szCs w:val="21"/>
              </w:rPr>
              <w:t>床位卡上</w:t>
            </w:r>
            <w:r w:rsidRPr="000D4801">
              <w:rPr>
                <w:rFonts w:ascii="仿宋" w:eastAsia="仿宋" w:hAnsi="仿宋" w:cs="宋体" w:hint="eastAsia"/>
                <w:color w:val="000000"/>
                <w:kern w:val="0"/>
                <w:szCs w:val="21"/>
              </w:rPr>
              <w:t>可以</w:t>
            </w:r>
            <w:r w:rsidRPr="000D4801">
              <w:rPr>
                <w:rFonts w:ascii="仿宋" w:eastAsia="仿宋" w:hAnsi="仿宋" w:cs="宋体"/>
                <w:color w:val="000000"/>
                <w:kern w:val="0"/>
                <w:szCs w:val="21"/>
              </w:rPr>
              <w:t>显示患者的姓名、床号、本次治疗剩余的时间、当前所处透析流程，患者头像支持拍照记录功能。同时，床位卡上显示当前</w:t>
            </w:r>
            <w:r w:rsidRPr="000D4801">
              <w:rPr>
                <w:rFonts w:ascii="仿宋" w:eastAsia="仿宋" w:hAnsi="仿宋" w:cs="宋体" w:hint="eastAsia"/>
                <w:color w:val="000000"/>
                <w:kern w:val="0"/>
                <w:szCs w:val="21"/>
              </w:rPr>
              <w:t>医护需要执行的操作按钮，这些操作按钮会以工作流的形式随着患者治疗流程的推进而进行变化。</w:t>
            </w:r>
          </w:p>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透前称量</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系统</w:t>
            </w:r>
            <w:r w:rsidRPr="000D4801">
              <w:rPr>
                <w:rFonts w:ascii="仿宋" w:eastAsia="仿宋" w:hAnsi="仿宋" w:cs="宋体" w:hint="eastAsia"/>
                <w:color w:val="000000"/>
                <w:kern w:val="0"/>
                <w:szCs w:val="21"/>
              </w:rPr>
              <w:t>与</w:t>
            </w:r>
            <w:r w:rsidRPr="000D4801">
              <w:rPr>
                <w:rFonts w:ascii="仿宋" w:eastAsia="仿宋" w:hAnsi="仿宋" w:cs="宋体"/>
                <w:color w:val="000000"/>
                <w:kern w:val="0"/>
                <w:szCs w:val="21"/>
              </w:rPr>
              <w:t>带有</w:t>
            </w:r>
            <w:r w:rsidRPr="000D4801">
              <w:rPr>
                <w:rFonts w:ascii="仿宋" w:eastAsia="仿宋" w:hAnsi="仿宋" w:cs="宋体" w:hint="eastAsia"/>
                <w:color w:val="000000"/>
                <w:kern w:val="0"/>
                <w:szCs w:val="21"/>
              </w:rPr>
              <w:t>数据</w:t>
            </w:r>
            <w:r w:rsidRPr="000D4801">
              <w:rPr>
                <w:rFonts w:ascii="仿宋" w:eastAsia="仿宋" w:hAnsi="仿宋" w:cs="宋体"/>
                <w:color w:val="000000"/>
                <w:kern w:val="0"/>
                <w:szCs w:val="21"/>
              </w:rPr>
              <w:t>输出串口的体重秤、血压计</w:t>
            </w:r>
            <w:r w:rsidRPr="000D4801">
              <w:rPr>
                <w:rFonts w:ascii="仿宋" w:eastAsia="仿宋" w:hAnsi="仿宋" w:cs="宋体" w:hint="eastAsia"/>
                <w:color w:val="000000"/>
                <w:kern w:val="0"/>
                <w:szCs w:val="21"/>
              </w:rPr>
              <w:t>进行联机</w:t>
            </w:r>
            <w:r w:rsidRPr="000D4801">
              <w:rPr>
                <w:rFonts w:ascii="仿宋" w:eastAsia="仿宋" w:hAnsi="仿宋" w:cs="宋体"/>
                <w:color w:val="000000"/>
                <w:kern w:val="0"/>
                <w:szCs w:val="21"/>
              </w:rPr>
              <w:t>，患者</w:t>
            </w:r>
            <w:r w:rsidRPr="000D4801">
              <w:rPr>
                <w:rFonts w:ascii="仿宋" w:eastAsia="仿宋" w:hAnsi="仿宋" w:cs="宋体" w:hint="eastAsia"/>
                <w:color w:val="000000"/>
                <w:kern w:val="0"/>
                <w:szCs w:val="21"/>
              </w:rPr>
              <w:t>通过身份识别</w:t>
            </w:r>
            <w:r w:rsidRPr="000D4801">
              <w:rPr>
                <w:rFonts w:ascii="仿宋" w:eastAsia="仿宋" w:hAnsi="仿宋" w:cs="宋体"/>
                <w:color w:val="000000"/>
                <w:kern w:val="0"/>
                <w:szCs w:val="21"/>
              </w:rPr>
              <w:t>自助完成体重、血压</w:t>
            </w:r>
            <w:r w:rsidRPr="000D4801">
              <w:rPr>
                <w:rFonts w:ascii="仿宋" w:eastAsia="仿宋" w:hAnsi="仿宋" w:cs="宋体" w:hint="eastAsia"/>
                <w:color w:val="000000"/>
                <w:kern w:val="0"/>
                <w:szCs w:val="21"/>
              </w:rPr>
              <w:t>称</w:t>
            </w:r>
            <w:r w:rsidRPr="000D4801">
              <w:rPr>
                <w:rFonts w:ascii="仿宋" w:eastAsia="仿宋" w:hAnsi="仿宋" w:cs="宋体"/>
                <w:color w:val="000000"/>
                <w:kern w:val="0"/>
                <w:szCs w:val="21"/>
              </w:rPr>
              <w:t>量，</w:t>
            </w:r>
            <w:r w:rsidRPr="000D4801">
              <w:rPr>
                <w:rFonts w:ascii="仿宋" w:eastAsia="仿宋" w:hAnsi="仿宋" w:cs="宋体" w:hint="eastAsia"/>
                <w:color w:val="000000"/>
                <w:kern w:val="0"/>
                <w:szCs w:val="21"/>
              </w:rPr>
              <w:t>称量</w:t>
            </w:r>
            <w:r w:rsidRPr="000D4801">
              <w:rPr>
                <w:rFonts w:ascii="仿宋" w:eastAsia="仿宋" w:hAnsi="仿宋" w:cs="宋体"/>
                <w:color w:val="000000"/>
                <w:kern w:val="0"/>
                <w:szCs w:val="21"/>
              </w:rPr>
              <w:t>数据自动录入系统。同时，</w:t>
            </w:r>
            <w:r w:rsidRPr="000D4801">
              <w:rPr>
                <w:rFonts w:ascii="仿宋" w:eastAsia="仿宋" w:hAnsi="仿宋" w:cs="宋体" w:hint="eastAsia"/>
                <w:color w:val="000000"/>
                <w:kern w:val="0"/>
                <w:szCs w:val="21"/>
              </w:rPr>
              <w:t>支持医护</w:t>
            </w:r>
            <w:r w:rsidRPr="000D4801">
              <w:rPr>
                <w:rFonts w:ascii="仿宋" w:eastAsia="仿宋" w:hAnsi="仿宋" w:cs="宋体"/>
                <w:color w:val="000000"/>
                <w:kern w:val="0"/>
                <w:szCs w:val="21"/>
              </w:rPr>
              <w:t>手</w:t>
            </w:r>
            <w:r w:rsidRPr="000D4801">
              <w:rPr>
                <w:rFonts w:ascii="仿宋" w:eastAsia="仿宋" w:hAnsi="仿宋" w:cs="宋体" w:hint="eastAsia"/>
                <w:color w:val="000000"/>
                <w:kern w:val="0"/>
                <w:szCs w:val="21"/>
              </w:rPr>
              <w:t>动录入患者透前称量数据</w:t>
            </w:r>
            <w:r w:rsidRPr="000D4801">
              <w:rPr>
                <w:rFonts w:ascii="仿宋" w:eastAsia="仿宋" w:hAnsi="仿宋" w:cs="宋体"/>
                <w:color w:val="000000"/>
                <w:kern w:val="0"/>
                <w:szCs w:val="21"/>
              </w:rPr>
              <w:t>。</w:t>
            </w:r>
          </w:p>
          <w:p w:rsidR="000D4801" w:rsidRPr="000D4801" w:rsidRDefault="000D4801" w:rsidP="000D4801">
            <w:pPr>
              <w:widowControl/>
              <w:adjustRightInd w:val="0"/>
              <w:snapToGrid w:val="0"/>
              <w:jc w:val="left"/>
              <w:rPr>
                <w:rFonts w:ascii="仿宋" w:eastAsia="仿宋" w:hAnsi="仿宋" w:cs="宋体"/>
                <w:b/>
                <w:color w:val="000000"/>
                <w:kern w:val="0"/>
                <w:szCs w:val="21"/>
              </w:rPr>
            </w:pPr>
            <w:r w:rsidRPr="000D4801">
              <w:rPr>
                <w:rFonts w:ascii="仿宋" w:eastAsia="仿宋" w:hAnsi="仿宋" w:cs="宋体"/>
                <w:b/>
                <w:color w:val="000000"/>
                <w:kern w:val="0"/>
                <w:szCs w:val="21"/>
              </w:rPr>
              <w:t>制定处方</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透析开始之前，医生</w:t>
            </w:r>
            <w:r w:rsidRPr="000D4801">
              <w:rPr>
                <w:rFonts w:ascii="仿宋" w:eastAsia="仿宋" w:hAnsi="仿宋" w:cs="宋体" w:hint="eastAsia"/>
                <w:color w:val="000000"/>
                <w:kern w:val="0"/>
                <w:szCs w:val="21"/>
              </w:rPr>
              <w:t>根据患者称量数据</w:t>
            </w:r>
            <w:r w:rsidRPr="000D4801">
              <w:rPr>
                <w:rFonts w:ascii="仿宋" w:eastAsia="仿宋" w:hAnsi="仿宋" w:cs="宋体"/>
                <w:color w:val="000000"/>
                <w:kern w:val="0"/>
                <w:szCs w:val="21"/>
              </w:rPr>
              <w:t>为每个患者制定个性化的透析处方。系统为医生自动调出上一次使用同种透析模式时的透析处方（包括使用的抗凝方式，所选透析液的温度、流量、浓度以及所选透析器等），并可根据患者本次透前体重、上次透后体重、干体重，自动计算出本次透析预设的超滤量。</w:t>
            </w:r>
          </w:p>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确认处方</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 xml:space="preserve"> </w:t>
            </w:r>
            <w:r w:rsidRPr="000D4801">
              <w:rPr>
                <w:rFonts w:ascii="仿宋" w:eastAsia="仿宋" w:hAnsi="仿宋" w:cs="宋体"/>
                <w:color w:val="000000"/>
                <w:kern w:val="0"/>
                <w:szCs w:val="21"/>
              </w:rPr>
              <w:t>护士根据患者实际情况判断医生制定的处方是</w:t>
            </w:r>
            <w:r w:rsidRPr="000D4801">
              <w:rPr>
                <w:rFonts w:ascii="仿宋" w:eastAsia="仿宋" w:hAnsi="仿宋" w:cs="宋体"/>
                <w:color w:val="000000"/>
                <w:kern w:val="0"/>
                <w:szCs w:val="21"/>
              </w:rPr>
              <w:lastRenderedPageBreak/>
              <w:t>否准确，若发现异常，可操作退回该条处方，并写明理由，该处方会返回至医生处,医生需重新制定处方。</w:t>
            </w:r>
          </w:p>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透析上机</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护士</w:t>
            </w:r>
            <w:r w:rsidRPr="000D4801">
              <w:rPr>
                <w:rFonts w:ascii="仿宋" w:eastAsia="仿宋" w:hAnsi="仿宋" w:cs="宋体"/>
                <w:color w:val="000000"/>
                <w:kern w:val="0"/>
                <w:szCs w:val="21"/>
              </w:rPr>
              <w:t>确认患者</w:t>
            </w:r>
            <w:r w:rsidRPr="000D4801">
              <w:rPr>
                <w:rFonts w:ascii="仿宋" w:eastAsia="仿宋" w:hAnsi="仿宋" w:cs="宋体" w:hint="eastAsia"/>
                <w:color w:val="000000"/>
                <w:kern w:val="0"/>
                <w:szCs w:val="21"/>
              </w:rPr>
              <w:t>当前</w:t>
            </w:r>
            <w:r w:rsidRPr="000D4801">
              <w:rPr>
                <w:rFonts w:ascii="仿宋" w:eastAsia="仿宋" w:hAnsi="仿宋" w:cs="宋体"/>
                <w:color w:val="000000"/>
                <w:kern w:val="0"/>
                <w:szCs w:val="21"/>
              </w:rPr>
              <w:t>状态，记录生命体征，评估患者通路情况</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并</w:t>
            </w:r>
            <w:r w:rsidRPr="000D4801">
              <w:rPr>
                <w:rFonts w:ascii="仿宋" w:eastAsia="仿宋" w:hAnsi="仿宋" w:cs="宋体" w:hint="eastAsia"/>
                <w:color w:val="000000"/>
                <w:kern w:val="0"/>
                <w:szCs w:val="21"/>
              </w:rPr>
              <w:t>通过平板拍照</w:t>
            </w:r>
            <w:r w:rsidRPr="000D4801">
              <w:rPr>
                <w:rFonts w:ascii="仿宋" w:eastAsia="仿宋" w:hAnsi="仿宋" w:cs="宋体"/>
                <w:color w:val="000000"/>
                <w:kern w:val="0"/>
                <w:szCs w:val="21"/>
              </w:rPr>
              <w:t>记录患者通路照片信息</w:t>
            </w:r>
            <w:r w:rsidRPr="000D4801">
              <w:rPr>
                <w:rFonts w:ascii="仿宋" w:eastAsia="仿宋" w:hAnsi="仿宋" w:cs="宋体" w:hint="eastAsia"/>
                <w:color w:val="000000"/>
                <w:kern w:val="0"/>
                <w:szCs w:val="21"/>
              </w:rPr>
              <w:t>，完成上机操作记录。</w:t>
            </w:r>
          </w:p>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交叉核对</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核对护士再次核对处方并检查机器参数设定、连接情况及管路情况，</w:t>
            </w:r>
            <w:r w:rsidRPr="000D4801">
              <w:rPr>
                <w:rFonts w:ascii="仿宋" w:eastAsia="仿宋" w:hAnsi="仿宋" w:cs="宋体" w:hint="eastAsia"/>
                <w:color w:val="000000"/>
                <w:kern w:val="0"/>
                <w:szCs w:val="21"/>
              </w:rPr>
              <w:t>并由核对护士操作将患者转入到下一步治疗状态，</w:t>
            </w:r>
            <w:r w:rsidRPr="000D4801">
              <w:rPr>
                <w:rFonts w:ascii="仿宋" w:eastAsia="仿宋" w:hAnsi="仿宋" w:cs="宋体"/>
                <w:color w:val="000000"/>
                <w:kern w:val="0"/>
                <w:szCs w:val="21"/>
              </w:rPr>
              <w:t>核对护士与责任护士不可以是同一个人。</w:t>
            </w:r>
          </w:p>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透中护理</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护士每隔一段固定时间，对患者的生命体征、透析机的机器数据和患者的通路情况进行巡视和记录。系统需实现与透析机联机，自动采集患者血压脉搏的生命体征(透析机自身带有血压模块)和透析机的机器数据。</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治疗过程中，医生可开医嘱，护士执行医嘱。未执行的医嘱需在系统中床位卡上进行提示。</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护士可勾选记录并发症的描述、原因和处理措施,并可拍照记录。</w:t>
            </w:r>
          </w:p>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透后护理</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患者完成透析后，系统自动生成治疗时间</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支持根据患者透后称量体重自动更新实际超滤量 （HDF模式需填写置换液总量），生命体征从联机透析机自动获取。</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下机后，患者自助称量透后体重，系统自动记录。</w:t>
            </w:r>
          </w:p>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消毒</w:t>
            </w:r>
          </w:p>
          <w:p w:rsidR="000D4801" w:rsidRPr="000D4801" w:rsidRDefault="000D4801" w:rsidP="000D4801">
            <w:pPr>
              <w:numPr>
                <w:ilvl w:val="0"/>
                <w:numId w:val="1"/>
              </w:numPr>
              <w:tabs>
                <w:tab w:val="left" w:pos="900"/>
                <w:tab w:val="left" w:pos="3813"/>
              </w:tabs>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患者下机后，护士根据实际消毒情况点击消毒。</w:t>
            </w:r>
          </w:p>
        </w:tc>
        <w:tc>
          <w:tcPr>
            <w:tcW w:w="416" w:type="pct"/>
            <w:vMerge/>
            <w:tcBorders>
              <w:left w:val="single" w:sz="4" w:space="0" w:color="auto"/>
              <w:right w:val="single" w:sz="4" w:space="0" w:color="auto"/>
            </w:tcBorders>
            <w:vAlign w:val="center"/>
          </w:tcPr>
          <w:p w:rsidR="000D4801" w:rsidRPr="000D4801" w:rsidRDefault="000D4801" w:rsidP="000D4801">
            <w:pPr>
              <w:spacing w:line="360" w:lineRule="auto"/>
              <w:ind w:firstLineChars="200" w:firstLine="422"/>
              <w:rPr>
                <w:rFonts w:ascii="仿宋" w:eastAsia="仿宋" w:hAnsi="仿宋" w:cs="Times New Roman"/>
                <w:b/>
                <w:bCs/>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lastRenderedPageBreak/>
              <w:t>3</w:t>
            </w:r>
          </w:p>
        </w:tc>
        <w:tc>
          <w:tcPr>
            <w:tcW w:w="573" w:type="pct"/>
            <w:vMerge/>
            <w:tcBorders>
              <w:left w:val="single" w:sz="4" w:space="0" w:color="auto"/>
              <w:right w:val="single" w:sz="4" w:space="0" w:color="auto"/>
            </w:tcBorders>
            <w:vAlign w:val="center"/>
          </w:tcPr>
          <w:p w:rsidR="000D4801" w:rsidRPr="000D4801" w:rsidRDefault="000D4801" w:rsidP="000D4801">
            <w:pPr>
              <w:suppressAutoHyphens/>
              <w:autoSpaceDE w:val="0"/>
              <w:autoSpaceDN w:val="0"/>
              <w:adjustRightInd w:val="0"/>
              <w:spacing w:line="360" w:lineRule="auto"/>
              <w:rPr>
                <w:rFonts w:ascii="仿宋" w:eastAsia="仿宋" w:hAnsi="仿宋" w:cs="Times New Roman"/>
                <w:b/>
                <w:color w:val="000000"/>
                <w:kern w:val="1"/>
                <w:szCs w:val="21"/>
                <w:lang w:eastAsia="ar-SA"/>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uppressAutoHyphens/>
              <w:autoSpaceDE w:val="0"/>
              <w:autoSpaceDN w:val="0"/>
              <w:adjustRightInd w:val="0"/>
              <w:spacing w:line="360" w:lineRule="auto"/>
              <w:rPr>
                <w:rFonts w:ascii="仿宋" w:eastAsia="仿宋" w:hAnsi="仿宋" w:cs="Times New Roman"/>
                <w:b/>
                <w:color w:val="000000"/>
                <w:kern w:val="1"/>
                <w:szCs w:val="21"/>
                <w:lang w:eastAsia="ar-SA"/>
              </w:rPr>
            </w:pPr>
            <w:r w:rsidRPr="000D4801">
              <w:rPr>
                <w:rFonts w:ascii="仿宋" w:eastAsia="仿宋" w:hAnsi="仿宋" w:cs="Times New Roman"/>
                <w:b/>
                <w:color w:val="000000"/>
                <w:kern w:val="1"/>
                <w:szCs w:val="21"/>
                <w:lang w:eastAsia="ar-SA"/>
              </w:rPr>
              <w:t>电子病历</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电子病历需要能够支持强大的搜索功能，按照医护人员设置的复合搜索条件找到相关的患者，比如说能够找到整个透析中心内性别为男性，年龄区间在40-45，原发病为IgA肾病，并且合并了肾性骨病的患者。</w:t>
            </w:r>
          </w:p>
          <w:p w:rsidR="000D4801" w:rsidRPr="000D4801" w:rsidRDefault="000D4801" w:rsidP="000D4801">
            <w:pPr>
              <w:widowControl/>
              <w:tabs>
                <w:tab w:val="left" w:pos="900"/>
                <w:tab w:val="left" w:pos="3813"/>
              </w:tabs>
              <w:adjustRightInd w:val="0"/>
              <w:snapToGrid w:val="0"/>
              <w:jc w:val="left"/>
              <w:rPr>
                <w:rFonts w:ascii="仿宋" w:eastAsia="仿宋" w:hAnsi="仿宋" w:cs="宋体"/>
                <w:b/>
                <w:color w:val="000000"/>
                <w:kern w:val="0"/>
                <w:szCs w:val="21"/>
              </w:rPr>
            </w:pPr>
            <w:r w:rsidRPr="000D4801">
              <w:rPr>
                <w:rFonts w:ascii="仿宋" w:eastAsia="仿宋" w:hAnsi="仿宋" w:cs="宋体" w:hint="eastAsia"/>
                <w:b/>
                <w:color w:val="000000"/>
                <w:kern w:val="0"/>
                <w:szCs w:val="21"/>
              </w:rPr>
              <w:t>标签管理</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可以单独或批量为一个患者或者多个患者快速添加一个或多个分类标签，方便统一管理。</w:t>
            </w:r>
          </w:p>
          <w:p w:rsidR="000D4801" w:rsidRPr="000D4801" w:rsidRDefault="000D4801" w:rsidP="000D4801">
            <w:pPr>
              <w:tabs>
                <w:tab w:val="left" w:pos="900"/>
                <w:tab w:val="left" w:pos="3813"/>
              </w:tabs>
              <w:adjustRightInd w:val="0"/>
              <w:snapToGrid w:val="0"/>
              <w:spacing w:line="360" w:lineRule="auto"/>
              <w:jc w:val="left"/>
              <w:rPr>
                <w:rFonts w:ascii="仿宋" w:eastAsia="仿宋" w:hAnsi="仿宋" w:cs="宋体"/>
                <w:b/>
                <w:color w:val="000000"/>
                <w:kern w:val="0"/>
                <w:szCs w:val="21"/>
              </w:rPr>
            </w:pPr>
            <w:r w:rsidRPr="000D4801">
              <w:rPr>
                <w:rFonts w:ascii="仿宋" w:eastAsia="仿宋" w:hAnsi="仿宋" w:cs="宋体" w:hint="eastAsia"/>
                <w:b/>
                <w:color w:val="000000"/>
                <w:kern w:val="0"/>
                <w:szCs w:val="21"/>
              </w:rPr>
              <w:t>新增患者</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系统支持通过患者住院号、门诊卡号等多种ID号快速从HIS系统中获取患者基本信息，并支持手动修改添加患者信息，以便能够在确保患者信息准确的前提下快速实现患者新增，方便后续治疗的开展。</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同时支持上传患者头像信息，方便核对患者身份。</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患者电子病历需包含以下几个部分：病历首页、基本信息、诊断信息、血透通路、血透信息、化验信息、病程记录、透析处方、透析医嘱、转归、治疗分析。</w:t>
            </w:r>
          </w:p>
          <w:p w:rsidR="000D4801" w:rsidRPr="000D4801" w:rsidRDefault="000D4801" w:rsidP="000D4801">
            <w:pPr>
              <w:tabs>
                <w:tab w:val="left" w:pos="900"/>
                <w:tab w:val="left" w:pos="3813"/>
              </w:tabs>
              <w:adjustRightInd w:val="0"/>
              <w:snapToGrid w:val="0"/>
              <w:spacing w:line="360" w:lineRule="auto"/>
              <w:jc w:val="left"/>
              <w:rPr>
                <w:rFonts w:ascii="仿宋" w:eastAsia="仿宋" w:hAnsi="仿宋" w:cs="宋体"/>
                <w:b/>
                <w:color w:val="000000"/>
                <w:kern w:val="0"/>
                <w:szCs w:val="21"/>
              </w:rPr>
            </w:pPr>
            <w:r w:rsidRPr="000D4801">
              <w:rPr>
                <w:rFonts w:ascii="仿宋" w:eastAsia="仿宋" w:hAnsi="仿宋" w:cs="宋体" w:hint="eastAsia"/>
                <w:b/>
                <w:color w:val="000000"/>
                <w:kern w:val="0"/>
                <w:szCs w:val="21"/>
              </w:rPr>
              <w:t>病历首页</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包含患者的基本信息，诊断信息、病史记录、干体重、通路信息、抗凝以及治疗方案信息，所有的数据均来源于患者病历数据并同步更新支持在线打印。</w:t>
            </w:r>
          </w:p>
          <w:p w:rsidR="000D4801" w:rsidRPr="000D4801" w:rsidRDefault="000D4801" w:rsidP="000D4801">
            <w:pPr>
              <w:tabs>
                <w:tab w:val="left" w:pos="900"/>
                <w:tab w:val="left" w:pos="3813"/>
              </w:tabs>
              <w:adjustRightInd w:val="0"/>
              <w:snapToGrid w:val="0"/>
              <w:spacing w:line="360" w:lineRule="auto"/>
              <w:jc w:val="left"/>
              <w:rPr>
                <w:rFonts w:ascii="仿宋" w:eastAsia="仿宋" w:hAnsi="仿宋" w:cs="宋体"/>
                <w:b/>
                <w:color w:val="000000"/>
                <w:kern w:val="0"/>
                <w:szCs w:val="21"/>
              </w:rPr>
            </w:pPr>
            <w:r w:rsidRPr="000D4801">
              <w:rPr>
                <w:rFonts w:ascii="仿宋" w:eastAsia="仿宋" w:hAnsi="仿宋" w:cs="宋体" w:hint="eastAsia"/>
                <w:b/>
                <w:color w:val="000000"/>
                <w:kern w:val="0"/>
                <w:szCs w:val="21"/>
              </w:rPr>
              <w:t>基本信息</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包含患者证件号码、详细住址、就诊卡号、个人及家庭联系方式等基本信息，支持通过住院号、门诊卡号等方式从HIS系统获取并更新数据，同时支持手动编辑修改。</w:t>
            </w:r>
          </w:p>
          <w:p w:rsidR="000D4801" w:rsidRPr="000D4801" w:rsidRDefault="000D4801" w:rsidP="000D4801">
            <w:pPr>
              <w:tabs>
                <w:tab w:val="left" w:pos="900"/>
                <w:tab w:val="left" w:pos="3813"/>
              </w:tabs>
              <w:adjustRightInd w:val="0"/>
              <w:snapToGrid w:val="0"/>
              <w:spacing w:line="360" w:lineRule="auto"/>
              <w:jc w:val="left"/>
              <w:rPr>
                <w:rFonts w:ascii="仿宋" w:eastAsia="仿宋" w:hAnsi="仿宋" w:cs="宋体"/>
                <w:b/>
                <w:color w:val="000000"/>
                <w:kern w:val="0"/>
                <w:szCs w:val="21"/>
              </w:rPr>
            </w:pPr>
            <w:r w:rsidRPr="000D4801">
              <w:rPr>
                <w:rFonts w:ascii="仿宋" w:eastAsia="仿宋" w:hAnsi="仿宋" w:cs="宋体" w:hint="eastAsia"/>
                <w:b/>
                <w:color w:val="000000"/>
                <w:kern w:val="0"/>
                <w:szCs w:val="21"/>
              </w:rPr>
              <w:t>诊断信息</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lastRenderedPageBreak/>
              <w:t>包含患者病史信息、原发病诊断信息、病历诊断信息、CK</w:t>
            </w:r>
            <w:r w:rsidRPr="000D4801">
              <w:rPr>
                <w:rFonts w:ascii="仿宋" w:eastAsia="仿宋" w:hAnsi="仿宋" w:cs="宋体"/>
                <w:color w:val="000000"/>
                <w:kern w:val="0"/>
                <w:szCs w:val="21"/>
              </w:rPr>
              <w:t>D</w:t>
            </w:r>
            <w:r w:rsidRPr="000D4801">
              <w:rPr>
                <w:rFonts w:ascii="仿宋" w:eastAsia="仿宋" w:hAnsi="仿宋" w:cs="宋体" w:hint="eastAsia"/>
                <w:color w:val="000000"/>
                <w:kern w:val="0"/>
                <w:szCs w:val="21"/>
              </w:rPr>
              <w:t>/AKI、合并症、其他诊断等</w:t>
            </w:r>
          </w:p>
          <w:p w:rsidR="000D4801" w:rsidRPr="000D4801" w:rsidRDefault="000D4801" w:rsidP="000D4801">
            <w:pPr>
              <w:tabs>
                <w:tab w:val="left" w:pos="900"/>
                <w:tab w:val="left" w:pos="3813"/>
              </w:tabs>
              <w:adjustRightInd w:val="0"/>
              <w:snapToGrid w:val="0"/>
              <w:spacing w:line="360" w:lineRule="auto"/>
              <w:jc w:val="left"/>
              <w:rPr>
                <w:rFonts w:ascii="仿宋" w:eastAsia="仿宋" w:hAnsi="仿宋" w:cs="宋体"/>
                <w:b/>
                <w:color w:val="000000"/>
                <w:kern w:val="0"/>
                <w:szCs w:val="21"/>
              </w:rPr>
            </w:pPr>
            <w:r w:rsidRPr="000D4801">
              <w:rPr>
                <w:rFonts w:ascii="仿宋" w:eastAsia="仿宋" w:hAnsi="仿宋" w:cs="宋体" w:hint="eastAsia"/>
                <w:b/>
                <w:color w:val="000000"/>
                <w:kern w:val="0"/>
                <w:szCs w:val="21"/>
              </w:rPr>
              <w:t>血透通路</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支持记录患者的全周期通路信息，通路使用及改变原因，支持记录通路使用过程中产生的通路并发症事件以及穿刺图片上传穿刺点标注。</w:t>
            </w:r>
          </w:p>
          <w:p w:rsidR="000D4801" w:rsidRPr="000D4801" w:rsidRDefault="000D4801" w:rsidP="000D4801">
            <w:pPr>
              <w:tabs>
                <w:tab w:val="left" w:pos="900"/>
                <w:tab w:val="left" w:pos="3813"/>
              </w:tabs>
              <w:adjustRightInd w:val="0"/>
              <w:snapToGrid w:val="0"/>
              <w:spacing w:line="360" w:lineRule="auto"/>
              <w:jc w:val="left"/>
              <w:rPr>
                <w:rFonts w:ascii="仿宋" w:eastAsia="仿宋" w:hAnsi="仿宋" w:cs="宋体"/>
                <w:b/>
                <w:color w:val="000000"/>
                <w:kern w:val="0"/>
                <w:szCs w:val="21"/>
              </w:rPr>
            </w:pPr>
            <w:r w:rsidRPr="000D4801">
              <w:rPr>
                <w:rFonts w:ascii="仿宋" w:eastAsia="仿宋" w:hAnsi="仿宋" w:cs="宋体" w:hint="eastAsia"/>
                <w:b/>
                <w:color w:val="000000"/>
                <w:kern w:val="0"/>
                <w:szCs w:val="21"/>
              </w:rPr>
              <w:t>血透信息</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完整的记录患者透析记录信息，并支持查询自定义时间区间内患者的透析记录单信息。</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完整的记录患者透析治疗过程中产生的并发症信息以及终止透析记录。</w:t>
            </w:r>
          </w:p>
          <w:p w:rsidR="000D4801" w:rsidRPr="000D4801" w:rsidRDefault="000D4801" w:rsidP="000D4801">
            <w:pPr>
              <w:tabs>
                <w:tab w:val="left" w:pos="900"/>
                <w:tab w:val="left" w:pos="3813"/>
              </w:tabs>
              <w:adjustRightInd w:val="0"/>
              <w:snapToGrid w:val="0"/>
              <w:spacing w:line="360" w:lineRule="auto"/>
              <w:jc w:val="left"/>
              <w:rPr>
                <w:rFonts w:ascii="仿宋" w:eastAsia="仿宋" w:hAnsi="仿宋" w:cs="宋体"/>
                <w:b/>
                <w:color w:val="000000"/>
                <w:kern w:val="0"/>
                <w:szCs w:val="21"/>
              </w:rPr>
            </w:pPr>
            <w:r w:rsidRPr="000D4801">
              <w:rPr>
                <w:rFonts w:ascii="仿宋" w:eastAsia="仿宋" w:hAnsi="仿宋" w:cs="宋体" w:hint="eastAsia"/>
                <w:b/>
                <w:color w:val="000000"/>
                <w:kern w:val="0"/>
                <w:szCs w:val="21"/>
              </w:rPr>
              <w:t>化验信息</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通过与LIS系统进行接口对接，自动获取患者在院内的化验信息，并对化验项异常的数据进行提示，同时所有的数值型化验项均可以折线图的形式将历史数据变化情况展现出来，方便医护快速掌握患者阶段变化情况。</w:t>
            </w:r>
          </w:p>
          <w:p w:rsidR="000D4801" w:rsidRPr="000D4801" w:rsidRDefault="000D4801" w:rsidP="000D4801">
            <w:pPr>
              <w:tabs>
                <w:tab w:val="left" w:pos="900"/>
                <w:tab w:val="left" w:pos="3813"/>
              </w:tabs>
              <w:adjustRightInd w:val="0"/>
              <w:snapToGrid w:val="0"/>
              <w:spacing w:line="360" w:lineRule="auto"/>
              <w:jc w:val="left"/>
              <w:rPr>
                <w:rFonts w:ascii="仿宋" w:eastAsia="仿宋" w:hAnsi="仿宋" w:cs="宋体"/>
                <w:b/>
                <w:color w:val="000000"/>
                <w:kern w:val="0"/>
                <w:szCs w:val="21"/>
              </w:rPr>
            </w:pPr>
            <w:r w:rsidRPr="000D4801">
              <w:rPr>
                <w:rFonts w:ascii="仿宋" w:eastAsia="仿宋" w:hAnsi="仿宋" w:cs="宋体" w:hint="eastAsia"/>
                <w:b/>
                <w:color w:val="000000"/>
                <w:kern w:val="0"/>
                <w:szCs w:val="21"/>
              </w:rPr>
              <w:t>病程记录</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完整的记录患者病程记录信息，并支持自定义时间区间查询，已有的病程记录信息支持编辑、删除操作。</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病程记录支持自动按照周、月度生成，同时支持手动添加病程记录，可使用模板填写，引用化验项信息。</w:t>
            </w:r>
          </w:p>
          <w:p w:rsidR="000D4801" w:rsidRPr="000D4801" w:rsidRDefault="000D4801" w:rsidP="000D4801">
            <w:pPr>
              <w:tabs>
                <w:tab w:val="left" w:pos="900"/>
                <w:tab w:val="left" w:pos="3813"/>
              </w:tabs>
              <w:adjustRightInd w:val="0"/>
              <w:snapToGrid w:val="0"/>
              <w:spacing w:line="360" w:lineRule="auto"/>
              <w:jc w:val="left"/>
              <w:rPr>
                <w:rFonts w:ascii="仿宋" w:eastAsia="仿宋" w:hAnsi="仿宋" w:cs="宋体"/>
                <w:b/>
                <w:color w:val="000000"/>
                <w:kern w:val="0"/>
                <w:szCs w:val="21"/>
              </w:rPr>
            </w:pPr>
            <w:r w:rsidRPr="000D4801">
              <w:rPr>
                <w:rFonts w:ascii="仿宋" w:eastAsia="仿宋" w:hAnsi="仿宋" w:cs="宋体" w:hint="eastAsia"/>
                <w:b/>
                <w:color w:val="000000"/>
                <w:kern w:val="0"/>
                <w:szCs w:val="21"/>
              </w:rPr>
              <w:t>血透处方</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制定患者的透析治疗处方，支持HD、HDF、HP、HD+HP、HF等多种透析方式，支持单个患者多种透析处方。</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支持查看患者近期简明历史，内容包含综合数据 、患者评估、并发症、抗凝方式、透前血</w:t>
            </w:r>
            <w:r w:rsidRPr="000D4801">
              <w:rPr>
                <w:rFonts w:ascii="仿宋" w:eastAsia="仿宋" w:hAnsi="仿宋" w:cs="宋体" w:hint="eastAsia"/>
                <w:color w:val="000000"/>
                <w:kern w:val="0"/>
                <w:szCs w:val="21"/>
              </w:rPr>
              <w:lastRenderedPageBreak/>
              <w:t>压、透后血压、体重、实际体重变化、实际超率量、透后小结。方便医生快速了解患者的近期综合治疗情况，辅助医生快速、精准调整患者透析处方。</w:t>
            </w:r>
          </w:p>
          <w:p w:rsidR="000D4801" w:rsidRPr="000D4801" w:rsidRDefault="000D4801" w:rsidP="000D4801">
            <w:pPr>
              <w:tabs>
                <w:tab w:val="left" w:pos="900"/>
                <w:tab w:val="left" w:pos="3813"/>
              </w:tabs>
              <w:adjustRightInd w:val="0"/>
              <w:snapToGrid w:val="0"/>
              <w:spacing w:line="360" w:lineRule="auto"/>
              <w:jc w:val="left"/>
              <w:rPr>
                <w:rFonts w:ascii="仿宋" w:eastAsia="仿宋" w:hAnsi="仿宋" w:cs="宋体"/>
                <w:b/>
                <w:color w:val="000000"/>
                <w:kern w:val="0"/>
                <w:szCs w:val="21"/>
              </w:rPr>
            </w:pPr>
            <w:r w:rsidRPr="000D4801">
              <w:rPr>
                <w:rFonts w:ascii="仿宋" w:eastAsia="仿宋" w:hAnsi="仿宋" w:cs="宋体" w:hint="eastAsia"/>
                <w:b/>
                <w:color w:val="000000"/>
                <w:kern w:val="0"/>
                <w:szCs w:val="21"/>
              </w:rPr>
              <w:t>透析医嘱</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可以根据用药数量、剂量、频次、用药时间、用药途径开立长期医嘱，根据用药频率设定执行时间，当天自动转为临时医嘱经核对后执行，支持指定星期几。</w:t>
            </w:r>
          </w:p>
          <w:p w:rsidR="000D4801" w:rsidRPr="000D4801" w:rsidRDefault="000D4801" w:rsidP="000D4801">
            <w:pPr>
              <w:tabs>
                <w:tab w:val="left" w:pos="900"/>
                <w:tab w:val="left" w:pos="3813"/>
              </w:tabs>
              <w:adjustRightInd w:val="0"/>
              <w:snapToGrid w:val="0"/>
              <w:spacing w:line="360" w:lineRule="auto"/>
              <w:jc w:val="left"/>
              <w:rPr>
                <w:rFonts w:ascii="仿宋" w:eastAsia="仿宋" w:hAnsi="仿宋" w:cs="宋体"/>
                <w:b/>
                <w:color w:val="000000"/>
                <w:kern w:val="0"/>
                <w:szCs w:val="21"/>
              </w:rPr>
            </w:pPr>
            <w:r w:rsidRPr="000D4801">
              <w:rPr>
                <w:rFonts w:ascii="仿宋" w:eastAsia="仿宋" w:hAnsi="仿宋" w:cs="宋体" w:hint="eastAsia"/>
                <w:b/>
                <w:color w:val="000000"/>
                <w:kern w:val="0"/>
                <w:szCs w:val="21"/>
              </w:rPr>
              <w:t>转归</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完整的记录患者转入及转出信息。</w:t>
            </w:r>
          </w:p>
          <w:p w:rsidR="000D4801" w:rsidRPr="000D4801" w:rsidRDefault="000D4801" w:rsidP="000D4801">
            <w:pPr>
              <w:tabs>
                <w:tab w:val="left" w:pos="900"/>
                <w:tab w:val="left" w:pos="3813"/>
              </w:tabs>
              <w:adjustRightInd w:val="0"/>
              <w:snapToGrid w:val="0"/>
              <w:spacing w:line="360" w:lineRule="auto"/>
              <w:jc w:val="left"/>
              <w:rPr>
                <w:rFonts w:ascii="仿宋" w:eastAsia="仿宋" w:hAnsi="仿宋" w:cs="宋体"/>
                <w:b/>
                <w:color w:val="000000"/>
                <w:kern w:val="0"/>
                <w:szCs w:val="21"/>
              </w:rPr>
            </w:pPr>
            <w:r w:rsidRPr="000D4801">
              <w:rPr>
                <w:rFonts w:ascii="仿宋" w:eastAsia="仿宋" w:hAnsi="仿宋" w:cs="宋体" w:hint="eastAsia"/>
                <w:b/>
                <w:color w:val="000000"/>
                <w:kern w:val="0"/>
                <w:szCs w:val="21"/>
              </w:rPr>
              <w:t>治疗分析：包含透析体重统计、透析血压统计、IDWG统计、个人化验项统计、评估统计、阶段小结。</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color w:val="000000"/>
                <w:kern w:val="0"/>
                <w:szCs w:val="21"/>
              </w:rPr>
              <w:t>透析体重统计</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可查看指定时间段内患者透前体重</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透后体重</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干体重的折线图</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以及详细的透析日期记录的相关数据</w:t>
            </w:r>
            <w:r w:rsidRPr="000D4801">
              <w:rPr>
                <w:rFonts w:ascii="仿宋" w:eastAsia="仿宋" w:hAnsi="仿宋" w:cs="宋体" w:hint="eastAsia"/>
                <w:color w:val="000000"/>
                <w:kern w:val="0"/>
                <w:szCs w:val="21"/>
              </w:rPr>
              <w:t>。</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color w:val="000000"/>
                <w:kern w:val="0"/>
                <w:szCs w:val="21"/>
              </w:rPr>
              <w:t>透析血压统计</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可查看指定时间段内患者透前</w:t>
            </w:r>
            <w:r w:rsidRPr="000D4801">
              <w:rPr>
                <w:rFonts w:ascii="仿宋" w:eastAsia="仿宋" w:hAnsi="仿宋" w:cs="宋体" w:hint="eastAsia"/>
                <w:color w:val="000000"/>
                <w:kern w:val="0"/>
                <w:szCs w:val="21"/>
              </w:rPr>
              <w:t>血压、</w:t>
            </w:r>
            <w:r w:rsidRPr="000D4801">
              <w:rPr>
                <w:rFonts w:ascii="仿宋" w:eastAsia="仿宋" w:hAnsi="仿宋" w:cs="宋体"/>
                <w:color w:val="000000"/>
                <w:kern w:val="0"/>
                <w:szCs w:val="21"/>
              </w:rPr>
              <w:t>透后</w:t>
            </w:r>
            <w:r w:rsidRPr="000D4801">
              <w:rPr>
                <w:rFonts w:ascii="仿宋" w:eastAsia="仿宋" w:hAnsi="仿宋" w:cs="宋体" w:hint="eastAsia"/>
                <w:color w:val="000000"/>
                <w:kern w:val="0"/>
                <w:szCs w:val="21"/>
              </w:rPr>
              <w:t>血压的折线图，</w:t>
            </w:r>
            <w:r w:rsidRPr="000D4801">
              <w:rPr>
                <w:rFonts w:ascii="仿宋" w:eastAsia="仿宋" w:hAnsi="仿宋" w:cs="宋体"/>
                <w:color w:val="000000"/>
                <w:kern w:val="0"/>
                <w:szCs w:val="21"/>
              </w:rPr>
              <w:t>以及详细的透析日期记录的相关数据</w:t>
            </w:r>
            <w:r w:rsidRPr="000D4801">
              <w:rPr>
                <w:rFonts w:ascii="仿宋" w:eastAsia="仿宋" w:hAnsi="仿宋" w:cs="宋体" w:hint="eastAsia"/>
                <w:color w:val="000000"/>
                <w:kern w:val="0"/>
                <w:szCs w:val="21"/>
              </w:rPr>
              <w:t>。</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I</w:t>
            </w:r>
            <w:r w:rsidRPr="000D4801">
              <w:rPr>
                <w:rFonts w:ascii="仿宋" w:eastAsia="仿宋" w:hAnsi="仿宋" w:cs="宋体"/>
                <w:color w:val="000000"/>
                <w:kern w:val="0"/>
                <w:szCs w:val="21"/>
              </w:rPr>
              <w:t>DWG统计</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可查看指定时间段内患者</w:t>
            </w:r>
            <w:r w:rsidRPr="000D4801">
              <w:rPr>
                <w:rFonts w:ascii="仿宋" w:eastAsia="仿宋" w:hAnsi="仿宋" w:cs="宋体" w:hint="eastAsia"/>
                <w:color w:val="000000"/>
                <w:kern w:val="0"/>
                <w:szCs w:val="21"/>
              </w:rPr>
              <w:t>I</w:t>
            </w:r>
            <w:r w:rsidRPr="000D4801">
              <w:rPr>
                <w:rFonts w:ascii="仿宋" w:eastAsia="仿宋" w:hAnsi="仿宋" w:cs="宋体"/>
                <w:color w:val="000000"/>
                <w:kern w:val="0"/>
                <w:szCs w:val="21"/>
              </w:rPr>
              <w:t>DWG</w:t>
            </w:r>
            <w:r w:rsidRPr="000D4801">
              <w:rPr>
                <w:rFonts w:ascii="仿宋" w:eastAsia="仿宋" w:hAnsi="仿宋" w:cs="宋体" w:hint="eastAsia"/>
                <w:color w:val="000000"/>
                <w:kern w:val="0"/>
                <w:szCs w:val="21"/>
              </w:rPr>
              <w:t>、I</w:t>
            </w:r>
            <w:r w:rsidRPr="000D4801">
              <w:rPr>
                <w:rFonts w:ascii="仿宋" w:eastAsia="仿宋" w:hAnsi="仿宋" w:cs="宋体"/>
                <w:color w:val="000000"/>
                <w:kern w:val="0"/>
                <w:szCs w:val="21"/>
              </w:rPr>
              <w:t>DWG/干体重</w:t>
            </w:r>
            <w:r w:rsidRPr="000D4801">
              <w:rPr>
                <w:rFonts w:ascii="仿宋" w:eastAsia="仿宋" w:hAnsi="仿宋" w:cs="宋体" w:hint="eastAsia"/>
                <w:color w:val="000000"/>
                <w:kern w:val="0"/>
                <w:szCs w:val="21"/>
              </w:rPr>
              <w:t>的折线图，</w:t>
            </w:r>
            <w:r w:rsidRPr="000D4801">
              <w:rPr>
                <w:rFonts w:ascii="仿宋" w:eastAsia="仿宋" w:hAnsi="仿宋" w:cs="宋体"/>
                <w:color w:val="000000"/>
                <w:kern w:val="0"/>
                <w:szCs w:val="21"/>
              </w:rPr>
              <w:t>以及详细的透析日期记录的相关数据</w:t>
            </w:r>
            <w:r w:rsidRPr="000D4801">
              <w:rPr>
                <w:rFonts w:ascii="仿宋" w:eastAsia="仿宋" w:hAnsi="仿宋" w:cs="宋体" w:hint="eastAsia"/>
                <w:color w:val="000000"/>
                <w:kern w:val="0"/>
                <w:szCs w:val="21"/>
              </w:rPr>
              <w:t>。</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 xml:space="preserve"> </w:t>
            </w:r>
            <w:r w:rsidRPr="000D4801">
              <w:rPr>
                <w:rFonts w:ascii="仿宋" w:eastAsia="仿宋" w:hAnsi="仿宋" w:cs="宋体"/>
                <w:color w:val="000000"/>
                <w:kern w:val="0"/>
                <w:szCs w:val="21"/>
              </w:rPr>
              <w:t>个人化验项统计</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可通过配置常用化验项</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快速查看常用化验项指定时间段内的折线图</w:t>
            </w:r>
            <w:r w:rsidRPr="000D4801">
              <w:rPr>
                <w:rFonts w:ascii="仿宋" w:eastAsia="仿宋" w:hAnsi="仿宋" w:cs="宋体" w:hint="eastAsia"/>
                <w:color w:val="000000"/>
                <w:kern w:val="0"/>
                <w:szCs w:val="21"/>
              </w:rPr>
              <w:t>。不常用的化验项可通过报表设置进行数据查询查看折线图。</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hint="eastAsia"/>
                <w:color w:val="000000"/>
                <w:kern w:val="0"/>
                <w:szCs w:val="21"/>
              </w:rPr>
              <w:t xml:space="preserve"> ▲</w:t>
            </w:r>
            <w:r w:rsidRPr="000D4801">
              <w:rPr>
                <w:rFonts w:ascii="仿宋" w:eastAsia="仿宋" w:hAnsi="仿宋" w:cs="宋体"/>
                <w:color w:val="000000"/>
                <w:kern w:val="0"/>
                <w:szCs w:val="21"/>
              </w:rPr>
              <w:t>评估统计</w:t>
            </w:r>
            <w:r w:rsidRPr="000D4801">
              <w:rPr>
                <w:rFonts w:ascii="仿宋" w:eastAsia="仿宋" w:hAnsi="仿宋" w:cs="宋体" w:hint="eastAsia"/>
                <w:color w:val="000000"/>
                <w:kern w:val="0"/>
                <w:szCs w:val="21"/>
              </w:rPr>
              <w:t>：支持查看指定时间段内透析充分性相关指标的折线变化图，透析充分性相关指标包含：</w:t>
            </w:r>
            <w:proofErr w:type="spellStart"/>
            <w:r w:rsidRPr="000D4801">
              <w:rPr>
                <w:rFonts w:ascii="仿宋" w:eastAsia="仿宋" w:hAnsi="仿宋" w:cs="宋体" w:hint="eastAsia"/>
                <w:color w:val="000000"/>
                <w:kern w:val="0"/>
                <w:szCs w:val="21"/>
              </w:rPr>
              <w:t>s</w:t>
            </w:r>
            <w:r w:rsidRPr="000D4801">
              <w:rPr>
                <w:rFonts w:ascii="仿宋" w:eastAsia="仿宋" w:hAnsi="仿宋" w:cs="宋体"/>
                <w:color w:val="000000"/>
                <w:kern w:val="0"/>
                <w:szCs w:val="21"/>
              </w:rPr>
              <w:t>pkt</w:t>
            </w:r>
            <w:proofErr w:type="spellEnd"/>
            <w:r w:rsidRPr="000D4801">
              <w:rPr>
                <w:rFonts w:ascii="仿宋" w:eastAsia="仿宋" w:hAnsi="仿宋" w:cs="宋体"/>
                <w:color w:val="000000"/>
                <w:kern w:val="0"/>
                <w:szCs w:val="21"/>
              </w:rPr>
              <w:t>/v</w:t>
            </w:r>
            <w:r w:rsidRPr="000D4801">
              <w:rPr>
                <w:rFonts w:ascii="仿宋" w:eastAsia="仿宋" w:hAnsi="仿宋" w:cs="宋体" w:hint="eastAsia"/>
                <w:color w:val="000000"/>
                <w:kern w:val="0"/>
                <w:szCs w:val="21"/>
              </w:rPr>
              <w:t>、</w:t>
            </w:r>
            <w:proofErr w:type="spellStart"/>
            <w:r w:rsidRPr="000D4801">
              <w:rPr>
                <w:rFonts w:ascii="仿宋" w:eastAsia="仿宋" w:hAnsi="仿宋" w:cs="宋体" w:hint="eastAsia"/>
                <w:color w:val="000000"/>
                <w:kern w:val="0"/>
                <w:szCs w:val="21"/>
              </w:rPr>
              <w:t>e</w:t>
            </w:r>
            <w:r w:rsidRPr="000D4801">
              <w:rPr>
                <w:rFonts w:ascii="仿宋" w:eastAsia="仿宋" w:hAnsi="仿宋" w:cs="宋体"/>
                <w:color w:val="000000"/>
                <w:kern w:val="0"/>
                <w:szCs w:val="21"/>
              </w:rPr>
              <w:t>kt</w:t>
            </w:r>
            <w:proofErr w:type="spellEnd"/>
            <w:r w:rsidRPr="000D4801">
              <w:rPr>
                <w:rFonts w:ascii="仿宋" w:eastAsia="仿宋" w:hAnsi="仿宋" w:cs="宋体"/>
                <w:color w:val="000000"/>
                <w:kern w:val="0"/>
                <w:szCs w:val="21"/>
              </w:rPr>
              <w:t>/v</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URR</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NPCR</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透前血尿素氮</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透后血尿素氮</w:t>
            </w:r>
            <w:r w:rsidRPr="000D4801">
              <w:rPr>
                <w:rFonts w:ascii="仿宋" w:eastAsia="仿宋" w:hAnsi="仿宋" w:cs="宋体" w:hint="eastAsia"/>
                <w:color w:val="000000"/>
                <w:kern w:val="0"/>
                <w:szCs w:val="21"/>
              </w:rPr>
              <w:t>。</w:t>
            </w:r>
            <w:r w:rsidRPr="000D4801">
              <w:rPr>
                <w:rFonts w:ascii="仿宋" w:eastAsia="仿宋" w:hAnsi="仿宋" w:cs="宋体" w:hint="eastAsia"/>
                <w:b/>
                <w:color w:val="000000"/>
                <w:kern w:val="0"/>
                <w:szCs w:val="21"/>
              </w:rPr>
              <w:t>(提供系统演示和功能的相</w:t>
            </w:r>
            <w:r w:rsidRPr="000D4801">
              <w:rPr>
                <w:rFonts w:ascii="仿宋" w:eastAsia="仿宋" w:hAnsi="仿宋" w:cs="宋体" w:hint="eastAsia"/>
                <w:b/>
                <w:color w:val="000000"/>
                <w:kern w:val="0"/>
                <w:szCs w:val="21"/>
              </w:rPr>
              <w:lastRenderedPageBreak/>
              <w:t>关图片证明材料复印件</w:t>
            </w:r>
            <w:r w:rsidRPr="000D4801">
              <w:rPr>
                <w:rFonts w:ascii="仿宋" w:eastAsia="仿宋" w:hAnsi="仿宋" w:cs="宋体"/>
                <w:b/>
                <w:color w:val="000000"/>
                <w:kern w:val="0"/>
                <w:szCs w:val="21"/>
              </w:rPr>
              <w:t>)</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color w:val="000000"/>
                <w:kern w:val="0"/>
                <w:szCs w:val="21"/>
              </w:rPr>
              <w:t>阶段小结</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支持根据科室要求配置时间周期</w:t>
            </w:r>
            <w:r w:rsidRPr="000D4801">
              <w:rPr>
                <w:rFonts w:ascii="仿宋" w:eastAsia="仿宋" w:hAnsi="仿宋" w:cs="宋体" w:hint="eastAsia"/>
                <w:color w:val="000000"/>
                <w:kern w:val="0"/>
                <w:szCs w:val="21"/>
              </w:rPr>
              <w:t>，结合</w:t>
            </w:r>
            <w:r w:rsidRPr="000D4801">
              <w:rPr>
                <w:rFonts w:ascii="仿宋" w:eastAsia="仿宋" w:hAnsi="仿宋" w:cs="宋体"/>
                <w:color w:val="000000"/>
                <w:kern w:val="0"/>
                <w:szCs w:val="21"/>
              </w:rPr>
              <w:t>患者透前</w:t>
            </w:r>
            <w:r w:rsidRPr="000D4801">
              <w:rPr>
                <w:rFonts w:ascii="仿宋" w:eastAsia="仿宋" w:hAnsi="仿宋" w:cs="宋体" w:hint="eastAsia"/>
                <w:color w:val="000000"/>
                <w:kern w:val="0"/>
                <w:szCs w:val="21"/>
              </w:rPr>
              <w:t>/透后血尿素氮数据自动生成阶段评估单，例如每六个月生成一次阶段评估单。评估单支持查看详情、编辑、删除和打印操作。</w:t>
            </w:r>
          </w:p>
          <w:p w:rsidR="000D4801" w:rsidRPr="000D4801" w:rsidRDefault="000D4801" w:rsidP="000D4801">
            <w:pPr>
              <w:numPr>
                <w:ilvl w:val="0"/>
                <w:numId w:val="1"/>
              </w:numPr>
              <w:tabs>
                <w:tab w:val="left" w:pos="900"/>
                <w:tab w:val="left" w:pos="3813"/>
              </w:tabs>
              <w:adjustRightInd w:val="0"/>
              <w:snapToGrid w:val="0"/>
              <w:spacing w:after="160" w:line="360" w:lineRule="auto"/>
              <w:jc w:val="left"/>
              <w:rPr>
                <w:rFonts w:ascii="仿宋" w:eastAsia="仿宋" w:hAnsi="仿宋" w:cs="宋体"/>
                <w:color w:val="000000"/>
                <w:kern w:val="0"/>
                <w:szCs w:val="21"/>
              </w:rPr>
            </w:pPr>
            <w:r w:rsidRPr="000D4801">
              <w:rPr>
                <w:rFonts w:ascii="仿宋" w:eastAsia="仿宋" w:hAnsi="仿宋" w:cs="宋体"/>
                <w:color w:val="000000"/>
                <w:kern w:val="0"/>
                <w:szCs w:val="21"/>
              </w:rPr>
              <w:t>阶段评估单内容包含</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透析充分性</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血压及超率评估</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肾性贫血</w:t>
            </w:r>
            <w:r w:rsidRPr="000D4801">
              <w:rPr>
                <w:rFonts w:ascii="仿宋" w:eastAsia="仿宋" w:hAnsi="仿宋" w:cs="宋体" w:hint="eastAsia"/>
                <w:color w:val="000000"/>
                <w:kern w:val="0"/>
                <w:szCs w:val="21"/>
              </w:rPr>
              <w:t>、C</w:t>
            </w:r>
            <w:r w:rsidRPr="000D4801">
              <w:rPr>
                <w:rFonts w:ascii="仿宋" w:eastAsia="仿宋" w:hAnsi="仿宋" w:cs="宋体"/>
                <w:color w:val="000000"/>
                <w:kern w:val="0"/>
                <w:szCs w:val="21"/>
              </w:rPr>
              <w:t>KD-MBD</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营养状态</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血脂</w:t>
            </w:r>
            <w:r w:rsidRPr="000D4801">
              <w:rPr>
                <w:rFonts w:ascii="仿宋" w:eastAsia="仿宋" w:hAnsi="仿宋" w:cs="宋体" w:hint="eastAsia"/>
                <w:color w:val="000000"/>
                <w:kern w:val="0"/>
                <w:szCs w:val="21"/>
              </w:rPr>
              <w:t>、血糖、炎症、小结。</w:t>
            </w:r>
          </w:p>
        </w:tc>
        <w:tc>
          <w:tcPr>
            <w:tcW w:w="416" w:type="pct"/>
            <w:vMerge/>
            <w:tcBorders>
              <w:left w:val="single" w:sz="4" w:space="0" w:color="auto"/>
              <w:right w:val="single" w:sz="4" w:space="0" w:color="auto"/>
            </w:tcBorders>
            <w:vAlign w:val="center"/>
          </w:tcPr>
          <w:p w:rsidR="000D4801" w:rsidRPr="000D4801" w:rsidRDefault="000D4801" w:rsidP="000D4801">
            <w:pPr>
              <w:spacing w:line="360" w:lineRule="auto"/>
              <w:ind w:firstLineChars="200" w:firstLine="420"/>
              <w:rPr>
                <w:rFonts w:ascii="仿宋" w:eastAsia="仿宋" w:hAnsi="仿宋" w:cs="Times New Roman"/>
                <w:bCs/>
                <w:color w:val="000000"/>
                <w:kern w:val="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lastRenderedPageBreak/>
              <w:t>4</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b/>
                <w:color w:val="000000"/>
                <w:szCs w:val="21"/>
              </w:rPr>
              <w:t>费用管理</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患者透析结束后，系统根据患者透析过程中使用的耗材及护士护理所产生的费用，自动进行计费汇总。</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支持</w:t>
            </w:r>
            <w:r w:rsidRPr="000D4801">
              <w:rPr>
                <w:rFonts w:ascii="仿宋" w:eastAsia="仿宋" w:hAnsi="仿宋" w:cs="宋体"/>
                <w:color w:val="000000"/>
                <w:kern w:val="0"/>
                <w:szCs w:val="21"/>
              </w:rPr>
              <w:t>查询患者在某一段时间内透析所产生的费用明细。</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0"/>
              <w:rPr>
                <w:rFonts w:ascii="仿宋" w:eastAsia="仿宋" w:hAnsi="仿宋" w:cs="Times New Roman"/>
                <w:bCs/>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t>5</w:t>
            </w:r>
          </w:p>
        </w:tc>
        <w:tc>
          <w:tcPr>
            <w:tcW w:w="573" w:type="pct"/>
            <w:vMerge/>
            <w:tcBorders>
              <w:left w:val="single" w:sz="4" w:space="0" w:color="auto"/>
              <w:right w:val="single" w:sz="4" w:space="0" w:color="auto"/>
            </w:tcBorders>
            <w:vAlign w:val="center"/>
          </w:tcPr>
          <w:p w:rsidR="000D4801" w:rsidRPr="000D4801" w:rsidRDefault="000D4801" w:rsidP="000D4801">
            <w:pPr>
              <w:suppressAutoHyphens/>
              <w:autoSpaceDE w:val="0"/>
              <w:autoSpaceDN w:val="0"/>
              <w:adjustRightInd w:val="0"/>
              <w:spacing w:line="360" w:lineRule="auto"/>
              <w:jc w:val="left"/>
              <w:rPr>
                <w:rFonts w:ascii="仿宋" w:eastAsia="仿宋" w:hAnsi="仿宋" w:cs="Times New Roman"/>
                <w:b/>
                <w:color w:val="000000"/>
                <w:kern w:val="1"/>
                <w:szCs w:val="21"/>
                <w:lang w:eastAsia="ar-SA"/>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uppressAutoHyphens/>
              <w:autoSpaceDE w:val="0"/>
              <w:autoSpaceDN w:val="0"/>
              <w:adjustRightInd w:val="0"/>
              <w:spacing w:line="360" w:lineRule="auto"/>
              <w:jc w:val="left"/>
              <w:rPr>
                <w:rFonts w:ascii="仿宋" w:eastAsia="仿宋" w:hAnsi="仿宋" w:cs="Times New Roman"/>
                <w:b/>
                <w:color w:val="000000"/>
                <w:kern w:val="1"/>
                <w:szCs w:val="21"/>
                <w:lang w:eastAsia="ar-SA"/>
              </w:rPr>
            </w:pPr>
            <w:r w:rsidRPr="000D4801">
              <w:rPr>
                <w:rFonts w:ascii="仿宋" w:eastAsia="仿宋" w:hAnsi="仿宋" w:cs="Times New Roman"/>
                <w:b/>
                <w:color w:val="000000"/>
                <w:kern w:val="1"/>
                <w:szCs w:val="21"/>
                <w:lang w:eastAsia="ar-SA"/>
              </w:rPr>
              <w:t>药品及耗材管理</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科室内部的耗材、药品使用管理，包括出库、入库等数据的记录和后期统计功能。</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可查看当日各班次</w:t>
            </w:r>
            <w:r w:rsidRPr="000D4801">
              <w:rPr>
                <w:rFonts w:ascii="仿宋" w:eastAsia="仿宋" w:hAnsi="仿宋" w:cs="宋体" w:hint="eastAsia"/>
                <w:color w:val="000000"/>
                <w:kern w:val="0"/>
                <w:szCs w:val="21"/>
              </w:rPr>
              <w:t>或指定日期班次</w:t>
            </w:r>
            <w:r w:rsidRPr="000D4801">
              <w:rPr>
                <w:rFonts w:ascii="仿宋" w:eastAsia="仿宋" w:hAnsi="仿宋" w:cs="宋体"/>
                <w:color w:val="000000"/>
                <w:kern w:val="0"/>
                <w:szCs w:val="21"/>
              </w:rPr>
              <w:t>的所有患者透析所用耗材汇总情况，也可查看具体患者的使用耗材。</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耗材统计：可以生成透析中心耗材使用明细统计表，表中内容会包括耗材的品名（透析器、灌流器等）、规格型号、数量、耗材生产厂商名称、使用这些耗材的患者姓名、使用该耗材的日期。</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出入库管理</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可以生成透析中心各种耗材的每日出入库明细，内容包括耗材的品名（透析器、美敷等）、规格型号、计量单位（个、支等）、单价、出入库的数量、当前结存。</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药品统计：可以按班次生成临时医嘱的汇总信息，可以快速查询及汇总药品数量和患者用药信息，降低透析用药的准备与核对时间。</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可以实现借药管理功能，记录患者借药详细信息，</w:t>
            </w:r>
            <w:r w:rsidRPr="000D4801">
              <w:rPr>
                <w:rFonts w:ascii="仿宋" w:eastAsia="仿宋" w:hAnsi="仿宋" w:cs="宋体" w:hint="eastAsia"/>
                <w:color w:val="000000"/>
                <w:kern w:val="0"/>
                <w:szCs w:val="21"/>
              </w:rPr>
              <w:lastRenderedPageBreak/>
              <w:t>并可以统计所有患者当前的借药数量及是否欠药等信息。(提供系统演示和功能的相关图片证明材料扫描件并加盖供应商公章</w:t>
            </w:r>
            <w:r w:rsidRPr="000D4801">
              <w:rPr>
                <w:rFonts w:ascii="仿宋" w:eastAsia="仿宋" w:hAnsi="仿宋" w:cs="宋体"/>
                <w:color w:val="000000"/>
                <w:kern w:val="0"/>
                <w:szCs w:val="21"/>
              </w:rPr>
              <w:t>)</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2"/>
              <w:rPr>
                <w:rFonts w:ascii="仿宋" w:eastAsia="仿宋" w:hAnsi="仿宋" w:cs="Times New Roman"/>
                <w:b/>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lastRenderedPageBreak/>
              <w:t>6</w:t>
            </w:r>
          </w:p>
        </w:tc>
        <w:tc>
          <w:tcPr>
            <w:tcW w:w="573" w:type="pct"/>
            <w:vMerge/>
            <w:tcBorders>
              <w:left w:val="single" w:sz="4" w:space="0" w:color="auto"/>
              <w:right w:val="single" w:sz="4" w:space="0" w:color="auto"/>
            </w:tcBorders>
            <w:vAlign w:val="center"/>
          </w:tcPr>
          <w:p w:rsidR="000D4801" w:rsidRPr="000D4801" w:rsidRDefault="000D4801" w:rsidP="000D4801">
            <w:pPr>
              <w:suppressAutoHyphens/>
              <w:autoSpaceDE w:val="0"/>
              <w:autoSpaceDN w:val="0"/>
              <w:adjustRightInd w:val="0"/>
              <w:spacing w:line="360" w:lineRule="auto"/>
              <w:jc w:val="left"/>
              <w:rPr>
                <w:rFonts w:ascii="仿宋" w:eastAsia="仿宋" w:hAnsi="仿宋" w:cs="Times New Roman"/>
                <w:b/>
                <w:color w:val="000000"/>
                <w:kern w:val="1"/>
                <w:szCs w:val="21"/>
                <w:lang w:eastAsia="ar-SA"/>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uppressAutoHyphens/>
              <w:autoSpaceDE w:val="0"/>
              <w:autoSpaceDN w:val="0"/>
              <w:adjustRightInd w:val="0"/>
              <w:spacing w:line="360" w:lineRule="auto"/>
              <w:jc w:val="left"/>
              <w:rPr>
                <w:rFonts w:ascii="仿宋" w:eastAsia="仿宋" w:hAnsi="仿宋" w:cs="Times New Roman"/>
                <w:b/>
                <w:color w:val="000000"/>
                <w:kern w:val="1"/>
                <w:szCs w:val="21"/>
                <w:lang w:eastAsia="ar-SA"/>
              </w:rPr>
            </w:pPr>
            <w:r w:rsidRPr="000D4801">
              <w:rPr>
                <w:rFonts w:ascii="仿宋" w:eastAsia="仿宋" w:hAnsi="仿宋" w:cs="Times New Roman"/>
                <w:b/>
                <w:color w:val="000000"/>
                <w:kern w:val="1"/>
                <w:szCs w:val="21"/>
                <w:lang w:eastAsia="ar-SA"/>
              </w:rPr>
              <w:t>排床管理</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智能排床</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系统根据患者透析周期和科室透析班次，实现系统智能排床，提供排床增删改查功能。常规透析排床可根据单双周自动生成。</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感染控制</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阳性患者不能排在阴性透析区，阴性患者不能排在阳性透析区，通过患者标识来区分出阳性患者。</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排床显示</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排床信息实时显示在血透室大屏上，根据JCI要求，</w:t>
            </w:r>
            <w:r w:rsidRPr="000D4801">
              <w:rPr>
                <w:rFonts w:ascii="仿宋" w:eastAsia="仿宋" w:hAnsi="仿宋" w:cs="宋体" w:hint="eastAsia"/>
                <w:color w:val="000000"/>
                <w:kern w:val="0"/>
                <w:szCs w:val="21"/>
              </w:rPr>
              <w:t>支持通过</w:t>
            </w:r>
            <w:r w:rsidRPr="000D4801">
              <w:rPr>
                <w:rFonts w:ascii="仿宋" w:eastAsia="仿宋" w:hAnsi="仿宋" w:cs="宋体"/>
                <w:color w:val="000000"/>
                <w:kern w:val="0"/>
                <w:szCs w:val="21"/>
              </w:rPr>
              <w:t>加星号</w:t>
            </w:r>
            <w:r w:rsidRPr="000D4801">
              <w:rPr>
                <w:rFonts w:ascii="仿宋" w:eastAsia="仿宋" w:hAnsi="仿宋" w:cs="宋体" w:hint="eastAsia"/>
                <w:color w:val="000000"/>
                <w:kern w:val="0"/>
                <w:szCs w:val="21"/>
              </w:rPr>
              <w:t>形式</w:t>
            </w:r>
            <w:r w:rsidRPr="000D4801">
              <w:rPr>
                <w:rFonts w:ascii="仿宋" w:eastAsia="仿宋" w:hAnsi="仿宋" w:cs="宋体"/>
                <w:color w:val="000000"/>
                <w:kern w:val="0"/>
                <w:szCs w:val="21"/>
              </w:rPr>
              <w:t>保护患者隐私。</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排床个性化设置</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排床护士可以根据实际需要对患者进行特殊符号或者颜色标识，同时排床模块可以指定患者的透析耗材。</w:t>
            </w:r>
            <w:r w:rsidRPr="000D4801">
              <w:rPr>
                <w:rFonts w:ascii="仿宋" w:eastAsia="仿宋" w:hAnsi="仿宋" w:cs="宋体" w:hint="eastAsia"/>
                <w:color w:val="000000"/>
                <w:kern w:val="0"/>
                <w:szCs w:val="21"/>
              </w:rPr>
              <w:t>(提供系统演示和功能的相关图片证明材料扫描件并加盖供应商公章</w:t>
            </w:r>
            <w:r w:rsidRPr="000D4801">
              <w:rPr>
                <w:rFonts w:ascii="仿宋" w:eastAsia="仿宋" w:hAnsi="仿宋" w:cs="宋体"/>
                <w:color w:val="000000"/>
                <w:kern w:val="0"/>
                <w:szCs w:val="21"/>
              </w:rPr>
              <w:t>)</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 xml:space="preserve"> </w:t>
            </w:r>
            <w:r w:rsidRPr="000D4801">
              <w:rPr>
                <w:rFonts w:ascii="仿宋" w:eastAsia="仿宋" w:hAnsi="仿宋" w:cs="宋体"/>
                <w:color w:val="000000"/>
                <w:kern w:val="0"/>
                <w:szCs w:val="21"/>
              </w:rPr>
              <w:t>床位使用率</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系统自动统计每个班次、分区各种透析模式排床数、空床数等信息，让排床护士快速知晓当前床位使用率及空床信息。</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2"/>
              <w:rPr>
                <w:rFonts w:ascii="仿宋" w:eastAsia="仿宋" w:hAnsi="仿宋" w:cs="Times New Roman"/>
                <w:b/>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t>7</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b/>
                <w:color w:val="000000"/>
                <w:szCs w:val="21"/>
              </w:rPr>
              <w:t>设备管理</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对科室透析设备有总体统计数据及分类详细信息，包括名称、品牌、型号、序列号、购买日期、使用日期、金额。</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工程师能够快捷的记录透析机和水处理设备的维修、保养、报废、细菌、内毒素培养和化学污染物息。</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0"/>
              <w:rPr>
                <w:rFonts w:ascii="仿宋" w:eastAsia="仿宋" w:hAnsi="仿宋" w:cs="Times New Roman"/>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t xml:space="preserve"> 8</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b/>
                <w:color w:val="000000"/>
                <w:szCs w:val="21"/>
              </w:rPr>
              <w:t>报表统计</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提供多种报表和数据的统计分析</w:t>
            </w:r>
            <w:r w:rsidRPr="000D4801">
              <w:rPr>
                <w:rFonts w:ascii="仿宋" w:eastAsia="仿宋" w:hAnsi="仿宋" w:cs="宋体" w:hint="eastAsia"/>
                <w:b/>
                <w:color w:val="000000"/>
                <w:kern w:val="0"/>
                <w:szCs w:val="21"/>
              </w:rPr>
              <w:t>，</w:t>
            </w:r>
            <w:r w:rsidRPr="000D4801">
              <w:rPr>
                <w:rFonts w:ascii="仿宋" w:eastAsia="仿宋" w:hAnsi="仿宋" w:cs="宋体"/>
                <w:b/>
                <w:color w:val="000000"/>
                <w:kern w:val="0"/>
                <w:szCs w:val="21"/>
              </w:rPr>
              <w:t>包含以下报表：</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并发症信息统计</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耗材用量信息统计</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药品用量信息统计</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透析例次统计</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lastRenderedPageBreak/>
              <w:t>▲</w:t>
            </w:r>
            <w:r w:rsidRPr="000D4801">
              <w:rPr>
                <w:rFonts w:ascii="仿宋" w:eastAsia="仿宋" w:hAnsi="仿宋" w:cs="宋体"/>
                <w:color w:val="000000"/>
                <w:kern w:val="0"/>
                <w:szCs w:val="21"/>
              </w:rPr>
              <w:t>血透室所有患者数值型化验项统计（包括均值、自定义区间、各区间段具体人名）</w:t>
            </w:r>
            <w:r w:rsidRPr="000D4801">
              <w:rPr>
                <w:rFonts w:ascii="仿宋" w:eastAsia="仿宋" w:hAnsi="仿宋" w:cs="宋体" w:hint="eastAsia"/>
                <w:b/>
                <w:color w:val="000000"/>
                <w:kern w:val="0"/>
                <w:szCs w:val="21"/>
              </w:rPr>
              <w:t>(提供系统演示和功能的相关图片证明材料复印件</w:t>
            </w:r>
            <w:r w:rsidRPr="000D4801">
              <w:rPr>
                <w:rFonts w:ascii="仿宋" w:eastAsia="仿宋" w:hAnsi="仿宋" w:cs="宋体"/>
                <w:b/>
                <w:color w:val="000000"/>
                <w:kern w:val="0"/>
                <w:szCs w:val="21"/>
              </w:rPr>
              <w:t>)</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患者信息统计</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通路类型统计</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血透质量监测</w:t>
            </w:r>
            <w:r w:rsidRPr="000D4801">
              <w:rPr>
                <w:rFonts w:ascii="仿宋" w:eastAsia="仿宋" w:hAnsi="仿宋" w:cs="宋体" w:hint="eastAsia"/>
                <w:color w:val="000000"/>
                <w:kern w:val="0"/>
                <w:szCs w:val="21"/>
              </w:rPr>
              <w:t>(提供系统演示和功能的相关图片证明材料复印件</w:t>
            </w:r>
            <w:r w:rsidRPr="000D4801">
              <w:rPr>
                <w:rFonts w:ascii="仿宋" w:eastAsia="仿宋" w:hAnsi="仿宋" w:cs="宋体"/>
                <w:color w:val="000000"/>
                <w:kern w:val="0"/>
                <w:szCs w:val="21"/>
              </w:rPr>
              <w:t>)</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患者转归统计</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传染病阴转阳统计</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消毒使用记录</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2"/>
              <w:rPr>
                <w:rFonts w:ascii="仿宋" w:eastAsia="仿宋" w:hAnsi="仿宋" w:cs="Times New Roman"/>
                <w:b/>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lastRenderedPageBreak/>
              <w:t>9</w:t>
            </w:r>
          </w:p>
        </w:tc>
        <w:tc>
          <w:tcPr>
            <w:tcW w:w="573" w:type="pct"/>
            <w:vMerge/>
            <w:tcBorders>
              <w:left w:val="single" w:sz="4" w:space="0" w:color="auto"/>
              <w:right w:val="single" w:sz="4" w:space="0" w:color="auto"/>
            </w:tcBorders>
            <w:shd w:val="clear" w:color="auto" w:fill="FFFFFF"/>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b/>
                <w:color w:val="000000"/>
                <w:szCs w:val="21"/>
              </w:rPr>
              <w:t>检验提醒</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对于定期透析患者需要有各种检验信息查询和逾期提醒功能。例如：透析患者常规检测：血常规、肾生化，各检验项到期未检查逾期提醒。</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0"/>
              <w:rPr>
                <w:rFonts w:ascii="仿宋" w:eastAsia="仿宋" w:hAnsi="仿宋" w:cs="Times New Roman"/>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t>10</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b/>
                <w:color w:val="000000"/>
                <w:szCs w:val="21"/>
              </w:rPr>
              <w:t>接口设计</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完成HIS、LIS对接或者从集成平台系统上获取数据，实现：</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单向拉取患者的基本信息、化验信息；</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与主流数据库实现数据对接</w:t>
            </w:r>
            <w:r w:rsidRPr="000D4801">
              <w:rPr>
                <w:rFonts w:ascii="仿宋" w:eastAsia="仿宋" w:hAnsi="仿宋" w:cs="宋体" w:hint="eastAsia"/>
                <w:color w:val="000000"/>
                <w:kern w:val="0"/>
                <w:szCs w:val="21"/>
              </w:rPr>
              <w:t>；</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2"/>
              <w:rPr>
                <w:rFonts w:ascii="仿宋" w:eastAsia="仿宋" w:hAnsi="仿宋" w:cs="Times New Roman"/>
                <w:b/>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t>11</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b/>
                <w:color w:val="000000"/>
                <w:szCs w:val="21"/>
              </w:rPr>
              <w:t>透析机</w:t>
            </w:r>
          </w:p>
          <w:p w:rsidR="000D4801" w:rsidRPr="000D4801" w:rsidRDefault="000D4801" w:rsidP="000D4801">
            <w:pPr>
              <w:spacing w:line="360" w:lineRule="auto"/>
              <w:rPr>
                <w:rFonts w:ascii="仿宋" w:eastAsia="仿宋" w:hAnsi="仿宋" w:cs="Times New Roman"/>
                <w:color w:val="000000"/>
                <w:szCs w:val="21"/>
              </w:rPr>
            </w:pPr>
            <w:r w:rsidRPr="000D4801">
              <w:rPr>
                <w:rFonts w:ascii="仿宋" w:eastAsia="仿宋" w:hAnsi="仿宋" w:cs="Times New Roman"/>
                <w:b/>
                <w:color w:val="000000"/>
                <w:szCs w:val="21"/>
              </w:rPr>
              <w:t>联机</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与医院具备透析机联机条件的透析机实现有线或无线连接，采集的参数包括：血流量、静脉压、跨膜压、超滤量、超滤率、电导度、透析液流量、若透析机带有血压模块则需采集舒张压、收缩压、心率。</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0"/>
              <w:rPr>
                <w:rFonts w:ascii="仿宋" w:eastAsia="仿宋" w:hAnsi="仿宋" w:cs="Times New Roman"/>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t>12</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b/>
                <w:color w:val="000000"/>
                <w:szCs w:val="21"/>
              </w:rPr>
              <w:t>移动医疗</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系统既能在个人电脑（PC）上使用，也可以在平板电脑（Pad）上使用</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医护人员可以方便的手持平板在床边记录患者治疗信息、下达医嘱、执行医嘱等。</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0"/>
              <w:rPr>
                <w:rFonts w:ascii="仿宋" w:eastAsia="仿宋" w:hAnsi="仿宋" w:cs="Times New Roman"/>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t>13</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b/>
                <w:color w:val="000000"/>
                <w:szCs w:val="21"/>
              </w:rPr>
              <w:t>智能提醒</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系统能够对血透患者的透析中平均动脉压升高或下降幅度、收缩压下降幅度、收缩压值、处方被拒绝、处方被修改、护士记录患者并发症、医生下达</w:t>
            </w:r>
            <w:r w:rsidRPr="000D4801">
              <w:rPr>
                <w:rFonts w:ascii="仿宋" w:eastAsia="仿宋" w:hAnsi="仿宋" w:cs="宋体"/>
                <w:color w:val="000000"/>
                <w:kern w:val="0"/>
                <w:szCs w:val="21"/>
              </w:rPr>
              <w:lastRenderedPageBreak/>
              <w:t>临时医嘱等情况进行提醒，并能够灵活的设置不同提醒对象</w:t>
            </w:r>
            <w:r w:rsidRPr="000D4801">
              <w:rPr>
                <w:rFonts w:ascii="仿宋" w:eastAsia="仿宋" w:hAnsi="仿宋" w:cs="宋体" w:hint="eastAsia"/>
                <w:color w:val="000000"/>
                <w:kern w:val="0"/>
                <w:szCs w:val="21"/>
              </w:rPr>
              <w:t>。(提供系统演示和功能的相关图片证明材料复印件</w:t>
            </w:r>
            <w:r w:rsidRPr="000D4801">
              <w:rPr>
                <w:rFonts w:ascii="仿宋" w:eastAsia="仿宋" w:hAnsi="仿宋" w:cs="宋体"/>
                <w:color w:val="000000"/>
                <w:kern w:val="0"/>
                <w:szCs w:val="21"/>
              </w:rPr>
              <w:t>)</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2"/>
              <w:rPr>
                <w:rFonts w:ascii="仿宋" w:eastAsia="仿宋" w:hAnsi="仿宋" w:cs="Times New Roman"/>
                <w:b/>
                <w:bCs/>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lastRenderedPageBreak/>
              <w:t>14</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b/>
                <w:color w:val="000000"/>
                <w:szCs w:val="21"/>
              </w:rPr>
              <w:t>健康宣教</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宣教库：</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系统支持新增宣教材料，新增宣教材料的形式包含：文字、图片、视频三种类别，可编辑、删除；</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可以对宣教材料进行分类，并支持按宣教材料名搜索；</w:t>
            </w:r>
          </w:p>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宣教统计：</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医护工作量统计，医护宣教总数量，可详情查看具体什么时间宣教了哪些患者、宣教内容、宣教对象、宣教情况等；</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患者宣教统计，患者宣教总次数，可详情查看具体什么时间宣教、宣教内容、宣教对象、宣教情况等；</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宣教类别统计，根据宣教库自定义分类，可查询类别被宣教总次数，详情可查询具体的宣教内容被宣教了多少次，都是哪些患者被宣教了详情信息</w:t>
            </w:r>
            <w:r w:rsidRPr="000D4801">
              <w:rPr>
                <w:rFonts w:ascii="仿宋" w:eastAsia="仿宋" w:hAnsi="仿宋" w:cs="宋体" w:hint="eastAsia"/>
                <w:color w:val="000000"/>
                <w:kern w:val="0"/>
                <w:szCs w:val="21"/>
              </w:rPr>
              <w:t>。</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2"/>
              <w:rPr>
                <w:rFonts w:ascii="仿宋" w:eastAsia="仿宋" w:hAnsi="仿宋" w:cs="Times New Roman"/>
                <w:b/>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hint="eastAsia"/>
                <w:color w:val="000000"/>
                <w:szCs w:val="21"/>
              </w:rPr>
              <w:t>1</w:t>
            </w:r>
            <w:r w:rsidRPr="000D4801">
              <w:rPr>
                <w:rFonts w:ascii="仿宋" w:eastAsia="仿宋" w:hAnsi="仿宋" w:cs="Times New Roman"/>
                <w:color w:val="000000"/>
                <w:szCs w:val="21"/>
              </w:rPr>
              <w:t>5</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hint="eastAsia"/>
                <w:b/>
                <w:color w:val="000000"/>
                <w:szCs w:val="21"/>
              </w:rPr>
              <w:t>质控上报</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产品能够与现有全国和省质控上报中心系统进行对接，可以完成患者基本信息和化验数据的上报。接口由中标方自行提供。</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0"/>
              <w:rPr>
                <w:rFonts w:ascii="仿宋" w:eastAsia="仿宋" w:hAnsi="仿宋" w:cs="Times New Roman"/>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hint="eastAsia"/>
                <w:color w:val="000000"/>
                <w:szCs w:val="21"/>
              </w:rPr>
              <w:t>1</w:t>
            </w:r>
            <w:r w:rsidRPr="000D4801">
              <w:rPr>
                <w:rFonts w:ascii="仿宋" w:eastAsia="仿宋" w:hAnsi="仿宋" w:cs="Times New Roman"/>
                <w:color w:val="000000"/>
                <w:szCs w:val="21"/>
              </w:rPr>
              <w:t>6</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hint="eastAsia"/>
                <w:b/>
                <w:color w:val="000000"/>
                <w:szCs w:val="21"/>
              </w:rPr>
              <w:t>三甲评审/复审</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通过信息化技术统计功能支持医院完成肾科血透信息化三甲评审或复审要求，如科室年透析质量监测统计等。</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0"/>
              <w:rPr>
                <w:rFonts w:ascii="仿宋" w:eastAsia="仿宋" w:hAnsi="仿宋" w:cs="Times New Roman"/>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t>17</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b/>
                <w:color w:val="000000"/>
                <w:szCs w:val="21"/>
              </w:rPr>
              <w:t>小工具</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 xml:space="preserve"> </w:t>
            </w:r>
            <w:r w:rsidRPr="000D4801">
              <w:rPr>
                <w:rFonts w:ascii="仿宋" w:eastAsia="仿宋" w:hAnsi="仿宋" w:cs="宋体"/>
                <w:color w:val="000000"/>
                <w:kern w:val="0"/>
                <w:szCs w:val="21"/>
              </w:rPr>
              <w:t>大屏通知</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支持通知播放、讲课提醒、欢迎等功能，可设置在固定时间段内自动开启与关闭，可以指定设备播放，编辑内容大小显示等，历史记录编辑、删除、预览</w:t>
            </w:r>
            <w:r w:rsidRPr="000D4801">
              <w:rPr>
                <w:rFonts w:ascii="仿宋" w:eastAsia="仿宋" w:hAnsi="仿宋" w:cs="宋体" w:hint="eastAsia"/>
                <w:color w:val="000000"/>
                <w:kern w:val="0"/>
                <w:szCs w:val="21"/>
              </w:rPr>
              <w:t>。(提供系统演示和功能的相关图片证明材料复印件</w:t>
            </w:r>
            <w:r w:rsidRPr="000D4801">
              <w:rPr>
                <w:rFonts w:ascii="仿宋" w:eastAsia="仿宋" w:hAnsi="仿宋" w:cs="宋体"/>
                <w:color w:val="000000"/>
                <w:kern w:val="0"/>
                <w:szCs w:val="21"/>
              </w:rPr>
              <w:t>)</w:t>
            </w:r>
          </w:p>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排床显示</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可根据不同床位数量规模选择显示样式，姓名隐</w:t>
            </w:r>
            <w:r w:rsidRPr="000D4801">
              <w:rPr>
                <w:rFonts w:ascii="仿宋" w:eastAsia="仿宋" w:hAnsi="仿宋" w:cs="宋体"/>
                <w:color w:val="000000"/>
                <w:kern w:val="0"/>
                <w:szCs w:val="21"/>
              </w:rPr>
              <w:lastRenderedPageBreak/>
              <w:t>私保护、分区、空床显示、选择设备播放、皮肤风格等选项自定义；</w:t>
            </w:r>
            <w:r w:rsidRPr="000D4801">
              <w:rPr>
                <w:rFonts w:ascii="仿宋" w:eastAsia="仿宋" w:hAnsi="仿宋" w:cs="宋体" w:hint="eastAsia"/>
                <w:color w:val="000000"/>
                <w:kern w:val="0"/>
                <w:szCs w:val="21"/>
              </w:rPr>
              <w:t>(提供系统演示和功能的相关图片证明材料复印件</w:t>
            </w:r>
            <w:r w:rsidRPr="000D4801">
              <w:rPr>
                <w:rFonts w:ascii="仿宋" w:eastAsia="仿宋" w:hAnsi="仿宋" w:cs="宋体"/>
                <w:color w:val="000000"/>
                <w:kern w:val="0"/>
                <w:szCs w:val="21"/>
              </w:rPr>
              <w:t>)</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透析进度监控显示，可根据床位规模选择排床显示样式、患者隐私保护、阴阳患者区分、选择设备播放等功能</w:t>
            </w:r>
            <w:r w:rsidRPr="000D4801">
              <w:rPr>
                <w:rFonts w:ascii="仿宋" w:eastAsia="仿宋" w:hAnsi="仿宋" w:cs="宋体" w:hint="eastAsia"/>
                <w:color w:val="000000"/>
                <w:kern w:val="0"/>
                <w:szCs w:val="21"/>
              </w:rPr>
              <w:t>。(提供系统演示和功能的相关图片证明材料复印件</w:t>
            </w:r>
            <w:r w:rsidRPr="000D4801">
              <w:rPr>
                <w:rFonts w:ascii="仿宋" w:eastAsia="仿宋" w:hAnsi="仿宋" w:cs="宋体"/>
                <w:color w:val="000000"/>
                <w:kern w:val="0"/>
                <w:szCs w:val="21"/>
              </w:rPr>
              <w:t>)</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打印功能</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透析记录单、患者就诊二维码等打印统一归纳集中</w:t>
            </w:r>
            <w:r w:rsidRPr="000D4801">
              <w:rPr>
                <w:rFonts w:ascii="仿宋" w:eastAsia="仿宋" w:hAnsi="仿宋" w:cs="宋体" w:hint="eastAsia"/>
                <w:color w:val="000000"/>
                <w:kern w:val="0"/>
                <w:szCs w:val="21"/>
              </w:rPr>
              <w:t>。</w:t>
            </w:r>
          </w:p>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b/>
                <w:color w:val="000000"/>
                <w:kern w:val="0"/>
                <w:szCs w:val="21"/>
              </w:rPr>
              <w:t>大屏宣教</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关联健康宣教库内容，可在大屏TV上选择播放，选择时间范围，制定哪台设备播放，自动开启与关闭；</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也可以至宣教资料详情设计大屏播放，和设置对应信息。</w:t>
            </w:r>
          </w:p>
        </w:tc>
        <w:tc>
          <w:tcPr>
            <w:tcW w:w="416" w:type="pct"/>
            <w:vMerge/>
            <w:tcBorders>
              <w:left w:val="single" w:sz="4" w:space="0" w:color="auto"/>
              <w:right w:val="single" w:sz="4" w:space="0" w:color="auto"/>
            </w:tcBorders>
            <w:vAlign w:val="center"/>
          </w:tcPr>
          <w:p w:rsidR="000D4801" w:rsidRPr="000D4801" w:rsidRDefault="000D4801" w:rsidP="000D4801">
            <w:pPr>
              <w:tabs>
                <w:tab w:val="left" w:pos="900"/>
                <w:tab w:val="left" w:pos="3813"/>
              </w:tabs>
              <w:spacing w:line="360" w:lineRule="auto"/>
              <w:ind w:firstLineChars="200" w:firstLine="422"/>
              <w:rPr>
                <w:rFonts w:ascii="仿宋" w:eastAsia="仿宋" w:hAnsi="仿宋" w:cs="Times New Roman"/>
                <w:b/>
                <w:bCs/>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color w:val="000000"/>
                <w:szCs w:val="21"/>
              </w:rPr>
              <w:lastRenderedPageBreak/>
              <w:t>18</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b/>
                <w:color w:val="000000"/>
                <w:szCs w:val="21"/>
              </w:rPr>
              <w:t>科室管理</w:t>
            </w:r>
          </w:p>
        </w:tc>
        <w:tc>
          <w:tcPr>
            <w:tcW w:w="3080"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系统自动生成医护交班信息，包括透析例次汇总、并发症交班、导管患者交班、无肝素患者交班、新患者交班、危重患者交班、患者转归交班、枸橼酸抗凝交班等交班信息。</w:t>
            </w:r>
            <w:r w:rsidRPr="000D4801">
              <w:rPr>
                <w:rFonts w:ascii="仿宋" w:eastAsia="仿宋" w:hAnsi="仿宋" w:cs="宋体" w:hint="eastAsia"/>
                <w:color w:val="000000"/>
                <w:kern w:val="0"/>
                <w:szCs w:val="21"/>
              </w:rPr>
              <w:t>(提供系统演示和功能的相关图片证明材料复印件</w:t>
            </w:r>
            <w:r w:rsidRPr="000D4801">
              <w:rPr>
                <w:rFonts w:ascii="仿宋" w:eastAsia="仿宋" w:hAnsi="仿宋" w:cs="宋体"/>
                <w:color w:val="000000"/>
                <w:kern w:val="0"/>
                <w:szCs w:val="21"/>
              </w:rPr>
              <w:t>)</w:t>
            </w:r>
          </w:p>
        </w:tc>
        <w:tc>
          <w:tcPr>
            <w:tcW w:w="416" w:type="pct"/>
            <w:vMerge/>
            <w:tcBorders>
              <w:left w:val="single" w:sz="4" w:space="0" w:color="auto"/>
              <w:right w:val="single" w:sz="4" w:space="0" w:color="auto"/>
            </w:tcBorders>
            <w:vAlign w:val="center"/>
          </w:tcPr>
          <w:p w:rsidR="000D4801" w:rsidRPr="000D4801" w:rsidRDefault="000D4801" w:rsidP="000D4801">
            <w:pPr>
              <w:spacing w:line="360" w:lineRule="auto"/>
              <w:ind w:firstLineChars="200" w:firstLine="422"/>
              <w:rPr>
                <w:rFonts w:ascii="仿宋" w:eastAsia="仿宋" w:hAnsi="仿宋" w:cs="宋体"/>
                <w:b/>
                <w:color w:val="000000"/>
                <w:kern w:val="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hint="eastAsia"/>
                <w:color w:val="000000"/>
                <w:szCs w:val="21"/>
              </w:rPr>
              <w:t>1</w:t>
            </w:r>
            <w:r w:rsidRPr="000D4801">
              <w:rPr>
                <w:rFonts w:ascii="仿宋" w:eastAsia="仿宋" w:hAnsi="仿宋" w:cs="Times New Roman"/>
                <w:color w:val="000000"/>
                <w:szCs w:val="21"/>
              </w:rPr>
              <w:t>9</w:t>
            </w:r>
          </w:p>
        </w:tc>
        <w:tc>
          <w:tcPr>
            <w:tcW w:w="573" w:type="pct"/>
            <w:vMerge/>
            <w:tcBorders>
              <w:left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b/>
                <w:color w:val="000000"/>
                <w:szCs w:val="21"/>
              </w:rPr>
              <w:t>系统管理</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支持用户管理</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可以新增</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修改</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冻结用户系统角色</w:t>
            </w:r>
            <w:r w:rsidRPr="000D4801">
              <w:rPr>
                <w:rFonts w:ascii="仿宋" w:eastAsia="仿宋" w:hAnsi="仿宋" w:cs="宋体" w:hint="eastAsia"/>
                <w:color w:val="000000"/>
                <w:kern w:val="0"/>
                <w:szCs w:val="21"/>
              </w:rPr>
              <w:t>，2</w:t>
            </w:r>
            <w:r w:rsidRPr="000D4801">
              <w:rPr>
                <w:rFonts w:ascii="仿宋" w:eastAsia="仿宋" w:hAnsi="仿宋" w:cs="宋体"/>
                <w:color w:val="000000"/>
                <w:kern w:val="0"/>
                <w:szCs w:val="21"/>
              </w:rPr>
              <w:t>.支持对用户角色密码重置</w:t>
            </w:r>
            <w:r w:rsidRPr="000D4801">
              <w:rPr>
                <w:rFonts w:ascii="仿宋" w:eastAsia="仿宋" w:hAnsi="仿宋" w:cs="宋体" w:hint="eastAsia"/>
                <w:color w:val="000000"/>
                <w:kern w:val="0"/>
                <w:szCs w:val="21"/>
              </w:rPr>
              <w:t>。</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支持通过账号</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用户名称</w:t>
            </w:r>
            <w:r w:rsidRPr="000D4801">
              <w:rPr>
                <w:rFonts w:ascii="仿宋" w:eastAsia="仿宋" w:hAnsi="仿宋" w:cs="宋体" w:hint="eastAsia"/>
                <w:color w:val="000000"/>
                <w:kern w:val="0"/>
                <w:szCs w:val="21"/>
              </w:rPr>
              <w:t>、电话进行系统用户信息查询。</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支持</w:t>
            </w:r>
            <w:r w:rsidRPr="000D4801">
              <w:rPr>
                <w:rFonts w:ascii="仿宋" w:eastAsia="仿宋" w:hAnsi="仿宋" w:cs="宋体" w:hint="eastAsia"/>
                <w:color w:val="000000"/>
                <w:kern w:val="0"/>
                <w:szCs w:val="21"/>
              </w:rPr>
              <w:t>根据</w:t>
            </w:r>
            <w:r w:rsidRPr="000D4801">
              <w:rPr>
                <w:rFonts w:ascii="仿宋" w:eastAsia="仿宋" w:hAnsi="仿宋" w:cs="宋体"/>
                <w:color w:val="000000"/>
                <w:kern w:val="0"/>
                <w:szCs w:val="21"/>
              </w:rPr>
              <w:t>角色分配系统功能</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可以新增</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编辑</w:t>
            </w:r>
            <w:r w:rsidRPr="000D4801">
              <w:rPr>
                <w:rFonts w:ascii="仿宋" w:eastAsia="仿宋" w:hAnsi="仿宋" w:cs="宋体" w:hint="eastAsia"/>
                <w:color w:val="000000"/>
                <w:kern w:val="0"/>
                <w:szCs w:val="21"/>
              </w:rPr>
              <w:t>、删除系统角色。</w:t>
            </w:r>
          </w:p>
          <w:p w:rsidR="000D4801" w:rsidRPr="000D4801" w:rsidRDefault="000D4801" w:rsidP="000D4801">
            <w:pPr>
              <w:numPr>
                <w:ilvl w:val="0"/>
                <w:numId w:val="1"/>
              </w:numPr>
              <w:adjustRightInd w:val="0"/>
              <w:snapToGrid w:val="0"/>
              <w:spacing w:after="160" w:line="360" w:lineRule="auto"/>
              <w:rPr>
                <w:rFonts w:ascii="仿宋" w:eastAsia="仿宋" w:hAnsi="仿宋" w:cs="宋体"/>
                <w:b/>
                <w:color w:val="000000"/>
                <w:kern w:val="0"/>
                <w:szCs w:val="21"/>
              </w:rPr>
            </w:pPr>
            <w:r w:rsidRPr="000D4801">
              <w:rPr>
                <w:rFonts w:ascii="仿宋" w:eastAsia="仿宋" w:hAnsi="仿宋" w:cs="宋体" w:hint="eastAsia"/>
                <w:color w:val="000000"/>
                <w:kern w:val="0"/>
                <w:szCs w:val="21"/>
              </w:rPr>
              <w:t>▲ 支持查询系统用户登录日志，可查询用户的登录时间、登入、登出等操作记录。</w:t>
            </w:r>
            <w:r w:rsidRPr="000D4801">
              <w:rPr>
                <w:rFonts w:ascii="仿宋" w:eastAsia="仿宋" w:hAnsi="仿宋" w:cs="宋体" w:hint="eastAsia"/>
                <w:b/>
                <w:color w:val="000000"/>
                <w:kern w:val="0"/>
                <w:szCs w:val="21"/>
              </w:rPr>
              <w:t>(提供系统演示和功能的相关图片证明材料复印件</w:t>
            </w:r>
            <w:r w:rsidRPr="000D4801">
              <w:rPr>
                <w:rFonts w:ascii="仿宋" w:eastAsia="仿宋" w:hAnsi="仿宋" w:cs="宋体"/>
                <w:b/>
                <w:color w:val="000000"/>
                <w:kern w:val="0"/>
                <w:szCs w:val="21"/>
              </w:rPr>
              <w:t>)</w:t>
            </w:r>
          </w:p>
          <w:p w:rsidR="000D4801" w:rsidRPr="000D4801" w:rsidRDefault="000D4801" w:rsidP="000D4801">
            <w:pPr>
              <w:numPr>
                <w:ilvl w:val="0"/>
                <w:numId w:val="1"/>
              </w:numPr>
              <w:adjustRightInd w:val="0"/>
              <w:snapToGrid w:val="0"/>
              <w:spacing w:after="160" w:line="360" w:lineRule="auto"/>
              <w:rPr>
                <w:rFonts w:ascii="仿宋" w:eastAsia="仿宋" w:hAnsi="仿宋" w:cs="宋体"/>
                <w:b/>
                <w:color w:val="000000"/>
                <w:kern w:val="0"/>
                <w:szCs w:val="21"/>
              </w:rPr>
            </w:pPr>
            <w:r w:rsidRPr="000D4801">
              <w:rPr>
                <w:rFonts w:ascii="仿宋" w:eastAsia="仿宋" w:hAnsi="仿宋" w:cs="宋体" w:hint="eastAsia"/>
                <w:color w:val="000000"/>
                <w:kern w:val="0"/>
                <w:szCs w:val="21"/>
              </w:rPr>
              <w:t xml:space="preserve"> ▲</w:t>
            </w:r>
            <w:r w:rsidRPr="000D4801">
              <w:rPr>
                <w:rFonts w:ascii="仿宋" w:eastAsia="仿宋" w:hAnsi="仿宋" w:cs="宋体"/>
                <w:color w:val="000000"/>
                <w:kern w:val="0"/>
                <w:szCs w:val="21"/>
              </w:rPr>
              <w:t>支持</w:t>
            </w:r>
            <w:r w:rsidRPr="000D4801">
              <w:rPr>
                <w:rFonts w:ascii="仿宋" w:eastAsia="仿宋" w:hAnsi="仿宋" w:cs="宋体" w:hint="eastAsia"/>
                <w:color w:val="000000"/>
                <w:kern w:val="0"/>
                <w:szCs w:val="21"/>
              </w:rPr>
              <w:t>报警</w:t>
            </w:r>
            <w:r w:rsidRPr="000D4801">
              <w:rPr>
                <w:rFonts w:ascii="仿宋" w:eastAsia="仿宋" w:hAnsi="仿宋" w:cs="宋体"/>
                <w:color w:val="000000"/>
                <w:kern w:val="0"/>
                <w:szCs w:val="21"/>
              </w:rPr>
              <w:t>模块配置</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可自定义选择拒绝处方</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lastRenderedPageBreak/>
              <w:t>修改处方</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并发症</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低压或高压</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临时医嘱弹窗提醒等功能的启用或停用</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支持针对不同角色进行消息推送和声音提醒</w:t>
            </w:r>
            <w:r w:rsidRPr="000D4801">
              <w:rPr>
                <w:rFonts w:ascii="仿宋" w:eastAsia="仿宋" w:hAnsi="仿宋" w:cs="宋体" w:hint="eastAsia"/>
                <w:color w:val="000000"/>
                <w:kern w:val="0"/>
                <w:szCs w:val="21"/>
              </w:rPr>
              <w:t>。</w:t>
            </w:r>
            <w:r w:rsidRPr="000D4801">
              <w:rPr>
                <w:rFonts w:ascii="仿宋" w:eastAsia="仿宋" w:hAnsi="仿宋" w:cs="宋体" w:hint="eastAsia"/>
                <w:b/>
                <w:color w:val="000000"/>
                <w:kern w:val="0"/>
                <w:szCs w:val="21"/>
              </w:rPr>
              <w:t>(提供系统演示和功能的相关图片证明材料复印件</w:t>
            </w:r>
            <w:r w:rsidRPr="000D4801">
              <w:rPr>
                <w:rFonts w:ascii="仿宋" w:eastAsia="仿宋" w:hAnsi="仿宋" w:cs="宋体"/>
                <w:b/>
                <w:color w:val="000000"/>
                <w:kern w:val="0"/>
                <w:szCs w:val="21"/>
              </w:rPr>
              <w:t>)</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支持自定义设置低压或高压提醒阀值</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具体到透析中平均动脉压升高幅度</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透析中平均动脉压下降幅度</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透析中收缩压下降幅度</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透析中收缩压值</w:t>
            </w:r>
            <w:r w:rsidRPr="000D4801">
              <w:rPr>
                <w:rFonts w:ascii="仿宋" w:eastAsia="仿宋" w:hAnsi="仿宋" w:cs="宋体" w:hint="eastAsia"/>
                <w:color w:val="000000"/>
                <w:kern w:val="0"/>
                <w:szCs w:val="21"/>
              </w:rPr>
              <w:t>。</w:t>
            </w:r>
          </w:p>
        </w:tc>
        <w:tc>
          <w:tcPr>
            <w:tcW w:w="416" w:type="pct"/>
            <w:vMerge/>
            <w:tcBorders>
              <w:left w:val="single" w:sz="4" w:space="0" w:color="auto"/>
              <w:right w:val="single" w:sz="4" w:space="0" w:color="auto"/>
            </w:tcBorders>
            <w:vAlign w:val="center"/>
          </w:tcPr>
          <w:p w:rsidR="000D4801" w:rsidRPr="000D4801" w:rsidRDefault="000D4801" w:rsidP="000D4801">
            <w:pPr>
              <w:spacing w:line="360" w:lineRule="auto"/>
              <w:ind w:firstLineChars="200" w:firstLine="420"/>
              <w:rPr>
                <w:rFonts w:ascii="仿宋" w:eastAsia="仿宋" w:hAnsi="仿宋" w:cs="Times New Roman"/>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hint="eastAsia"/>
                <w:color w:val="000000"/>
                <w:szCs w:val="21"/>
              </w:rPr>
              <w:lastRenderedPageBreak/>
              <w:t>2</w:t>
            </w:r>
            <w:r w:rsidRPr="000D4801">
              <w:rPr>
                <w:rFonts w:ascii="仿宋" w:eastAsia="仿宋" w:hAnsi="仿宋" w:cs="Times New Roman"/>
                <w:color w:val="000000"/>
                <w:szCs w:val="21"/>
              </w:rPr>
              <w:t>0</w:t>
            </w:r>
          </w:p>
        </w:tc>
        <w:tc>
          <w:tcPr>
            <w:tcW w:w="573" w:type="pct"/>
            <w:vMerge/>
            <w:tcBorders>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Times New Roman" w:hint="eastAsia"/>
                <w:b/>
                <w:color w:val="000000"/>
                <w:szCs w:val="21"/>
              </w:rPr>
              <w:t>患者移动端</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hint="eastAsia"/>
                <w:b/>
                <w:color w:val="000000"/>
                <w:kern w:val="0"/>
                <w:szCs w:val="21"/>
              </w:rPr>
              <w:t>首页工具：</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透析查询，患者可查询院内治疗信息详情、预排床信息；</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Times New Roman" w:hint="eastAsia"/>
                <w:szCs w:val="21"/>
              </w:rPr>
              <w:t>★</w:t>
            </w:r>
            <w:r w:rsidRPr="000D4801">
              <w:rPr>
                <w:rFonts w:ascii="仿宋" w:eastAsia="仿宋" w:hAnsi="仿宋" w:cs="宋体" w:hint="eastAsia"/>
                <w:color w:val="000000"/>
                <w:kern w:val="0"/>
                <w:szCs w:val="21"/>
              </w:rPr>
              <w:t>检验查询，患者可查看院内检验数据详情，出现异常项会有相应提醒；</w:t>
            </w:r>
            <w:r w:rsidRPr="000D4801">
              <w:rPr>
                <w:rFonts w:ascii="仿宋" w:eastAsia="仿宋" w:hAnsi="仿宋" w:cs="宋体" w:hint="eastAsia"/>
                <w:b/>
                <w:color w:val="000000"/>
                <w:kern w:val="0"/>
                <w:szCs w:val="21"/>
              </w:rPr>
              <w:t>(提供系统演示和功能的相关图片证明材料复印件</w:t>
            </w:r>
            <w:r w:rsidRPr="000D4801">
              <w:rPr>
                <w:rFonts w:ascii="仿宋" w:eastAsia="仿宋" w:hAnsi="仿宋" w:cs="宋体"/>
                <w:b/>
                <w:color w:val="000000"/>
                <w:kern w:val="0"/>
                <w:szCs w:val="21"/>
              </w:rPr>
              <w:t>)</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Times New Roman" w:hint="eastAsia"/>
                <w:szCs w:val="21"/>
              </w:rPr>
              <w:t>★</w:t>
            </w:r>
            <w:r w:rsidRPr="000D4801">
              <w:rPr>
                <w:rFonts w:ascii="仿宋" w:eastAsia="仿宋" w:hAnsi="仿宋" w:cs="宋体" w:hint="eastAsia"/>
                <w:color w:val="000000"/>
                <w:kern w:val="0"/>
                <w:szCs w:val="21"/>
              </w:rPr>
              <w:t>院外量测，患者可记录院外体重、血压、心率、血糖等数据记录，同步至院内电子病历，移动端也可统计患者院外最近数据的变化；</w:t>
            </w:r>
            <w:r w:rsidRPr="000D4801">
              <w:rPr>
                <w:rFonts w:ascii="仿宋" w:eastAsia="仿宋" w:hAnsi="仿宋" w:cs="宋体" w:hint="eastAsia"/>
                <w:b/>
                <w:color w:val="000000"/>
                <w:kern w:val="0"/>
                <w:szCs w:val="21"/>
              </w:rPr>
              <w:t>(提供系统演示和功能的相关图片证明材料复印件</w:t>
            </w:r>
            <w:r w:rsidRPr="000D4801">
              <w:rPr>
                <w:rFonts w:ascii="仿宋" w:eastAsia="仿宋" w:hAnsi="仿宋" w:cs="宋体"/>
                <w:b/>
                <w:color w:val="000000"/>
                <w:kern w:val="0"/>
                <w:szCs w:val="21"/>
              </w:rPr>
              <w:t>)</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Times New Roman" w:hint="eastAsia"/>
                <w:szCs w:val="21"/>
              </w:rPr>
              <w:t>★</w:t>
            </w:r>
            <w:r w:rsidRPr="000D4801">
              <w:rPr>
                <w:rFonts w:ascii="仿宋" w:eastAsia="仿宋" w:hAnsi="仿宋" w:cs="宋体" w:hint="eastAsia"/>
                <w:color w:val="000000"/>
                <w:kern w:val="0"/>
                <w:szCs w:val="21"/>
              </w:rPr>
              <w:t>营养饮食，患者可查看院内营养评估及饮食推荐内容，可记录院外患者每日饮食详情，可查询食物营养成分；</w:t>
            </w:r>
            <w:r w:rsidRPr="000D4801">
              <w:rPr>
                <w:rFonts w:ascii="仿宋" w:eastAsia="仿宋" w:hAnsi="仿宋" w:cs="宋体" w:hint="eastAsia"/>
                <w:b/>
                <w:color w:val="000000"/>
                <w:kern w:val="0"/>
                <w:szCs w:val="21"/>
              </w:rPr>
              <w:t>(提供系统演示和功能的相关图片证明材料复印件</w:t>
            </w:r>
            <w:r w:rsidRPr="000D4801">
              <w:rPr>
                <w:rFonts w:ascii="仿宋" w:eastAsia="仿宋" w:hAnsi="仿宋" w:cs="宋体"/>
                <w:b/>
                <w:color w:val="000000"/>
                <w:kern w:val="0"/>
                <w:szCs w:val="21"/>
              </w:rPr>
              <w:t>)</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Times New Roman" w:hint="eastAsia"/>
                <w:szCs w:val="21"/>
              </w:rPr>
              <w:t>★</w:t>
            </w:r>
            <w:r w:rsidRPr="000D4801">
              <w:rPr>
                <w:rFonts w:ascii="仿宋" w:eastAsia="仿宋" w:hAnsi="仿宋" w:cs="宋体" w:hint="eastAsia"/>
                <w:color w:val="000000"/>
                <w:kern w:val="0"/>
                <w:szCs w:val="21"/>
              </w:rPr>
              <w:t>健康宣教，患者可查看院内历史上已经宣教过的材料和患者自己的个性化宣教计划；</w:t>
            </w:r>
            <w:r w:rsidRPr="000D4801">
              <w:rPr>
                <w:rFonts w:ascii="仿宋" w:eastAsia="仿宋" w:hAnsi="仿宋" w:cs="宋体" w:hint="eastAsia"/>
                <w:b/>
                <w:color w:val="000000"/>
                <w:kern w:val="0"/>
                <w:szCs w:val="21"/>
              </w:rPr>
              <w:t>(提供系统演示和功能的相关图片证明材料复印件)</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常见问题：患者可查询患者饮食类、运动类、化验类、用药类、症状类等常见肾病相关问题及解答；</w:t>
            </w:r>
          </w:p>
          <w:p w:rsidR="000D4801" w:rsidRPr="000D4801" w:rsidRDefault="000D4801" w:rsidP="000D4801">
            <w:pPr>
              <w:adjustRightInd w:val="0"/>
              <w:snapToGrid w:val="0"/>
              <w:spacing w:line="360" w:lineRule="auto"/>
              <w:rPr>
                <w:rFonts w:ascii="仿宋" w:eastAsia="仿宋" w:hAnsi="仿宋" w:cs="宋体"/>
                <w:b/>
                <w:color w:val="000000"/>
                <w:kern w:val="0"/>
                <w:szCs w:val="21"/>
              </w:rPr>
            </w:pPr>
            <w:r w:rsidRPr="000D4801">
              <w:rPr>
                <w:rFonts w:ascii="仿宋" w:eastAsia="仿宋" w:hAnsi="仿宋" w:cs="宋体" w:hint="eastAsia"/>
                <w:b/>
                <w:color w:val="000000"/>
                <w:kern w:val="0"/>
                <w:szCs w:val="21"/>
              </w:rPr>
              <w:t>个人中心：</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二维码就诊、肾病常用计算器工具等；</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Times New Roman" w:hint="eastAsia"/>
                <w:szCs w:val="21"/>
              </w:rPr>
              <w:lastRenderedPageBreak/>
              <w:t>★</w:t>
            </w:r>
            <w:r w:rsidRPr="000D4801">
              <w:rPr>
                <w:rFonts w:ascii="仿宋" w:eastAsia="仿宋" w:hAnsi="仿宋" w:cs="宋体" w:hint="eastAsia"/>
                <w:color w:val="000000"/>
                <w:kern w:val="0"/>
                <w:szCs w:val="21"/>
              </w:rPr>
              <w:t>多账户：以患者管理、患者家属相结合，主账号可设定多个子账号，子账号辅助主账号进行健康管理，解决血透患者老龄化与血透管理需要长期监控和管理之间的矛盾。</w:t>
            </w:r>
            <w:r w:rsidRPr="000D4801">
              <w:rPr>
                <w:rFonts w:ascii="仿宋" w:eastAsia="仿宋" w:hAnsi="仿宋" w:cs="宋体" w:hint="eastAsia"/>
                <w:b/>
                <w:color w:val="000000"/>
                <w:kern w:val="0"/>
                <w:szCs w:val="21"/>
              </w:rPr>
              <w:t>(提供系统演示和功能的相关图片证明材料复印件)</w:t>
            </w:r>
          </w:p>
        </w:tc>
        <w:tc>
          <w:tcPr>
            <w:tcW w:w="416" w:type="pct"/>
            <w:vMerge/>
            <w:tcBorders>
              <w:left w:val="single" w:sz="4" w:space="0" w:color="auto"/>
              <w:bottom w:val="single" w:sz="4" w:space="0" w:color="auto"/>
              <w:right w:val="single" w:sz="4" w:space="0" w:color="auto"/>
            </w:tcBorders>
            <w:vAlign w:val="center"/>
          </w:tcPr>
          <w:p w:rsidR="000D4801" w:rsidRPr="000D4801" w:rsidRDefault="000D4801" w:rsidP="000D4801">
            <w:pPr>
              <w:spacing w:line="360" w:lineRule="auto"/>
              <w:ind w:firstLineChars="200" w:firstLine="420"/>
              <w:rPr>
                <w:rFonts w:ascii="仿宋" w:eastAsia="仿宋" w:hAnsi="仿宋" w:cs="Times New Roman"/>
                <w:color w:val="000000"/>
                <w:szCs w:val="21"/>
              </w:rPr>
            </w:pP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hint="eastAsia"/>
                <w:color w:val="000000"/>
                <w:szCs w:val="21"/>
              </w:rPr>
              <w:lastRenderedPageBreak/>
              <w:t>2</w:t>
            </w:r>
            <w:r w:rsidRPr="000D4801">
              <w:rPr>
                <w:rFonts w:ascii="仿宋" w:eastAsia="仿宋" w:hAnsi="仿宋" w:cs="Times New Roman"/>
                <w:color w:val="000000"/>
                <w:szCs w:val="21"/>
              </w:rPr>
              <w:t>1</w:t>
            </w:r>
          </w:p>
        </w:tc>
        <w:tc>
          <w:tcPr>
            <w:tcW w:w="573"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宋体" w:hint="eastAsia"/>
                <w:color w:val="000000"/>
                <w:kern w:val="0"/>
                <w:szCs w:val="21"/>
              </w:rPr>
              <w:t>平板电脑及与系统集成</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宋体" w:hint="eastAsia"/>
                <w:color w:val="000000"/>
                <w:kern w:val="0"/>
                <w:szCs w:val="21"/>
              </w:rPr>
              <w:t>平板电脑及与系统集成</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处理器八核、</w:t>
            </w:r>
          </w:p>
          <w:p w:rsidR="000D4801" w:rsidRPr="000D4801" w:rsidRDefault="000D4801" w:rsidP="000D4801">
            <w:pPr>
              <w:numPr>
                <w:ilvl w:val="0"/>
                <w:numId w:val="1"/>
              </w:numPr>
              <w:spacing w:after="160" w:line="259" w:lineRule="auto"/>
              <w:rPr>
                <w:rFonts w:ascii="仿宋" w:eastAsia="仿宋" w:hAnsi="仿宋" w:cs="宋体"/>
                <w:color w:val="000000"/>
                <w:kern w:val="0"/>
                <w:szCs w:val="21"/>
              </w:rPr>
            </w:pPr>
            <w:r w:rsidRPr="000D4801">
              <w:rPr>
                <w:rFonts w:ascii="仿宋" w:eastAsia="仿宋" w:hAnsi="仿宋" w:cs="宋体"/>
                <w:color w:val="000000"/>
                <w:kern w:val="0"/>
                <w:szCs w:val="21"/>
              </w:rPr>
              <w:t>存储容量≥64GB</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系统内存≥6GB、</w:t>
            </w:r>
          </w:p>
          <w:p w:rsidR="000D4801" w:rsidRPr="000D4801" w:rsidRDefault="000D4801" w:rsidP="000D4801">
            <w:pPr>
              <w:numPr>
                <w:ilvl w:val="0"/>
                <w:numId w:val="1"/>
              </w:numPr>
              <w:spacing w:after="160" w:line="259" w:lineRule="auto"/>
              <w:rPr>
                <w:rFonts w:ascii="仿宋" w:eastAsia="仿宋" w:hAnsi="仿宋" w:cs="宋体"/>
                <w:color w:val="000000"/>
                <w:kern w:val="0"/>
                <w:szCs w:val="21"/>
              </w:rPr>
            </w:pPr>
            <w:r w:rsidRPr="000D4801">
              <w:rPr>
                <w:rFonts w:ascii="仿宋" w:eastAsia="仿宋" w:hAnsi="仿宋" w:cs="宋体"/>
                <w:color w:val="000000"/>
                <w:kern w:val="0"/>
                <w:szCs w:val="21"/>
              </w:rPr>
              <w:t>≥10.8英寸分辨率：≥2560 × 1600、</w:t>
            </w:r>
          </w:p>
          <w:p w:rsidR="000D4801" w:rsidRPr="000D4801" w:rsidRDefault="000D4801" w:rsidP="000D4801">
            <w:pPr>
              <w:numPr>
                <w:ilvl w:val="0"/>
                <w:numId w:val="1"/>
              </w:numPr>
              <w:spacing w:after="160" w:line="259" w:lineRule="auto"/>
              <w:rPr>
                <w:rFonts w:ascii="仿宋" w:eastAsia="仿宋" w:hAnsi="仿宋" w:cs="宋体"/>
                <w:color w:val="000000"/>
                <w:kern w:val="0"/>
                <w:szCs w:val="21"/>
              </w:rPr>
            </w:pPr>
            <w:r w:rsidRPr="000D4801">
              <w:rPr>
                <w:rFonts w:ascii="仿宋" w:eastAsia="仿宋" w:hAnsi="仿宋" w:cs="宋体"/>
                <w:color w:val="000000"/>
                <w:kern w:val="0"/>
                <w:szCs w:val="21"/>
              </w:rPr>
              <w:t>前后摄像头≥ 800万像素，后摄像头≥ 1300万像素、 USB Type-C接口、电池≥ 7500mAh 、Wi-Fi标准802.11 a/b/g/n/ac Wi-Fi工作频段2.4GHz＆5GHz 、机身</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500g</w:t>
            </w:r>
            <w:r w:rsidRPr="000D4801">
              <w:rPr>
                <w:rFonts w:ascii="仿宋" w:eastAsia="仿宋" w:hAnsi="仿宋" w:cs="宋体" w:hint="eastAsia"/>
                <w:color w:val="000000"/>
                <w:kern w:val="0"/>
                <w:szCs w:val="21"/>
              </w:rPr>
              <w:t>。</w:t>
            </w:r>
          </w:p>
        </w:tc>
        <w:tc>
          <w:tcPr>
            <w:tcW w:w="416"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szCs w:val="21"/>
              </w:rPr>
            </w:pPr>
            <w:r w:rsidRPr="000D4801">
              <w:rPr>
                <w:rFonts w:ascii="仿宋" w:eastAsia="仿宋" w:hAnsi="仿宋" w:cs="宋体" w:hint="eastAsia"/>
                <w:b/>
                <w:color w:val="000000"/>
                <w:kern w:val="0"/>
                <w:szCs w:val="21"/>
              </w:rPr>
              <w:t>1</w:t>
            </w:r>
            <w:r w:rsidRPr="000D4801">
              <w:rPr>
                <w:rFonts w:ascii="仿宋" w:eastAsia="仿宋" w:hAnsi="仿宋" w:cs="宋体"/>
                <w:b/>
                <w:color w:val="000000"/>
                <w:kern w:val="0"/>
                <w:szCs w:val="21"/>
              </w:rPr>
              <w:t>0</w:t>
            </w: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hint="eastAsia"/>
                <w:color w:val="000000"/>
                <w:szCs w:val="21"/>
              </w:rPr>
              <w:t>2</w:t>
            </w:r>
            <w:r w:rsidRPr="000D4801">
              <w:rPr>
                <w:rFonts w:ascii="仿宋" w:eastAsia="仿宋" w:hAnsi="仿宋" w:cs="Times New Roman"/>
                <w:color w:val="000000"/>
                <w:szCs w:val="21"/>
              </w:rPr>
              <w:t>2</w:t>
            </w:r>
          </w:p>
        </w:tc>
        <w:tc>
          <w:tcPr>
            <w:tcW w:w="573"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条码打印机及与系统集成</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宋体" w:hint="eastAsia"/>
                <w:color w:val="000000"/>
                <w:kern w:val="0"/>
                <w:szCs w:val="21"/>
              </w:rPr>
              <w:t>条码打印机及与系统集成</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内存标配：≥8 MB SDRAM</w:t>
            </w:r>
            <w:r w:rsidRPr="000D4801">
              <w:rPr>
                <w:rFonts w:ascii="仿宋" w:eastAsia="仿宋" w:hAnsi="仿宋" w:cs="宋体" w:hint="eastAsia"/>
                <w:color w:val="000000"/>
                <w:kern w:val="0"/>
                <w:szCs w:val="21"/>
              </w:rPr>
              <w:t>；</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打印方法：热敏，繁体、简体中文字体集， EPL 和 ZPL 编程语言标准，32 位 RISC 处理器</w:t>
            </w:r>
          </w:p>
        </w:tc>
        <w:tc>
          <w:tcPr>
            <w:tcW w:w="416"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宋体"/>
                <w:b/>
                <w:color w:val="000000"/>
                <w:kern w:val="0"/>
                <w:szCs w:val="21"/>
              </w:rPr>
            </w:pPr>
            <w:r w:rsidRPr="000D4801">
              <w:rPr>
                <w:rFonts w:ascii="仿宋" w:eastAsia="仿宋" w:hAnsi="仿宋" w:cs="Times New Roman" w:hint="eastAsia"/>
                <w:b/>
                <w:color w:val="000000"/>
                <w:kern w:val="0"/>
                <w:szCs w:val="21"/>
              </w:rPr>
              <w:t>1</w:t>
            </w: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hint="eastAsia"/>
                <w:color w:val="000000"/>
                <w:szCs w:val="21"/>
              </w:rPr>
              <w:t>2</w:t>
            </w:r>
            <w:r w:rsidRPr="000D4801">
              <w:rPr>
                <w:rFonts w:ascii="仿宋" w:eastAsia="仿宋" w:hAnsi="仿宋" w:cs="Times New Roman"/>
                <w:color w:val="000000"/>
                <w:szCs w:val="21"/>
              </w:rPr>
              <w:t>3</w:t>
            </w:r>
          </w:p>
        </w:tc>
        <w:tc>
          <w:tcPr>
            <w:tcW w:w="573"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扫描枪及与系统集成</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宋体" w:hint="eastAsia"/>
                <w:color w:val="000000"/>
                <w:kern w:val="0"/>
                <w:szCs w:val="21"/>
              </w:rPr>
              <w:t>扫描枪及与系统集成</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分辨率：≥130万像素</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解码能力：自动识别所有标准一维条码以及GS1、 PDF417、</w:t>
            </w:r>
            <w:proofErr w:type="spellStart"/>
            <w:r w:rsidRPr="000D4801">
              <w:rPr>
                <w:rFonts w:ascii="仿宋" w:eastAsia="仿宋" w:hAnsi="仿宋" w:cs="宋体"/>
                <w:color w:val="000000"/>
                <w:kern w:val="0"/>
                <w:szCs w:val="21"/>
              </w:rPr>
              <w:t>microPDF</w:t>
            </w:r>
            <w:proofErr w:type="spellEnd"/>
            <w:r w:rsidRPr="000D4801">
              <w:rPr>
                <w:rFonts w:ascii="仿宋" w:eastAsia="仿宋" w:hAnsi="仿宋" w:cs="宋体"/>
                <w:color w:val="000000"/>
                <w:kern w:val="0"/>
                <w:szCs w:val="21"/>
              </w:rPr>
              <w:t>、data matrix、 QR Code等条码</w:t>
            </w:r>
          </w:p>
        </w:tc>
        <w:tc>
          <w:tcPr>
            <w:tcW w:w="416"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kern w:val="0"/>
                <w:szCs w:val="21"/>
              </w:rPr>
            </w:pPr>
            <w:r w:rsidRPr="000D4801">
              <w:rPr>
                <w:rFonts w:ascii="仿宋" w:eastAsia="仿宋" w:hAnsi="仿宋" w:cs="Times New Roman"/>
                <w:b/>
                <w:color w:val="000000"/>
                <w:kern w:val="0"/>
                <w:szCs w:val="21"/>
              </w:rPr>
              <w:t>2</w:t>
            </w: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hint="eastAsia"/>
                <w:color w:val="000000"/>
                <w:szCs w:val="21"/>
              </w:rPr>
              <w:t>2</w:t>
            </w:r>
            <w:r w:rsidRPr="000D4801">
              <w:rPr>
                <w:rFonts w:ascii="仿宋" w:eastAsia="仿宋" w:hAnsi="仿宋" w:cs="Times New Roman"/>
                <w:color w:val="000000"/>
                <w:szCs w:val="21"/>
              </w:rPr>
              <w:t>4</w:t>
            </w:r>
          </w:p>
        </w:tc>
        <w:tc>
          <w:tcPr>
            <w:tcW w:w="573"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PC一体机及与系统集成</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宋体" w:hint="eastAsia"/>
                <w:color w:val="000000"/>
                <w:kern w:val="0"/>
                <w:szCs w:val="21"/>
              </w:rPr>
              <w:t>PC一体机及与系统集成</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Pentium G6400 4.0G 2C/4GB DDR4 2666/500GB HD 7200RPM 3.5/19.5非触屏/Windows 10 Home 64中文/WLAN 1x1ac+BT/集成显卡/120W/摄像头/USB键鼠/6合1读卡器/无光驱</w:t>
            </w:r>
          </w:p>
        </w:tc>
        <w:tc>
          <w:tcPr>
            <w:tcW w:w="416"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kern w:val="0"/>
                <w:szCs w:val="21"/>
              </w:rPr>
            </w:pPr>
            <w:r w:rsidRPr="000D4801">
              <w:rPr>
                <w:rFonts w:ascii="仿宋" w:eastAsia="仿宋" w:hAnsi="仿宋" w:cs="Times New Roman"/>
                <w:b/>
                <w:color w:val="000000"/>
                <w:kern w:val="0"/>
                <w:szCs w:val="21"/>
              </w:rPr>
              <w:t>2</w:t>
            </w: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hint="eastAsia"/>
                <w:color w:val="000000"/>
                <w:szCs w:val="21"/>
              </w:rPr>
              <w:t>2</w:t>
            </w:r>
            <w:r w:rsidRPr="000D4801">
              <w:rPr>
                <w:rFonts w:ascii="仿宋" w:eastAsia="仿宋" w:hAnsi="仿宋" w:cs="Times New Roman"/>
                <w:color w:val="000000"/>
                <w:szCs w:val="21"/>
              </w:rPr>
              <w:t>5</w:t>
            </w:r>
          </w:p>
        </w:tc>
        <w:tc>
          <w:tcPr>
            <w:tcW w:w="573"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台式血压计及与系统集成</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宋体" w:hint="eastAsia"/>
                <w:color w:val="000000"/>
                <w:kern w:val="0"/>
                <w:szCs w:val="21"/>
              </w:rPr>
              <w:t>台式血压计及与系统集成</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显示方式：LED显示</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测量方法：示波法</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测量范围：压力：0～299mmHg（0 ～39.9kPa），脉搏数：40次/分～ 180次/分</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测量精确：压力：± 3mmHg（±0.4kPa）以</w:t>
            </w:r>
            <w:r w:rsidRPr="000D4801">
              <w:rPr>
                <w:rFonts w:ascii="仿宋" w:eastAsia="仿宋" w:hAnsi="仿宋" w:cs="宋体"/>
                <w:color w:val="000000"/>
                <w:kern w:val="0"/>
                <w:szCs w:val="21"/>
              </w:rPr>
              <w:lastRenderedPageBreak/>
              <w:t>内，脉搏数：±2%以内</w:t>
            </w:r>
          </w:p>
        </w:tc>
        <w:tc>
          <w:tcPr>
            <w:tcW w:w="416"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kern w:val="0"/>
                <w:szCs w:val="21"/>
              </w:rPr>
            </w:pPr>
            <w:r w:rsidRPr="000D4801">
              <w:rPr>
                <w:rFonts w:ascii="仿宋" w:eastAsia="仿宋" w:hAnsi="仿宋" w:cs="Times New Roman"/>
                <w:b/>
                <w:color w:val="000000"/>
                <w:kern w:val="0"/>
                <w:szCs w:val="21"/>
              </w:rPr>
              <w:lastRenderedPageBreak/>
              <w:t>1</w:t>
            </w: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hint="eastAsia"/>
                <w:color w:val="000000"/>
                <w:szCs w:val="21"/>
              </w:rPr>
              <w:lastRenderedPageBreak/>
              <w:t>2</w:t>
            </w:r>
            <w:r w:rsidRPr="000D4801">
              <w:rPr>
                <w:rFonts w:ascii="仿宋" w:eastAsia="仿宋" w:hAnsi="仿宋" w:cs="Times New Roman"/>
                <w:color w:val="000000"/>
                <w:szCs w:val="21"/>
              </w:rPr>
              <w:t>6</w:t>
            </w:r>
          </w:p>
        </w:tc>
        <w:tc>
          <w:tcPr>
            <w:tcW w:w="573"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轮椅称及与系统集成</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宋体" w:hint="eastAsia"/>
                <w:color w:val="000000"/>
                <w:kern w:val="0"/>
                <w:szCs w:val="21"/>
              </w:rPr>
              <w:t>轮椅称及与系统集成</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含有联机接口，≥25mm显示屏</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 xml:space="preserve">量程：≥200kg </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 xml:space="preserve">精度：≤0.05kg </w:t>
            </w:r>
          </w:p>
        </w:tc>
        <w:tc>
          <w:tcPr>
            <w:tcW w:w="416"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kern w:val="0"/>
                <w:szCs w:val="21"/>
              </w:rPr>
            </w:pPr>
            <w:r w:rsidRPr="000D4801">
              <w:rPr>
                <w:rFonts w:ascii="仿宋" w:eastAsia="仿宋" w:hAnsi="仿宋" w:cs="Times New Roman" w:hint="eastAsia"/>
                <w:b/>
                <w:color w:val="000000"/>
                <w:kern w:val="0"/>
                <w:szCs w:val="21"/>
              </w:rPr>
              <w:t>1</w:t>
            </w: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hint="eastAsia"/>
                <w:color w:val="000000"/>
                <w:szCs w:val="21"/>
              </w:rPr>
              <w:t>2</w:t>
            </w:r>
            <w:r w:rsidRPr="000D4801">
              <w:rPr>
                <w:rFonts w:ascii="仿宋" w:eastAsia="仿宋" w:hAnsi="仿宋" w:cs="Times New Roman"/>
                <w:color w:val="000000"/>
                <w:szCs w:val="21"/>
              </w:rPr>
              <w:t>7</w:t>
            </w:r>
          </w:p>
        </w:tc>
        <w:tc>
          <w:tcPr>
            <w:tcW w:w="573"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大屏显示及与系统集成</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宋体" w:hint="eastAsia"/>
                <w:color w:val="000000"/>
                <w:kern w:val="0"/>
                <w:szCs w:val="21"/>
              </w:rPr>
              <w:t>大屏显示及与系统集成</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尺寸</w:t>
            </w:r>
            <w:r w:rsidRPr="000D4801">
              <w:rPr>
                <w:rFonts w:ascii="仿宋" w:eastAsia="仿宋" w:hAnsi="仿宋" w:cs="宋体" w:hint="eastAsia"/>
                <w:color w:val="000000"/>
                <w:kern w:val="0"/>
                <w:szCs w:val="21"/>
              </w:rPr>
              <w:t>：</w:t>
            </w:r>
            <w:r w:rsidRPr="000D4801">
              <w:rPr>
                <w:rFonts w:ascii="仿宋" w:eastAsia="仿宋" w:hAnsi="仿宋" w:cs="宋体"/>
                <w:color w:val="000000"/>
                <w:kern w:val="0"/>
                <w:szCs w:val="21"/>
              </w:rPr>
              <w:t>≥</w:t>
            </w:r>
            <w:r w:rsidRPr="000D4801">
              <w:rPr>
                <w:rFonts w:ascii="仿宋" w:eastAsia="仿宋" w:hAnsi="仿宋" w:cs="宋体" w:hint="eastAsia"/>
                <w:color w:val="000000"/>
                <w:kern w:val="0"/>
                <w:szCs w:val="21"/>
              </w:rPr>
              <w:t>65英寸</w:t>
            </w:r>
          </w:p>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操作系统：安卓系统</w:t>
            </w:r>
          </w:p>
        </w:tc>
        <w:tc>
          <w:tcPr>
            <w:tcW w:w="416"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kern w:val="0"/>
                <w:szCs w:val="21"/>
              </w:rPr>
            </w:pPr>
            <w:r w:rsidRPr="000D4801">
              <w:rPr>
                <w:rFonts w:ascii="仿宋" w:eastAsia="仿宋" w:hAnsi="仿宋" w:cs="Times New Roman" w:hint="eastAsia"/>
                <w:b/>
                <w:color w:val="000000"/>
                <w:kern w:val="0"/>
                <w:szCs w:val="21"/>
              </w:rPr>
              <w:t>1</w:t>
            </w:r>
          </w:p>
        </w:tc>
      </w:tr>
      <w:tr w:rsidR="000D4801" w:rsidRPr="000D4801" w:rsidTr="004709FE">
        <w:trPr>
          <w:jc w:val="cent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jc w:val="center"/>
              <w:rPr>
                <w:rFonts w:ascii="仿宋" w:eastAsia="仿宋" w:hAnsi="仿宋" w:cs="Times New Roman"/>
                <w:color w:val="000000"/>
                <w:szCs w:val="21"/>
              </w:rPr>
            </w:pPr>
            <w:r w:rsidRPr="000D4801">
              <w:rPr>
                <w:rFonts w:ascii="仿宋" w:eastAsia="仿宋" w:hAnsi="仿宋" w:cs="Times New Roman" w:hint="eastAsia"/>
                <w:color w:val="000000"/>
                <w:szCs w:val="21"/>
              </w:rPr>
              <w:t>2</w:t>
            </w:r>
            <w:r w:rsidRPr="000D4801">
              <w:rPr>
                <w:rFonts w:ascii="仿宋" w:eastAsia="仿宋" w:hAnsi="仿宋" w:cs="Times New Roman"/>
                <w:color w:val="000000"/>
                <w:szCs w:val="21"/>
              </w:rPr>
              <w:t>8</w:t>
            </w:r>
          </w:p>
        </w:tc>
        <w:tc>
          <w:tcPr>
            <w:tcW w:w="573"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rPr>
                <w:rFonts w:ascii="仿宋" w:eastAsia="仿宋" w:hAnsi="仿宋" w:cs="宋体"/>
                <w:color w:val="000000"/>
                <w:kern w:val="0"/>
                <w:szCs w:val="21"/>
              </w:rPr>
            </w:pPr>
            <w:r w:rsidRPr="000D4801">
              <w:rPr>
                <w:rFonts w:ascii="仿宋" w:eastAsia="仿宋" w:hAnsi="仿宋" w:cs="宋体" w:hint="eastAsia"/>
                <w:color w:val="000000"/>
                <w:kern w:val="0"/>
                <w:szCs w:val="21"/>
              </w:rPr>
              <w:t>IC卡及其制作</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spacing w:line="360" w:lineRule="auto"/>
              <w:rPr>
                <w:rFonts w:ascii="仿宋" w:eastAsia="仿宋" w:hAnsi="仿宋" w:cs="Times New Roman"/>
                <w:b/>
                <w:color w:val="000000"/>
                <w:szCs w:val="21"/>
              </w:rPr>
            </w:pPr>
            <w:r w:rsidRPr="000D4801">
              <w:rPr>
                <w:rFonts w:ascii="仿宋" w:eastAsia="仿宋" w:hAnsi="仿宋" w:cs="宋体" w:hint="eastAsia"/>
                <w:color w:val="000000"/>
                <w:kern w:val="0"/>
                <w:szCs w:val="21"/>
              </w:rPr>
              <w:t>IC卡及其制作</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rsidR="000D4801" w:rsidRPr="000D4801" w:rsidRDefault="000D4801" w:rsidP="000D4801">
            <w:pPr>
              <w:numPr>
                <w:ilvl w:val="0"/>
                <w:numId w:val="1"/>
              </w:numPr>
              <w:adjustRightInd w:val="0"/>
              <w:snapToGrid w:val="0"/>
              <w:spacing w:after="160" w:line="360" w:lineRule="auto"/>
              <w:rPr>
                <w:rFonts w:ascii="仿宋" w:eastAsia="仿宋" w:hAnsi="仿宋" w:cs="宋体"/>
                <w:color w:val="000000"/>
                <w:kern w:val="0"/>
                <w:szCs w:val="21"/>
              </w:rPr>
            </w:pPr>
            <w:r w:rsidRPr="000D4801">
              <w:rPr>
                <w:rFonts w:ascii="仿宋" w:eastAsia="仿宋" w:hAnsi="仿宋" w:cs="宋体"/>
                <w:color w:val="000000"/>
                <w:kern w:val="0"/>
                <w:szCs w:val="21"/>
              </w:rPr>
              <w:t xml:space="preserve"> </w:t>
            </w:r>
            <w:r w:rsidRPr="000D4801">
              <w:rPr>
                <w:rFonts w:ascii="仿宋" w:eastAsia="仿宋" w:hAnsi="仿宋" w:cs="宋体" w:hint="eastAsia"/>
                <w:color w:val="000000"/>
                <w:kern w:val="0"/>
                <w:szCs w:val="21"/>
              </w:rPr>
              <w:t>IC卡+套+挂绳</w:t>
            </w:r>
          </w:p>
        </w:tc>
        <w:tc>
          <w:tcPr>
            <w:tcW w:w="416" w:type="pct"/>
            <w:tcBorders>
              <w:top w:val="single" w:sz="4" w:space="0" w:color="auto"/>
              <w:left w:val="single" w:sz="4" w:space="0" w:color="auto"/>
              <w:bottom w:val="single" w:sz="4" w:space="0" w:color="auto"/>
              <w:right w:val="single" w:sz="4" w:space="0" w:color="auto"/>
            </w:tcBorders>
            <w:vAlign w:val="center"/>
          </w:tcPr>
          <w:p w:rsidR="000D4801" w:rsidRPr="000D4801" w:rsidRDefault="000D4801" w:rsidP="000D4801">
            <w:pPr>
              <w:spacing w:line="360" w:lineRule="auto"/>
              <w:jc w:val="center"/>
              <w:rPr>
                <w:rFonts w:ascii="仿宋" w:eastAsia="仿宋" w:hAnsi="仿宋" w:cs="Times New Roman"/>
                <w:b/>
                <w:color w:val="000000"/>
                <w:kern w:val="0"/>
                <w:szCs w:val="21"/>
              </w:rPr>
            </w:pPr>
            <w:r w:rsidRPr="000D4801">
              <w:rPr>
                <w:rFonts w:ascii="仿宋" w:eastAsia="仿宋" w:hAnsi="仿宋" w:cs="Times New Roman"/>
                <w:b/>
                <w:color w:val="000000"/>
                <w:kern w:val="0"/>
                <w:szCs w:val="21"/>
              </w:rPr>
              <w:t>3</w:t>
            </w:r>
            <w:r w:rsidRPr="000D4801">
              <w:rPr>
                <w:rFonts w:ascii="仿宋" w:eastAsia="仿宋" w:hAnsi="仿宋" w:cs="Times New Roman" w:hint="eastAsia"/>
                <w:b/>
                <w:color w:val="000000"/>
                <w:kern w:val="0"/>
                <w:szCs w:val="21"/>
              </w:rPr>
              <w:t>00</w:t>
            </w:r>
          </w:p>
        </w:tc>
      </w:tr>
    </w:tbl>
    <w:p w:rsidR="00530FD7" w:rsidRDefault="00530FD7">
      <w:bookmarkStart w:id="2" w:name="_GoBack"/>
      <w:bookmarkEnd w:id="2"/>
    </w:p>
    <w:sectPr w:rsidR="00530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77CB6"/>
    <w:multiLevelType w:val="hybridMultilevel"/>
    <w:tmpl w:val="9C9C994A"/>
    <w:lvl w:ilvl="0" w:tplc="2FD6A35C">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01"/>
    <w:rsid w:val="000D4801"/>
    <w:rsid w:val="00530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E6893-5661-4F1D-9BBC-F6159C17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网格型4"/>
    <w:basedOn w:val="a1"/>
    <w:next w:val="a3"/>
    <w:uiPriority w:val="39"/>
    <w:qFormat/>
    <w:rsid w:val="000D48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D4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1274</Words>
  <Characters>7266</Characters>
  <Application>Microsoft Office Word</Application>
  <DocSecurity>0</DocSecurity>
  <Lines>60</Lines>
  <Paragraphs>17</Paragraphs>
  <ScaleCrop>false</ScaleCrop>
  <Company>微软公司</Company>
  <LinksUpToDate>false</LinksUpToDate>
  <CharactersWithSpaces>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2021-08-04T07:32:00Z</dcterms:created>
  <dcterms:modified xsi:type="dcterms:W3CDTF">2021-08-04T07:32:00Z</dcterms:modified>
</cp:coreProperties>
</file>