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11" w:rsidRPr="0001205D" w:rsidRDefault="00721411" w:rsidP="00721411">
      <w:pPr>
        <w:pStyle w:val="2"/>
        <w:keepNext w:val="0"/>
        <w:keepLines w:val="0"/>
        <w:spacing w:before="0" w:after="0" w:line="400" w:lineRule="exact"/>
        <w:ind w:firstLineChars="49" w:firstLine="118"/>
        <w:jc w:val="left"/>
        <w:rPr>
          <w:rFonts w:ascii="仿宋" w:eastAsia="仿宋" w:hAnsi="仿宋"/>
          <w:sz w:val="24"/>
          <w:szCs w:val="24"/>
        </w:rPr>
      </w:pPr>
      <w:bookmarkStart w:id="0" w:name="PO_默认文件内容_27"/>
      <w:r w:rsidRPr="0001205D">
        <w:rPr>
          <w:rFonts w:ascii="仿宋" w:eastAsia="仿宋" w:hAnsi="仿宋" w:hint="eastAsia"/>
          <w:sz w:val="24"/>
          <w:szCs w:val="24"/>
        </w:rPr>
        <w:t>前提：</w:t>
      </w:r>
      <w:r w:rsidRPr="0001205D">
        <w:rPr>
          <w:rFonts w:ascii="仿宋" w:eastAsia="仿宋" w:hAnsi="仿宋"/>
          <w:sz w:val="24"/>
          <w:szCs w:val="24"/>
        </w:rPr>
        <w:t>本章采购需求中标注“*”号的条款为本次磋商采购项目的实质性要求，供应商应全部满足。</w:t>
      </w:r>
    </w:p>
    <w:p w:rsidR="00721411" w:rsidRPr="0001205D" w:rsidRDefault="00721411" w:rsidP="00721411">
      <w:pPr>
        <w:pStyle w:val="2"/>
        <w:spacing w:line="400" w:lineRule="exact"/>
        <w:ind w:firstLineChars="98" w:firstLine="236"/>
        <w:rPr>
          <w:rFonts w:ascii="仿宋" w:eastAsia="仿宋" w:hAnsi="仿宋"/>
          <w:b w:val="0"/>
          <w:sz w:val="24"/>
          <w:szCs w:val="24"/>
        </w:rPr>
      </w:pPr>
      <w:r w:rsidRPr="0001205D">
        <w:rPr>
          <w:rFonts w:ascii="仿宋" w:eastAsia="仿宋" w:hAnsi="仿宋" w:hint="eastAsia"/>
          <w:sz w:val="24"/>
          <w:szCs w:val="24"/>
        </w:rPr>
        <w:t>一、</w:t>
      </w:r>
      <w:r w:rsidRPr="0001205D">
        <w:rPr>
          <w:rFonts w:ascii="仿宋" w:eastAsia="仿宋" w:hAnsi="仿宋" w:hint="eastAsia"/>
          <w:b w:val="0"/>
          <w:sz w:val="24"/>
          <w:szCs w:val="24"/>
        </w:rPr>
        <w:t>项目概述</w:t>
      </w:r>
    </w:p>
    <w:p w:rsidR="00721411" w:rsidRPr="0001205D" w:rsidRDefault="00721411" w:rsidP="00721411">
      <w:pPr>
        <w:pStyle w:val="a5"/>
        <w:spacing w:line="400" w:lineRule="exact"/>
        <w:ind w:firstLine="480"/>
        <w:rPr>
          <w:rFonts w:ascii="仿宋" w:eastAsia="仿宋" w:hAnsi="仿宋"/>
          <w:bCs/>
          <w:sz w:val="24"/>
        </w:rPr>
      </w:pPr>
      <w:r w:rsidRPr="00D44FD4">
        <w:rPr>
          <w:rFonts w:ascii="仿宋" w:eastAsia="仿宋" w:hAnsi="仿宋" w:hint="eastAsia"/>
          <w:bCs/>
          <w:sz w:val="24"/>
        </w:rPr>
        <w:t>本项目共1个包，采购“2021成都</w:t>
      </w:r>
      <w:r w:rsidRPr="00D44FD4">
        <w:rPr>
          <w:rFonts w:ascii="微软雅黑" w:eastAsia="微软雅黑" w:hAnsi="微软雅黑" w:cs="微软雅黑" w:hint="eastAsia"/>
          <w:bCs/>
          <w:sz w:val="24"/>
        </w:rPr>
        <w:t>•</w:t>
      </w:r>
      <w:r w:rsidRPr="00D44FD4">
        <w:rPr>
          <w:rFonts w:ascii="仿宋" w:eastAsia="仿宋" w:hAnsi="仿宋" w:cs="仿宋" w:hint="eastAsia"/>
          <w:bCs/>
          <w:sz w:val="24"/>
        </w:rPr>
        <w:t>欧洲文化季”活动服务供应商</w:t>
      </w:r>
      <w:r w:rsidRPr="00D44FD4">
        <w:rPr>
          <w:rFonts w:ascii="仿宋" w:eastAsia="仿宋" w:hAnsi="仿宋" w:hint="eastAsia"/>
          <w:bCs/>
          <w:sz w:val="24"/>
        </w:rPr>
        <w:t>1名，采购预算为120万元，最高限价为120万元。</w:t>
      </w:r>
    </w:p>
    <w:p w:rsidR="00721411" w:rsidRPr="0001205D" w:rsidRDefault="00721411" w:rsidP="00721411">
      <w:pPr>
        <w:pStyle w:val="2"/>
        <w:spacing w:line="400" w:lineRule="exact"/>
        <w:ind w:firstLineChars="98" w:firstLine="236"/>
        <w:rPr>
          <w:rFonts w:ascii="仿宋" w:eastAsia="仿宋" w:hAnsi="仿宋"/>
          <w:b w:val="0"/>
          <w:sz w:val="24"/>
          <w:szCs w:val="24"/>
        </w:rPr>
      </w:pPr>
      <w:r w:rsidRPr="0001205D">
        <w:rPr>
          <w:rFonts w:ascii="仿宋" w:eastAsia="仿宋" w:hAnsi="仿宋" w:hint="eastAsia"/>
          <w:sz w:val="24"/>
          <w:szCs w:val="24"/>
        </w:rPr>
        <w:t>二、</w:t>
      </w:r>
      <w:r w:rsidRPr="0001205D">
        <w:rPr>
          <w:rFonts w:ascii="仿宋" w:eastAsia="仿宋" w:hAnsi="仿宋" w:hint="eastAsia"/>
          <w:b w:val="0"/>
          <w:sz w:val="24"/>
          <w:szCs w:val="24"/>
        </w:rPr>
        <w:t>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458"/>
        <w:gridCol w:w="1500"/>
        <w:gridCol w:w="1711"/>
        <w:gridCol w:w="2510"/>
      </w:tblGrid>
      <w:tr w:rsidR="00721411" w:rsidRPr="0001205D" w:rsidTr="006D0BB9">
        <w:trPr>
          <w:trHeight w:val="390"/>
        </w:trPr>
        <w:tc>
          <w:tcPr>
            <w:tcW w:w="673" w:type="pct"/>
            <w:vAlign w:val="center"/>
          </w:tcPr>
          <w:p w:rsidR="00721411" w:rsidRPr="0001205D" w:rsidRDefault="00721411" w:rsidP="006D0BB9">
            <w:pPr>
              <w:widowControl/>
              <w:spacing w:line="360" w:lineRule="atLeast"/>
              <w:jc w:val="center"/>
              <w:outlineLvl w:val="1"/>
              <w:rPr>
                <w:rFonts w:ascii="仿宋" w:eastAsia="仿宋" w:hAnsi="仿宋"/>
                <w:sz w:val="24"/>
              </w:rPr>
            </w:pPr>
            <w:r w:rsidRPr="0001205D">
              <w:rPr>
                <w:rFonts w:ascii="仿宋" w:eastAsia="仿宋" w:hAnsi="仿宋" w:hint="eastAsia"/>
                <w:sz w:val="24"/>
              </w:rPr>
              <w:t>序号</w:t>
            </w:r>
          </w:p>
        </w:tc>
        <w:tc>
          <w:tcPr>
            <w:tcW w:w="879" w:type="pct"/>
            <w:vAlign w:val="center"/>
          </w:tcPr>
          <w:p w:rsidR="00721411" w:rsidRPr="0001205D" w:rsidRDefault="00721411" w:rsidP="006D0BB9">
            <w:pPr>
              <w:widowControl/>
              <w:spacing w:line="360" w:lineRule="atLeast"/>
              <w:jc w:val="center"/>
              <w:outlineLvl w:val="1"/>
              <w:rPr>
                <w:rFonts w:ascii="仿宋" w:eastAsia="仿宋" w:hAnsi="仿宋"/>
                <w:sz w:val="24"/>
              </w:rPr>
            </w:pPr>
            <w:r w:rsidRPr="0001205D">
              <w:rPr>
                <w:rFonts w:ascii="仿宋" w:eastAsia="仿宋" w:hAnsi="仿宋" w:hint="eastAsia"/>
                <w:sz w:val="24"/>
              </w:rPr>
              <w:t>包号</w:t>
            </w:r>
          </w:p>
        </w:tc>
        <w:tc>
          <w:tcPr>
            <w:tcW w:w="904" w:type="pct"/>
          </w:tcPr>
          <w:p w:rsidR="00721411" w:rsidRPr="0001205D" w:rsidRDefault="00721411" w:rsidP="006D0BB9">
            <w:pPr>
              <w:widowControl/>
              <w:spacing w:line="360" w:lineRule="atLeast"/>
              <w:jc w:val="center"/>
              <w:outlineLvl w:val="1"/>
              <w:rPr>
                <w:rFonts w:ascii="仿宋" w:eastAsia="仿宋" w:hAnsi="仿宋"/>
                <w:sz w:val="24"/>
              </w:rPr>
            </w:pPr>
            <w:r w:rsidRPr="0001205D">
              <w:rPr>
                <w:rFonts w:ascii="仿宋" w:eastAsia="仿宋" w:hAnsi="仿宋" w:hint="eastAsia"/>
                <w:sz w:val="24"/>
              </w:rPr>
              <w:t>品目号</w:t>
            </w:r>
          </w:p>
        </w:tc>
        <w:tc>
          <w:tcPr>
            <w:tcW w:w="1031" w:type="pct"/>
            <w:vAlign w:val="center"/>
          </w:tcPr>
          <w:p w:rsidR="00721411" w:rsidRPr="0001205D" w:rsidRDefault="00721411" w:rsidP="006D0BB9">
            <w:pPr>
              <w:widowControl/>
              <w:spacing w:line="360" w:lineRule="atLeast"/>
              <w:jc w:val="center"/>
              <w:outlineLvl w:val="1"/>
              <w:rPr>
                <w:rFonts w:ascii="仿宋" w:eastAsia="仿宋" w:hAnsi="仿宋"/>
                <w:sz w:val="24"/>
              </w:rPr>
            </w:pPr>
            <w:r w:rsidRPr="0001205D">
              <w:rPr>
                <w:rFonts w:ascii="仿宋" w:eastAsia="仿宋" w:hAnsi="仿宋" w:hint="eastAsia"/>
                <w:sz w:val="24"/>
              </w:rPr>
              <w:t>标的名称</w:t>
            </w:r>
          </w:p>
        </w:tc>
        <w:tc>
          <w:tcPr>
            <w:tcW w:w="1513" w:type="pct"/>
          </w:tcPr>
          <w:p w:rsidR="00721411" w:rsidRPr="0001205D" w:rsidRDefault="00721411" w:rsidP="006D0BB9">
            <w:pPr>
              <w:widowControl/>
              <w:spacing w:line="360" w:lineRule="atLeast"/>
              <w:jc w:val="center"/>
              <w:outlineLvl w:val="1"/>
              <w:rPr>
                <w:rFonts w:ascii="仿宋" w:eastAsia="仿宋" w:hAnsi="仿宋"/>
                <w:sz w:val="24"/>
              </w:rPr>
            </w:pPr>
            <w:r w:rsidRPr="0001205D">
              <w:rPr>
                <w:rFonts w:ascii="仿宋" w:eastAsia="仿宋" w:hAnsi="仿宋" w:hint="eastAsia"/>
                <w:sz w:val="24"/>
              </w:rPr>
              <w:t>所属行业</w:t>
            </w:r>
          </w:p>
        </w:tc>
      </w:tr>
      <w:tr w:rsidR="00721411" w:rsidRPr="0001205D" w:rsidTr="006D0BB9">
        <w:trPr>
          <w:trHeight w:val="374"/>
        </w:trPr>
        <w:tc>
          <w:tcPr>
            <w:tcW w:w="673" w:type="pct"/>
          </w:tcPr>
          <w:p w:rsidR="00721411" w:rsidRPr="0001205D" w:rsidRDefault="00721411" w:rsidP="006D0BB9">
            <w:pPr>
              <w:widowControl/>
              <w:spacing w:line="360" w:lineRule="atLeast"/>
              <w:jc w:val="center"/>
              <w:outlineLvl w:val="1"/>
              <w:rPr>
                <w:rFonts w:ascii="仿宋" w:eastAsia="仿宋" w:hAnsi="仿宋"/>
                <w:sz w:val="24"/>
              </w:rPr>
            </w:pPr>
            <w:r w:rsidRPr="0001205D">
              <w:rPr>
                <w:rFonts w:ascii="仿宋" w:eastAsia="仿宋" w:hAnsi="仿宋" w:hint="eastAsia"/>
                <w:sz w:val="24"/>
              </w:rPr>
              <w:t>1</w:t>
            </w:r>
          </w:p>
        </w:tc>
        <w:tc>
          <w:tcPr>
            <w:tcW w:w="879" w:type="pct"/>
          </w:tcPr>
          <w:p w:rsidR="00721411" w:rsidRPr="0001205D" w:rsidRDefault="00721411" w:rsidP="006D0BB9">
            <w:pPr>
              <w:widowControl/>
              <w:spacing w:line="360" w:lineRule="atLeast"/>
              <w:jc w:val="center"/>
              <w:outlineLvl w:val="1"/>
              <w:rPr>
                <w:rFonts w:ascii="仿宋" w:eastAsia="仿宋" w:hAnsi="仿宋"/>
                <w:sz w:val="24"/>
              </w:rPr>
            </w:pPr>
            <w:r w:rsidRPr="0001205D">
              <w:rPr>
                <w:rFonts w:ascii="仿宋" w:eastAsia="仿宋" w:hAnsi="仿宋" w:hint="eastAsia"/>
                <w:sz w:val="24"/>
              </w:rPr>
              <w:t>01</w:t>
            </w:r>
          </w:p>
        </w:tc>
        <w:tc>
          <w:tcPr>
            <w:tcW w:w="904" w:type="pct"/>
          </w:tcPr>
          <w:p w:rsidR="00721411" w:rsidRPr="0001205D" w:rsidRDefault="00721411" w:rsidP="006D0BB9">
            <w:pPr>
              <w:widowControl/>
              <w:spacing w:line="360" w:lineRule="atLeast"/>
              <w:jc w:val="center"/>
              <w:outlineLvl w:val="1"/>
              <w:rPr>
                <w:rFonts w:ascii="仿宋" w:eastAsia="仿宋" w:hAnsi="仿宋"/>
                <w:sz w:val="24"/>
              </w:rPr>
            </w:pPr>
            <w:r w:rsidRPr="0001205D">
              <w:rPr>
                <w:rFonts w:ascii="仿宋" w:eastAsia="仿宋" w:hAnsi="仿宋" w:hint="eastAsia"/>
                <w:sz w:val="24"/>
              </w:rPr>
              <w:t>01-01</w:t>
            </w:r>
          </w:p>
        </w:tc>
        <w:tc>
          <w:tcPr>
            <w:tcW w:w="1031" w:type="pct"/>
          </w:tcPr>
          <w:p w:rsidR="00721411" w:rsidRPr="0001205D" w:rsidRDefault="00721411" w:rsidP="006D0BB9">
            <w:pPr>
              <w:widowControl/>
              <w:spacing w:line="360" w:lineRule="atLeast"/>
              <w:jc w:val="center"/>
              <w:outlineLvl w:val="1"/>
              <w:rPr>
                <w:rFonts w:ascii="仿宋" w:eastAsia="仿宋" w:hAnsi="仿宋"/>
                <w:sz w:val="24"/>
              </w:rPr>
            </w:pPr>
            <w:r w:rsidRPr="00D44FD4">
              <w:rPr>
                <w:rFonts w:ascii="仿宋" w:eastAsia="仿宋" w:hAnsi="仿宋" w:hint="eastAsia"/>
                <w:sz w:val="24"/>
              </w:rPr>
              <w:t>“2021成都</w:t>
            </w:r>
            <w:r w:rsidRPr="00D44FD4">
              <w:rPr>
                <w:rFonts w:ascii="微软雅黑" w:eastAsia="微软雅黑" w:hAnsi="微软雅黑" w:cs="微软雅黑" w:hint="eastAsia"/>
                <w:sz w:val="24"/>
              </w:rPr>
              <w:t>•</w:t>
            </w:r>
            <w:r w:rsidRPr="00D44FD4">
              <w:rPr>
                <w:rFonts w:ascii="仿宋" w:eastAsia="仿宋" w:hAnsi="仿宋" w:cs="仿宋" w:hint="eastAsia"/>
                <w:sz w:val="24"/>
              </w:rPr>
              <w:t>欧洲文化季”活动服</w:t>
            </w:r>
            <w:r w:rsidRPr="00D44FD4">
              <w:rPr>
                <w:rFonts w:ascii="仿宋" w:eastAsia="仿宋" w:hAnsi="仿宋" w:hint="eastAsia"/>
                <w:sz w:val="24"/>
              </w:rPr>
              <w:t>务</w:t>
            </w:r>
          </w:p>
        </w:tc>
        <w:tc>
          <w:tcPr>
            <w:tcW w:w="1513" w:type="pct"/>
          </w:tcPr>
          <w:p w:rsidR="00721411" w:rsidRPr="0001205D" w:rsidRDefault="00721411" w:rsidP="006D0BB9">
            <w:pPr>
              <w:widowControl/>
              <w:spacing w:line="360" w:lineRule="atLeast"/>
              <w:jc w:val="center"/>
              <w:outlineLvl w:val="1"/>
              <w:rPr>
                <w:rFonts w:ascii="仿宋" w:eastAsia="仿宋" w:hAnsi="仿宋"/>
                <w:sz w:val="24"/>
              </w:rPr>
            </w:pPr>
            <w:r w:rsidRPr="0001205D">
              <w:rPr>
                <w:rFonts w:ascii="仿宋" w:eastAsia="仿宋" w:hAnsi="仿宋" w:hint="eastAsia"/>
                <w:sz w:val="24"/>
              </w:rPr>
              <w:t>其他未列明行业</w:t>
            </w:r>
          </w:p>
        </w:tc>
      </w:tr>
    </w:tbl>
    <w:p w:rsidR="00721411" w:rsidRPr="0001205D" w:rsidRDefault="00721411" w:rsidP="00721411">
      <w:pPr>
        <w:pStyle w:val="2"/>
        <w:spacing w:line="400" w:lineRule="exact"/>
        <w:ind w:firstLineChars="98" w:firstLine="236"/>
        <w:rPr>
          <w:rFonts w:ascii="仿宋" w:eastAsia="仿宋" w:hAnsi="仿宋"/>
          <w:b w:val="0"/>
          <w:sz w:val="24"/>
          <w:szCs w:val="24"/>
        </w:rPr>
      </w:pPr>
      <w:r w:rsidRPr="0001205D">
        <w:rPr>
          <w:rFonts w:ascii="仿宋" w:eastAsia="仿宋" w:hAnsi="仿宋" w:hint="eastAsia"/>
          <w:sz w:val="24"/>
          <w:szCs w:val="24"/>
        </w:rPr>
        <w:t>*三、</w:t>
      </w:r>
      <w:r w:rsidRPr="0001205D">
        <w:rPr>
          <w:rFonts w:ascii="仿宋" w:eastAsia="仿宋" w:hAnsi="仿宋" w:hint="eastAsia"/>
          <w:b w:val="0"/>
          <w:sz w:val="24"/>
          <w:szCs w:val="24"/>
        </w:rPr>
        <w:t>商务要求</w:t>
      </w:r>
    </w:p>
    <w:p w:rsidR="00721411" w:rsidRPr="00D44FD4" w:rsidRDefault="00721411" w:rsidP="00721411">
      <w:pPr>
        <w:pStyle w:val="a5"/>
        <w:spacing w:line="400" w:lineRule="exact"/>
        <w:ind w:firstLineChars="130" w:firstLine="312"/>
        <w:rPr>
          <w:rFonts w:ascii="仿宋" w:eastAsia="仿宋" w:hAnsi="仿宋"/>
          <w:sz w:val="24"/>
        </w:rPr>
      </w:pPr>
      <w:r w:rsidRPr="00D44FD4">
        <w:rPr>
          <w:rFonts w:ascii="仿宋" w:eastAsia="仿宋" w:hAnsi="仿宋" w:hint="eastAsia"/>
          <w:sz w:val="24"/>
        </w:rPr>
        <w:t>（一）服务时间：2021年9月-12月</w:t>
      </w:r>
    </w:p>
    <w:p w:rsidR="00721411" w:rsidRPr="00D44FD4" w:rsidRDefault="00721411" w:rsidP="00721411">
      <w:pPr>
        <w:pStyle w:val="a5"/>
        <w:spacing w:line="400" w:lineRule="exact"/>
        <w:ind w:firstLineChars="130" w:firstLine="312"/>
        <w:rPr>
          <w:rFonts w:ascii="仿宋" w:eastAsia="仿宋" w:hAnsi="仿宋"/>
          <w:sz w:val="24"/>
        </w:rPr>
      </w:pPr>
      <w:r w:rsidRPr="00D44FD4">
        <w:rPr>
          <w:rFonts w:ascii="仿宋" w:eastAsia="仿宋" w:hAnsi="仿宋" w:hint="eastAsia"/>
          <w:sz w:val="24"/>
        </w:rPr>
        <w:t>（二）服务地点：详见技术、服务要求</w:t>
      </w:r>
    </w:p>
    <w:p w:rsidR="00721411" w:rsidRPr="00D44FD4" w:rsidRDefault="00721411" w:rsidP="00721411">
      <w:pPr>
        <w:pStyle w:val="a5"/>
        <w:spacing w:line="400" w:lineRule="exact"/>
        <w:ind w:firstLineChars="130" w:firstLine="312"/>
        <w:rPr>
          <w:rFonts w:ascii="仿宋" w:eastAsia="仿宋" w:hAnsi="仿宋"/>
          <w:sz w:val="24"/>
        </w:rPr>
      </w:pPr>
      <w:r w:rsidRPr="00D44FD4">
        <w:rPr>
          <w:rFonts w:ascii="仿宋" w:eastAsia="仿宋" w:hAnsi="仿宋" w:hint="eastAsia"/>
          <w:sz w:val="24"/>
        </w:rPr>
        <w:t>（三）付款方法和条件：</w:t>
      </w:r>
      <w:r w:rsidRPr="00A20B4C">
        <w:rPr>
          <w:rFonts w:ascii="仿宋" w:eastAsia="仿宋" w:hAnsi="仿宋" w:hint="eastAsia"/>
          <w:sz w:val="24"/>
        </w:rPr>
        <w:t>本项目开始前20个工作日内，采购人向供应商预付合同总价的45%；本项目第一场活动结束后的20个工作日内，采购人向供应商预付合同总价的45%；本项目验收完成且合格的，供应商应开具相应等额发票，并提供决算清单作为据实结算的付款依据，采购人再向供应商支付合同剩余价款。采购人逾期支付的，除应当支付的金额外，还应当按中国人民银行同期贷款基准利率上浮20％后的利率支付超期资金占用费（不可抗力因素除外）。</w:t>
      </w:r>
    </w:p>
    <w:p w:rsidR="00721411" w:rsidRPr="0001205D" w:rsidRDefault="00721411" w:rsidP="00721411">
      <w:pPr>
        <w:pStyle w:val="a5"/>
        <w:spacing w:line="400" w:lineRule="exact"/>
        <w:ind w:firstLineChars="130" w:firstLine="312"/>
        <w:rPr>
          <w:rFonts w:ascii="仿宋" w:eastAsia="仿宋" w:hAnsi="仿宋"/>
          <w:sz w:val="24"/>
        </w:rPr>
      </w:pPr>
      <w:r w:rsidRPr="00D44FD4">
        <w:rPr>
          <w:rFonts w:ascii="仿宋" w:eastAsia="仿宋" w:hAnsi="仿宋" w:hint="eastAsia"/>
          <w:sz w:val="24"/>
        </w:rPr>
        <w:t>（四）履约验收标准、时间及方式：</w:t>
      </w:r>
      <w:r w:rsidRPr="006B4DF1">
        <w:rPr>
          <w:rFonts w:ascii="仿宋" w:eastAsia="仿宋" w:hAnsi="仿宋" w:hint="eastAsia"/>
          <w:sz w:val="24"/>
        </w:rPr>
        <w:t>供应商履约完成后，由采购人组织，严格按照政府采购相关法律法规和《财政部关于进一步加强政府采购需求和履约验收管理的指导意见》（财库〔2016〕205号）的要求及政府采购合同规定的技术、服务、安全标准进行验收。</w:t>
      </w:r>
    </w:p>
    <w:bookmarkEnd w:id="0"/>
    <w:p w:rsidR="00721411" w:rsidRPr="00D44FD4" w:rsidRDefault="00721411" w:rsidP="0072141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w:t>
      </w:r>
      <w:r w:rsidRPr="0001205D">
        <w:rPr>
          <w:rFonts w:ascii="仿宋" w:eastAsia="仿宋" w:hAnsi="仿宋" w:hint="eastAsia"/>
          <w:sz w:val="24"/>
          <w:szCs w:val="24"/>
        </w:rPr>
        <w:t>四、</w:t>
      </w:r>
      <w:r w:rsidRPr="00D44FD4">
        <w:rPr>
          <w:rFonts w:ascii="仿宋" w:eastAsia="仿宋" w:hAnsi="仿宋" w:hint="eastAsia"/>
          <w:sz w:val="24"/>
          <w:szCs w:val="24"/>
        </w:rPr>
        <w:t>技术、服务要求</w:t>
      </w:r>
    </w:p>
    <w:p w:rsidR="00721411" w:rsidRPr="00D44FD4" w:rsidRDefault="00721411" w:rsidP="00721411">
      <w:pPr>
        <w:pStyle w:val="a5"/>
        <w:snapToGrid w:val="0"/>
        <w:spacing w:line="500" w:lineRule="exact"/>
        <w:ind w:firstLine="482"/>
        <w:rPr>
          <w:rFonts w:ascii="仿宋" w:eastAsia="仿宋" w:hAnsi="仿宋"/>
          <w:b/>
          <w:sz w:val="24"/>
        </w:rPr>
      </w:pPr>
      <w:r w:rsidRPr="00D44FD4">
        <w:rPr>
          <w:rFonts w:ascii="仿宋" w:eastAsia="仿宋" w:hAnsi="仿宋" w:hint="eastAsia"/>
          <w:b/>
          <w:sz w:val="24"/>
        </w:rPr>
        <w:t>（一）2021成都</w:t>
      </w:r>
      <w:r w:rsidRPr="00D44FD4">
        <w:rPr>
          <w:rFonts w:ascii="微软雅黑" w:eastAsia="微软雅黑" w:hAnsi="微软雅黑" w:cs="微软雅黑" w:hint="eastAsia"/>
          <w:b/>
          <w:sz w:val="24"/>
        </w:rPr>
        <w:t>•</w:t>
      </w:r>
      <w:r w:rsidRPr="00D44FD4">
        <w:rPr>
          <w:rFonts w:ascii="仿宋" w:eastAsia="仿宋" w:hAnsi="仿宋" w:cs="仿宋" w:hint="eastAsia"/>
          <w:b/>
          <w:sz w:val="24"/>
        </w:rPr>
        <w:t>欧洲文化季数字平台开发运营</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1、制作成都</w:t>
      </w:r>
      <w:r w:rsidRPr="00D44FD4">
        <w:rPr>
          <w:rFonts w:ascii="微软雅黑" w:eastAsia="微软雅黑" w:hAnsi="微软雅黑" w:cs="微软雅黑" w:hint="eastAsia"/>
          <w:sz w:val="24"/>
        </w:rPr>
        <w:t>•</w:t>
      </w:r>
      <w:r w:rsidRPr="00D44FD4">
        <w:rPr>
          <w:rFonts w:ascii="仿宋" w:eastAsia="仿宋" w:hAnsi="仿宋" w:cs="仿宋" w:hint="eastAsia"/>
          <w:sz w:val="24"/>
        </w:rPr>
        <w:t>欧洲文化季数字平台，包含管理者、参与机构和观众三个维度</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2、平台载体包括移动WEB端和PC端，配置中英文系统语言支持互动AI翻译。</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lastRenderedPageBreak/>
        <w:t>3、具备活动信息发布、活动直播、观众互动多多个功能。</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4、一年内的运营工作：专人负责平台维护，发布相关新闻信息，配合管理者做好其他平台运营工作。</w:t>
      </w:r>
    </w:p>
    <w:p w:rsidR="00721411" w:rsidRPr="00D44FD4" w:rsidRDefault="00721411" w:rsidP="00721411">
      <w:pPr>
        <w:pStyle w:val="a5"/>
        <w:snapToGrid w:val="0"/>
        <w:spacing w:line="500" w:lineRule="exact"/>
        <w:ind w:firstLine="482"/>
        <w:rPr>
          <w:rFonts w:ascii="仿宋" w:eastAsia="仿宋" w:hAnsi="仿宋"/>
          <w:b/>
          <w:sz w:val="24"/>
        </w:rPr>
      </w:pPr>
      <w:r w:rsidRPr="00D44FD4">
        <w:rPr>
          <w:rFonts w:ascii="仿宋" w:eastAsia="仿宋" w:hAnsi="仿宋" w:hint="eastAsia"/>
          <w:b/>
          <w:sz w:val="24"/>
        </w:rPr>
        <w:t>（二）2021成都</w:t>
      </w:r>
      <w:r w:rsidRPr="00D44FD4">
        <w:rPr>
          <w:rFonts w:ascii="微软雅黑" w:eastAsia="微软雅黑" w:hAnsi="微软雅黑" w:cs="微软雅黑" w:hint="eastAsia"/>
          <w:b/>
          <w:sz w:val="24"/>
        </w:rPr>
        <w:t>•</w:t>
      </w:r>
      <w:r w:rsidRPr="00D44FD4">
        <w:rPr>
          <w:rFonts w:ascii="仿宋" w:eastAsia="仿宋" w:hAnsi="仿宋" w:cs="仿宋" w:hint="eastAsia"/>
          <w:b/>
          <w:sz w:val="24"/>
        </w:rPr>
        <w:t>欧洲文化季启动仪式</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1、时间：9月中旬（暂定）</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2、地点：成都</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3、规模：200-300人左右</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4、主要议程：</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发布2021成都</w:t>
      </w:r>
      <w:r w:rsidRPr="00D44FD4">
        <w:rPr>
          <w:rFonts w:ascii="微软雅黑" w:eastAsia="微软雅黑" w:hAnsi="微软雅黑" w:cs="微软雅黑" w:hint="eastAsia"/>
          <w:sz w:val="24"/>
        </w:rPr>
        <w:t>•</w:t>
      </w:r>
      <w:r w:rsidRPr="00D44FD4">
        <w:rPr>
          <w:rFonts w:ascii="仿宋" w:eastAsia="仿宋" w:hAnsi="仿宋" w:cs="仿宋" w:hint="eastAsia"/>
          <w:sz w:val="24"/>
        </w:rPr>
        <w:t>欧洲文化季活动</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举行2021成都</w:t>
      </w:r>
      <w:r w:rsidRPr="00D44FD4">
        <w:rPr>
          <w:rFonts w:ascii="微软雅黑" w:eastAsia="微软雅黑" w:hAnsi="微软雅黑" w:cs="微软雅黑" w:hint="eastAsia"/>
          <w:sz w:val="24"/>
        </w:rPr>
        <w:t>•</w:t>
      </w:r>
      <w:r w:rsidRPr="00D44FD4">
        <w:rPr>
          <w:rFonts w:ascii="仿宋" w:eastAsia="仿宋" w:hAnsi="仿宋" w:cs="仿宋" w:hint="eastAsia"/>
          <w:sz w:val="24"/>
        </w:rPr>
        <w:t>欧洲文化季启动仪式</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欧洲文艺展演</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5、活动要求</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（1）策划制定活动方案、宣传方案</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（2）负责活动现场舞台搭建、场地布置、氛围营造等</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（3）负责背景、展板、议程单、邀请函、启动装置等相关物料文字翻译、排版设计、定制制作等。</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（4）提供餐食</w:t>
      </w:r>
      <w:r>
        <w:rPr>
          <w:rFonts w:ascii="仿宋" w:eastAsia="仿宋" w:hAnsi="仿宋" w:hint="eastAsia"/>
          <w:sz w:val="24"/>
        </w:rPr>
        <w:t>（晚餐）</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（5）</w:t>
      </w:r>
      <w:r>
        <w:rPr>
          <w:rFonts w:ascii="仿宋" w:eastAsia="仿宋" w:hAnsi="仿宋" w:hint="eastAsia"/>
          <w:sz w:val="24"/>
        </w:rPr>
        <w:t>提供</w:t>
      </w:r>
      <w:r w:rsidRPr="00D44FD4">
        <w:rPr>
          <w:rFonts w:ascii="仿宋" w:eastAsia="仿宋" w:hAnsi="仿宋" w:hint="eastAsia"/>
          <w:sz w:val="24"/>
        </w:rPr>
        <w:t>第三方服务人员，包括中英双语主持人、文艺展演人员、礼仪、摄影、摄像、速记等</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（6）提供3机位直播及推流</w:t>
      </w:r>
    </w:p>
    <w:p w:rsidR="00721411" w:rsidRPr="00D44FD4" w:rsidRDefault="00721411" w:rsidP="00721411">
      <w:pPr>
        <w:pStyle w:val="a5"/>
        <w:snapToGrid w:val="0"/>
        <w:spacing w:line="500" w:lineRule="exact"/>
        <w:ind w:firstLine="482"/>
        <w:rPr>
          <w:rFonts w:ascii="仿宋" w:eastAsia="仿宋" w:hAnsi="仿宋"/>
          <w:b/>
          <w:sz w:val="24"/>
        </w:rPr>
      </w:pPr>
      <w:r w:rsidRPr="00D44FD4">
        <w:rPr>
          <w:rFonts w:ascii="仿宋" w:eastAsia="仿宋" w:hAnsi="仿宋" w:hint="eastAsia"/>
          <w:b/>
          <w:sz w:val="24"/>
        </w:rPr>
        <w:t>（三）云游欧洲主题周</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1、2021成都</w:t>
      </w:r>
      <w:r w:rsidRPr="00D44FD4">
        <w:rPr>
          <w:rFonts w:ascii="微软雅黑" w:eastAsia="微软雅黑" w:hAnsi="微软雅黑" w:cs="微软雅黑" w:hint="eastAsia"/>
          <w:sz w:val="24"/>
        </w:rPr>
        <w:t>•</w:t>
      </w:r>
      <w:r w:rsidRPr="00D44FD4">
        <w:rPr>
          <w:rFonts w:ascii="仿宋" w:eastAsia="仿宋" w:hAnsi="仿宋" w:cs="仿宋" w:hint="eastAsia"/>
          <w:sz w:val="24"/>
        </w:rPr>
        <w:t>英国文化遗产论坛</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时间：10月19日（星期二）至22日（星期五）</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2、云游英国博物馆</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时间：10月22日（星期五）至24日（星期日）</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3、服务要求：</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（1）安排专人配合英国领事馆做好活动筹划和执行工作。</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lastRenderedPageBreak/>
        <w:t>（3）协调媒体平台对云游英国博物馆进行线上直播。</w:t>
      </w:r>
    </w:p>
    <w:p w:rsidR="00721411" w:rsidRPr="00D44FD4" w:rsidRDefault="00721411" w:rsidP="00721411">
      <w:pPr>
        <w:pStyle w:val="a5"/>
        <w:snapToGrid w:val="0"/>
        <w:spacing w:line="500" w:lineRule="exact"/>
        <w:ind w:firstLine="482"/>
        <w:rPr>
          <w:rFonts w:ascii="仿宋" w:eastAsia="仿宋" w:hAnsi="仿宋"/>
          <w:b/>
          <w:sz w:val="24"/>
        </w:rPr>
      </w:pPr>
      <w:r w:rsidRPr="00D44FD4">
        <w:rPr>
          <w:rFonts w:ascii="仿宋" w:eastAsia="仿宋" w:hAnsi="仿宋" w:hint="eastAsia"/>
          <w:b/>
          <w:sz w:val="24"/>
        </w:rPr>
        <w:t>（四）欧洲电影展映首映礼</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1、时间：2021年9月底</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2、地点：成都</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3、内容：举行电影首映式、启动欧洲电影展映活动、影片展映。</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4、服务要求</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（1）完成活动方案策划</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（2）完成活动现场搭建和相关物料设计制作</w:t>
      </w:r>
    </w:p>
    <w:p w:rsidR="00721411" w:rsidRPr="00D44FD4" w:rsidRDefault="00721411" w:rsidP="00721411">
      <w:pPr>
        <w:pStyle w:val="a5"/>
        <w:snapToGrid w:val="0"/>
        <w:spacing w:line="500" w:lineRule="exact"/>
        <w:ind w:firstLine="480"/>
        <w:rPr>
          <w:rFonts w:ascii="仿宋" w:eastAsia="仿宋" w:hAnsi="仿宋"/>
          <w:sz w:val="24"/>
        </w:rPr>
      </w:pPr>
    </w:p>
    <w:p w:rsidR="00721411" w:rsidRPr="00D44FD4" w:rsidRDefault="00721411" w:rsidP="00721411">
      <w:pPr>
        <w:pStyle w:val="a5"/>
        <w:snapToGrid w:val="0"/>
        <w:spacing w:line="500" w:lineRule="exact"/>
        <w:ind w:firstLine="482"/>
        <w:rPr>
          <w:rFonts w:ascii="仿宋" w:eastAsia="仿宋" w:hAnsi="仿宋"/>
          <w:b/>
          <w:sz w:val="24"/>
        </w:rPr>
      </w:pPr>
      <w:r w:rsidRPr="00D44FD4">
        <w:rPr>
          <w:rFonts w:ascii="仿宋" w:eastAsia="仿宋" w:hAnsi="仿宋" w:hint="eastAsia"/>
          <w:b/>
          <w:sz w:val="24"/>
        </w:rPr>
        <w:t>（五）欧洲文化季整体营销</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1、供应商须提供活动整体VI设计及延展物料设计制作；为启动仪式和各子活动制作活动海报及相关主K，总数不少于30张；制作一个活动宣传视频，剪辑3-4个快闪视频，用于新媒体传播。</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2、供应商须做好本项目的宣传工作。制定整体宣传方案，协助主办方邀请媒体采访报道，启动仪式不少于15家媒体；其余场活动不少于10家媒体。</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3、对启动仪式、云游英国博物馆、电影展映首映式进行现场直播（启动仪式3机位），在媒体平台上进行直播。</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4、供应商派专人对所有活动进行图片和视频资料采集，制作5分钟和1分钟两个版本的总结视频。</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5、协助每场活动主办方邀请媒体采访报道。邀请微博大V、KOL社交媒体达人等对系列活动进行体验，在各大网站及新媒体平台（微信、抖音、微博、B站等）发布活动相关信息、各场子活动信息进行宣传。负责完成主办方要求的其他活动宣传工作等。</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6、人员要求</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6.1需具备有国际性文化活动举办及与使领馆或涉外机构合作经验的工作人员（提供相关证明材料），对各项工作有明确分工，各项工作指定专人进行联络对接。</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lastRenderedPageBreak/>
        <w:t>6.2要求团队人员必须遵纪守法，具有奉献精神、团队精神和爱国主义精神，诚实守信，工作负责，身体健康，沟通能力强，熟悉外事礼宾礼仪，同时具有组织、协调、执行和应变能力，能操作现代化办公设备，运用计算机各类办公软件等。</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6.3供应商须配备有国际视野，活动策划新颖、协调能力强，具有国际审美感的专业设计师团队。</w:t>
      </w:r>
      <w:bookmarkStart w:id="1" w:name="_GoBack"/>
      <w:bookmarkEnd w:id="1"/>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7、供应商负责完成整体活动所需的各项方案的编制工作。</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8、协助完成团队邀请、联络跟进和其他前期筹备工作。</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9活动保障：</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9.1负责完成活动所有所需环节，切实保障活动的顺利进行和圆满成功。</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9.2负责按照采购人的需求，及时、保质、保量的提供活动所需设备及人员。</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9.3积极参与并配合处置活动期间所有突发事件。</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9.4积极协调驻地场务、安保、消防、医护、药监、宣传等工作人员，全方位保障活动顺利推进，并承担相应费用。</w:t>
      </w:r>
    </w:p>
    <w:p w:rsidR="00721411" w:rsidRPr="00D44FD4"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10、接受采购人对整体活动过程进行监督管理，活动所有物料归采购人处置。</w:t>
      </w:r>
    </w:p>
    <w:p w:rsidR="00721411" w:rsidRPr="0001205D" w:rsidRDefault="00721411" w:rsidP="00721411">
      <w:pPr>
        <w:pStyle w:val="a5"/>
        <w:snapToGrid w:val="0"/>
        <w:spacing w:line="500" w:lineRule="exact"/>
        <w:ind w:firstLine="480"/>
        <w:rPr>
          <w:rFonts w:ascii="仿宋" w:eastAsia="仿宋" w:hAnsi="仿宋"/>
          <w:sz w:val="24"/>
        </w:rPr>
      </w:pPr>
      <w:r w:rsidRPr="00D44FD4">
        <w:rPr>
          <w:rFonts w:ascii="仿宋" w:eastAsia="仿宋" w:hAnsi="仿宋" w:hint="eastAsia"/>
          <w:sz w:val="24"/>
        </w:rPr>
        <w:t>11、负责完成主办方临时交办的与本次活动相关的各项工作。</w:t>
      </w:r>
    </w:p>
    <w:p w:rsidR="00566023" w:rsidRPr="00721411" w:rsidRDefault="00566023"/>
    <w:sectPr w:rsidR="00566023" w:rsidRPr="007214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21" w:rsidRDefault="00003B21" w:rsidP="00721411">
      <w:r>
        <w:separator/>
      </w:r>
    </w:p>
  </w:endnote>
  <w:endnote w:type="continuationSeparator" w:id="0">
    <w:p w:rsidR="00003B21" w:rsidRDefault="00003B21" w:rsidP="0072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21" w:rsidRDefault="00003B21" w:rsidP="00721411">
      <w:r>
        <w:separator/>
      </w:r>
    </w:p>
  </w:footnote>
  <w:footnote w:type="continuationSeparator" w:id="0">
    <w:p w:rsidR="00003B21" w:rsidRDefault="00003B21" w:rsidP="00721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A8"/>
    <w:rsid w:val="00003B21"/>
    <w:rsid w:val="00566023"/>
    <w:rsid w:val="005F0FA8"/>
    <w:rsid w:val="00721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58ADD2-3F68-481B-841C-F71B1B67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411"/>
    <w:pPr>
      <w:widowControl w:val="0"/>
      <w:jc w:val="both"/>
    </w:pPr>
    <w:rPr>
      <w:rFonts w:ascii="Times New Roman" w:eastAsia="宋体" w:hAnsi="Times New Roman" w:cs="Times New Roman"/>
      <w:szCs w:val="24"/>
    </w:rPr>
  </w:style>
  <w:style w:type="paragraph" w:styleId="2">
    <w:name w:val="heading 2"/>
    <w:basedOn w:val="a"/>
    <w:next w:val="a"/>
    <w:link w:val="2Char"/>
    <w:qFormat/>
    <w:rsid w:val="0072141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4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1411"/>
    <w:rPr>
      <w:sz w:val="18"/>
      <w:szCs w:val="18"/>
    </w:rPr>
  </w:style>
  <w:style w:type="paragraph" w:styleId="a4">
    <w:name w:val="footer"/>
    <w:basedOn w:val="a"/>
    <w:link w:val="Char0"/>
    <w:uiPriority w:val="99"/>
    <w:unhideWhenUsed/>
    <w:rsid w:val="007214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1411"/>
    <w:rPr>
      <w:sz w:val="18"/>
      <w:szCs w:val="18"/>
    </w:rPr>
  </w:style>
  <w:style w:type="character" w:customStyle="1" w:styleId="2Char">
    <w:name w:val="标题 2 Char"/>
    <w:basedOn w:val="a0"/>
    <w:link w:val="2"/>
    <w:qFormat/>
    <w:rsid w:val="00721411"/>
    <w:rPr>
      <w:rFonts w:ascii="Arial" w:eastAsia="黑体" w:hAnsi="Arial" w:cs="Times New Roman"/>
      <w:b/>
      <w:bCs/>
      <w:sz w:val="32"/>
      <w:szCs w:val="32"/>
    </w:rPr>
  </w:style>
  <w:style w:type="paragraph" w:styleId="a5">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721411"/>
    <w:pPr>
      <w:ind w:firstLineChars="200" w:firstLine="420"/>
    </w:pPr>
  </w:style>
  <w:style w:type="character" w:customStyle="1" w:styleId="Char1">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5"/>
    <w:rsid w:val="0072141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1823</Characters>
  <Application>Microsoft Office Word</Application>
  <DocSecurity>0</DocSecurity>
  <Lines>15</Lines>
  <Paragraphs>4</Paragraphs>
  <ScaleCrop>false</ScaleCrop>
  <Company>china</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2021-07-22T08:18:00Z</dcterms:created>
  <dcterms:modified xsi:type="dcterms:W3CDTF">2021-07-22T08:18:00Z</dcterms:modified>
</cp:coreProperties>
</file>