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55" w:rsidRPr="002A0E55" w:rsidRDefault="002A0E55" w:rsidP="002A0E55">
      <w:pPr>
        <w:keepNext/>
        <w:keepLines/>
        <w:spacing w:before="340" w:after="330" w:line="276" w:lineRule="auto"/>
        <w:jc w:val="center"/>
        <w:outlineLvl w:val="0"/>
        <w:rPr>
          <w:rFonts w:ascii="仿宋" w:eastAsia="仿宋" w:hAnsi="仿宋" w:cs="Times New Roman"/>
          <w:b/>
          <w:bCs/>
          <w:kern w:val="44"/>
          <w:sz w:val="36"/>
          <w:szCs w:val="36"/>
        </w:rPr>
      </w:pPr>
      <w:r w:rsidRPr="002A0E55">
        <w:rPr>
          <w:rFonts w:ascii="仿宋" w:eastAsia="仿宋" w:hAnsi="仿宋" w:cs="Times New Roman" w:hint="eastAsia"/>
          <w:b/>
          <w:bCs/>
          <w:kern w:val="44"/>
          <w:sz w:val="36"/>
          <w:szCs w:val="36"/>
        </w:rPr>
        <w:t>招标项目技术、服务、政府采购合同内容条款及其他商务要求</w:t>
      </w:r>
    </w:p>
    <w:p w:rsidR="002A0E55" w:rsidRPr="002A0E55" w:rsidRDefault="002A0E55" w:rsidP="002A0E55">
      <w:pPr>
        <w:keepNext/>
        <w:keepLines/>
        <w:spacing w:before="260" w:after="260" w:line="276" w:lineRule="auto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bookmarkStart w:id="0" w:name="_Toc217446094"/>
      <w:r w:rsidRPr="002A0E55">
        <w:rPr>
          <w:rFonts w:ascii="仿宋" w:eastAsia="仿宋" w:hAnsi="仿宋" w:cs="Times New Roman" w:hint="eastAsia"/>
          <w:b/>
          <w:bCs/>
          <w:sz w:val="24"/>
          <w:szCs w:val="24"/>
        </w:rPr>
        <w:t>前提：本章中标注“*”的条款为本项目的实质性要求条款，投标人不满足或</w:t>
      </w:r>
      <w:r w:rsidRPr="002A0E55">
        <w:rPr>
          <w:rFonts w:ascii="仿宋" w:eastAsia="仿宋" w:hAnsi="仿宋" w:cs="Times New Roman"/>
          <w:b/>
          <w:bCs/>
          <w:sz w:val="24"/>
          <w:szCs w:val="24"/>
        </w:rPr>
        <w:t>未按照要求提供技术支持资料</w:t>
      </w:r>
      <w:r w:rsidRPr="002A0E55">
        <w:rPr>
          <w:rFonts w:ascii="仿宋" w:eastAsia="仿宋" w:hAnsi="仿宋" w:cs="Times New Roman" w:hint="eastAsia"/>
          <w:b/>
          <w:bCs/>
          <w:sz w:val="24"/>
          <w:szCs w:val="24"/>
        </w:rPr>
        <w:t>的，将在符合性审查时按照无效投标处理（针对投标产品的“</w:t>
      </w:r>
      <w:r w:rsidRPr="002A0E55">
        <w:rPr>
          <w:rFonts w:ascii="仿宋" w:eastAsia="仿宋" w:hAnsi="仿宋" w:cs="Times New Roman"/>
          <w:b/>
          <w:bCs/>
          <w:sz w:val="24"/>
          <w:szCs w:val="24"/>
        </w:rPr>
        <w:t>*</w:t>
      </w:r>
      <w:r w:rsidRPr="002A0E55">
        <w:rPr>
          <w:rFonts w:ascii="仿宋" w:eastAsia="仿宋" w:hAnsi="仿宋" w:cs="Times New Roman" w:hint="eastAsia"/>
          <w:b/>
          <w:bCs/>
          <w:sz w:val="24"/>
          <w:szCs w:val="24"/>
        </w:rPr>
        <w:t>”号条款技术参数，投标人应提供技术支持资料，技术支持资料指：投标产品生产厂家公开发布的印刷资料、说明书或检测机构出具的检测报告等资料；针对以上所有资料，须加盖投标人或生产厂家公章（鲜章））；标注“★”得条款为重点扣分条款，不满足或未按照要求提供技术支持资料的作重点扣分处理，具体详见第七章“综合评分明细表”。</w:t>
      </w:r>
    </w:p>
    <w:p w:rsidR="002A0E55" w:rsidRPr="002A0E55" w:rsidRDefault="002A0E55" w:rsidP="002A0E55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/>
          <w:bCs/>
          <w:sz w:val="24"/>
          <w:szCs w:val="24"/>
        </w:rPr>
        <w:t>（一）. 项目概述</w:t>
      </w:r>
      <w:bookmarkStart w:id="1" w:name="_Toc217446095"/>
      <w:bookmarkEnd w:id="0"/>
    </w:p>
    <w:p w:rsidR="002A0E55" w:rsidRPr="002A0E55" w:rsidRDefault="002A0E55" w:rsidP="002A0E55">
      <w:pPr>
        <w:spacing w:after="160" w:line="259" w:lineRule="auto"/>
        <w:rPr>
          <w:rFonts w:ascii="Calibri" w:eastAsia="宋体" w:hAnsi="Calibri" w:cs="Times New Roman"/>
          <w:b/>
          <w:szCs w:val="24"/>
        </w:rPr>
      </w:pPr>
      <w:r w:rsidRPr="002A0E55">
        <w:rPr>
          <w:rFonts w:ascii="仿宋" w:eastAsia="仿宋" w:hAnsi="仿宋" w:cs="Times New Roman" w:hint="eastAsia"/>
          <w:b/>
          <w:spacing w:val="-4"/>
          <w:sz w:val="24"/>
          <w:szCs w:val="24"/>
        </w:rPr>
        <w:t>1.项目</w:t>
      </w:r>
      <w:r w:rsidRPr="002A0E55">
        <w:rPr>
          <w:rFonts w:ascii="仿宋" w:eastAsia="仿宋" w:hAnsi="仿宋" w:cs="Times New Roman"/>
          <w:b/>
          <w:spacing w:val="-4"/>
          <w:sz w:val="24"/>
          <w:szCs w:val="24"/>
        </w:rPr>
        <w:t>概况</w:t>
      </w:r>
      <w:r w:rsidRPr="002A0E55">
        <w:rPr>
          <w:rFonts w:ascii="仿宋" w:eastAsia="仿宋" w:hAnsi="仿宋" w:cs="Times New Roman" w:hint="eastAsia"/>
          <w:b/>
          <w:spacing w:val="-4"/>
          <w:sz w:val="24"/>
          <w:szCs w:val="24"/>
        </w:rPr>
        <w:t>：本项目共</w:t>
      </w:r>
      <w:r w:rsidRPr="002A0E55">
        <w:rPr>
          <w:rFonts w:ascii="仿宋" w:eastAsia="仿宋" w:hAnsi="仿宋" w:cs="Times New Roman"/>
          <w:b/>
          <w:spacing w:val="-4"/>
          <w:sz w:val="24"/>
          <w:szCs w:val="24"/>
        </w:rPr>
        <w:t>2</w:t>
      </w:r>
      <w:r w:rsidRPr="002A0E55">
        <w:rPr>
          <w:rFonts w:ascii="仿宋" w:eastAsia="仿宋" w:hAnsi="仿宋" w:cs="Times New Roman" w:hint="eastAsia"/>
          <w:b/>
          <w:spacing w:val="-4"/>
          <w:sz w:val="24"/>
          <w:szCs w:val="24"/>
        </w:rPr>
        <w:t>个</w:t>
      </w:r>
      <w:r w:rsidRPr="002A0E55">
        <w:rPr>
          <w:rFonts w:ascii="仿宋" w:eastAsia="仿宋" w:hAnsi="仿宋" w:cs="Times New Roman"/>
          <w:b/>
          <w:spacing w:val="-4"/>
          <w:sz w:val="24"/>
          <w:szCs w:val="24"/>
        </w:rPr>
        <w:t>包，</w:t>
      </w:r>
      <w:r w:rsidRPr="002A0E55">
        <w:rPr>
          <w:rFonts w:ascii="仿宋" w:eastAsia="仿宋" w:hAnsi="仿宋" w:cs="Times New Roman" w:hint="eastAsia"/>
          <w:b/>
          <w:spacing w:val="-4"/>
          <w:sz w:val="24"/>
          <w:szCs w:val="24"/>
        </w:rPr>
        <w:t>具体如下</w:t>
      </w:r>
      <w:r w:rsidRPr="002A0E55">
        <w:rPr>
          <w:rFonts w:ascii="仿宋" w:eastAsia="仿宋" w:hAnsi="仿宋" w:cs="Times New Roman"/>
          <w:b/>
          <w:spacing w:val="-4"/>
          <w:sz w:val="24"/>
          <w:szCs w:val="24"/>
        </w:rPr>
        <w:t>：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016"/>
        <w:gridCol w:w="2583"/>
        <w:gridCol w:w="1354"/>
        <w:gridCol w:w="1310"/>
        <w:gridCol w:w="1309"/>
      </w:tblGrid>
      <w:tr w:rsidR="002A0E55" w:rsidRPr="002A0E55" w:rsidTr="005575B8">
        <w:trPr>
          <w:trHeight w:val="341"/>
          <w:jc w:val="center"/>
        </w:trPr>
        <w:tc>
          <w:tcPr>
            <w:tcW w:w="515" w:type="pct"/>
            <w:shd w:val="clear" w:color="000000" w:fill="FFFFFF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602" w:type="pct"/>
            <w:shd w:val="clear" w:color="000000" w:fill="FFFFFF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530" w:type="pct"/>
            <w:shd w:val="clear" w:color="000000" w:fill="FFFFFF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数量</w:t>
            </w:r>
          </w:p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（台/件/套）</w:t>
            </w:r>
          </w:p>
        </w:tc>
        <w:tc>
          <w:tcPr>
            <w:tcW w:w="776" w:type="pct"/>
            <w:shd w:val="clear" w:color="000000" w:fill="FFFFFF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最高限价（万元）</w:t>
            </w:r>
          </w:p>
        </w:tc>
        <w:tc>
          <w:tcPr>
            <w:tcW w:w="775" w:type="pct"/>
            <w:shd w:val="clear" w:color="000000" w:fill="FFFFFF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A0E55" w:rsidRPr="002A0E55" w:rsidTr="005575B8">
        <w:trPr>
          <w:trHeight w:val="500"/>
          <w:jc w:val="center"/>
        </w:trPr>
        <w:tc>
          <w:tcPr>
            <w:tcW w:w="515" w:type="pct"/>
            <w:shd w:val="clear" w:color="auto" w:fill="auto"/>
            <w:vAlign w:val="center"/>
          </w:tcPr>
          <w:p w:rsidR="002A0E55" w:rsidRPr="002A0E55" w:rsidRDefault="002A0E55" w:rsidP="002A0E5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/>
                <w:kern w:val="0"/>
                <w:sz w:val="24"/>
                <w:szCs w:val="24"/>
              </w:rPr>
              <w:t>01-01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纤维支气管镜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75" w:type="pct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A0E55" w:rsidRPr="002A0E55" w:rsidTr="005575B8">
        <w:trPr>
          <w:trHeight w:val="283"/>
          <w:jc w:val="center"/>
        </w:trPr>
        <w:tc>
          <w:tcPr>
            <w:tcW w:w="515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/>
                <w:kern w:val="0"/>
                <w:sz w:val="24"/>
                <w:szCs w:val="24"/>
              </w:rPr>
              <w:t>02-01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</w:t>
            </w:r>
            <w:proofErr w:type="gramStart"/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软镜支镜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75" w:type="pct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/>
          <w:spacing w:val="-4"/>
          <w:sz w:val="24"/>
          <w:szCs w:val="24"/>
        </w:rPr>
      </w:pPr>
      <w:r w:rsidRPr="002A0E55">
        <w:rPr>
          <w:rFonts w:ascii="仿宋" w:eastAsia="仿宋" w:hAnsi="仿宋" w:cs="Times New Roman" w:hint="eastAsia"/>
          <w:b/>
          <w:spacing w:val="-4"/>
          <w:sz w:val="24"/>
          <w:szCs w:val="24"/>
        </w:rPr>
        <w:t>2. 标的名称及所属行业：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90"/>
        <w:gridCol w:w="3780"/>
        <w:gridCol w:w="1981"/>
      </w:tblGrid>
      <w:tr w:rsidR="002A0E55" w:rsidRPr="002A0E55" w:rsidTr="005575B8">
        <w:trPr>
          <w:trHeight w:val="341"/>
          <w:jc w:val="center"/>
        </w:trPr>
        <w:tc>
          <w:tcPr>
            <w:tcW w:w="746" w:type="pct"/>
            <w:shd w:val="clear" w:color="000000" w:fill="FFFFFF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874" w:type="pct"/>
            <w:shd w:val="clear" w:color="000000" w:fill="FFFFFF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2218" w:type="pct"/>
            <w:shd w:val="clear" w:color="000000" w:fill="FFFFFF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62" w:type="pct"/>
            <w:shd w:val="clear" w:color="000000" w:fill="FFFFFF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所属行业</w:t>
            </w:r>
          </w:p>
        </w:tc>
      </w:tr>
      <w:tr w:rsidR="002A0E55" w:rsidRPr="002A0E55" w:rsidTr="005575B8">
        <w:trPr>
          <w:trHeight w:val="500"/>
          <w:jc w:val="center"/>
        </w:trPr>
        <w:tc>
          <w:tcPr>
            <w:tcW w:w="746" w:type="pct"/>
            <w:shd w:val="clear" w:color="auto" w:fill="auto"/>
            <w:vAlign w:val="center"/>
          </w:tcPr>
          <w:p w:rsidR="002A0E55" w:rsidRPr="002A0E55" w:rsidRDefault="002A0E55" w:rsidP="002A0E5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/>
                <w:kern w:val="0"/>
                <w:sz w:val="24"/>
                <w:szCs w:val="24"/>
              </w:rPr>
              <w:t>01-01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纤维支气管镜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工业</w:t>
            </w:r>
            <w:r w:rsidRPr="002A0E55">
              <w:rPr>
                <w:rFonts w:ascii="仿宋" w:eastAsia="仿宋" w:hAnsi="仿宋" w:cs="宋体"/>
                <w:kern w:val="0"/>
                <w:sz w:val="24"/>
                <w:szCs w:val="24"/>
              </w:rPr>
              <w:t>（</w:t>
            </w: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制造业</w:t>
            </w:r>
            <w:r w:rsidRPr="002A0E55">
              <w:rPr>
                <w:rFonts w:ascii="仿宋" w:eastAsia="仿宋" w:hAnsi="仿宋" w:cs="宋体"/>
                <w:kern w:val="0"/>
                <w:sz w:val="24"/>
                <w:szCs w:val="24"/>
              </w:rPr>
              <w:t>）</w:t>
            </w:r>
          </w:p>
        </w:tc>
      </w:tr>
      <w:tr w:rsidR="002A0E55" w:rsidRPr="002A0E55" w:rsidTr="005575B8">
        <w:trPr>
          <w:trHeight w:val="283"/>
          <w:jc w:val="center"/>
        </w:trPr>
        <w:tc>
          <w:tcPr>
            <w:tcW w:w="746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/>
                <w:kern w:val="0"/>
                <w:sz w:val="24"/>
                <w:szCs w:val="24"/>
              </w:rPr>
              <w:t>02-0</w:t>
            </w: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</w:t>
            </w:r>
            <w:proofErr w:type="gramStart"/>
            <w:r w:rsidRPr="002A0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软镜支镜</w:t>
            </w:r>
            <w:proofErr w:type="gramEnd"/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2A0E55" w:rsidRPr="002A0E55" w:rsidRDefault="002A0E55" w:rsidP="002A0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spacing w:val="-4"/>
          <w:sz w:val="24"/>
          <w:szCs w:val="24"/>
        </w:rPr>
      </w:pPr>
    </w:p>
    <w:p w:rsidR="002A0E55" w:rsidRPr="002A0E55" w:rsidRDefault="002A0E55" w:rsidP="002A0E55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/>
          <w:sz w:val="24"/>
          <w:szCs w:val="32"/>
        </w:rPr>
        <w:t>*</w:t>
      </w:r>
      <w:r w:rsidRPr="002A0E55">
        <w:rPr>
          <w:rFonts w:ascii="仿宋" w:eastAsia="仿宋" w:hAnsi="仿宋" w:cs="Times New Roman" w:hint="eastAsia"/>
          <w:b/>
          <w:bCs/>
          <w:sz w:val="24"/>
          <w:szCs w:val="24"/>
        </w:rPr>
        <w:t>（二）. 商务要求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1．交货期及地点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1.1 交货期：合同签订生效后，在接到采购人正式通知的前提下1个月内完成安装调试，并交付采购人验收。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1.2 交货地点: 成都市公共卫生临床医疗中心（四川省成都市锦江区静明路377号）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lastRenderedPageBreak/>
        <w:t>2．付款方法和条件：合同签订后五个工作日内支付合同金额的30%，货物安装、调试完成，正常运行满30日后进行验收，按照医院流程支付合同总价65%的合同款，余下5%合同款待保修期满后支付。</w:t>
      </w:r>
      <w:r w:rsidRPr="002A0E55">
        <w:rPr>
          <w:rFonts w:ascii="仿宋" w:eastAsia="仿宋" w:hAnsi="仿宋" w:cs="Times New Roman"/>
          <w:bCs/>
          <w:sz w:val="24"/>
          <w:szCs w:val="24"/>
        </w:rPr>
        <w:t xml:space="preserve"> 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3.质保期：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3.1设备质保期：1年。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3.2质保期内卖方应负责设备维修及抢修。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3.3卖方保证年开机率大于95％（365天/年计算），若≤95％则相应延长保修期。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4. 提供的技术资料（交货时提供）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4.1原产地证明书(由制造厂签发)；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4.2提供主机及配套设备的安装图纸及说明；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4.3提供主机及配套设备使用说明书、维护手册；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4.4备件手册、零件及易损件的图纸及相关资料；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4.5其它相关技术资料；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5.安装调试及验收：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5.1卖方负责设备安装、调试。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5.2货物到达生产现场后，卖方接到买方通知后7日内到达现场组织安装、调试，达到正常运行要求，保证买方正常使用。所需的费用包括在投标总价格中。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5.3卖方应就设备的安装、调试、操作、维修、保养等对买方维修技术人员进行培训。设备安装调试完毕后，卖方应对买方操作人员进行现场培训，直至买方的技术人员能独立操作，同时能完成一般常见故障的维修工作。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5.4验收标准以招投标文件技术参数及要求和相关行业标准为准。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6.售后服务：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lastRenderedPageBreak/>
        <w:t>6.1提供有关资料及售后服务承诺。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6.2备件送达期限：在设备的使用寿命期内，卖方应保证不超过7天。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6.3终身零配件供应：投标人应保证设备停产后的备件供应保证10年，并以优惠的价格提供该设备所需的维修零配件。</w:t>
      </w:r>
    </w:p>
    <w:p w:rsidR="002A0E55" w:rsidRPr="002A0E55" w:rsidRDefault="002A0E55" w:rsidP="002A0E55">
      <w:pPr>
        <w:spacing w:line="500" w:lineRule="exact"/>
        <w:rPr>
          <w:rFonts w:ascii="仿宋" w:eastAsia="仿宋" w:hAnsi="仿宋" w:cs="Times New Roman"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6.4卖方在国内应有24小时电话维修系统，并列出工程师名单、联系电话、通讯地址及备件库地址和备件的详细目录。</w:t>
      </w:r>
      <w:r w:rsidRPr="002A0E55">
        <w:rPr>
          <w:rFonts w:ascii="仿宋" w:eastAsia="仿宋" w:hAnsi="仿宋" w:cs="Times New Roman" w:hint="eastAsia"/>
          <w:sz w:val="24"/>
          <w:szCs w:val="24"/>
        </w:rPr>
        <w:t>设备发生故障，投标方接到设备故障报修后，2小时内响应，12小时内到位维修。</w:t>
      </w:r>
    </w:p>
    <w:p w:rsidR="002A0E55" w:rsidRPr="002A0E55" w:rsidRDefault="002A0E55" w:rsidP="002A0E55">
      <w:pPr>
        <w:spacing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sz w:val="24"/>
          <w:szCs w:val="24"/>
        </w:rPr>
        <w:t>6.5提供软件的终身升级，不收取费用，超出保修期免收维修费，仅收维修配件费；每年巡回保养仪器2次以上，回访仪器使用情况及解决一些实际应用中的问题.在设备的设计使用寿命期内，保证使用方更换到原厂正宗的零部件，确保设备的正常使用。</w:t>
      </w:r>
    </w:p>
    <w:p w:rsidR="002A0E55" w:rsidRPr="002A0E55" w:rsidRDefault="002A0E55" w:rsidP="002A0E55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6.6质保期后，卖方应向用户提供及时的、优质的、价格优惠的技术服务和备品备件供应。</w:t>
      </w:r>
    </w:p>
    <w:p w:rsidR="002A0E55" w:rsidRPr="002A0E55" w:rsidRDefault="002A0E55" w:rsidP="002A0E55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/>
          <w:bCs/>
          <w:sz w:val="24"/>
          <w:szCs w:val="24"/>
        </w:rPr>
        <w:t>（三）.技术、服务要求</w:t>
      </w:r>
      <w:bookmarkEnd w:id="1"/>
    </w:p>
    <w:p w:rsidR="002A0E55" w:rsidRPr="002A0E55" w:rsidRDefault="002A0E55" w:rsidP="002A0E55">
      <w:pPr>
        <w:keepNext/>
        <w:keepLines/>
        <w:spacing w:before="260" w:after="260" w:line="415" w:lineRule="auto"/>
        <w:outlineLvl w:val="2"/>
        <w:rPr>
          <w:rFonts w:ascii="仿宋" w:eastAsia="仿宋" w:hAnsi="仿宋" w:cs="Times New Roman"/>
          <w:b/>
          <w:sz w:val="24"/>
          <w:szCs w:val="32"/>
        </w:rPr>
      </w:pPr>
      <w:r w:rsidRPr="002A0E55">
        <w:rPr>
          <w:rFonts w:ascii="仿宋" w:eastAsia="仿宋" w:hAnsi="仿宋" w:cs="Times New Roman" w:hint="eastAsia"/>
          <w:b/>
          <w:sz w:val="24"/>
          <w:szCs w:val="32"/>
        </w:rPr>
        <w:t>0</w:t>
      </w:r>
      <w:r w:rsidRPr="002A0E55">
        <w:rPr>
          <w:rFonts w:ascii="仿宋" w:eastAsia="仿宋" w:hAnsi="仿宋" w:cs="Times New Roman"/>
          <w:b/>
          <w:sz w:val="24"/>
          <w:szCs w:val="32"/>
        </w:rPr>
        <w:t>1</w:t>
      </w:r>
      <w:r w:rsidRPr="002A0E55">
        <w:rPr>
          <w:rFonts w:ascii="仿宋" w:eastAsia="仿宋" w:hAnsi="仿宋" w:cs="Times New Roman" w:hint="eastAsia"/>
          <w:b/>
          <w:sz w:val="24"/>
          <w:szCs w:val="32"/>
        </w:rPr>
        <w:t>-01</w:t>
      </w:r>
      <w:r w:rsidRPr="002A0E55">
        <w:rPr>
          <w:rFonts w:ascii="仿宋" w:eastAsia="仿宋" w:hAnsi="仿宋" w:cs="Times New Roman" w:hint="eastAsia"/>
          <w:b/>
          <w:sz w:val="24"/>
          <w:szCs w:val="32"/>
        </w:rPr>
        <w:tab/>
        <w:t>纤维支气管镜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/>
          <w:bCs/>
          <w:sz w:val="24"/>
          <w:szCs w:val="24"/>
        </w:rPr>
        <w:t>1.操作手柄（含插入管）：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 xml:space="preserve">1.1景深：3-50mm； 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1.2视野角度≥90°；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1.3</w:t>
      </w:r>
      <w:proofErr w:type="gramStart"/>
      <w:r w:rsidRPr="002A0E55">
        <w:rPr>
          <w:rFonts w:ascii="仿宋" w:eastAsia="仿宋" w:hAnsi="仿宋" w:cs="Times New Roman" w:hint="eastAsia"/>
          <w:bCs/>
          <w:sz w:val="24"/>
          <w:szCs w:val="24"/>
        </w:rPr>
        <w:t>软镜工作</w:t>
      </w:r>
      <w:proofErr w:type="gramEnd"/>
      <w:r w:rsidRPr="002A0E55">
        <w:rPr>
          <w:rFonts w:ascii="仿宋" w:eastAsia="仿宋" w:hAnsi="仿宋" w:cs="Times New Roman" w:hint="eastAsia"/>
          <w:bCs/>
          <w:sz w:val="24"/>
          <w:szCs w:val="24"/>
        </w:rPr>
        <w:t>软管有效长度≥600mm；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1.4成像原理：电子成像技术，工作软管不含导像、导光纤维；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★1.5</w:t>
      </w:r>
      <w:proofErr w:type="gramStart"/>
      <w:r w:rsidRPr="002A0E55">
        <w:rPr>
          <w:rFonts w:ascii="仿宋" w:eastAsia="仿宋" w:hAnsi="仿宋" w:cs="Times New Roman" w:hint="eastAsia"/>
          <w:bCs/>
          <w:sz w:val="24"/>
          <w:szCs w:val="24"/>
        </w:rPr>
        <w:t>软镜插入管</w:t>
      </w:r>
      <w:proofErr w:type="gramEnd"/>
      <w:r w:rsidRPr="002A0E55">
        <w:rPr>
          <w:rFonts w:ascii="仿宋" w:eastAsia="仿宋" w:hAnsi="仿宋" w:cs="Times New Roman" w:hint="eastAsia"/>
          <w:bCs/>
          <w:sz w:val="24"/>
          <w:szCs w:val="24"/>
        </w:rPr>
        <w:t>外径≤3.9mm，工作管道内径≥1.5mm；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1.6插入管软管前端弯曲角度：向上弯曲≥180°，向下弯曲≥130°，向上</w:t>
      </w:r>
      <w:proofErr w:type="gramStart"/>
      <w:r w:rsidRPr="002A0E55">
        <w:rPr>
          <w:rFonts w:ascii="仿宋" w:eastAsia="仿宋" w:hAnsi="仿宋" w:cs="Times New Roman" w:hint="eastAsia"/>
          <w:bCs/>
          <w:sz w:val="24"/>
          <w:szCs w:val="24"/>
        </w:rPr>
        <w:t>向下总</w:t>
      </w:r>
      <w:proofErr w:type="gramEnd"/>
      <w:r w:rsidRPr="002A0E55">
        <w:rPr>
          <w:rFonts w:ascii="仿宋" w:eastAsia="仿宋" w:hAnsi="仿宋" w:cs="Times New Roman" w:hint="eastAsia"/>
          <w:bCs/>
          <w:sz w:val="24"/>
          <w:szCs w:val="24"/>
        </w:rPr>
        <w:t>弯曲角度≥310°；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★1.7插入软管先端具备左右方向旋转调节功能，向左120°，向右120°。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1.8插入管先端</w:t>
      </w:r>
      <w:proofErr w:type="gramStart"/>
      <w:r w:rsidRPr="002A0E55">
        <w:rPr>
          <w:rFonts w:ascii="仿宋" w:eastAsia="仿宋" w:hAnsi="仿宋" w:cs="Times New Roman" w:hint="eastAsia"/>
          <w:bCs/>
          <w:sz w:val="24"/>
          <w:szCs w:val="24"/>
        </w:rPr>
        <w:t>头采用</w:t>
      </w:r>
      <w:proofErr w:type="gramEnd"/>
      <w:r w:rsidRPr="002A0E55">
        <w:rPr>
          <w:rFonts w:ascii="仿宋" w:eastAsia="仿宋" w:hAnsi="仿宋" w:cs="Times New Roman" w:hint="eastAsia"/>
          <w:bCs/>
          <w:sz w:val="24"/>
          <w:szCs w:val="24"/>
        </w:rPr>
        <w:t>绝缘材料，确保手术安全；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★1.9操作手柄具备≥3个功能按键；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lastRenderedPageBreak/>
        <w:t>1.10自带LED光源，耐用性强，具备防雾功能，无需预热；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/>
          <w:bCs/>
          <w:sz w:val="24"/>
          <w:szCs w:val="24"/>
        </w:rPr>
        <w:t>2. 图像显示器：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★2.1配备≤3.0英寸便携式显示屏，显示器采取非触屏式设计，一键开机；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2.2开机时间：≤3秒即能实现图像使用；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2.3图像显示器与操作手柄连接方式：采用标准立体式航空连接器。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3. 供电方式：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 xml:space="preserve">★3.1要求电池采用可拆卸设计，电池可以在市面上自行购买； 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/>
          <w:bCs/>
          <w:sz w:val="24"/>
          <w:szCs w:val="24"/>
        </w:rPr>
        <w:t>4.消毒方式：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4.1</w:t>
      </w:r>
      <w:proofErr w:type="gramStart"/>
      <w:r w:rsidRPr="002A0E55">
        <w:rPr>
          <w:rFonts w:ascii="仿宋" w:eastAsia="仿宋" w:hAnsi="仿宋" w:cs="Times New Roman" w:hint="eastAsia"/>
          <w:bCs/>
          <w:sz w:val="24"/>
          <w:szCs w:val="24"/>
        </w:rPr>
        <w:t>操作部</w:t>
      </w:r>
      <w:proofErr w:type="gramEnd"/>
      <w:r w:rsidRPr="002A0E55">
        <w:rPr>
          <w:rFonts w:ascii="仿宋" w:eastAsia="仿宋" w:hAnsi="仿宋" w:cs="Times New Roman" w:hint="eastAsia"/>
          <w:bCs/>
          <w:sz w:val="24"/>
          <w:szCs w:val="24"/>
        </w:rPr>
        <w:t>可进行全浸泡消毒，严格按照消毒指南进行操作，以确保消毒彻底；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/>
          <w:bCs/>
          <w:sz w:val="24"/>
          <w:szCs w:val="24"/>
        </w:rPr>
        <w:t>5.配置清单</w:t>
      </w:r>
      <w:r w:rsidRPr="002A0E55">
        <w:rPr>
          <w:rFonts w:ascii="仿宋" w:eastAsia="仿宋" w:hAnsi="仿宋" w:cs="Times New Roman"/>
          <w:b/>
          <w:bCs/>
          <w:sz w:val="24"/>
          <w:szCs w:val="24"/>
        </w:rPr>
        <w:t>：</w:t>
      </w:r>
    </w:p>
    <w:tbl>
      <w:tblPr>
        <w:tblpPr w:leftFromText="180" w:rightFromText="180" w:vertAnchor="text" w:horzAnchor="margin" w:tblpXSpec="center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011"/>
        <w:gridCol w:w="240"/>
        <w:gridCol w:w="3066"/>
        <w:gridCol w:w="1011"/>
      </w:tblGrid>
      <w:tr w:rsidR="002A0E55" w:rsidRPr="002A0E55" w:rsidTr="005575B8">
        <w:trPr>
          <w:trHeight w:val="581"/>
        </w:trPr>
        <w:tc>
          <w:tcPr>
            <w:tcW w:w="1874" w:type="pct"/>
            <w:vAlign w:val="center"/>
          </w:tcPr>
          <w:p w:rsidR="002A0E55" w:rsidRPr="002A0E55" w:rsidRDefault="002A0E55" w:rsidP="002A0E55">
            <w:pPr>
              <w:tabs>
                <w:tab w:val="left" w:pos="1322"/>
              </w:tabs>
              <w:spacing w:after="160" w:line="259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  <w:lang w:val="en-GB"/>
              </w:rPr>
            </w:pPr>
            <w:r w:rsidRPr="002A0E55">
              <w:rPr>
                <w:rFonts w:ascii="仿宋" w:eastAsia="仿宋" w:hAnsi="仿宋" w:cs="宋体" w:hint="eastAsia"/>
                <w:b/>
                <w:bCs/>
                <w:szCs w:val="21"/>
                <w:lang w:val="en-GB"/>
              </w:rPr>
              <w:t>名</w:t>
            </w:r>
            <w:r w:rsidRPr="002A0E55">
              <w:rPr>
                <w:rFonts w:ascii="仿宋" w:eastAsia="仿宋" w:hAnsi="仿宋" w:cs="宋体"/>
                <w:b/>
                <w:bCs/>
                <w:szCs w:val="21"/>
              </w:rPr>
              <w:t xml:space="preserve">  </w:t>
            </w:r>
            <w:r w:rsidRPr="002A0E55">
              <w:rPr>
                <w:rFonts w:ascii="仿宋" w:eastAsia="仿宋" w:hAnsi="仿宋" w:cs="宋体" w:hint="eastAsia"/>
                <w:b/>
                <w:bCs/>
                <w:szCs w:val="21"/>
                <w:lang w:val="en-GB"/>
              </w:rPr>
              <w:t>称</w:t>
            </w:r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tabs>
                <w:tab w:val="left" w:pos="1322"/>
              </w:tabs>
              <w:spacing w:after="160" w:line="259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  <w:lang w:val="en-GB"/>
              </w:rPr>
            </w:pPr>
            <w:r w:rsidRPr="002A0E55">
              <w:rPr>
                <w:rFonts w:ascii="仿宋" w:eastAsia="仿宋" w:hAnsi="仿宋" w:cs="宋体" w:hint="eastAsia"/>
                <w:b/>
                <w:bCs/>
                <w:szCs w:val="21"/>
                <w:lang w:val="en-GB"/>
              </w:rPr>
              <w:t>数</w:t>
            </w:r>
            <w:r w:rsidRPr="002A0E55">
              <w:rPr>
                <w:rFonts w:ascii="仿宋" w:eastAsia="仿宋" w:hAnsi="仿宋" w:cs="宋体"/>
                <w:b/>
                <w:bCs/>
                <w:szCs w:val="21"/>
              </w:rPr>
              <w:t xml:space="preserve">  </w:t>
            </w:r>
            <w:r w:rsidRPr="002A0E55">
              <w:rPr>
                <w:rFonts w:ascii="仿宋" w:eastAsia="仿宋" w:hAnsi="仿宋" w:cs="宋体" w:hint="eastAsia"/>
                <w:b/>
                <w:bCs/>
                <w:szCs w:val="21"/>
                <w:lang w:val="en-GB"/>
              </w:rPr>
              <w:t>量</w:t>
            </w:r>
          </w:p>
        </w:tc>
        <w:tc>
          <w:tcPr>
            <w:tcW w:w="141" w:type="pct"/>
            <w:vMerge w:val="restart"/>
            <w:vAlign w:val="center"/>
          </w:tcPr>
          <w:p w:rsidR="002A0E55" w:rsidRPr="002A0E55" w:rsidRDefault="002A0E55" w:rsidP="002A0E55">
            <w:pPr>
              <w:tabs>
                <w:tab w:val="left" w:pos="1322"/>
              </w:tabs>
              <w:spacing w:after="160" w:line="259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  <w:lang w:val="en-GB"/>
              </w:rPr>
            </w:pPr>
          </w:p>
        </w:tc>
        <w:tc>
          <w:tcPr>
            <w:tcW w:w="1799" w:type="pct"/>
            <w:vAlign w:val="center"/>
          </w:tcPr>
          <w:p w:rsidR="002A0E55" w:rsidRPr="002A0E55" w:rsidRDefault="002A0E55" w:rsidP="002A0E55">
            <w:pPr>
              <w:tabs>
                <w:tab w:val="left" w:pos="1322"/>
              </w:tabs>
              <w:spacing w:after="160" w:line="259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  <w:lang w:val="en-GB"/>
              </w:rPr>
            </w:pPr>
            <w:r w:rsidRPr="002A0E55">
              <w:rPr>
                <w:rFonts w:ascii="仿宋" w:eastAsia="仿宋" w:hAnsi="仿宋" w:cs="宋体" w:hint="eastAsia"/>
                <w:b/>
                <w:bCs/>
                <w:szCs w:val="21"/>
                <w:lang w:val="en-GB"/>
              </w:rPr>
              <w:t>名</w:t>
            </w:r>
            <w:r w:rsidRPr="002A0E55">
              <w:rPr>
                <w:rFonts w:ascii="仿宋" w:eastAsia="仿宋" w:hAnsi="仿宋" w:cs="宋体"/>
                <w:b/>
                <w:bCs/>
                <w:szCs w:val="21"/>
              </w:rPr>
              <w:t xml:space="preserve">  </w:t>
            </w:r>
            <w:r w:rsidRPr="002A0E55">
              <w:rPr>
                <w:rFonts w:ascii="仿宋" w:eastAsia="仿宋" w:hAnsi="仿宋" w:cs="宋体" w:hint="eastAsia"/>
                <w:b/>
                <w:bCs/>
                <w:szCs w:val="21"/>
                <w:lang w:val="en-GB"/>
              </w:rPr>
              <w:t>称</w:t>
            </w:r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tabs>
                <w:tab w:val="left" w:pos="1322"/>
              </w:tabs>
              <w:spacing w:after="160" w:line="259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  <w:lang w:val="en-GB"/>
              </w:rPr>
            </w:pPr>
            <w:r w:rsidRPr="002A0E55">
              <w:rPr>
                <w:rFonts w:ascii="仿宋" w:eastAsia="仿宋" w:hAnsi="仿宋" w:cs="宋体" w:hint="eastAsia"/>
                <w:b/>
                <w:bCs/>
                <w:szCs w:val="21"/>
                <w:lang w:val="en-GB"/>
              </w:rPr>
              <w:t>数</w:t>
            </w:r>
            <w:r w:rsidRPr="002A0E55">
              <w:rPr>
                <w:rFonts w:ascii="仿宋" w:eastAsia="仿宋" w:hAnsi="仿宋" w:cs="宋体"/>
                <w:b/>
                <w:bCs/>
                <w:szCs w:val="21"/>
              </w:rPr>
              <w:t xml:space="preserve">  </w:t>
            </w:r>
            <w:r w:rsidRPr="002A0E55">
              <w:rPr>
                <w:rFonts w:ascii="仿宋" w:eastAsia="仿宋" w:hAnsi="仿宋" w:cs="宋体" w:hint="eastAsia"/>
                <w:b/>
                <w:bCs/>
                <w:szCs w:val="21"/>
                <w:lang w:val="en-GB"/>
              </w:rPr>
              <w:t>量</w:t>
            </w:r>
          </w:p>
        </w:tc>
      </w:tr>
      <w:tr w:rsidR="002A0E55" w:rsidRPr="002A0E55" w:rsidTr="005575B8">
        <w:trPr>
          <w:trHeight w:val="581"/>
        </w:trPr>
        <w:tc>
          <w:tcPr>
            <w:tcW w:w="1874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视频气管插管</w:t>
            </w:r>
            <w:proofErr w:type="gramStart"/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镜操作部</w:t>
            </w:r>
            <w:proofErr w:type="gramEnd"/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宋体"/>
                <w:kern w:val="0"/>
                <w:szCs w:val="21"/>
              </w:rPr>
              <w:t>1条</w:t>
            </w:r>
          </w:p>
        </w:tc>
        <w:tc>
          <w:tcPr>
            <w:tcW w:w="141" w:type="pct"/>
            <w:vMerge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left"/>
              <w:rPr>
                <w:rFonts w:ascii="仿宋" w:eastAsia="仿宋" w:hAnsi="仿宋" w:cs="Times New Roman"/>
                <w:b/>
                <w:bCs/>
                <w:szCs w:val="21"/>
                <w:lang w:val="en-GB"/>
              </w:rPr>
            </w:pPr>
          </w:p>
        </w:tc>
        <w:tc>
          <w:tcPr>
            <w:tcW w:w="1799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产品说明书</w:t>
            </w:r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1本</w:t>
            </w:r>
          </w:p>
        </w:tc>
      </w:tr>
      <w:tr w:rsidR="002A0E55" w:rsidRPr="002A0E55" w:rsidTr="005575B8">
        <w:trPr>
          <w:trHeight w:val="581"/>
        </w:trPr>
        <w:tc>
          <w:tcPr>
            <w:tcW w:w="1874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图像显示器</w:t>
            </w:r>
          </w:p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proofErr w:type="gramStart"/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含视新</w:t>
            </w:r>
            <w:proofErr w:type="gramEnd"/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电子视频喉镜主控软件）</w:t>
            </w:r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A0E55">
              <w:rPr>
                <w:rFonts w:ascii="仿宋" w:eastAsia="仿宋" w:hAnsi="仿宋" w:cs="宋体"/>
                <w:kern w:val="0"/>
                <w:szCs w:val="21"/>
              </w:rPr>
              <w:t>1台</w:t>
            </w:r>
          </w:p>
        </w:tc>
        <w:tc>
          <w:tcPr>
            <w:tcW w:w="141" w:type="pct"/>
            <w:vMerge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left"/>
              <w:rPr>
                <w:rFonts w:ascii="仿宋" w:eastAsia="仿宋" w:hAnsi="仿宋" w:cs="Times New Roman"/>
                <w:b/>
                <w:bCs/>
                <w:szCs w:val="21"/>
                <w:lang w:val="en-GB"/>
              </w:rPr>
            </w:pPr>
          </w:p>
        </w:tc>
        <w:tc>
          <w:tcPr>
            <w:tcW w:w="1799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宋体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产品说明书</w:t>
            </w:r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1份</w:t>
            </w:r>
          </w:p>
        </w:tc>
      </w:tr>
      <w:tr w:rsidR="002A0E55" w:rsidRPr="002A0E55" w:rsidTr="005575B8">
        <w:trPr>
          <w:trHeight w:val="581"/>
        </w:trPr>
        <w:tc>
          <w:tcPr>
            <w:tcW w:w="1874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吸引按钮</w:t>
            </w:r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2个</w:t>
            </w:r>
          </w:p>
        </w:tc>
        <w:tc>
          <w:tcPr>
            <w:tcW w:w="141" w:type="pct"/>
            <w:vMerge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left"/>
              <w:rPr>
                <w:rFonts w:ascii="仿宋" w:eastAsia="仿宋" w:hAnsi="仿宋" w:cs="Times New Roman"/>
                <w:b/>
                <w:bCs/>
                <w:szCs w:val="21"/>
                <w:lang w:val="en-GB"/>
              </w:rPr>
            </w:pPr>
          </w:p>
        </w:tc>
        <w:tc>
          <w:tcPr>
            <w:tcW w:w="1799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装箱清单</w:t>
            </w:r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Times New Roman" w:hint="eastAsia"/>
                <w:kern w:val="0"/>
                <w:szCs w:val="21"/>
              </w:rPr>
              <w:t>1张</w:t>
            </w:r>
          </w:p>
        </w:tc>
      </w:tr>
      <w:tr w:rsidR="002A0E55" w:rsidRPr="002A0E55" w:rsidTr="005575B8">
        <w:trPr>
          <w:trHeight w:val="581"/>
        </w:trPr>
        <w:tc>
          <w:tcPr>
            <w:tcW w:w="1874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proofErr w:type="gramStart"/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活检阀帽</w:t>
            </w:r>
            <w:proofErr w:type="gramEnd"/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5个</w:t>
            </w:r>
          </w:p>
        </w:tc>
        <w:tc>
          <w:tcPr>
            <w:tcW w:w="141" w:type="pct"/>
            <w:vMerge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left"/>
              <w:rPr>
                <w:rFonts w:ascii="仿宋" w:eastAsia="仿宋" w:hAnsi="仿宋" w:cs="Times New Roman"/>
                <w:b/>
                <w:bCs/>
                <w:szCs w:val="21"/>
                <w:lang w:val="en-GB"/>
              </w:rPr>
            </w:pPr>
          </w:p>
        </w:tc>
        <w:tc>
          <w:tcPr>
            <w:tcW w:w="1799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保修单（盖章）</w:t>
            </w:r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Times New Roman" w:hint="eastAsia"/>
                <w:kern w:val="0"/>
                <w:szCs w:val="21"/>
              </w:rPr>
              <w:t>1张</w:t>
            </w:r>
          </w:p>
        </w:tc>
      </w:tr>
      <w:tr w:rsidR="002A0E55" w:rsidRPr="002A0E55" w:rsidTr="005575B8">
        <w:trPr>
          <w:trHeight w:val="581"/>
        </w:trPr>
        <w:tc>
          <w:tcPr>
            <w:tcW w:w="1874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电池筒</w:t>
            </w:r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1个</w:t>
            </w:r>
          </w:p>
        </w:tc>
        <w:tc>
          <w:tcPr>
            <w:tcW w:w="141" w:type="pct"/>
            <w:vMerge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left"/>
              <w:rPr>
                <w:rFonts w:ascii="仿宋" w:eastAsia="仿宋" w:hAnsi="仿宋" w:cs="Times New Roman"/>
                <w:b/>
                <w:bCs/>
                <w:szCs w:val="21"/>
                <w:lang w:val="en-GB"/>
              </w:rPr>
            </w:pPr>
          </w:p>
        </w:tc>
        <w:tc>
          <w:tcPr>
            <w:tcW w:w="1799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合格证（盖章）</w:t>
            </w:r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Times New Roman" w:hint="eastAsia"/>
                <w:kern w:val="0"/>
                <w:szCs w:val="21"/>
              </w:rPr>
              <w:t>1张</w:t>
            </w:r>
          </w:p>
        </w:tc>
      </w:tr>
      <w:tr w:rsidR="002A0E55" w:rsidRPr="002A0E55" w:rsidTr="005575B8">
        <w:trPr>
          <w:trHeight w:val="581"/>
        </w:trPr>
        <w:tc>
          <w:tcPr>
            <w:tcW w:w="1874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锂电池</w:t>
            </w:r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1个</w:t>
            </w:r>
          </w:p>
        </w:tc>
        <w:tc>
          <w:tcPr>
            <w:tcW w:w="141" w:type="pct"/>
            <w:vMerge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left"/>
              <w:rPr>
                <w:rFonts w:ascii="仿宋" w:eastAsia="仿宋" w:hAnsi="仿宋" w:cs="Times New Roman"/>
                <w:b/>
                <w:bCs/>
                <w:szCs w:val="21"/>
                <w:lang w:val="en-GB"/>
              </w:rPr>
            </w:pPr>
          </w:p>
        </w:tc>
        <w:tc>
          <w:tcPr>
            <w:tcW w:w="1799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宋体" w:hint="eastAsia"/>
                <w:kern w:val="0"/>
                <w:szCs w:val="21"/>
              </w:rPr>
              <w:t>验收单（盖章）</w:t>
            </w:r>
          </w:p>
        </w:tc>
        <w:tc>
          <w:tcPr>
            <w:tcW w:w="593" w:type="pct"/>
            <w:vAlign w:val="center"/>
          </w:tcPr>
          <w:p w:rsidR="002A0E55" w:rsidRPr="002A0E55" w:rsidRDefault="002A0E55" w:rsidP="002A0E55">
            <w:pPr>
              <w:widowControl/>
              <w:spacing w:after="160" w:line="259" w:lineRule="auto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A0E55">
              <w:rPr>
                <w:rFonts w:ascii="仿宋" w:eastAsia="仿宋" w:hAnsi="仿宋" w:cs="Times New Roman" w:hint="eastAsia"/>
                <w:kern w:val="0"/>
                <w:szCs w:val="21"/>
              </w:rPr>
              <w:t>1张</w:t>
            </w:r>
          </w:p>
        </w:tc>
      </w:tr>
    </w:tbl>
    <w:p w:rsidR="002A0E55" w:rsidRPr="002A0E55" w:rsidRDefault="002A0E55" w:rsidP="002A0E55">
      <w:pPr>
        <w:spacing w:after="160" w:line="259" w:lineRule="auto"/>
        <w:rPr>
          <w:rFonts w:ascii="Calibri" w:eastAsia="宋体" w:hAnsi="Calibri" w:cs="Times New Roman"/>
          <w:szCs w:val="24"/>
        </w:rPr>
      </w:pPr>
    </w:p>
    <w:p w:rsidR="002A0E55" w:rsidRPr="002A0E55" w:rsidRDefault="002A0E55" w:rsidP="002A0E55">
      <w:pPr>
        <w:keepNext/>
        <w:keepLines/>
        <w:spacing w:before="260" w:after="260" w:line="415" w:lineRule="auto"/>
        <w:outlineLvl w:val="2"/>
        <w:rPr>
          <w:rFonts w:ascii="仿宋" w:eastAsia="仿宋" w:hAnsi="仿宋" w:cs="Times New Roman"/>
          <w:b/>
          <w:sz w:val="24"/>
          <w:szCs w:val="32"/>
        </w:rPr>
      </w:pPr>
      <w:r w:rsidRPr="002A0E55">
        <w:rPr>
          <w:rFonts w:ascii="仿宋" w:eastAsia="仿宋" w:hAnsi="仿宋" w:cs="Times New Roman" w:hint="eastAsia"/>
          <w:b/>
          <w:sz w:val="24"/>
          <w:szCs w:val="32"/>
        </w:rPr>
        <w:t>0</w:t>
      </w:r>
      <w:r w:rsidRPr="002A0E55">
        <w:rPr>
          <w:rFonts w:ascii="仿宋" w:eastAsia="仿宋" w:hAnsi="仿宋" w:cs="Times New Roman"/>
          <w:b/>
          <w:sz w:val="24"/>
          <w:szCs w:val="32"/>
        </w:rPr>
        <w:t>2</w:t>
      </w:r>
      <w:r w:rsidRPr="002A0E55">
        <w:rPr>
          <w:rFonts w:ascii="仿宋" w:eastAsia="仿宋" w:hAnsi="仿宋" w:cs="Times New Roman" w:hint="eastAsia"/>
          <w:b/>
          <w:sz w:val="24"/>
          <w:szCs w:val="32"/>
        </w:rPr>
        <w:t>-01</w:t>
      </w:r>
      <w:r w:rsidRPr="002A0E55">
        <w:rPr>
          <w:rFonts w:ascii="仿宋" w:eastAsia="仿宋" w:hAnsi="仿宋" w:cs="Times New Roman" w:hint="eastAsia"/>
          <w:b/>
          <w:sz w:val="24"/>
          <w:szCs w:val="32"/>
        </w:rPr>
        <w:tab/>
        <w:t>电子</w:t>
      </w:r>
      <w:proofErr w:type="gramStart"/>
      <w:r w:rsidRPr="002A0E55">
        <w:rPr>
          <w:rFonts w:ascii="仿宋" w:eastAsia="仿宋" w:hAnsi="仿宋" w:cs="Times New Roman" w:hint="eastAsia"/>
          <w:b/>
          <w:sz w:val="24"/>
          <w:szCs w:val="32"/>
        </w:rPr>
        <w:t>软镜支镜</w:t>
      </w:r>
      <w:proofErr w:type="gramEnd"/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一、显示主机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1.显示主机可无缝兼容喉镜手柄、硬管手柄、软管手柄。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2.屏幕：采用≥3.5英寸医用全触摸显示屏，通过压力感应，戴手套不影响操作。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3.显示主机与软管手柄连接方式：采用航空金属接头，可一键带电插拔，无需旋转。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Calibri" w:eastAsia="宋体" w:hAnsi="Calibri" w:cs="Times New Roman" w:hint="eastAsia"/>
          <w:bCs/>
          <w:szCs w:val="24"/>
        </w:rPr>
        <w:lastRenderedPageBreak/>
        <w:t>★</w:t>
      </w:r>
      <w:r w:rsidRPr="002A0E55">
        <w:rPr>
          <w:rFonts w:ascii="仿宋" w:eastAsia="仿宋" w:hAnsi="仿宋" w:cs="Times New Roman" w:hint="eastAsia"/>
          <w:bCs/>
          <w:sz w:val="24"/>
          <w:szCs w:val="24"/>
        </w:rPr>
        <w:t>4.电池：内置≥2500mAh高容量锂电池，具备电量管理功能，充电时间≤90分钟，工作时间≥240分钟。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5.数据输出方式：可通过USB传输内存数据，通过HDMI实时传输影像，实现双屏显示。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6.可一键拍照、录像、录音，并在主机上直接阅读、回放。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Calibri" w:eastAsia="宋体" w:hAnsi="Calibri" w:cs="Times New Roman" w:hint="eastAsia"/>
          <w:bCs/>
          <w:szCs w:val="24"/>
        </w:rPr>
        <w:t>★</w:t>
      </w:r>
      <w:r w:rsidRPr="002A0E55">
        <w:rPr>
          <w:rFonts w:ascii="仿宋" w:eastAsia="仿宋" w:hAnsi="仿宋" w:cs="Times New Roman" w:hint="eastAsia"/>
          <w:bCs/>
          <w:sz w:val="24"/>
          <w:szCs w:val="24"/>
        </w:rPr>
        <w:t>7.内置操作使用教学视频，方便临床医护人员快速掌握设备使用方法。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8.具有户外/户内环境模式，以适应不同插管环境。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9.显示器能上下0</w:t>
      </w:r>
      <w:r w:rsidRPr="002A0E55">
        <w:rPr>
          <w:rFonts w:ascii="宋体" w:eastAsia="宋体" w:hAnsi="宋体" w:cs="宋体" w:hint="eastAsia"/>
          <w:bCs/>
          <w:sz w:val="24"/>
          <w:szCs w:val="24"/>
        </w:rPr>
        <w:t>º</w:t>
      </w:r>
      <w:r w:rsidRPr="002A0E55">
        <w:rPr>
          <w:rFonts w:ascii="仿宋" w:eastAsia="仿宋" w:hAnsi="仿宋" w:cs="仿宋" w:hint="eastAsia"/>
          <w:bCs/>
          <w:sz w:val="24"/>
          <w:szCs w:val="24"/>
        </w:rPr>
        <w:t>～</w:t>
      </w:r>
      <w:r w:rsidRPr="002A0E55">
        <w:rPr>
          <w:rFonts w:ascii="仿宋" w:eastAsia="仿宋" w:hAnsi="仿宋" w:cs="Times New Roman" w:hint="eastAsia"/>
          <w:bCs/>
          <w:sz w:val="24"/>
          <w:szCs w:val="24"/>
        </w:rPr>
        <w:t>130</w:t>
      </w:r>
      <w:r w:rsidRPr="002A0E55">
        <w:rPr>
          <w:rFonts w:ascii="宋体" w:eastAsia="宋体" w:hAnsi="宋体" w:cs="宋体" w:hint="eastAsia"/>
          <w:bCs/>
          <w:sz w:val="24"/>
          <w:szCs w:val="24"/>
        </w:rPr>
        <w:t>º</w:t>
      </w:r>
      <w:r w:rsidRPr="002A0E55">
        <w:rPr>
          <w:rFonts w:ascii="仿宋" w:eastAsia="仿宋" w:hAnsi="仿宋" w:cs="仿宋" w:hint="eastAsia"/>
          <w:bCs/>
          <w:sz w:val="24"/>
          <w:szCs w:val="24"/>
        </w:rPr>
        <w:t>转动，左右</w:t>
      </w:r>
      <w:r w:rsidRPr="002A0E55">
        <w:rPr>
          <w:rFonts w:ascii="仿宋" w:eastAsia="仿宋" w:hAnsi="仿宋" w:cs="Times New Roman" w:hint="eastAsia"/>
          <w:bCs/>
          <w:sz w:val="24"/>
          <w:szCs w:val="24"/>
        </w:rPr>
        <w:t>0</w:t>
      </w:r>
      <w:r w:rsidRPr="002A0E55">
        <w:rPr>
          <w:rFonts w:ascii="宋体" w:eastAsia="宋体" w:hAnsi="宋体" w:cs="宋体" w:hint="eastAsia"/>
          <w:bCs/>
          <w:sz w:val="24"/>
          <w:szCs w:val="24"/>
        </w:rPr>
        <w:t>º</w:t>
      </w:r>
      <w:r w:rsidRPr="002A0E55">
        <w:rPr>
          <w:rFonts w:ascii="仿宋" w:eastAsia="仿宋" w:hAnsi="仿宋" w:cs="仿宋" w:hint="eastAsia"/>
          <w:bCs/>
          <w:sz w:val="24"/>
          <w:szCs w:val="24"/>
        </w:rPr>
        <w:t>～</w:t>
      </w:r>
      <w:r w:rsidRPr="002A0E55">
        <w:rPr>
          <w:rFonts w:ascii="仿宋" w:eastAsia="仿宋" w:hAnsi="仿宋" w:cs="Times New Roman" w:hint="eastAsia"/>
          <w:bCs/>
          <w:sz w:val="24"/>
          <w:szCs w:val="24"/>
        </w:rPr>
        <w:t>270</w:t>
      </w:r>
      <w:r w:rsidRPr="002A0E55">
        <w:rPr>
          <w:rFonts w:ascii="宋体" w:eastAsia="宋体" w:hAnsi="宋体" w:cs="宋体" w:hint="eastAsia"/>
          <w:bCs/>
          <w:sz w:val="24"/>
          <w:szCs w:val="24"/>
        </w:rPr>
        <w:t>º</w:t>
      </w:r>
      <w:r w:rsidRPr="002A0E55">
        <w:rPr>
          <w:rFonts w:ascii="仿宋" w:eastAsia="仿宋" w:hAnsi="仿宋" w:cs="仿宋" w:hint="eastAsia"/>
          <w:bCs/>
          <w:sz w:val="24"/>
          <w:szCs w:val="24"/>
        </w:rPr>
        <w:t>转动。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10.支持高容量记忆TF卡，最大容量32GB。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/>
          <w:bCs/>
          <w:sz w:val="24"/>
          <w:szCs w:val="24"/>
        </w:rPr>
        <w:t>二、软管手柄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Calibri" w:eastAsia="宋体" w:hAnsi="Calibri" w:cs="Times New Roman" w:hint="eastAsia"/>
          <w:bCs/>
          <w:szCs w:val="24"/>
        </w:rPr>
        <w:t>★</w:t>
      </w:r>
      <w:r w:rsidRPr="002A0E55">
        <w:rPr>
          <w:rFonts w:ascii="仿宋" w:eastAsia="仿宋" w:hAnsi="仿宋" w:cs="Times New Roman" w:hint="eastAsia"/>
          <w:bCs/>
          <w:sz w:val="24"/>
          <w:szCs w:val="24"/>
        </w:rPr>
        <w:t>1.采用数字电子成像技术，空间分辨率≥10.10lp/mm。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2.软管手柄采用全密封金属构造，可整体浸泡。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Calibri" w:eastAsia="宋体" w:hAnsi="Calibri" w:cs="Times New Roman" w:hint="eastAsia"/>
          <w:bCs/>
          <w:szCs w:val="24"/>
        </w:rPr>
        <w:t>★</w:t>
      </w:r>
      <w:r w:rsidRPr="002A0E55">
        <w:rPr>
          <w:rFonts w:ascii="仿宋" w:eastAsia="仿宋" w:hAnsi="仿宋" w:cs="Times New Roman" w:hint="eastAsia"/>
          <w:bCs/>
          <w:sz w:val="24"/>
          <w:szCs w:val="24"/>
        </w:rPr>
        <w:t>3.可采用浸泡、低温等离子、环氧乙烷等多种消毒灭菌方式。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4.</w:t>
      </w:r>
      <w:proofErr w:type="gramStart"/>
      <w:r w:rsidRPr="002A0E55">
        <w:rPr>
          <w:rFonts w:ascii="仿宋" w:eastAsia="仿宋" w:hAnsi="仿宋" w:cs="Times New Roman" w:hint="eastAsia"/>
          <w:bCs/>
          <w:sz w:val="24"/>
          <w:szCs w:val="24"/>
        </w:rPr>
        <w:t>插入部</w:t>
      </w:r>
      <w:proofErr w:type="gramEnd"/>
      <w:r w:rsidRPr="002A0E55">
        <w:rPr>
          <w:rFonts w:ascii="仿宋" w:eastAsia="仿宋" w:hAnsi="仿宋" w:cs="Times New Roman" w:hint="eastAsia"/>
          <w:bCs/>
          <w:sz w:val="24"/>
          <w:szCs w:val="24"/>
        </w:rPr>
        <w:t xml:space="preserve">外径≤5.2mm，内置吸引通道直径≥2.4mm,软管工作有效长度≥600mm。  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5.软管前端可弯曲角度向上≥130°，向下≥130°。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 xml:space="preserve">6.成像距离范围不小于3～50mm。   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7.软管手柄吸引接口和吸引按键</w:t>
      </w:r>
      <w:proofErr w:type="gramStart"/>
      <w:r w:rsidRPr="002A0E55">
        <w:rPr>
          <w:rFonts w:ascii="仿宋" w:eastAsia="仿宋" w:hAnsi="仿宋" w:cs="Times New Roman" w:hint="eastAsia"/>
          <w:bCs/>
          <w:sz w:val="24"/>
          <w:szCs w:val="24"/>
        </w:rPr>
        <w:t>采用回型卡</w:t>
      </w:r>
      <w:proofErr w:type="gramEnd"/>
      <w:r w:rsidRPr="002A0E55">
        <w:rPr>
          <w:rFonts w:ascii="仿宋" w:eastAsia="仿宋" w:hAnsi="仿宋" w:cs="Times New Roman" w:hint="eastAsia"/>
          <w:bCs/>
          <w:sz w:val="24"/>
          <w:szCs w:val="24"/>
        </w:rPr>
        <w:t>扣式防脱落设计。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/>
          <w:bCs/>
          <w:sz w:val="24"/>
          <w:szCs w:val="24"/>
        </w:rPr>
        <w:t>三、大屏显示器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1.采用不小于13英寸的广角高亮的触摸屏显示及操作。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Calibri" w:eastAsia="宋体" w:hAnsi="Calibri" w:cs="Times New Roman" w:hint="eastAsia"/>
          <w:bCs/>
          <w:szCs w:val="24"/>
        </w:rPr>
        <w:t>★</w:t>
      </w:r>
      <w:r w:rsidRPr="002A0E55">
        <w:rPr>
          <w:rFonts w:ascii="仿宋" w:eastAsia="仿宋" w:hAnsi="仿宋" w:cs="Times New Roman" w:hint="eastAsia"/>
          <w:bCs/>
          <w:sz w:val="24"/>
          <w:szCs w:val="24"/>
        </w:rPr>
        <w:t>2.显示器内置操病例管理系统，支持病历管理功能，可制作图文报告、制作视频报告，查看、编辑、预览、打印病历报告以及病历报告检索。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Calibri" w:eastAsia="宋体" w:hAnsi="Calibri" w:cs="Times New Roman" w:hint="eastAsia"/>
          <w:bCs/>
          <w:szCs w:val="24"/>
        </w:rPr>
        <w:t>★</w:t>
      </w:r>
      <w:r w:rsidRPr="002A0E55">
        <w:rPr>
          <w:rFonts w:ascii="仿宋" w:eastAsia="仿宋" w:hAnsi="仿宋" w:cs="Times New Roman" w:hint="eastAsia"/>
          <w:bCs/>
          <w:sz w:val="24"/>
          <w:szCs w:val="24"/>
        </w:rPr>
        <w:t>3.可通过接入WIFI和4G网络实现添加好友、分享视频/图像文件、预约等功能。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4.具有前置摄像头，进行场景拍摄。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5.可实现设备、场景等多画面显示。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6.显示器具有可调节角度的支架，方便临床使用及携带。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仿宋" w:eastAsia="仿宋" w:hAnsi="仿宋" w:cs="Times New Roman" w:hint="eastAsia"/>
          <w:bCs/>
          <w:sz w:val="24"/>
          <w:szCs w:val="24"/>
        </w:rPr>
        <w:t>7.可外接鼠标键盘等外围设备，方便医生使用。</w:t>
      </w:r>
    </w:p>
    <w:p w:rsidR="002A0E55" w:rsidRPr="002A0E55" w:rsidRDefault="002A0E55" w:rsidP="002A0E55">
      <w:pPr>
        <w:spacing w:after="160" w:line="259" w:lineRule="auto"/>
        <w:rPr>
          <w:rFonts w:ascii="仿宋" w:eastAsia="仿宋" w:hAnsi="仿宋" w:cs="Times New Roman"/>
          <w:bCs/>
          <w:sz w:val="24"/>
          <w:szCs w:val="24"/>
        </w:rPr>
      </w:pPr>
      <w:r w:rsidRPr="002A0E55">
        <w:rPr>
          <w:rFonts w:ascii="Calibri" w:eastAsia="宋体" w:hAnsi="Calibri" w:cs="Times New Roman" w:hint="eastAsia"/>
          <w:bCs/>
          <w:szCs w:val="24"/>
        </w:rPr>
        <w:t>★</w:t>
      </w:r>
      <w:r w:rsidRPr="002A0E55">
        <w:rPr>
          <w:rFonts w:ascii="仿宋" w:eastAsia="仿宋" w:hAnsi="仿宋" w:cs="Times New Roman" w:hint="eastAsia"/>
          <w:bCs/>
          <w:sz w:val="24"/>
          <w:szCs w:val="24"/>
        </w:rPr>
        <w:t>8.可一键联系厂家，</w:t>
      </w:r>
      <w:proofErr w:type="gramStart"/>
      <w:r w:rsidRPr="002A0E55">
        <w:rPr>
          <w:rFonts w:ascii="仿宋" w:eastAsia="仿宋" w:hAnsi="仿宋" w:cs="Times New Roman" w:hint="eastAsia"/>
          <w:bCs/>
          <w:sz w:val="24"/>
          <w:szCs w:val="24"/>
        </w:rPr>
        <w:t>做使用</w:t>
      </w:r>
      <w:proofErr w:type="gramEnd"/>
      <w:r w:rsidRPr="002A0E55">
        <w:rPr>
          <w:rFonts w:ascii="仿宋" w:eastAsia="仿宋" w:hAnsi="仿宋" w:cs="Times New Roman" w:hint="eastAsia"/>
          <w:bCs/>
          <w:sz w:val="24"/>
          <w:szCs w:val="24"/>
        </w:rPr>
        <w:t>培训支持及保修。</w:t>
      </w:r>
    </w:p>
    <w:p w:rsidR="00084C7E" w:rsidRPr="002A0E55" w:rsidRDefault="00084C7E">
      <w:bookmarkStart w:id="2" w:name="_GoBack"/>
      <w:bookmarkEnd w:id="2"/>
    </w:p>
    <w:sectPr w:rsidR="00084C7E" w:rsidRPr="002A0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50"/>
    <w:rsid w:val="00084C7E"/>
    <w:rsid w:val="002A0E55"/>
    <w:rsid w:val="002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439</Words>
  <Characters>2506</Characters>
  <Application>Microsoft Office Word</Application>
  <DocSecurity>0</DocSecurity>
  <Lines>20</Lines>
  <Paragraphs>5</Paragraphs>
  <ScaleCrop>false</ScaleCrop>
  <Company>china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</dc:creator>
  <cp:lastModifiedBy>匿名</cp:lastModifiedBy>
  <cp:revision>2</cp:revision>
  <dcterms:created xsi:type="dcterms:W3CDTF">2021-07-27T06:17:00Z</dcterms:created>
  <dcterms:modified xsi:type="dcterms:W3CDTF">2021-07-27T06:18:00Z</dcterms:modified>
</cp:coreProperties>
</file>