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BCA1" w14:textId="77777777" w:rsidR="001E741D" w:rsidRPr="001E741D" w:rsidRDefault="001E741D" w:rsidP="001E741D">
      <w:pPr>
        <w:spacing w:before="240" w:after="60"/>
        <w:jc w:val="center"/>
        <w:outlineLvl w:val="0"/>
        <w:rPr>
          <w:rFonts w:ascii="仿宋" w:eastAsia="仿宋" w:hAnsi="仿宋" w:cs="Times New Roman"/>
          <w:b/>
          <w:bCs/>
          <w:sz w:val="32"/>
          <w:szCs w:val="32"/>
        </w:rPr>
      </w:pPr>
      <w:r w:rsidRPr="001E741D">
        <w:rPr>
          <w:rFonts w:ascii="仿宋" w:eastAsia="仿宋" w:hAnsi="仿宋" w:cs="Times New Roman" w:hint="eastAsia"/>
          <w:b/>
          <w:bCs/>
          <w:sz w:val="32"/>
          <w:szCs w:val="32"/>
        </w:rPr>
        <w:t>采购项目技术、服务、政府采购合同内容条款及其他商务要求</w:t>
      </w:r>
    </w:p>
    <w:p w14:paraId="24C33BD7" w14:textId="77777777" w:rsidR="001E741D" w:rsidRPr="001E741D" w:rsidRDefault="001E741D" w:rsidP="001E741D">
      <w:pPr>
        <w:rPr>
          <w:rFonts w:ascii="仿宋" w:eastAsia="仿宋" w:hAnsi="仿宋" w:cs="Times New Roman"/>
          <w:sz w:val="24"/>
          <w:szCs w:val="24"/>
        </w:rPr>
      </w:pPr>
    </w:p>
    <w:p w14:paraId="70DB684A" w14:textId="77777777" w:rsidR="001E741D" w:rsidRPr="001E741D" w:rsidRDefault="001E741D" w:rsidP="001E741D">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1E741D">
        <w:rPr>
          <w:rFonts w:ascii="仿宋" w:eastAsia="仿宋" w:hAnsi="仿宋" w:cs="Times New Roman" w:hint="eastAsia"/>
          <w:b/>
          <w:bCs/>
          <w:sz w:val="24"/>
          <w:szCs w:val="24"/>
        </w:rPr>
        <w:t>前提：</w:t>
      </w:r>
      <w:r w:rsidRPr="001E741D">
        <w:rPr>
          <w:rFonts w:ascii="仿宋" w:eastAsia="仿宋" w:hAnsi="仿宋" w:cs="Times New Roman"/>
          <w:b/>
          <w:bCs/>
          <w:sz w:val="24"/>
          <w:szCs w:val="24"/>
        </w:rPr>
        <w:t>本章采购需求中标注“</w:t>
      </w:r>
      <w:r w:rsidRPr="001E741D">
        <w:rPr>
          <w:rFonts w:ascii="仿宋" w:eastAsia="仿宋" w:hAnsi="仿宋" w:cs="Times New Roman" w:hint="eastAsia"/>
          <w:b/>
          <w:bCs/>
          <w:sz w:val="24"/>
          <w:szCs w:val="24"/>
        </w:rPr>
        <w:t>★</w:t>
      </w:r>
      <w:r w:rsidRPr="001E741D">
        <w:rPr>
          <w:rFonts w:ascii="仿宋" w:eastAsia="仿宋" w:hAnsi="仿宋" w:cs="Times New Roman"/>
          <w:b/>
          <w:bCs/>
          <w:sz w:val="24"/>
          <w:szCs w:val="24"/>
        </w:rPr>
        <w:t>”号的条款为本次磋商采购项目的实质性要求，供应商应全部满足。</w:t>
      </w:r>
    </w:p>
    <w:p w14:paraId="2C3CE023" w14:textId="77777777" w:rsidR="001E741D" w:rsidRPr="001E741D" w:rsidRDefault="001E741D" w:rsidP="001E741D">
      <w:pPr>
        <w:keepNext/>
        <w:keepLines/>
        <w:spacing w:before="260" w:after="260" w:line="400" w:lineRule="exact"/>
        <w:ind w:firstLineChars="98" w:firstLine="236"/>
        <w:outlineLvl w:val="1"/>
        <w:rPr>
          <w:rFonts w:ascii="仿宋" w:eastAsia="仿宋" w:hAnsi="仿宋" w:cs="Times New Roman"/>
          <w:bCs/>
          <w:sz w:val="24"/>
          <w:szCs w:val="24"/>
        </w:rPr>
      </w:pPr>
      <w:r w:rsidRPr="001E741D">
        <w:rPr>
          <w:rFonts w:ascii="仿宋" w:eastAsia="仿宋" w:hAnsi="仿宋" w:cs="Times New Roman" w:hint="eastAsia"/>
          <w:b/>
          <w:bCs/>
          <w:sz w:val="24"/>
          <w:szCs w:val="24"/>
        </w:rPr>
        <w:t>一、</w:t>
      </w:r>
      <w:r w:rsidRPr="001E741D">
        <w:rPr>
          <w:rFonts w:ascii="仿宋" w:eastAsia="仿宋" w:hAnsi="仿宋" w:cs="Times New Roman" w:hint="eastAsia"/>
          <w:bCs/>
          <w:sz w:val="24"/>
          <w:szCs w:val="24"/>
        </w:rPr>
        <w:t>项目概述</w:t>
      </w:r>
    </w:p>
    <w:p w14:paraId="366F5EEE" w14:textId="77777777" w:rsidR="001E741D" w:rsidRPr="001E741D" w:rsidRDefault="001E741D" w:rsidP="001E741D">
      <w:pPr>
        <w:spacing w:line="400" w:lineRule="exact"/>
        <w:ind w:firstLineChars="200" w:firstLine="480"/>
        <w:rPr>
          <w:rFonts w:ascii="仿宋" w:eastAsia="仿宋" w:hAnsi="仿宋" w:cs="Times New Roman"/>
          <w:bCs/>
          <w:sz w:val="24"/>
          <w:szCs w:val="24"/>
        </w:rPr>
      </w:pPr>
      <w:r w:rsidRPr="001E741D">
        <w:rPr>
          <w:rFonts w:ascii="仿宋" w:eastAsia="仿宋" w:hAnsi="仿宋" w:cs="Times New Roman" w:hint="eastAsia"/>
          <w:bCs/>
          <w:sz w:val="24"/>
          <w:szCs w:val="24"/>
        </w:rPr>
        <w:t>本项目共1个</w:t>
      </w:r>
      <w:r w:rsidRPr="001E741D">
        <w:rPr>
          <w:rFonts w:ascii="仿宋" w:eastAsia="仿宋" w:hAnsi="仿宋" w:cs="Times New Roman"/>
          <w:bCs/>
          <w:sz w:val="24"/>
          <w:szCs w:val="24"/>
        </w:rPr>
        <w:t>包，采购</w:t>
      </w:r>
      <w:r w:rsidRPr="001E741D">
        <w:rPr>
          <w:rFonts w:ascii="仿宋" w:eastAsia="仿宋" w:hAnsi="仿宋" w:cs="Times New Roman" w:hint="eastAsia"/>
          <w:bCs/>
          <w:sz w:val="24"/>
          <w:szCs w:val="24"/>
        </w:rPr>
        <w:t>玉林街道干部2021年健康体检服务。</w:t>
      </w:r>
    </w:p>
    <w:p w14:paraId="69999D7C" w14:textId="77777777" w:rsidR="001E741D" w:rsidRPr="001E741D" w:rsidRDefault="001E741D" w:rsidP="001E741D">
      <w:pPr>
        <w:keepNext/>
        <w:keepLines/>
        <w:spacing w:before="260" w:after="260" w:line="400" w:lineRule="exact"/>
        <w:ind w:firstLineChars="98" w:firstLine="236"/>
        <w:outlineLvl w:val="1"/>
        <w:rPr>
          <w:rFonts w:ascii="仿宋" w:eastAsia="仿宋" w:hAnsi="仿宋" w:cs="Times New Roman"/>
          <w:bCs/>
          <w:sz w:val="24"/>
          <w:szCs w:val="24"/>
        </w:rPr>
      </w:pPr>
      <w:r w:rsidRPr="001E741D">
        <w:rPr>
          <w:rFonts w:ascii="仿宋" w:eastAsia="仿宋" w:hAnsi="仿宋" w:cs="Times New Roman" w:hint="eastAsia"/>
          <w:b/>
          <w:bCs/>
          <w:sz w:val="24"/>
          <w:szCs w:val="24"/>
        </w:rPr>
        <w:t>二、</w:t>
      </w:r>
      <w:r w:rsidRPr="001E741D">
        <w:rPr>
          <w:rFonts w:ascii="仿宋" w:eastAsia="仿宋" w:hAnsi="仿宋" w:cs="Times New Roman" w:hint="eastAsia"/>
          <w:bCs/>
          <w:sz w:val="24"/>
          <w:szCs w:val="24"/>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458"/>
        <w:gridCol w:w="1500"/>
        <w:gridCol w:w="1711"/>
        <w:gridCol w:w="2510"/>
      </w:tblGrid>
      <w:tr w:rsidR="001E741D" w:rsidRPr="001E741D" w14:paraId="7557DF5A" w14:textId="77777777" w:rsidTr="00FE0EE9">
        <w:trPr>
          <w:trHeight w:val="390"/>
        </w:trPr>
        <w:tc>
          <w:tcPr>
            <w:tcW w:w="673" w:type="pct"/>
            <w:vAlign w:val="center"/>
          </w:tcPr>
          <w:p w14:paraId="453B93C2" w14:textId="77777777" w:rsidR="001E741D" w:rsidRPr="001E741D" w:rsidRDefault="001E741D" w:rsidP="001E741D">
            <w:pPr>
              <w:widowControl/>
              <w:spacing w:line="360" w:lineRule="atLeast"/>
              <w:jc w:val="center"/>
              <w:outlineLvl w:val="1"/>
              <w:rPr>
                <w:rFonts w:ascii="仿宋" w:eastAsia="仿宋" w:hAnsi="仿宋" w:cs="Times New Roman"/>
                <w:sz w:val="24"/>
                <w:szCs w:val="24"/>
              </w:rPr>
            </w:pPr>
            <w:r w:rsidRPr="001E741D">
              <w:rPr>
                <w:rFonts w:ascii="仿宋" w:eastAsia="仿宋" w:hAnsi="仿宋" w:cs="Times New Roman" w:hint="eastAsia"/>
                <w:sz w:val="24"/>
                <w:szCs w:val="24"/>
              </w:rPr>
              <w:t>序号</w:t>
            </w:r>
          </w:p>
        </w:tc>
        <w:tc>
          <w:tcPr>
            <w:tcW w:w="879" w:type="pct"/>
            <w:vAlign w:val="center"/>
          </w:tcPr>
          <w:p w14:paraId="19A06108" w14:textId="77777777" w:rsidR="001E741D" w:rsidRPr="001E741D" w:rsidRDefault="001E741D" w:rsidP="001E741D">
            <w:pPr>
              <w:widowControl/>
              <w:spacing w:line="360" w:lineRule="atLeast"/>
              <w:jc w:val="center"/>
              <w:outlineLvl w:val="1"/>
              <w:rPr>
                <w:rFonts w:ascii="仿宋" w:eastAsia="仿宋" w:hAnsi="仿宋" w:cs="Times New Roman"/>
                <w:sz w:val="24"/>
                <w:szCs w:val="24"/>
              </w:rPr>
            </w:pPr>
            <w:proofErr w:type="gramStart"/>
            <w:r w:rsidRPr="001E741D">
              <w:rPr>
                <w:rFonts w:ascii="仿宋" w:eastAsia="仿宋" w:hAnsi="仿宋" w:cs="Times New Roman" w:hint="eastAsia"/>
                <w:sz w:val="24"/>
                <w:szCs w:val="24"/>
              </w:rPr>
              <w:t>包号</w:t>
            </w:r>
            <w:proofErr w:type="gramEnd"/>
          </w:p>
        </w:tc>
        <w:tc>
          <w:tcPr>
            <w:tcW w:w="904" w:type="pct"/>
          </w:tcPr>
          <w:p w14:paraId="38B7246F" w14:textId="77777777" w:rsidR="001E741D" w:rsidRPr="001E741D" w:rsidRDefault="001E741D" w:rsidP="001E741D">
            <w:pPr>
              <w:widowControl/>
              <w:spacing w:line="360" w:lineRule="atLeast"/>
              <w:jc w:val="center"/>
              <w:outlineLvl w:val="1"/>
              <w:rPr>
                <w:rFonts w:ascii="仿宋" w:eastAsia="仿宋" w:hAnsi="仿宋" w:cs="Times New Roman"/>
                <w:sz w:val="24"/>
                <w:szCs w:val="24"/>
              </w:rPr>
            </w:pPr>
            <w:r w:rsidRPr="001E741D">
              <w:rPr>
                <w:rFonts w:ascii="仿宋" w:eastAsia="仿宋" w:hAnsi="仿宋" w:cs="Times New Roman" w:hint="eastAsia"/>
                <w:sz w:val="24"/>
                <w:szCs w:val="24"/>
              </w:rPr>
              <w:t>品目号</w:t>
            </w:r>
          </w:p>
        </w:tc>
        <w:tc>
          <w:tcPr>
            <w:tcW w:w="1031" w:type="pct"/>
            <w:vAlign w:val="center"/>
          </w:tcPr>
          <w:p w14:paraId="64FD7676" w14:textId="77777777" w:rsidR="001E741D" w:rsidRPr="001E741D" w:rsidRDefault="001E741D" w:rsidP="001E741D">
            <w:pPr>
              <w:widowControl/>
              <w:spacing w:line="360" w:lineRule="atLeast"/>
              <w:jc w:val="center"/>
              <w:outlineLvl w:val="1"/>
              <w:rPr>
                <w:rFonts w:ascii="仿宋" w:eastAsia="仿宋" w:hAnsi="仿宋" w:cs="Times New Roman"/>
                <w:sz w:val="24"/>
                <w:szCs w:val="24"/>
              </w:rPr>
            </w:pPr>
            <w:r w:rsidRPr="001E741D">
              <w:rPr>
                <w:rFonts w:ascii="仿宋" w:eastAsia="仿宋" w:hAnsi="仿宋" w:cs="Times New Roman" w:hint="eastAsia"/>
                <w:sz w:val="24"/>
                <w:szCs w:val="24"/>
              </w:rPr>
              <w:t>标的名称</w:t>
            </w:r>
          </w:p>
        </w:tc>
        <w:tc>
          <w:tcPr>
            <w:tcW w:w="1513" w:type="pct"/>
          </w:tcPr>
          <w:p w14:paraId="6AB67949" w14:textId="77777777" w:rsidR="001E741D" w:rsidRPr="001E741D" w:rsidRDefault="001E741D" w:rsidP="001E741D">
            <w:pPr>
              <w:widowControl/>
              <w:spacing w:line="360" w:lineRule="atLeast"/>
              <w:jc w:val="center"/>
              <w:outlineLvl w:val="1"/>
              <w:rPr>
                <w:rFonts w:ascii="仿宋" w:eastAsia="仿宋" w:hAnsi="仿宋" w:cs="Times New Roman"/>
                <w:sz w:val="24"/>
                <w:szCs w:val="24"/>
              </w:rPr>
            </w:pPr>
            <w:r w:rsidRPr="001E741D">
              <w:rPr>
                <w:rFonts w:ascii="仿宋" w:eastAsia="仿宋" w:hAnsi="仿宋" w:cs="Times New Roman" w:hint="eastAsia"/>
                <w:sz w:val="24"/>
                <w:szCs w:val="24"/>
              </w:rPr>
              <w:t>所属行业</w:t>
            </w:r>
          </w:p>
        </w:tc>
      </w:tr>
      <w:tr w:rsidR="001E741D" w:rsidRPr="001E741D" w14:paraId="79E8D1B3" w14:textId="77777777" w:rsidTr="00FE0EE9">
        <w:trPr>
          <w:trHeight w:val="374"/>
        </w:trPr>
        <w:tc>
          <w:tcPr>
            <w:tcW w:w="673" w:type="pct"/>
          </w:tcPr>
          <w:p w14:paraId="472066DF" w14:textId="77777777" w:rsidR="001E741D" w:rsidRPr="001E741D" w:rsidRDefault="001E741D" w:rsidP="001E741D">
            <w:pPr>
              <w:widowControl/>
              <w:spacing w:line="360" w:lineRule="atLeast"/>
              <w:jc w:val="center"/>
              <w:outlineLvl w:val="1"/>
              <w:rPr>
                <w:rFonts w:ascii="仿宋" w:eastAsia="仿宋" w:hAnsi="仿宋" w:cs="Times New Roman"/>
                <w:sz w:val="24"/>
                <w:szCs w:val="24"/>
              </w:rPr>
            </w:pPr>
            <w:r w:rsidRPr="001E741D">
              <w:rPr>
                <w:rFonts w:ascii="仿宋" w:eastAsia="仿宋" w:hAnsi="仿宋" w:cs="Times New Roman" w:hint="eastAsia"/>
                <w:sz w:val="24"/>
                <w:szCs w:val="24"/>
              </w:rPr>
              <w:t>1</w:t>
            </w:r>
          </w:p>
        </w:tc>
        <w:tc>
          <w:tcPr>
            <w:tcW w:w="879" w:type="pct"/>
          </w:tcPr>
          <w:p w14:paraId="4117577F" w14:textId="77777777" w:rsidR="001E741D" w:rsidRPr="001E741D" w:rsidRDefault="001E741D" w:rsidP="001E741D">
            <w:pPr>
              <w:widowControl/>
              <w:spacing w:line="360" w:lineRule="atLeast"/>
              <w:jc w:val="left"/>
              <w:outlineLvl w:val="1"/>
              <w:rPr>
                <w:rFonts w:ascii="仿宋" w:eastAsia="仿宋" w:hAnsi="仿宋" w:cs="Times New Roman"/>
                <w:sz w:val="24"/>
                <w:szCs w:val="24"/>
              </w:rPr>
            </w:pPr>
            <w:r w:rsidRPr="001E741D">
              <w:rPr>
                <w:rFonts w:ascii="仿宋" w:eastAsia="仿宋" w:hAnsi="仿宋" w:cs="Times New Roman" w:hint="eastAsia"/>
                <w:sz w:val="24"/>
                <w:szCs w:val="24"/>
              </w:rPr>
              <w:t>0</w:t>
            </w:r>
            <w:r w:rsidRPr="001E741D">
              <w:rPr>
                <w:rFonts w:ascii="仿宋" w:eastAsia="仿宋" w:hAnsi="仿宋" w:cs="Times New Roman"/>
                <w:sz w:val="24"/>
                <w:szCs w:val="24"/>
              </w:rPr>
              <w:t>1</w:t>
            </w:r>
          </w:p>
        </w:tc>
        <w:tc>
          <w:tcPr>
            <w:tcW w:w="904" w:type="pct"/>
          </w:tcPr>
          <w:p w14:paraId="37847EDA" w14:textId="77777777" w:rsidR="001E741D" w:rsidRPr="001E741D" w:rsidRDefault="001E741D" w:rsidP="001E741D">
            <w:pPr>
              <w:widowControl/>
              <w:spacing w:line="360" w:lineRule="atLeast"/>
              <w:jc w:val="left"/>
              <w:outlineLvl w:val="1"/>
              <w:rPr>
                <w:rFonts w:ascii="仿宋" w:eastAsia="仿宋" w:hAnsi="仿宋" w:cs="Times New Roman"/>
                <w:sz w:val="24"/>
                <w:szCs w:val="24"/>
              </w:rPr>
            </w:pPr>
            <w:r w:rsidRPr="001E741D">
              <w:rPr>
                <w:rFonts w:ascii="仿宋" w:eastAsia="仿宋" w:hAnsi="仿宋" w:cs="Times New Roman" w:hint="eastAsia"/>
                <w:sz w:val="24"/>
                <w:szCs w:val="24"/>
              </w:rPr>
              <w:t>01-01</w:t>
            </w:r>
          </w:p>
        </w:tc>
        <w:tc>
          <w:tcPr>
            <w:tcW w:w="1031" w:type="pct"/>
          </w:tcPr>
          <w:p w14:paraId="71033142" w14:textId="77777777" w:rsidR="001E741D" w:rsidRPr="001E741D" w:rsidRDefault="001E741D" w:rsidP="001E741D">
            <w:pPr>
              <w:widowControl/>
              <w:spacing w:line="360" w:lineRule="atLeast"/>
              <w:jc w:val="left"/>
              <w:outlineLvl w:val="1"/>
              <w:rPr>
                <w:rFonts w:ascii="仿宋" w:eastAsia="仿宋" w:hAnsi="仿宋" w:cs="Times New Roman"/>
                <w:sz w:val="24"/>
                <w:szCs w:val="24"/>
              </w:rPr>
            </w:pPr>
            <w:r w:rsidRPr="001E741D">
              <w:rPr>
                <w:rFonts w:ascii="仿宋" w:eastAsia="仿宋" w:hAnsi="仿宋" w:cs="Times New Roman" w:hint="eastAsia"/>
                <w:sz w:val="24"/>
                <w:szCs w:val="24"/>
              </w:rPr>
              <w:t>健康体检服务</w:t>
            </w:r>
          </w:p>
        </w:tc>
        <w:tc>
          <w:tcPr>
            <w:tcW w:w="1513" w:type="pct"/>
          </w:tcPr>
          <w:p w14:paraId="2285966E" w14:textId="77777777" w:rsidR="001E741D" w:rsidRPr="001E741D" w:rsidRDefault="001E741D" w:rsidP="001E741D">
            <w:pPr>
              <w:widowControl/>
              <w:spacing w:line="360" w:lineRule="atLeast"/>
              <w:jc w:val="left"/>
              <w:outlineLvl w:val="1"/>
              <w:rPr>
                <w:rFonts w:ascii="仿宋" w:eastAsia="仿宋" w:hAnsi="仿宋" w:cs="Times New Roman"/>
                <w:sz w:val="24"/>
                <w:szCs w:val="24"/>
              </w:rPr>
            </w:pPr>
            <w:r w:rsidRPr="001E741D">
              <w:rPr>
                <w:rFonts w:ascii="仿宋" w:eastAsia="仿宋" w:hAnsi="仿宋" w:cs="Times New Roman" w:hint="eastAsia"/>
                <w:sz w:val="24"/>
                <w:szCs w:val="24"/>
              </w:rPr>
              <w:t>其他未列明行业</w:t>
            </w:r>
          </w:p>
        </w:tc>
      </w:tr>
    </w:tbl>
    <w:p w14:paraId="73C1B4C3" w14:textId="77777777" w:rsidR="001E741D" w:rsidRPr="001E741D" w:rsidRDefault="001E741D" w:rsidP="001E741D">
      <w:pPr>
        <w:keepNext/>
        <w:keepLines/>
        <w:spacing w:before="260" w:after="260" w:line="400" w:lineRule="exact"/>
        <w:ind w:firstLineChars="98" w:firstLine="236"/>
        <w:outlineLvl w:val="1"/>
        <w:rPr>
          <w:rFonts w:ascii="仿宋" w:eastAsia="仿宋" w:hAnsi="仿宋" w:cs="Times New Roman"/>
          <w:bCs/>
          <w:sz w:val="24"/>
          <w:szCs w:val="24"/>
        </w:rPr>
      </w:pPr>
      <w:r w:rsidRPr="001E741D">
        <w:rPr>
          <w:rFonts w:ascii="仿宋" w:eastAsia="仿宋" w:hAnsi="仿宋" w:cs="Times New Roman" w:hint="eastAsia"/>
          <w:b/>
          <w:bCs/>
          <w:sz w:val="24"/>
          <w:szCs w:val="24"/>
        </w:rPr>
        <w:t>★三、</w:t>
      </w:r>
      <w:r w:rsidRPr="001E741D">
        <w:rPr>
          <w:rFonts w:ascii="仿宋" w:eastAsia="仿宋" w:hAnsi="仿宋" w:cs="Times New Roman" w:hint="eastAsia"/>
          <w:bCs/>
          <w:sz w:val="24"/>
          <w:szCs w:val="24"/>
        </w:rPr>
        <w:t>商务要求</w:t>
      </w:r>
    </w:p>
    <w:p w14:paraId="69409D0A" w14:textId="77777777" w:rsidR="001E741D" w:rsidRPr="001E741D" w:rsidRDefault="001E741D" w:rsidP="001E741D">
      <w:pPr>
        <w:spacing w:line="400" w:lineRule="exact"/>
        <w:ind w:firstLineChars="100" w:firstLine="240"/>
        <w:rPr>
          <w:rFonts w:ascii="仿宋" w:eastAsia="仿宋" w:hAnsi="仿宋" w:cs="Times New Roman"/>
          <w:sz w:val="24"/>
          <w:szCs w:val="24"/>
        </w:rPr>
      </w:pPr>
      <w:r w:rsidRPr="001E741D">
        <w:rPr>
          <w:rFonts w:ascii="仿宋" w:eastAsia="仿宋" w:hAnsi="仿宋" w:cs="Times New Roman" w:hint="eastAsia"/>
          <w:sz w:val="24"/>
          <w:szCs w:val="24"/>
        </w:rPr>
        <w:t>1.服务期限：合同签订后60日之内，具体体检时间由采购人另行通知。</w:t>
      </w:r>
    </w:p>
    <w:p w14:paraId="6ED580BE" w14:textId="77777777" w:rsidR="001E741D" w:rsidRPr="001E741D" w:rsidRDefault="001E741D" w:rsidP="001E741D">
      <w:pPr>
        <w:spacing w:line="400" w:lineRule="exact"/>
        <w:ind w:firstLineChars="100" w:firstLine="240"/>
        <w:rPr>
          <w:rFonts w:ascii="仿宋" w:eastAsia="仿宋" w:hAnsi="仿宋" w:cs="Times New Roman"/>
          <w:sz w:val="24"/>
          <w:szCs w:val="24"/>
        </w:rPr>
      </w:pPr>
      <w:r w:rsidRPr="001E741D">
        <w:rPr>
          <w:rFonts w:ascii="仿宋" w:eastAsia="仿宋" w:hAnsi="仿宋" w:cs="Times New Roman"/>
          <w:sz w:val="24"/>
          <w:szCs w:val="24"/>
        </w:rPr>
        <w:t>2.</w:t>
      </w:r>
      <w:r w:rsidRPr="001E741D">
        <w:rPr>
          <w:rFonts w:ascii="仿宋" w:eastAsia="仿宋" w:hAnsi="仿宋" w:cs="Times New Roman" w:hint="eastAsia"/>
          <w:sz w:val="24"/>
          <w:szCs w:val="24"/>
        </w:rPr>
        <w:t>付款方式：合同签订后，按照合同约定时间内支付合同总金额20%的预付款，体检完成后按实际参检人数及内容据实结算，一次性支付剩余款项。</w:t>
      </w:r>
    </w:p>
    <w:p w14:paraId="0FB8D962" w14:textId="77777777" w:rsidR="001E741D" w:rsidRPr="001E741D" w:rsidRDefault="001E741D" w:rsidP="001E741D">
      <w:pPr>
        <w:spacing w:line="400" w:lineRule="exact"/>
        <w:ind w:firstLineChars="100" w:firstLine="240"/>
        <w:rPr>
          <w:rFonts w:ascii="仿宋" w:eastAsia="仿宋" w:hAnsi="仿宋" w:cs="Times New Roman"/>
          <w:sz w:val="24"/>
          <w:szCs w:val="24"/>
        </w:rPr>
      </w:pPr>
      <w:r w:rsidRPr="001E741D">
        <w:rPr>
          <w:rFonts w:ascii="仿宋" w:eastAsia="仿宋" w:hAnsi="仿宋" w:cs="Times New Roman" w:hint="eastAsia"/>
          <w:sz w:val="24"/>
          <w:szCs w:val="24"/>
        </w:rPr>
        <w:t>3.体检预计人数：共计319人，其中男士143人（在职：85人，退休58人），已婚女士172人（在职：61人，退休111人），未婚女士4人（在职：4人，退休0人）（以实际体检人数为准）。</w:t>
      </w:r>
    </w:p>
    <w:p w14:paraId="41784EDB" w14:textId="77777777" w:rsidR="001E741D" w:rsidRPr="001E741D" w:rsidRDefault="001E741D" w:rsidP="001E741D">
      <w:pPr>
        <w:keepNext/>
        <w:keepLines/>
        <w:spacing w:before="260" w:after="260" w:line="400" w:lineRule="exact"/>
        <w:ind w:firstLineChars="98" w:firstLine="236"/>
        <w:outlineLvl w:val="1"/>
        <w:rPr>
          <w:rFonts w:ascii="仿宋" w:eastAsia="仿宋" w:hAnsi="仿宋" w:cs="Times New Roman"/>
          <w:b/>
          <w:bCs/>
          <w:sz w:val="24"/>
          <w:szCs w:val="24"/>
        </w:rPr>
      </w:pPr>
      <w:r w:rsidRPr="001E741D">
        <w:rPr>
          <w:rFonts w:ascii="仿宋" w:eastAsia="仿宋" w:hAnsi="仿宋" w:cs="Times New Roman" w:hint="eastAsia"/>
          <w:b/>
          <w:bCs/>
          <w:sz w:val="24"/>
          <w:szCs w:val="24"/>
        </w:rPr>
        <w:t>四、服务内容及要求</w:t>
      </w:r>
    </w:p>
    <w:p w14:paraId="3F76019F"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1、供应商须严格按照医疗技术操作技术规范执行，有严格的质量控制体系，确保健康检查的质量和安全。</w:t>
      </w:r>
    </w:p>
    <w:p w14:paraId="2D291757"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2、因新冠疫情防控形势严峻，为避免感染风险，保障职工就检安全，要求体检者与其他病人安全分开，即本次项目供应商须具备独立的体检场所，独立的体检相应设备。（提供相关证明材料（场地现场照片等）并提供承诺函，承诺函格式自拟）</w:t>
      </w:r>
    </w:p>
    <w:p w14:paraId="1C7131A2"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3、供应商须安排专人专职负责</w:t>
      </w:r>
      <w:proofErr w:type="gramStart"/>
      <w:r w:rsidRPr="001E741D">
        <w:rPr>
          <w:rFonts w:ascii="仿宋" w:eastAsia="仿宋" w:hAnsi="仿宋" w:cs="Times New Roman" w:hint="eastAsia"/>
          <w:sz w:val="24"/>
          <w:szCs w:val="24"/>
        </w:rPr>
        <w:t>健康检查导检服务</w:t>
      </w:r>
      <w:proofErr w:type="gramEnd"/>
      <w:r w:rsidRPr="001E741D">
        <w:rPr>
          <w:rFonts w:ascii="仿宋" w:eastAsia="仿宋" w:hAnsi="仿宋" w:cs="Times New Roman" w:hint="eastAsia"/>
          <w:sz w:val="24"/>
          <w:szCs w:val="24"/>
        </w:rPr>
        <w:t>，确保体检过程安全、有序进行。</w:t>
      </w:r>
    </w:p>
    <w:p w14:paraId="3D89E333"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4、供应商须确保体检所需采血针等耗材保证为合格一次性材料，严格杜绝交叉感染。</w:t>
      </w:r>
    </w:p>
    <w:p w14:paraId="6DDE0313"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lastRenderedPageBreak/>
        <w:t>5、体检表格，化验单等体检纸质资料由供应商负责提供。</w:t>
      </w:r>
    </w:p>
    <w:p w14:paraId="7928F127"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6、供应商须为参检人员提供营养早餐服务,体检专用密封袋,体检档案永久计算机管理。</w:t>
      </w:r>
    </w:p>
    <w:p w14:paraId="32B84BBF"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7、供应商对所有参检人员的体检信息及结果均需保密，不能外泄于第三方知晓，不能用于除汇总分析报告外的其它用途。</w:t>
      </w:r>
    </w:p>
    <w:p w14:paraId="633EAB7C"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8、因其他原因未能按时参检或需复检的员工，供应商应全面配合安排时间完成补检或复检，由双方协商确定具体时间。</w:t>
      </w:r>
    </w:p>
    <w:p w14:paraId="7645B0B9"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▲9、一旦体检有重大阳性发现，供应商立即提供三甲医院就诊绿色通道。（提供承诺函，格式自拟）</w:t>
      </w:r>
    </w:p>
    <w:p w14:paraId="6A99B2FF" w14:textId="77777777" w:rsidR="001E741D" w:rsidRPr="001E741D" w:rsidRDefault="001E741D" w:rsidP="001E741D">
      <w:pPr>
        <w:spacing w:line="400" w:lineRule="exact"/>
        <w:ind w:firstLineChars="200" w:firstLine="480"/>
        <w:rPr>
          <w:rFonts w:ascii="Calibri" w:eastAsia="宋体" w:hAnsi="Calibri" w:cs="Times New Roman"/>
          <w:szCs w:val="21"/>
        </w:rPr>
      </w:pPr>
      <w:r w:rsidRPr="001E741D">
        <w:rPr>
          <w:rFonts w:ascii="仿宋" w:eastAsia="仿宋" w:hAnsi="仿宋" w:cs="Times New Roman" w:hint="eastAsia"/>
          <w:sz w:val="24"/>
          <w:szCs w:val="24"/>
        </w:rPr>
        <w:t>★10、体检项目</w:t>
      </w:r>
    </w:p>
    <w:p w14:paraId="2574E257" w14:textId="77777777" w:rsidR="001E741D" w:rsidRPr="001E741D" w:rsidRDefault="001E741D" w:rsidP="001E741D">
      <w:pPr>
        <w:rPr>
          <w:rFonts w:ascii="Times New Roman" w:eastAsia="宋体" w:hAnsi="Times New Roman" w:cs="Times New Roman"/>
          <w:szCs w:val="24"/>
        </w:rPr>
      </w:pPr>
    </w:p>
    <w:tbl>
      <w:tblPr>
        <w:tblStyle w:val="2"/>
        <w:tblW w:w="5000" w:type="pct"/>
        <w:tblLook w:val="04A0" w:firstRow="1" w:lastRow="0" w:firstColumn="1" w:lastColumn="0" w:noHBand="0" w:noVBand="1"/>
      </w:tblPr>
      <w:tblGrid>
        <w:gridCol w:w="6629"/>
        <w:gridCol w:w="1667"/>
      </w:tblGrid>
      <w:tr w:rsidR="001E741D" w:rsidRPr="001E741D" w14:paraId="19811680" w14:textId="77777777" w:rsidTr="00FE0EE9">
        <w:tc>
          <w:tcPr>
            <w:tcW w:w="5000" w:type="pct"/>
            <w:gridSpan w:val="2"/>
          </w:tcPr>
          <w:p w14:paraId="101BE732"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b/>
                <w:bCs/>
                <w:sz w:val="24"/>
                <w:szCs w:val="24"/>
                <w:lang w:bidi="ar"/>
              </w:rPr>
              <w:t>武侯区玉林街道办事处2021年体检方案【在职】</w:t>
            </w:r>
          </w:p>
        </w:tc>
      </w:tr>
      <w:tr w:rsidR="001E741D" w:rsidRPr="001E741D" w14:paraId="70CD3A2C" w14:textId="77777777" w:rsidTr="00FE0EE9">
        <w:tc>
          <w:tcPr>
            <w:tcW w:w="3995" w:type="pct"/>
          </w:tcPr>
          <w:p w14:paraId="0848DBDC"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b/>
                <w:bCs/>
                <w:sz w:val="24"/>
                <w:szCs w:val="24"/>
                <w:lang w:bidi="ar"/>
              </w:rPr>
              <w:t>一、临床检查</w:t>
            </w:r>
          </w:p>
        </w:tc>
        <w:tc>
          <w:tcPr>
            <w:tcW w:w="1005" w:type="pct"/>
            <w:vAlign w:val="bottom"/>
          </w:tcPr>
          <w:p w14:paraId="6E27329A" w14:textId="77777777" w:rsidR="001E741D" w:rsidRPr="001E741D" w:rsidRDefault="001E741D" w:rsidP="001E741D">
            <w:pPr>
              <w:widowControl/>
              <w:jc w:val="center"/>
              <w:textAlignment w:val="bottom"/>
              <w:rPr>
                <w:rFonts w:ascii="仿宋" w:eastAsia="仿宋" w:hAnsi="仿宋" w:cs="仿宋"/>
                <w:b/>
                <w:bCs/>
                <w:sz w:val="24"/>
                <w:szCs w:val="24"/>
              </w:rPr>
            </w:pPr>
            <w:r w:rsidRPr="001E741D">
              <w:rPr>
                <w:rFonts w:ascii="仿宋" w:eastAsia="仿宋" w:hAnsi="仿宋" w:cs="仿宋" w:hint="eastAsia"/>
                <w:b/>
                <w:bCs/>
                <w:sz w:val="24"/>
                <w:szCs w:val="24"/>
              </w:rPr>
              <w:t>备注</w:t>
            </w:r>
          </w:p>
        </w:tc>
      </w:tr>
      <w:tr w:rsidR="001E741D" w:rsidRPr="001E741D" w14:paraId="11D23B40" w14:textId="77777777" w:rsidTr="00FE0EE9">
        <w:tc>
          <w:tcPr>
            <w:tcW w:w="3995" w:type="pct"/>
            <w:vAlign w:val="center"/>
          </w:tcPr>
          <w:p w14:paraId="0C3DB07C" w14:textId="77777777" w:rsidR="001E741D" w:rsidRPr="001E741D" w:rsidRDefault="001E741D" w:rsidP="001E741D">
            <w:pPr>
              <w:widowControl/>
              <w:jc w:val="left"/>
              <w:textAlignment w:val="center"/>
              <w:rPr>
                <w:rFonts w:ascii="仿宋" w:eastAsia="仿宋" w:hAnsi="仿宋" w:cs="仿宋"/>
                <w:sz w:val="24"/>
                <w:szCs w:val="24"/>
              </w:rPr>
            </w:pPr>
            <w:r w:rsidRPr="001E741D">
              <w:rPr>
                <w:rFonts w:ascii="仿宋" w:eastAsia="仿宋" w:hAnsi="仿宋" w:cs="仿宋" w:hint="eastAsia"/>
                <w:sz w:val="24"/>
                <w:szCs w:val="24"/>
                <w:lang w:bidi="ar"/>
              </w:rPr>
              <w:t>病史采集</w:t>
            </w:r>
          </w:p>
        </w:tc>
        <w:tc>
          <w:tcPr>
            <w:tcW w:w="1005" w:type="pct"/>
            <w:vAlign w:val="bottom"/>
          </w:tcPr>
          <w:p w14:paraId="35A83A52"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203C8EF4" w14:textId="77777777" w:rsidTr="00FE0EE9">
        <w:tc>
          <w:tcPr>
            <w:tcW w:w="3995" w:type="pct"/>
          </w:tcPr>
          <w:p w14:paraId="4937C976"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内科查体（血压、身高、体重、查体等）</w:t>
            </w:r>
          </w:p>
        </w:tc>
        <w:tc>
          <w:tcPr>
            <w:tcW w:w="1005" w:type="pct"/>
            <w:vAlign w:val="bottom"/>
          </w:tcPr>
          <w:p w14:paraId="7C388B15"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5AECCA71" w14:textId="77777777" w:rsidTr="00FE0EE9">
        <w:tc>
          <w:tcPr>
            <w:tcW w:w="3995" w:type="pct"/>
          </w:tcPr>
          <w:p w14:paraId="4E44F6E3"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妇科（</w:t>
            </w:r>
            <w:proofErr w:type="gramStart"/>
            <w:r w:rsidRPr="001E741D">
              <w:rPr>
                <w:rFonts w:ascii="仿宋" w:eastAsia="仿宋" w:hAnsi="仿宋" w:cs="仿宋" w:hint="eastAsia"/>
                <w:sz w:val="24"/>
                <w:szCs w:val="24"/>
              </w:rPr>
              <w:t>液基薄层</w:t>
            </w:r>
            <w:proofErr w:type="gramEnd"/>
            <w:r w:rsidRPr="001E741D">
              <w:rPr>
                <w:rFonts w:ascii="仿宋" w:eastAsia="仿宋" w:hAnsi="仿宋" w:cs="仿宋" w:hint="eastAsia"/>
                <w:sz w:val="24"/>
                <w:szCs w:val="24"/>
              </w:rPr>
              <w:t>细胞学检查）【限已婚女性】</w:t>
            </w:r>
          </w:p>
        </w:tc>
        <w:tc>
          <w:tcPr>
            <w:tcW w:w="1005" w:type="pct"/>
            <w:vAlign w:val="bottom"/>
          </w:tcPr>
          <w:p w14:paraId="46C050E9"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5B1046DA" w14:textId="77777777" w:rsidTr="00FE0EE9">
        <w:tc>
          <w:tcPr>
            <w:tcW w:w="3995" w:type="pct"/>
          </w:tcPr>
          <w:p w14:paraId="491F3C0C"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b/>
                <w:bCs/>
                <w:sz w:val="24"/>
                <w:szCs w:val="24"/>
                <w:lang w:bidi="ar"/>
              </w:rPr>
              <w:t>二、化验检查</w:t>
            </w:r>
          </w:p>
        </w:tc>
        <w:tc>
          <w:tcPr>
            <w:tcW w:w="1005" w:type="pct"/>
          </w:tcPr>
          <w:p w14:paraId="4E4F80E2" w14:textId="77777777" w:rsidR="001E741D" w:rsidRPr="001E741D" w:rsidRDefault="001E741D" w:rsidP="001E741D">
            <w:pPr>
              <w:rPr>
                <w:rFonts w:ascii="仿宋" w:eastAsia="仿宋" w:hAnsi="仿宋" w:cs="仿宋"/>
                <w:sz w:val="24"/>
                <w:szCs w:val="24"/>
              </w:rPr>
            </w:pPr>
          </w:p>
        </w:tc>
      </w:tr>
      <w:tr w:rsidR="001E741D" w:rsidRPr="001E741D" w14:paraId="4127F3A8" w14:textId="77777777" w:rsidTr="00FE0EE9">
        <w:tc>
          <w:tcPr>
            <w:tcW w:w="3995" w:type="pct"/>
          </w:tcPr>
          <w:p w14:paraId="1A7AF07D"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血细胞分析（21项）</w:t>
            </w:r>
          </w:p>
        </w:tc>
        <w:tc>
          <w:tcPr>
            <w:tcW w:w="1005" w:type="pct"/>
            <w:vAlign w:val="bottom"/>
          </w:tcPr>
          <w:p w14:paraId="7968B656"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75791768" w14:textId="77777777" w:rsidTr="00FE0EE9">
        <w:tc>
          <w:tcPr>
            <w:tcW w:w="3995" w:type="pct"/>
          </w:tcPr>
          <w:p w14:paraId="34BB5BF5"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生化1（肝功全套12项；  肾功：尿素氮、肌</w:t>
            </w:r>
            <w:proofErr w:type="gramStart"/>
            <w:r w:rsidRPr="001E741D">
              <w:rPr>
                <w:rFonts w:ascii="仿宋" w:eastAsia="仿宋" w:hAnsi="仿宋" w:cs="仿宋" w:hint="eastAsia"/>
                <w:sz w:val="24"/>
                <w:szCs w:val="24"/>
              </w:rPr>
              <w:t>酐</w:t>
            </w:r>
            <w:proofErr w:type="gramEnd"/>
            <w:r w:rsidRPr="001E741D">
              <w:rPr>
                <w:rFonts w:ascii="仿宋" w:eastAsia="仿宋" w:hAnsi="仿宋" w:cs="仿宋" w:hint="eastAsia"/>
                <w:sz w:val="24"/>
                <w:szCs w:val="24"/>
              </w:rPr>
              <w:t>、尿酸、</w:t>
            </w:r>
            <w:proofErr w:type="gramStart"/>
            <w:r w:rsidRPr="001E741D">
              <w:rPr>
                <w:rFonts w:ascii="仿宋" w:eastAsia="仿宋" w:hAnsi="仿宋" w:cs="仿宋" w:hint="eastAsia"/>
                <w:sz w:val="24"/>
                <w:szCs w:val="24"/>
              </w:rPr>
              <w:t>胱</w:t>
            </w:r>
            <w:proofErr w:type="gramEnd"/>
            <w:r w:rsidRPr="001E741D">
              <w:rPr>
                <w:rFonts w:ascii="仿宋" w:eastAsia="仿宋" w:hAnsi="仿宋" w:cs="仿宋" w:hint="eastAsia"/>
                <w:sz w:val="24"/>
                <w:szCs w:val="24"/>
              </w:rPr>
              <w:t>抑素C ；血糖；血脂全套：高低密度脂蛋白，胆固醇，甘油三脂；肌酶；滤过率；胆汁酸）</w:t>
            </w:r>
          </w:p>
        </w:tc>
        <w:tc>
          <w:tcPr>
            <w:tcW w:w="1005" w:type="pct"/>
            <w:vAlign w:val="center"/>
          </w:tcPr>
          <w:p w14:paraId="12C39D60"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739DF2DD" w14:textId="77777777" w:rsidTr="00FE0EE9">
        <w:tc>
          <w:tcPr>
            <w:tcW w:w="3995" w:type="pct"/>
          </w:tcPr>
          <w:p w14:paraId="4183DF13"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甲胎蛋白AFP（肝癌早期指标）</w:t>
            </w:r>
          </w:p>
        </w:tc>
        <w:tc>
          <w:tcPr>
            <w:tcW w:w="1005" w:type="pct"/>
            <w:vAlign w:val="center"/>
          </w:tcPr>
          <w:p w14:paraId="7B11C420"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75DA5B50" w14:textId="77777777" w:rsidTr="00FE0EE9">
        <w:tc>
          <w:tcPr>
            <w:tcW w:w="3995" w:type="pct"/>
          </w:tcPr>
          <w:p w14:paraId="0D7AF03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癌胚抗原CEA（肺癌、消化道癌早期指标）</w:t>
            </w:r>
          </w:p>
        </w:tc>
        <w:tc>
          <w:tcPr>
            <w:tcW w:w="1005" w:type="pct"/>
            <w:vAlign w:val="center"/>
          </w:tcPr>
          <w:p w14:paraId="405E1F0F"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19ABA648" w14:textId="77777777" w:rsidTr="00FE0EE9">
        <w:tc>
          <w:tcPr>
            <w:tcW w:w="3995" w:type="pct"/>
          </w:tcPr>
          <w:p w14:paraId="54EDF63C"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总前列腺特异性抗原PSA（前列腺癌早期指标）【限男性】</w:t>
            </w:r>
          </w:p>
        </w:tc>
        <w:tc>
          <w:tcPr>
            <w:tcW w:w="1005" w:type="pct"/>
            <w:vAlign w:val="center"/>
          </w:tcPr>
          <w:p w14:paraId="480C4479"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4A2740D5" w14:textId="77777777" w:rsidTr="00FE0EE9">
        <w:tc>
          <w:tcPr>
            <w:tcW w:w="3995" w:type="pct"/>
          </w:tcPr>
          <w:p w14:paraId="6916E73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游离前列腺特异性抗原(Free PSA)【限男性】</w:t>
            </w:r>
          </w:p>
        </w:tc>
        <w:tc>
          <w:tcPr>
            <w:tcW w:w="1005" w:type="pct"/>
            <w:vAlign w:val="center"/>
          </w:tcPr>
          <w:p w14:paraId="2EB0A7EF"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021D9F8E" w14:textId="77777777" w:rsidTr="00FE0EE9">
        <w:tc>
          <w:tcPr>
            <w:tcW w:w="3995" w:type="pct"/>
          </w:tcPr>
          <w:p w14:paraId="5EEF1061"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糖类抗原CA153（乳腺及卵巢肿瘤早期指标）【限女性】</w:t>
            </w:r>
          </w:p>
        </w:tc>
        <w:tc>
          <w:tcPr>
            <w:tcW w:w="1005" w:type="pct"/>
            <w:vAlign w:val="center"/>
          </w:tcPr>
          <w:p w14:paraId="145453C0"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300DF1EA" w14:textId="77777777" w:rsidTr="00FE0EE9">
        <w:tc>
          <w:tcPr>
            <w:tcW w:w="3995" w:type="pct"/>
          </w:tcPr>
          <w:p w14:paraId="457EC3E8"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糖类抗原CA199（胰腺、结直肠肿瘤早期指标）</w:t>
            </w:r>
          </w:p>
        </w:tc>
        <w:tc>
          <w:tcPr>
            <w:tcW w:w="1005" w:type="pct"/>
            <w:vAlign w:val="center"/>
          </w:tcPr>
          <w:p w14:paraId="2B2E7367"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09D23AC6" w14:textId="77777777" w:rsidTr="00FE0EE9">
        <w:tc>
          <w:tcPr>
            <w:tcW w:w="3995" w:type="pct"/>
          </w:tcPr>
          <w:p w14:paraId="22065A0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糖类抗原72-4（CA72-4）</w:t>
            </w:r>
          </w:p>
        </w:tc>
        <w:tc>
          <w:tcPr>
            <w:tcW w:w="1005" w:type="pct"/>
            <w:vAlign w:val="center"/>
          </w:tcPr>
          <w:p w14:paraId="68B884F9"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1CDE4023" w14:textId="77777777" w:rsidTr="00FE0EE9">
        <w:tc>
          <w:tcPr>
            <w:tcW w:w="3995" w:type="pct"/>
          </w:tcPr>
          <w:p w14:paraId="61256A23"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细胞角蛋白19片段（CYFRA21-1）</w:t>
            </w:r>
          </w:p>
        </w:tc>
        <w:tc>
          <w:tcPr>
            <w:tcW w:w="1005" w:type="pct"/>
            <w:vAlign w:val="center"/>
          </w:tcPr>
          <w:p w14:paraId="7365A0FF"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5A3EF85C" w14:textId="77777777" w:rsidTr="00FE0EE9">
        <w:tc>
          <w:tcPr>
            <w:tcW w:w="3995" w:type="pct"/>
          </w:tcPr>
          <w:p w14:paraId="154F4EF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糖化血红蛋白（HBAIC）</w:t>
            </w:r>
          </w:p>
        </w:tc>
        <w:tc>
          <w:tcPr>
            <w:tcW w:w="1005" w:type="pct"/>
            <w:vAlign w:val="center"/>
          </w:tcPr>
          <w:p w14:paraId="1E9521D0"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683BC470" w14:textId="77777777" w:rsidTr="00FE0EE9">
        <w:tc>
          <w:tcPr>
            <w:tcW w:w="3995" w:type="pct"/>
          </w:tcPr>
          <w:p w14:paraId="3CCACC6C" w14:textId="77777777" w:rsidR="001E741D" w:rsidRPr="001E741D" w:rsidRDefault="001E741D" w:rsidP="001E741D">
            <w:pPr>
              <w:rPr>
                <w:rFonts w:ascii="仿宋" w:eastAsia="仿宋" w:hAnsi="仿宋" w:cs="仿宋"/>
                <w:sz w:val="24"/>
                <w:szCs w:val="24"/>
              </w:rPr>
            </w:pPr>
            <w:proofErr w:type="gramStart"/>
            <w:r w:rsidRPr="001E741D">
              <w:rPr>
                <w:rFonts w:ascii="仿宋" w:eastAsia="仿宋" w:hAnsi="仿宋" w:cs="仿宋" w:hint="eastAsia"/>
                <w:sz w:val="24"/>
                <w:szCs w:val="24"/>
              </w:rPr>
              <w:t>甲功7项</w:t>
            </w:r>
            <w:proofErr w:type="gramEnd"/>
            <w:r w:rsidRPr="001E741D">
              <w:rPr>
                <w:rFonts w:ascii="仿宋" w:eastAsia="仿宋" w:hAnsi="仿宋" w:cs="仿宋" w:hint="eastAsia"/>
                <w:sz w:val="24"/>
                <w:szCs w:val="24"/>
              </w:rPr>
              <w:t>（FT3、FT4、TSH、TGAb、TPOAb、T3、T4）</w:t>
            </w:r>
          </w:p>
        </w:tc>
        <w:tc>
          <w:tcPr>
            <w:tcW w:w="1005" w:type="pct"/>
            <w:vAlign w:val="center"/>
          </w:tcPr>
          <w:p w14:paraId="4B110D65"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14945F9C" w14:textId="77777777" w:rsidTr="00FE0EE9">
        <w:tc>
          <w:tcPr>
            <w:tcW w:w="3995" w:type="pct"/>
          </w:tcPr>
          <w:p w14:paraId="57EBFA5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急性冠脉综合征风险评估</w:t>
            </w:r>
          </w:p>
        </w:tc>
        <w:tc>
          <w:tcPr>
            <w:tcW w:w="1005" w:type="pct"/>
            <w:vAlign w:val="center"/>
          </w:tcPr>
          <w:p w14:paraId="12EFCCE6"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39EFA144" w14:textId="77777777" w:rsidTr="00FE0EE9">
        <w:tc>
          <w:tcPr>
            <w:tcW w:w="3995" w:type="pct"/>
          </w:tcPr>
          <w:p w14:paraId="1B24A529"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同型半胱氨酸(Hcy)(评估脑卒中发生的危险因素)</w:t>
            </w:r>
          </w:p>
        </w:tc>
        <w:tc>
          <w:tcPr>
            <w:tcW w:w="1005" w:type="pct"/>
            <w:vAlign w:val="center"/>
          </w:tcPr>
          <w:p w14:paraId="67E0E64A"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21C2AAB1" w14:textId="77777777" w:rsidTr="00FE0EE9">
        <w:trPr>
          <w:trHeight w:val="90"/>
        </w:trPr>
        <w:tc>
          <w:tcPr>
            <w:tcW w:w="3995" w:type="pct"/>
          </w:tcPr>
          <w:p w14:paraId="390A7543"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全自动尿沉渣（26项）</w:t>
            </w:r>
          </w:p>
        </w:tc>
        <w:tc>
          <w:tcPr>
            <w:tcW w:w="1005" w:type="pct"/>
            <w:vAlign w:val="bottom"/>
          </w:tcPr>
          <w:p w14:paraId="614150B9"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51A7BF84" w14:textId="77777777" w:rsidTr="00FE0EE9">
        <w:tc>
          <w:tcPr>
            <w:tcW w:w="3995" w:type="pct"/>
            <w:vAlign w:val="bottom"/>
          </w:tcPr>
          <w:p w14:paraId="441B07D7" w14:textId="77777777" w:rsidR="001E741D" w:rsidRPr="001E741D" w:rsidRDefault="001E741D" w:rsidP="001E741D">
            <w:pPr>
              <w:widowControl/>
              <w:jc w:val="left"/>
              <w:textAlignment w:val="bottom"/>
              <w:rPr>
                <w:rFonts w:ascii="仿宋" w:eastAsia="仿宋" w:hAnsi="仿宋" w:cs="仿宋"/>
                <w:b/>
                <w:bCs/>
                <w:sz w:val="24"/>
                <w:szCs w:val="24"/>
              </w:rPr>
            </w:pPr>
            <w:r w:rsidRPr="001E741D">
              <w:rPr>
                <w:rFonts w:ascii="仿宋" w:eastAsia="仿宋" w:hAnsi="仿宋" w:cs="仿宋" w:hint="eastAsia"/>
                <w:b/>
                <w:bCs/>
                <w:sz w:val="24"/>
                <w:szCs w:val="24"/>
                <w:lang w:bidi="ar"/>
              </w:rPr>
              <w:t>三、常规检查</w:t>
            </w:r>
          </w:p>
        </w:tc>
        <w:tc>
          <w:tcPr>
            <w:tcW w:w="1005" w:type="pct"/>
          </w:tcPr>
          <w:p w14:paraId="5C089E24" w14:textId="77777777" w:rsidR="001E741D" w:rsidRPr="001E741D" w:rsidRDefault="001E741D" w:rsidP="001E741D">
            <w:pPr>
              <w:rPr>
                <w:rFonts w:ascii="仿宋" w:eastAsia="仿宋" w:hAnsi="仿宋" w:cs="仿宋"/>
                <w:sz w:val="24"/>
                <w:szCs w:val="24"/>
              </w:rPr>
            </w:pPr>
          </w:p>
        </w:tc>
      </w:tr>
      <w:tr w:rsidR="001E741D" w:rsidRPr="001E741D" w14:paraId="6BCF442B" w14:textId="77777777" w:rsidTr="00FE0EE9">
        <w:tc>
          <w:tcPr>
            <w:tcW w:w="3995" w:type="pct"/>
          </w:tcPr>
          <w:p w14:paraId="2B6B0F22"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CT胸部平扫</w:t>
            </w:r>
          </w:p>
        </w:tc>
        <w:tc>
          <w:tcPr>
            <w:tcW w:w="1005" w:type="pct"/>
            <w:vAlign w:val="center"/>
          </w:tcPr>
          <w:p w14:paraId="45305F92"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7B1449C4" w14:textId="77777777" w:rsidTr="00FE0EE9">
        <w:tc>
          <w:tcPr>
            <w:tcW w:w="3995" w:type="pct"/>
          </w:tcPr>
          <w:p w14:paraId="0977278D"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彩超上腹部（肝、胆、脾、胰、双肾）</w:t>
            </w:r>
          </w:p>
        </w:tc>
        <w:tc>
          <w:tcPr>
            <w:tcW w:w="1005" w:type="pct"/>
            <w:vAlign w:val="bottom"/>
          </w:tcPr>
          <w:p w14:paraId="3B34FE80"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774F7ECC" w14:textId="77777777" w:rsidTr="00FE0EE9">
        <w:tc>
          <w:tcPr>
            <w:tcW w:w="3995" w:type="pct"/>
          </w:tcPr>
          <w:p w14:paraId="545ED92A"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彩超泌尿系男（膀胱、输尿管、前列腺）【限男性】</w:t>
            </w:r>
          </w:p>
        </w:tc>
        <w:tc>
          <w:tcPr>
            <w:tcW w:w="1005" w:type="pct"/>
            <w:vAlign w:val="bottom"/>
          </w:tcPr>
          <w:p w14:paraId="55BE0EED"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2537EC08" w14:textId="77777777" w:rsidTr="00FE0EE9">
        <w:tc>
          <w:tcPr>
            <w:tcW w:w="3995" w:type="pct"/>
          </w:tcPr>
          <w:p w14:paraId="3FC05D1C"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彩超泌尿系女（膀胱、输尿管）【限女性】</w:t>
            </w:r>
          </w:p>
          <w:p w14:paraId="51C0BE88"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彩超妇科（子宫、附件）【限女性】</w:t>
            </w:r>
          </w:p>
        </w:tc>
        <w:tc>
          <w:tcPr>
            <w:tcW w:w="1005" w:type="pct"/>
            <w:vAlign w:val="center"/>
          </w:tcPr>
          <w:p w14:paraId="6A5A4C8F"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5C82F4EC" w14:textId="77777777" w:rsidTr="00FE0EE9">
        <w:tc>
          <w:tcPr>
            <w:tcW w:w="3995" w:type="pct"/>
          </w:tcPr>
          <w:p w14:paraId="6D66BFD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12导联心电图</w:t>
            </w:r>
          </w:p>
        </w:tc>
        <w:tc>
          <w:tcPr>
            <w:tcW w:w="1005" w:type="pct"/>
            <w:vAlign w:val="bottom"/>
          </w:tcPr>
          <w:p w14:paraId="19DA0873"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6D85482A" w14:textId="77777777" w:rsidTr="00FE0EE9">
        <w:tc>
          <w:tcPr>
            <w:tcW w:w="3995" w:type="pct"/>
          </w:tcPr>
          <w:p w14:paraId="26FAF713"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lastRenderedPageBreak/>
              <w:t>眼底照相【限75岁及以下】</w:t>
            </w:r>
          </w:p>
        </w:tc>
        <w:tc>
          <w:tcPr>
            <w:tcW w:w="1005" w:type="pct"/>
            <w:vAlign w:val="bottom"/>
          </w:tcPr>
          <w:p w14:paraId="04E5589E"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085FFAA2" w14:textId="77777777" w:rsidTr="00FE0EE9">
        <w:tc>
          <w:tcPr>
            <w:tcW w:w="3995" w:type="pct"/>
          </w:tcPr>
          <w:p w14:paraId="2D2E57E3"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骨密度【限20岁至89岁】</w:t>
            </w:r>
          </w:p>
        </w:tc>
        <w:tc>
          <w:tcPr>
            <w:tcW w:w="1005" w:type="pct"/>
            <w:vAlign w:val="bottom"/>
          </w:tcPr>
          <w:p w14:paraId="65EE7734"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31FC2B0C" w14:textId="77777777" w:rsidTr="00FE0EE9">
        <w:tc>
          <w:tcPr>
            <w:tcW w:w="3995" w:type="pct"/>
          </w:tcPr>
          <w:p w14:paraId="651ECC2D"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无创性动脉硬化测定【限20岁至79岁】</w:t>
            </w:r>
          </w:p>
        </w:tc>
        <w:tc>
          <w:tcPr>
            <w:tcW w:w="1005" w:type="pct"/>
            <w:vAlign w:val="bottom"/>
          </w:tcPr>
          <w:p w14:paraId="698BC472"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3D3848F5" w14:textId="77777777" w:rsidTr="00FE0EE9">
        <w:tc>
          <w:tcPr>
            <w:tcW w:w="3995" w:type="pct"/>
          </w:tcPr>
          <w:p w14:paraId="320C38D6"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脂肪肝及肝纤维化测定</w:t>
            </w:r>
          </w:p>
        </w:tc>
        <w:tc>
          <w:tcPr>
            <w:tcW w:w="1005" w:type="pct"/>
            <w:vAlign w:val="center"/>
          </w:tcPr>
          <w:p w14:paraId="19ED3C8A"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074A59A9" w14:textId="77777777" w:rsidTr="00FE0EE9">
        <w:tc>
          <w:tcPr>
            <w:tcW w:w="3995" w:type="pct"/>
          </w:tcPr>
          <w:p w14:paraId="3353BC2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13碳尿素呼气试验(判断有无幽门螺杆</w:t>
            </w:r>
            <w:proofErr w:type="gramStart"/>
            <w:r w:rsidRPr="001E741D">
              <w:rPr>
                <w:rFonts w:ascii="仿宋" w:eastAsia="仿宋" w:hAnsi="仿宋" w:cs="仿宋" w:hint="eastAsia"/>
                <w:sz w:val="24"/>
                <w:szCs w:val="24"/>
              </w:rPr>
              <w:t>菌</w:t>
            </w:r>
            <w:proofErr w:type="gramEnd"/>
            <w:r w:rsidRPr="001E741D">
              <w:rPr>
                <w:rFonts w:ascii="仿宋" w:eastAsia="仿宋" w:hAnsi="仿宋" w:cs="仿宋" w:hint="eastAsia"/>
                <w:sz w:val="24"/>
                <w:szCs w:val="24"/>
              </w:rPr>
              <w:t>感染，它是胃炎、胃溃疡及胃癌的致病因素)</w:t>
            </w:r>
          </w:p>
        </w:tc>
        <w:tc>
          <w:tcPr>
            <w:tcW w:w="1005" w:type="pct"/>
            <w:vAlign w:val="bottom"/>
          </w:tcPr>
          <w:p w14:paraId="2E658274"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4A0034DB" w14:textId="77777777" w:rsidTr="00FE0EE9">
        <w:tc>
          <w:tcPr>
            <w:tcW w:w="3995" w:type="pct"/>
          </w:tcPr>
          <w:p w14:paraId="4A5E60BE"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乳腺彩超【限女性】</w:t>
            </w:r>
          </w:p>
        </w:tc>
        <w:tc>
          <w:tcPr>
            <w:tcW w:w="1005" w:type="pct"/>
            <w:vAlign w:val="bottom"/>
          </w:tcPr>
          <w:p w14:paraId="21B22348"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74B7C35F" w14:textId="77777777" w:rsidTr="00FE0EE9">
        <w:tc>
          <w:tcPr>
            <w:tcW w:w="3995" w:type="pct"/>
            <w:vAlign w:val="bottom"/>
          </w:tcPr>
          <w:p w14:paraId="04F89C24" w14:textId="77777777" w:rsidR="001E741D" w:rsidRPr="001E741D" w:rsidRDefault="001E741D" w:rsidP="001E741D">
            <w:pPr>
              <w:widowControl/>
              <w:jc w:val="left"/>
              <w:textAlignment w:val="bottom"/>
              <w:rPr>
                <w:rFonts w:ascii="仿宋" w:eastAsia="仿宋" w:hAnsi="仿宋" w:cs="仿宋"/>
                <w:b/>
                <w:bCs/>
                <w:sz w:val="24"/>
                <w:szCs w:val="24"/>
              </w:rPr>
            </w:pPr>
            <w:r w:rsidRPr="001E741D">
              <w:rPr>
                <w:rFonts w:ascii="仿宋" w:eastAsia="仿宋" w:hAnsi="仿宋" w:cs="仿宋" w:hint="eastAsia"/>
                <w:b/>
                <w:bCs/>
                <w:sz w:val="24"/>
                <w:szCs w:val="24"/>
                <w:lang w:bidi="ar"/>
              </w:rPr>
              <w:t>四、其他项目</w:t>
            </w:r>
          </w:p>
        </w:tc>
        <w:tc>
          <w:tcPr>
            <w:tcW w:w="1005" w:type="pct"/>
          </w:tcPr>
          <w:p w14:paraId="508AB7BE" w14:textId="77777777" w:rsidR="001E741D" w:rsidRPr="001E741D" w:rsidRDefault="001E741D" w:rsidP="001E741D">
            <w:pPr>
              <w:rPr>
                <w:rFonts w:ascii="仿宋" w:eastAsia="仿宋" w:hAnsi="仿宋" w:cs="仿宋"/>
                <w:sz w:val="24"/>
                <w:szCs w:val="24"/>
              </w:rPr>
            </w:pPr>
          </w:p>
        </w:tc>
      </w:tr>
      <w:tr w:rsidR="001E741D" w:rsidRPr="001E741D" w14:paraId="7209CC45" w14:textId="77777777" w:rsidTr="00FE0EE9">
        <w:tc>
          <w:tcPr>
            <w:tcW w:w="3995" w:type="pct"/>
          </w:tcPr>
          <w:p w14:paraId="48CEFB10" w14:textId="77777777" w:rsidR="001E741D" w:rsidRPr="001E741D" w:rsidRDefault="001E741D" w:rsidP="001E741D">
            <w:pPr>
              <w:rPr>
                <w:rFonts w:ascii="仿宋" w:eastAsia="仿宋" w:hAnsi="仿宋" w:cs="仿宋"/>
                <w:sz w:val="24"/>
                <w:szCs w:val="24"/>
              </w:rPr>
            </w:pPr>
            <w:proofErr w:type="gramStart"/>
            <w:r w:rsidRPr="001E741D">
              <w:rPr>
                <w:rFonts w:ascii="仿宋" w:eastAsia="仿宋" w:hAnsi="仿宋" w:cs="仿宋" w:hint="eastAsia"/>
                <w:sz w:val="24"/>
                <w:szCs w:val="24"/>
              </w:rPr>
              <w:t>总检报告</w:t>
            </w:r>
            <w:proofErr w:type="gramEnd"/>
            <w:r w:rsidRPr="001E741D">
              <w:rPr>
                <w:rFonts w:ascii="仿宋" w:eastAsia="仿宋" w:hAnsi="仿宋" w:cs="仿宋" w:hint="eastAsia"/>
                <w:sz w:val="24"/>
                <w:szCs w:val="24"/>
              </w:rPr>
              <w:t>、健康建议、健康咨询及宣教资料</w:t>
            </w:r>
          </w:p>
        </w:tc>
        <w:tc>
          <w:tcPr>
            <w:tcW w:w="1005" w:type="pct"/>
            <w:vAlign w:val="bottom"/>
          </w:tcPr>
          <w:p w14:paraId="47826FDA"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36C62BE3" w14:textId="77777777" w:rsidTr="00FE0EE9">
        <w:tc>
          <w:tcPr>
            <w:tcW w:w="3995" w:type="pct"/>
            <w:vAlign w:val="bottom"/>
          </w:tcPr>
          <w:p w14:paraId="7CEE573E" w14:textId="77777777" w:rsidR="001E741D" w:rsidRPr="001E741D" w:rsidRDefault="001E741D" w:rsidP="001E741D">
            <w:pPr>
              <w:widowControl/>
              <w:jc w:val="left"/>
              <w:textAlignment w:val="bottom"/>
              <w:rPr>
                <w:rFonts w:ascii="仿宋" w:eastAsia="仿宋" w:hAnsi="仿宋" w:cs="仿宋"/>
                <w:b/>
                <w:bCs/>
                <w:sz w:val="24"/>
                <w:szCs w:val="24"/>
              </w:rPr>
            </w:pPr>
            <w:r w:rsidRPr="001E741D">
              <w:rPr>
                <w:rFonts w:ascii="仿宋" w:eastAsia="仿宋" w:hAnsi="仿宋" w:cs="仿宋" w:hint="eastAsia"/>
                <w:b/>
                <w:bCs/>
                <w:sz w:val="24"/>
                <w:szCs w:val="24"/>
                <w:lang w:bidi="ar"/>
              </w:rPr>
              <w:t>五、材料</w:t>
            </w:r>
          </w:p>
        </w:tc>
        <w:tc>
          <w:tcPr>
            <w:tcW w:w="1005" w:type="pct"/>
          </w:tcPr>
          <w:p w14:paraId="5E95E02E" w14:textId="77777777" w:rsidR="001E741D" w:rsidRPr="001E741D" w:rsidRDefault="001E741D" w:rsidP="001E741D">
            <w:pPr>
              <w:rPr>
                <w:rFonts w:ascii="仿宋" w:eastAsia="仿宋" w:hAnsi="仿宋" w:cs="仿宋"/>
                <w:sz w:val="24"/>
                <w:szCs w:val="24"/>
              </w:rPr>
            </w:pPr>
          </w:p>
        </w:tc>
      </w:tr>
      <w:tr w:rsidR="001E741D" w:rsidRPr="001E741D" w14:paraId="4530C085" w14:textId="77777777" w:rsidTr="00FE0EE9">
        <w:tc>
          <w:tcPr>
            <w:tcW w:w="3995" w:type="pct"/>
          </w:tcPr>
          <w:p w14:paraId="6B8E81DF"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建档、静脉采血、真空采血管、彩超计算机图文报告及耦合剂等</w:t>
            </w:r>
          </w:p>
        </w:tc>
        <w:tc>
          <w:tcPr>
            <w:tcW w:w="1005" w:type="pct"/>
            <w:vAlign w:val="bottom"/>
          </w:tcPr>
          <w:p w14:paraId="5519431E" w14:textId="77777777" w:rsidR="001E741D" w:rsidRPr="001E741D" w:rsidRDefault="001E741D" w:rsidP="001E741D">
            <w:pPr>
              <w:widowControl/>
              <w:jc w:val="right"/>
              <w:textAlignment w:val="bottom"/>
              <w:rPr>
                <w:rFonts w:ascii="仿宋" w:eastAsia="仿宋" w:hAnsi="仿宋" w:cs="仿宋"/>
                <w:sz w:val="24"/>
                <w:szCs w:val="24"/>
              </w:rPr>
            </w:pPr>
          </w:p>
        </w:tc>
      </w:tr>
    </w:tbl>
    <w:p w14:paraId="7A569A5C" w14:textId="77777777" w:rsidR="001E741D" w:rsidRPr="001E741D" w:rsidRDefault="001E741D" w:rsidP="001E741D">
      <w:pPr>
        <w:rPr>
          <w:rFonts w:ascii="Times New Roman" w:eastAsia="宋体" w:hAnsi="Times New Roman" w:cs="Times New Roman"/>
          <w:szCs w:val="24"/>
        </w:rPr>
      </w:pPr>
    </w:p>
    <w:p w14:paraId="676CB8C6" w14:textId="77777777" w:rsidR="001E741D" w:rsidRPr="001E741D" w:rsidRDefault="001E741D" w:rsidP="001E741D">
      <w:pPr>
        <w:rPr>
          <w:rFonts w:ascii="Times New Roman" w:eastAsia="宋体" w:hAnsi="Times New Roman" w:cs="Times New Roman"/>
          <w:szCs w:val="24"/>
        </w:rPr>
      </w:pPr>
    </w:p>
    <w:p w14:paraId="50F97FC9" w14:textId="77777777" w:rsidR="001E741D" w:rsidRPr="001E741D" w:rsidRDefault="001E741D" w:rsidP="001E741D">
      <w:pPr>
        <w:rPr>
          <w:rFonts w:ascii="Times New Roman" w:eastAsia="宋体" w:hAnsi="Times New Roman" w:cs="Times New Roman"/>
          <w:szCs w:val="24"/>
        </w:rPr>
      </w:pPr>
    </w:p>
    <w:tbl>
      <w:tblPr>
        <w:tblStyle w:val="2"/>
        <w:tblW w:w="5000" w:type="pct"/>
        <w:tblLook w:val="04A0" w:firstRow="1" w:lastRow="0" w:firstColumn="1" w:lastColumn="0" w:noHBand="0" w:noVBand="1"/>
      </w:tblPr>
      <w:tblGrid>
        <w:gridCol w:w="6642"/>
        <w:gridCol w:w="1654"/>
      </w:tblGrid>
      <w:tr w:rsidR="001E741D" w:rsidRPr="001E741D" w14:paraId="63B467E9" w14:textId="77777777" w:rsidTr="00FE0EE9">
        <w:tc>
          <w:tcPr>
            <w:tcW w:w="5000" w:type="pct"/>
            <w:gridSpan w:val="2"/>
          </w:tcPr>
          <w:p w14:paraId="0EA8258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b/>
                <w:bCs/>
                <w:sz w:val="24"/>
                <w:szCs w:val="24"/>
                <w:lang w:bidi="ar"/>
              </w:rPr>
              <w:t>武侯区玉林街道办事处2021年体检方案【退休】</w:t>
            </w:r>
          </w:p>
        </w:tc>
      </w:tr>
      <w:tr w:rsidR="001E741D" w:rsidRPr="001E741D" w14:paraId="1B5517E9" w14:textId="77777777" w:rsidTr="00FE0EE9">
        <w:tc>
          <w:tcPr>
            <w:tcW w:w="4003" w:type="pct"/>
          </w:tcPr>
          <w:p w14:paraId="1B033482"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b/>
                <w:bCs/>
                <w:sz w:val="24"/>
                <w:szCs w:val="24"/>
                <w:lang w:bidi="ar"/>
              </w:rPr>
              <w:t>一、临床检查</w:t>
            </w:r>
          </w:p>
        </w:tc>
        <w:tc>
          <w:tcPr>
            <w:tcW w:w="997" w:type="pct"/>
            <w:vAlign w:val="bottom"/>
          </w:tcPr>
          <w:p w14:paraId="6502110D" w14:textId="77777777" w:rsidR="001E741D" w:rsidRPr="001E741D" w:rsidRDefault="001E741D" w:rsidP="001E741D">
            <w:pPr>
              <w:widowControl/>
              <w:jc w:val="center"/>
              <w:textAlignment w:val="bottom"/>
              <w:rPr>
                <w:rFonts w:ascii="仿宋" w:eastAsia="仿宋" w:hAnsi="仿宋" w:cs="仿宋"/>
                <w:b/>
                <w:bCs/>
                <w:sz w:val="24"/>
                <w:szCs w:val="24"/>
              </w:rPr>
            </w:pPr>
          </w:p>
        </w:tc>
      </w:tr>
      <w:tr w:rsidR="001E741D" w:rsidRPr="001E741D" w14:paraId="6B397D88" w14:textId="77777777" w:rsidTr="00FE0EE9">
        <w:tc>
          <w:tcPr>
            <w:tcW w:w="4003" w:type="pct"/>
            <w:vAlign w:val="center"/>
          </w:tcPr>
          <w:p w14:paraId="2A83069C" w14:textId="77777777" w:rsidR="001E741D" w:rsidRPr="001E741D" w:rsidRDefault="001E741D" w:rsidP="001E741D">
            <w:pPr>
              <w:widowControl/>
              <w:jc w:val="left"/>
              <w:textAlignment w:val="center"/>
              <w:rPr>
                <w:rFonts w:ascii="仿宋" w:eastAsia="仿宋" w:hAnsi="仿宋" w:cs="仿宋"/>
                <w:sz w:val="24"/>
                <w:szCs w:val="24"/>
              </w:rPr>
            </w:pPr>
            <w:r w:rsidRPr="001E741D">
              <w:rPr>
                <w:rFonts w:ascii="仿宋" w:eastAsia="仿宋" w:hAnsi="仿宋" w:cs="仿宋" w:hint="eastAsia"/>
                <w:sz w:val="24"/>
                <w:szCs w:val="24"/>
                <w:lang w:bidi="ar"/>
              </w:rPr>
              <w:t>病史采集</w:t>
            </w:r>
          </w:p>
        </w:tc>
        <w:tc>
          <w:tcPr>
            <w:tcW w:w="997" w:type="pct"/>
            <w:vAlign w:val="bottom"/>
          </w:tcPr>
          <w:p w14:paraId="7FA154A7"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6FD1AF9F" w14:textId="77777777" w:rsidTr="00FE0EE9">
        <w:tc>
          <w:tcPr>
            <w:tcW w:w="4003" w:type="pct"/>
          </w:tcPr>
          <w:p w14:paraId="1791B5C8"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内科查体（血压、身高、体重、查体等）</w:t>
            </w:r>
          </w:p>
        </w:tc>
        <w:tc>
          <w:tcPr>
            <w:tcW w:w="997" w:type="pct"/>
            <w:vAlign w:val="bottom"/>
          </w:tcPr>
          <w:p w14:paraId="4BF7785F"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79BE26AC" w14:textId="77777777" w:rsidTr="00FE0EE9">
        <w:tc>
          <w:tcPr>
            <w:tcW w:w="4003" w:type="pct"/>
          </w:tcPr>
          <w:p w14:paraId="5A4B622B"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妇科（</w:t>
            </w:r>
            <w:proofErr w:type="gramStart"/>
            <w:r w:rsidRPr="001E741D">
              <w:rPr>
                <w:rFonts w:ascii="仿宋" w:eastAsia="仿宋" w:hAnsi="仿宋" w:cs="仿宋" w:hint="eastAsia"/>
                <w:sz w:val="24"/>
                <w:szCs w:val="24"/>
              </w:rPr>
              <w:t>液基薄层</w:t>
            </w:r>
            <w:proofErr w:type="gramEnd"/>
            <w:r w:rsidRPr="001E741D">
              <w:rPr>
                <w:rFonts w:ascii="仿宋" w:eastAsia="仿宋" w:hAnsi="仿宋" w:cs="仿宋" w:hint="eastAsia"/>
                <w:sz w:val="24"/>
                <w:szCs w:val="24"/>
              </w:rPr>
              <w:t>细胞学检查）【限已婚女性】</w:t>
            </w:r>
          </w:p>
        </w:tc>
        <w:tc>
          <w:tcPr>
            <w:tcW w:w="997" w:type="pct"/>
            <w:vAlign w:val="bottom"/>
          </w:tcPr>
          <w:p w14:paraId="1901EBC2"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74BCA8E6" w14:textId="77777777" w:rsidTr="00FE0EE9">
        <w:tc>
          <w:tcPr>
            <w:tcW w:w="4003" w:type="pct"/>
          </w:tcPr>
          <w:p w14:paraId="0EDE935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b/>
                <w:bCs/>
                <w:sz w:val="24"/>
                <w:szCs w:val="24"/>
                <w:lang w:bidi="ar"/>
              </w:rPr>
              <w:t>二、化验检查</w:t>
            </w:r>
          </w:p>
        </w:tc>
        <w:tc>
          <w:tcPr>
            <w:tcW w:w="997" w:type="pct"/>
          </w:tcPr>
          <w:p w14:paraId="0BC73804" w14:textId="77777777" w:rsidR="001E741D" w:rsidRPr="001E741D" w:rsidRDefault="001E741D" w:rsidP="001E741D">
            <w:pPr>
              <w:rPr>
                <w:rFonts w:ascii="仿宋" w:eastAsia="仿宋" w:hAnsi="仿宋" w:cs="仿宋"/>
                <w:sz w:val="24"/>
                <w:szCs w:val="24"/>
              </w:rPr>
            </w:pPr>
          </w:p>
        </w:tc>
      </w:tr>
      <w:tr w:rsidR="001E741D" w:rsidRPr="001E741D" w14:paraId="45AFDEDE" w14:textId="77777777" w:rsidTr="00FE0EE9">
        <w:tc>
          <w:tcPr>
            <w:tcW w:w="4003" w:type="pct"/>
          </w:tcPr>
          <w:p w14:paraId="04A86948"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血细胞分析（21项）</w:t>
            </w:r>
          </w:p>
        </w:tc>
        <w:tc>
          <w:tcPr>
            <w:tcW w:w="997" w:type="pct"/>
            <w:vAlign w:val="bottom"/>
          </w:tcPr>
          <w:p w14:paraId="4BDBAE05"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31D3230B" w14:textId="77777777" w:rsidTr="00FE0EE9">
        <w:tc>
          <w:tcPr>
            <w:tcW w:w="4003" w:type="pct"/>
          </w:tcPr>
          <w:p w14:paraId="0705B77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生化1（肝功全套12项；  肾功：尿素氮、肌</w:t>
            </w:r>
            <w:proofErr w:type="gramStart"/>
            <w:r w:rsidRPr="001E741D">
              <w:rPr>
                <w:rFonts w:ascii="仿宋" w:eastAsia="仿宋" w:hAnsi="仿宋" w:cs="仿宋" w:hint="eastAsia"/>
                <w:sz w:val="24"/>
                <w:szCs w:val="24"/>
              </w:rPr>
              <w:t>酐</w:t>
            </w:r>
            <w:proofErr w:type="gramEnd"/>
            <w:r w:rsidRPr="001E741D">
              <w:rPr>
                <w:rFonts w:ascii="仿宋" w:eastAsia="仿宋" w:hAnsi="仿宋" w:cs="仿宋" w:hint="eastAsia"/>
                <w:sz w:val="24"/>
                <w:szCs w:val="24"/>
              </w:rPr>
              <w:t>、尿酸、</w:t>
            </w:r>
            <w:proofErr w:type="gramStart"/>
            <w:r w:rsidRPr="001E741D">
              <w:rPr>
                <w:rFonts w:ascii="仿宋" w:eastAsia="仿宋" w:hAnsi="仿宋" w:cs="仿宋" w:hint="eastAsia"/>
                <w:sz w:val="24"/>
                <w:szCs w:val="24"/>
              </w:rPr>
              <w:t>胱</w:t>
            </w:r>
            <w:proofErr w:type="gramEnd"/>
            <w:r w:rsidRPr="001E741D">
              <w:rPr>
                <w:rFonts w:ascii="仿宋" w:eastAsia="仿宋" w:hAnsi="仿宋" w:cs="仿宋" w:hint="eastAsia"/>
                <w:sz w:val="24"/>
                <w:szCs w:val="24"/>
              </w:rPr>
              <w:t>抑素C ；血糖；血脂全套：高低密度脂蛋白，胆固醇，甘油三脂；肌酶；滤过率；胆汁酸）</w:t>
            </w:r>
          </w:p>
        </w:tc>
        <w:tc>
          <w:tcPr>
            <w:tcW w:w="997" w:type="pct"/>
            <w:vAlign w:val="center"/>
          </w:tcPr>
          <w:p w14:paraId="015B9797"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302C6B28" w14:textId="77777777" w:rsidTr="00FE0EE9">
        <w:tc>
          <w:tcPr>
            <w:tcW w:w="4003" w:type="pct"/>
          </w:tcPr>
          <w:p w14:paraId="0BF436C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甲胎蛋白AFP（肝癌早期指标）</w:t>
            </w:r>
          </w:p>
        </w:tc>
        <w:tc>
          <w:tcPr>
            <w:tcW w:w="997" w:type="pct"/>
            <w:vAlign w:val="center"/>
          </w:tcPr>
          <w:p w14:paraId="32E5AD0C"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1336C15C" w14:textId="77777777" w:rsidTr="00FE0EE9">
        <w:tc>
          <w:tcPr>
            <w:tcW w:w="4003" w:type="pct"/>
          </w:tcPr>
          <w:p w14:paraId="3317ABCC"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癌胚抗原CEA（肺癌、消化道癌早期指标）</w:t>
            </w:r>
          </w:p>
        </w:tc>
        <w:tc>
          <w:tcPr>
            <w:tcW w:w="997" w:type="pct"/>
            <w:vAlign w:val="center"/>
          </w:tcPr>
          <w:p w14:paraId="2E266D2A"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24D51AF3" w14:textId="77777777" w:rsidTr="00FE0EE9">
        <w:tc>
          <w:tcPr>
            <w:tcW w:w="4003" w:type="pct"/>
          </w:tcPr>
          <w:p w14:paraId="36A4A121"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总前列腺特异性抗原PSA（前列腺癌早期指标）【限男性】</w:t>
            </w:r>
          </w:p>
        </w:tc>
        <w:tc>
          <w:tcPr>
            <w:tcW w:w="997" w:type="pct"/>
            <w:vAlign w:val="center"/>
          </w:tcPr>
          <w:p w14:paraId="64C641BF"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6149B781" w14:textId="77777777" w:rsidTr="00FE0EE9">
        <w:tc>
          <w:tcPr>
            <w:tcW w:w="4003" w:type="pct"/>
          </w:tcPr>
          <w:p w14:paraId="1E779899"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游离前列腺特异性抗原(Free PSA)【限男性】</w:t>
            </w:r>
          </w:p>
        </w:tc>
        <w:tc>
          <w:tcPr>
            <w:tcW w:w="997" w:type="pct"/>
            <w:vAlign w:val="center"/>
          </w:tcPr>
          <w:p w14:paraId="6D25E186"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63350787" w14:textId="77777777" w:rsidTr="00FE0EE9">
        <w:tc>
          <w:tcPr>
            <w:tcW w:w="4003" w:type="pct"/>
          </w:tcPr>
          <w:p w14:paraId="6411CA5F"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糖类抗原CA153（乳腺及卵巢肿瘤早期指标）【限女性】</w:t>
            </w:r>
          </w:p>
        </w:tc>
        <w:tc>
          <w:tcPr>
            <w:tcW w:w="997" w:type="pct"/>
            <w:vAlign w:val="center"/>
          </w:tcPr>
          <w:p w14:paraId="198D77AE"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54D833DA" w14:textId="77777777" w:rsidTr="00FE0EE9">
        <w:tc>
          <w:tcPr>
            <w:tcW w:w="4003" w:type="pct"/>
          </w:tcPr>
          <w:p w14:paraId="046EC48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糖类抗原CA199（胰腺、结直肠肿瘤早期指标）</w:t>
            </w:r>
          </w:p>
        </w:tc>
        <w:tc>
          <w:tcPr>
            <w:tcW w:w="997" w:type="pct"/>
            <w:vAlign w:val="center"/>
          </w:tcPr>
          <w:p w14:paraId="28761389"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0E21BE7C" w14:textId="77777777" w:rsidTr="00FE0EE9">
        <w:tc>
          <w:tcPr>
            <w:tcW w:w="4003" w:type="pct"/>
          </w:tcPr>
          <w:p w14:paraId="054A1E2C"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糖化血红蛋白（HBAIC）</w:t>
            </w:r>
          </w:p>
        </w:tc>
        <w:tc>
          <w:tcPr>
            <w:tcW w:w="997" w:type="pct"/>
            <w:vAlign w:val="center"/>
          </w:tcPr>
          <w:p w14:paraId="077427A6"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0B88F4B3" w14:textId="77777777" w:rsidTr="00FE0EE9">
        <w:tc>
          <w:tcPr>
            <w:tcW w:w="4003" w:type="pct"/>
          </w:tcPr>
          <w:p w14:paraId="3F9550D9"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同型半胱氨酸(Hcy)(评估脑卒中发生的危险因素)</w:t>
            </w:r>
          </w:p>
        </w:tc>
        <w:tc>
          <w:tcPr>
            <w:tcW w:w="997" w:type="pct"/>
            <w:vAlign w:val="center"/>
          </w:tcPr>
          <w:p w14:paraId="5E4B5857"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09B6292A" w14:textId="77777777" w:rsidTr="00FE0EE9">
        <w:tc>
          <w:tcPr>
            <w:tcW w:w="4003" w:type="pct"/>
          </w:tcPr>
          <w:p w14:paraId="20202A81"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血电解质测定（钾、钠、氯、CO2、钙、镁、磷）</w:t>
            </w:r>
          </w:p>
        </w:tc>
        <w:tc>
          <w:tcPr>
            <w:tcW w:w="997" w:type="pct"/>
            <w:vAlign w:val="center"/>
          </w:tcPr>
          <w:p w14:paraId="0D0B688A"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5F080A6E" w14:textId="77777777" w:rsidTr="00FE0EE9">
        <w:tc>
          <w:tcPr>
            <w:tcW w:w="4003" w:type="pct"/>
          </w:tcPr>
          <w:p w14:paraId="2C55D81F"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全自动尿沉渣（26项）</w:t>
            </w:r>
          </w:p>
        </w:tc>
        <w:tc>
          <w:tcPr>
            <w:tcW w:w="997" w:type="pct"/>
            <w:vAlign w:val="bottom"/>
          </w:tcPr>
          <w:p w14:paraId="7450E903"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08882B57" w14:textId="77777777" w:rsidTr="00FE0EE9">
        <w:tc>
          <w:tcPr>
            <w:tcW w:w="4003" w:type="pct"/>
            <w:vAlign w:val="bottom"/>
          </w:tcPr>
          <w:p w14:paraId="5284FEFE" w14:textId="77777777" w:rsidR="001E741D" w:rsidRPr="001E741D" w:rsidRDefault="001E741D" w:rsidP="001E741D">
            <w:pPr>
              <w:widowControl/>
              <w:jc w:val="left"/>
              <w:textAlignment w:val="bottom"/>
              <w:rPr>
                <w:rFonts w:ascii="仿宋" w:eastAsia="仿宋" w:hAnsi="仿宋" w:cs="仿宋"/>
                <w:b/>
                <w:bCs/>
                <w:sz w:val="24"/>
                <w:szCs w:val="24"/>
              </w:rPr>
            </w:pPr>
            <w:r w:rsidRPr="001E741D">
              <w:rPr>
                <w:rFonts w:ascii="仿宋" w:eastAsia="仿宋" w:hAnsi="仿宋" w:cs="仿宋" w:hint="eastAsia"/>
                <w:b/>
                <w:bCs/>
                <w:sz w:val="24"/>
                <w:szCs w:val="24"/>
                <w:lang w:bidi="ar"/>
              </w:rPr>
              <w:t>三、常规检查</w:t>
            </w:r>
          </w:p>
        </w:tc>
        <w:tc>
          <w:tcPr>
            <w:tcW w:w="997" w:type="pct"/>
          </w:tcPr>
          <w:p w14:paraId="533738BA" w14:textId="77777777" w:rsidR="001E741D" w:rsidRPr="001E741D" w:rsidRDefault="001E741D" w:rsidP="001E741D">
            <w:pPr>
              <w:rPr>
                <w:rFonts w:ascii="仿宋" w:eastAsia="仿宋" w:hAnsi="仿宋" w:cs="仿宋"/>
                <w:sz w:val="24"/>
                <w:szCs w:val="24"/>
              </w:rPr>
            </w:pPr>
          </w:p>
        </w:tc>
      </w:tr>
      <w:tr w:rsidR="001E741D" w:rsidRPr="001E741D" w14:paraId="091F00E3" w14:textId="77777777" w:rsidTr="00FE0EE9">
        <w:tc>
          <w:tcPr>
            <w:tcW w:w="4003" w:type="pct"/>
          </w:tcPr>
          <w:p w14:paraId="6AF34E11"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CT胸部平扫</w:t>
            </w:r>
          </w:p>
        </w:tc>
        <w:tc>
          <w:tcPr>
            <w:tcW w:w="997" w:type="pct"/>
            <w:vAlign w:val="center"/>
          </w:tcPr>
          <w:p w14:paraId="1306DB7D"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24271125" w14:textId="77777777" w:rsidTr="00FE0EE9">
        <w:tc>
          <w:tcPr>
            <w:tcW w:w="4003" w:type="pct"/>
          </w:tcPr>
          <w:p w14:paraId="0571B9F8"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彩超上腹部（肝、胆、脾、胰、双肾）</w:t>
            </w:r>
          </w:p>
        </w:tc>
        <w:tc>
          <w:tcPr>
            <w:tcW w:w="997" w:type="pct"/>
            <w:vAlign w:val="bottom"/>
          </w:tcPr>
          <w:p w14:paraId="76F806BA"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444F4998" w14:textId="77777777" w:rsidTr="00FE0EE9">
        <w:tc>
          <w:tcPr>
            <w:tcW w:w="4003" w:type="pct"/>
          </w:tcPr>
          <w:p w14:paraId="09C990C9"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彩超泌尿系男（膀胱、输尿管、前列腺）【限男性】</w:t>
            </w:r>
          </w:p>
        </w:tc>
        <w:tc>
          <w:tcPr>
            <w:tcW w:w="997" w:type="pct"/>
            <w:vAlign w:val="bottom"/>
          </w:tcPr>
          <w:p w14:paraId="14C4286B"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2925CE30" w14:textId="77777777" w:rsidTr="00FE0EE9">
        <w:tc>
          <w:tcPr>
            <w:tcW w:w="4003" w:type="pct"/>
          </w:tcPr>
          <w:p w14:paraId="30C712F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彩超泌尿系女（膀胱、输尿管）【限女性】</w:t>
            </w:r>
          </w:p>
          <w:p w14:paraId="602EE019"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彩超妇科（子宫、附件）【限女性】</w:t>
            </w:r>
          </w:p>
        </w:tc>
        <w:tc>
          <w:tcPr>
            <w:tcW w:w="997" w:type="pct"/>
            <w:vAlign w:val="center"/>
          </w:tcPr>
          <w:p w14:paraId="01580789" w14:textId="77777777" w:rsidR="001E741D" w:rsidRPr="001E741D" w:rsidRDefault="001E741D" w:rsidP="001E741D">
            <w:pPr>
              <w:widowControl/>
              <w:jc w:val="right"/>
              <w:textAlignment w:val="center"/>
              <w:rPr>
                <w:rFonts w:ascii="仿宋" w:eastAsia="仿宋" w:hAnsi="仿宋" w:cs="仿宋"/>
                <w:sz w:val="24"/>
                <w:szCs w:val="24"/>
              </w:rPr>
            </w:pPr>
          </w:p>
        </w:tc>
      </w:tr>
      <w:tr w:rsidR="001E741D" w:rsidRPr="001E741D" w14:paraId="600AC478" w14:textId="77777777" w:rsidTr="00FE0EE9">
        <w:tc>
          <w:tcPr>
            <w:tcW w:w="4003" w:type="pct"/>
          </w:tcPr>
          <w:p w14:paraId="2A63E2DA"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12导联心电图</w:t>
            </w:r>
          </w:p>
        </w:tc>
        <w:tc>
          <w:tcPr>
            <w:tcW w:w="997" w:type="pct"/>
            <w:vAlign w:val="bottom"/>
          </w:tcPr>
          <w:p w14:paraId="55029B40"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4D3712F7" w14:textId="77777777" w:rsidTr="00FE0EE9">
        <w:tc>
          <w:tcPr>
            <w:tcW w:w="4003" w:type="pct"/>
          </w:tcPr>
          <w:p w14:paraId="18202C6D"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骨密度【限20岁至89岁】</w:t>
            </w:r>
          </w:p>
        </w:tc>
        <w:tc>
          <w:tcPr>
            <w:tcW w:w="997" w:type="pct"/>
            <w:vAlign w:val="bottom"/>
          </w:tcPr>
          <w:p w14:paraId="25551C9A"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64F04212" w14:textId="77777777" w:rsidTr="00FE0EE9">
        <w:tc>
          <w:tcPr>
            <w:tcW w:w="4003" w:type="pct"/>
          </w:tcPr>
          <w:p w14:paraId="54DF7176"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lastRenderedPageBreak/>
              <w:t>无创性动脉硬化测定【限20岁至79岁】</w:t>
            </w:r>
          </w:p>
        </w:tc>
        <w:tc>
          <w:tcPr>
            <w:tcW w:w="997" w:type="pct"/>
            <w:vAlign w:val="bottom"/>
          </w:tcPr>
          <w:p w14:paraId="1B108CA4"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4C348EE5" w14:textId="77777777" w:rsidTr="00FE0EE9">
        <w:tc>
          <w:tcPr>
            <w:tcW w:w="4003" w:type="pct"/>
          </w:tcPr>
          <w:p w14:paraId="7023AC37"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乳腺彩超【限女性】</w:t>
            </w:r>
          </w:p>
        </w:tc>
        <w:tc>
          <w:tcPr>
            <w:tcW w:w="997" w:type="pct"/>
            <w:vAlign w:val="bottom"/>
          </w:tcPr>
          <w:p w14:paraId="2392A79A"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10E2E4C4" w14:textId="77777777" w:rsidTr="00FE0EE9">
        <w:tc>
          <w:tcPr>
            <w:tcW w:w="4003" w:type="pct"/>
          </w:tcPr>
          <w:p w14:paraId="175AB9C4"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颈动脉彩超</w:t>
            </w:r>
          </w:p>
        </w:tc>
        <w:tc>
          <w:tcPr>
            <w:tcW w:w="997" w:type="pct"/>
            <w:vAlign w:val="bottom"/>
          </w:tcPr>
          <w:p w14:paraId="0E954E20"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6ED32FA2" w14:textId="77777777" w:rsidTr="00FE0EE9">
        <w:tc>
          <w:tcPr>
            <w:tcW w:w="4003" w:type="pct"/>
            <w:vAlign w:val="bottom"/>
          </w:tcPr>
          <w:p w14:paraId="6B6EDD16" w14:textId="77777777" w:rsidR="001E741D" w:rsidRPr="001E741D" w:rsidRDefault="001E741D" w:rsidP="001E741D">
            <w:pPr>
              <w:widowControl/>
              <w:jc w:val="left"/>
              <w:textAlignment w:val="bottom"/>
              <w:rPr>
                <w:rFonts w:ascii="仿宋" w:eastAsia="仿宋" w:hAnsi="仿宋" w:cs="仿宋"/>
                <w:b/>
                <w:bCs/>
                <w:sz w:val="24"/>
                <w:szCs w:val="24"/>
              </w:rPr>
            </w:pPr>
            <w:r w:rsidRPr="001E741D">
              <w:rPr>
                <w:rFonts w:ascii="仿宋" w:eastAsia="仿宋" w:hAnsi="仿宋" w:cs="仿宋" w:hint="eastAsia"/>
                <w:b/>
                <w:bCs/>
                <w:sz w:val="24"/>
                <w:szCs w:val="24"/>
                <w:lang w:bidi="ar"/>
              </w:rPr>
              <w:t>四、其他项目</w:t>
            </w:r>
          </w:p>
        </w:tc>
        <w:tc>
          <w:tcPr>
            <w:tcW w:w="997" w:type="pct"/>
          </w:tcPr>
          <w:p w14:paraId="17248370" w14:textId="77777777" w:rsidR="001E741D" w:rsidRPr="001E741D" w:rsidRDefault="001E741D" w:rsidP="001E741D">
            <w:pPr>
              <w:rPr>
                <w:rFonts w:ascii="仿宋" w:eastAsia="仿宋" w:hAnsi="仿宋" w:cs="仿宋"/>
                <w:sz w:val="24"/>
                <w:szCs w:val="24"/>
              </w:rPr>
            </w:pPr>
          </w:p>
        </w:tc>
      </w:tr>
      <w:tr w:rsidR="001E741D" w:rsidRPr="001E741D" w14:paraId="10303837" w14:textId="77777777" w:rsidTr="00FE0EE9">
        <w:tc>
          <w:tcPr>
            <w:tcW w:w="4003" w:type="pct"/>
          </w:tcPr>
          <w:p w14:paraId="36D752C9" w14:textId="77777777" w:rsidR="001E741D" w:rsidRPr="001E741D" w:rsidRDefault="001E741D" w:rsidP="001E741D">
            <w:pPr>
              <w:rPr>
                <w:rFonts w:ascii="仿宋" w:eastAsia="仿宋" w:hAnsi="仿宋" w:cs="仿宋"/>
                <w:sz w:val="24"/>
                <w:szCs w:val="24"/>
              </w:rPr>
            </w:pPr>
            <w:proofErr w:type="gramStart"/>
            <w:r w:rsidRPr="001E741D">
              <w:rPr>
                <w:rFonts w:ascii="仿宋" w:eastAsia="仿宋" w:hAnsi="仿宋" w:cs="仿宋" w:hint="eastAsia"/>
                <w:sz w:val="24"/>
                <w:szCs w:val="24"/>
              </w:rPr>
              <w:t>总检报告</w:t>
            </w:r>
            <w:proofErr w:type="gramEnd"/>
            <w:r w:rsidRPr="001E741D">
              <w:rPr>
                <w:rFonts w:ascii="仿宋" w:eastAsia="仿宋" w:hAnsi="仿宋" w:cs="仿宋" w:hint="eastAsia"/>
                <w:sz w:val="24"/>
                <w:szCs w:val="24"/>
              </w:rPr>
              <w:t>、健康建议、健康咨询及宣教</w:t>
            </w:r>
          </w:p>
        </w:tc>
        <w:tc>
          <w:tcPr>
            <w:tcW w:w="997" w:type="pct"/>
            <w:vAlign w:val="bottom"/>
          </w:tcPr>
          <w:p w14:paraId="7D8FC973" w14:textId="77777777" w:rsidR="001E741D" w:rsidRPr="001E741D" w:rsidRDefault="001E741D" w:rsidP="001E741D">
            <w:pPr>
              <w:widowControl/>
              <w:jc w:val="right"/>
              <w:textAlignment w:val="bottom"/>
              <w:rPr>
                <w:rFonts w:ascii="仿宋" w:eastAsia="仿宋" w:hAnsi="仿宋" w:cs="仿宋"/>
                <w:sz w:val="24"/>
                <w:szCs w:val="24"/>
              </w:rPr>
            </w:pPr>
          </w:p>
        </w:tc>
      </w:tr>
      <w:tr w:rsidR="001E741D" w:rsidRPr="001E741D" w14:paraId="076FC490" w14:textId="77777777" w:rsidTr="00FE0EE9">
        <w:tc>
          <w:tcPr>
            <w:tcW w:w="4003" w:type="pct"/>
            <w:vAlign w:val="bottom"/>
          </w:tcPr>
          <w:p w14:paraId="24E95E23" w14:textId="77777777" w:rsidR="001E741D" w:rsidRPr="001E741D" w:rsidRDefault="001E741D" w:rsidP="001E741D">
            <w:pPr>
              <w:widowControl/>
              <w:jc w:val="left"/>
              <w:textAlignment w:val="bottom"/>
              <w:rPr>
                <w:rFonts w:ascii="仿宋" w:eastAsia="仿宋" w:hAnsi="仿宋" w:cs="仿宋"/>
                <w:b/>
                <w:bCs/>
                <w:sz w:val="24"/>
                <w:szCs w:val="24"/>
              </w:rPr>
            </w:pPr>
            <w:r w:rsidRPr="001E741D">
              <w:rPr>
                <w:rFonts w:ascii="仿宋" w:eastAsia="仿宋" w:hAnsi="仿宋" w:cs="仿宋" w:hint="eastAsia"/>
                <w:b/>
                <w:bCs/>
                <w:sz w:val="24"/>
                <w:szCs w:val="24"/>
                <w:lang w:bidi="ar"/>
              </w:rPr>
              <w:t>五、材料</w:t>
            </w:r>
          </w:p>
        </w:tc>
        <w:tc>
          <w:tcPr>
            <w:tcW w:w="997" w:type="pct"/>
          </w:tcPr>
          <w:p w14:paraId="27CD3B7C" w14:textId="77777777" w:rsidR="001E741D" w:rsidRPr="001E741D" w:rsidRDefault="001E741D" w:rsidP="001E741D">
            <w:pPr>
              <w:rPr>
                <w:rFonts w:ascii="仿宋" w:eastAsia="仿宋" w:hAnsi="仿宋" w:cs="仿宋"/>
                <w:sz w:val="24"/>
                <w:szCs w:val="24"/>
              </w:rPr>
            </w:pPr>
          </w:p>
        </w:tc>
      </w:tr>
      <w:tr w:rsidR="001E741D" w:rsidRPr="001E741D" w14:paraId="0C0D0481" w14:textId="77777777" w:rsidTr="00FE0EE9">
        <w:tc>
          <w:tcPr>
            <w:tcW w:w="4003" w:type="pct"/>
          </w:tcPr>
          <w:p w14:paraId="65D48AD9" w14:textId="77777777" w:rsidR="001E741D" w:rsidRPr="001E741D" w:rsidRDefault="001E741D" w:rsidP="001E741D">
            <w:pPr>
              <w:rPr>
                <w:rFonts w:ascii="仿宋" w:eastAsia="仿宋" w:hAnsi="仿宋" w:cs="仿宋"/>
                <w:sz w:val="24"/>
                <w:szCs w:val="24"/>
              </w:rPr>
            </w:pPr>
            <w:r w:rsidRPr="001E741D">
              <w:rPr>
                <w:rFonts w:ascii="仿宋" w:eastAsia="仿宋" w:hAnsi="仿宋" w:cs="仿宋" w:hint="eastAsia"/>
                <w:sz w:val="24"/>
                <w:szCs w:val="24"/>
              </w:rPr>
              <w:t>建档、静脉采血、真空采血管、彩超计算机图文报告及耦合剂等</w:t>
            </w:r>
          </w:p>
        </w:tc>
        <w:tc>
          <w:tcPr>
            <w:tcW w:w="997" w:type="pct"/>
            <w:vAlign w:val="bottom"/>
          </w:tcPr>
          <w:p w14:paraId="25DF8C10" w14:textId="77777777" w:rsidR="001E741D" w:rsidRPr="001E741D" w:rsidRDefault="001E741D" w:rsidP="001E741D">
            <w:pPr>
              <w:widowControl/>
              <w:jc w:val="right"/>
              <w:textAlignment w:val="bottom"/>
              <w:rPr>
                <w:rFonts w:ascii="仿宋" w:eastAsia="仿宋" w:hAnsi="仿宋" w:cs="仿宋"/>
                <w:sz w:val="24"/>
                <w:szCs w:val="24"/>
              </w:rPr>
            </w:pPr>
          </w:p>
        </w:tc>
      </w:tr>
    </w:tbl>
    <w:p w14:paraId="6A726F4D" w14:textId="77777777" w:rsidR="001E741D" w:rsidRPr="001E741D" w:rsidRDefault="001E741D" w:rsidP="001E741D">
      <w:pPr>
        <w:spacing w:line="400" w:lineRule="exact"/>
        <w:ind w:firstLineChars="200" w:firstLine="420"/>
        <w:rPr>
          <w:rFonts w:ascii="Calibri" w:eastAsia="宋体" w:hAnsi="Calibri" w:cs="Times New Roman"/>
          <w:szCs w:val="21"/>
        </w:rPr>
      </w:pPr>
    </w:p>
    <w:p w14:paraId="4324BDC8" w14:textId="77777777" w:rsidR="001E741D" w:rsidRPr="001E741D" w:rsidRDefault="001E741D" w:rsidP="001E741D">
      <w:pPr>
        <w:spacing w:line="400" w:lineRule="exact"/>
        <w:ind w:firstLineChars="200" w:firstLine="482"/>
        <w:outlineLvl w:val="1"/>
        <w:rPr>
          <w:rFonts w:ascii="仿宋" w:eastAsia="仿宋" w:hAnsi="仿宋" w:cs="Times New Roman"/>
          <w:b/>
          <w:sz w:val="24"/>
          <w:szCs w:val="24"/>
        </w:rPr>
      </w:pPr>
      <w:r w:rsidRPr="001E741D">
        <w:rPr>
          <w:rFonts w:ascii="仿宋" w:eastAsia="仿宋" w:hAnsi="仿宋" w:cs="Times New Roman" w:hint="eastAsia"/>
          <w:b/>
          <w:sz w:val="24"/>
          <w:szCs w:val="24"/>
        </w:rPr>
        <w:t>五、其他要求</w:t>
      </w:r>
    </w:p>
    <w:p w14:paraId="73916F34"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1、体检个人所有项目完成后10个工作日内出具体检报告。</w:t>
      </w:r>
    </w:p>
    <w:p w14:paraId="2D641E05"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2、供应商在体检结束后向采购人送达体检报告，具体内容包括每位参检者独立的纸质体检报告（包括本人的体检结果</w:t>
      </w:r>
      <w:proofErr w:type="gramStart"/>
      <w:r w:rsidRPr="001E741D">
        <w:rPr>
          <w:rFonts w:ascii="仿宋" w:eastAsia="仿宋" w:hAnsi="仿宋" w:cs="Times New Roman" w:hint="eastAsia"/>
          <w:sz w:val="24"/>
          <w:szCs w:val="24"/>
        </w:rPr>
        <w:t>和总检医师</w:t>
      </w:r>
      <w:proofErr w:type="gramEnd"/>
      <w:r w:rsidRPr="001E741D">
        <w:rPr>
          <w:rFonts w:ascii="仿宋" w:eastAsia="仿宋" w:hAnsi="仿宋" w:cs="Times New Roman" w:hint="eastAsia"/>
          <w:sz w:val="24"/>
          <w:szCs w:val="24"/>
        </w:rPr>
        <w:t>的健康情况分析及个性化指导建议），同时还有参检员工电子版体检结果汇总表（包括姓名、单位、联系电话）及实际体检人员名单明细表。</w:t>
      </w:r>
    </w:p>
    <w:p w14:paraId="74E070AB" w14:textId="77777777" w:rsidR="001E741D" w:rsidRPr="001E741D" w:rsidRDefault="001E741D" w:rsidP="001E741D">
      <w:pPr>
        <w:spacing w:line="400" w:lineRule="exact"/>
        <w:ind w:firstLineChars="200" w:firstLine="480"/>
        <w:rPr>
          <w:rFonts w:ascii="仿宋" w:eastAsia="仿宋" w:hAnsi="仿宋" w:cs="Times New Roman"/>
          <w:sz w:val="24"/>
          <w:szCs w:val="24"/>
        </w:rPr>
      </w:pPr>
      <w:r w:rsidRPr="001E741D">
        <w:rPr>
          <w:rFonts w:ascii="仿宋" w:eastAsia="仿宋" w:hAnsi="仿宋" w:cs="Times New Roman" w:hint="eastAsia"/>
          <w:sz w:val="24"/>
          <w:szCs w:val="24"/>
        </w:rPr>
        <w:t>3、供应商在体检结束后须派医务工作人员到采购人处提供体检报告的解读及咨询答疑服务，所派医务工作人员需耐心细致，能认真仔细回复体检职工的相关疑问。</w:t>
      </w:r>
    </w:p>
    <w:p w14:paraId="614F3B91" w14:textId="77777777" w:rsidR="001E741D" w:rsidRPr="001E741D" w:rsidRDefault="001E741D" w:rsidP="001E741D">
      <w:pPr>
        <w:spacing w:line="400" w:lineRule="exact"/>
        <w:ind w:firstLineChars="130" w:firstLine="312"/>
        <w:rPr>
          <w:rFonts w:ascii="仿宋" w:eastAsia="仿宋" w:hAnsi="仿宋" w:cs="Times New Roman"/>
          <w:sz w:val="24"/>
          <w:szCs w:val="24"/>
        </w:rPr>
      </w:pPr>
      <w:r w:rsidRPr="001E741D">
        <w:rPr>
          <w:rFonts w:ascii="仿宋" w:eastAsia="仿宋" w:hAnsi="仿宋" w:cs="Times New Roman" w:hint="eastAsia"/>
          <w:sz w:val="24"/>
          <w:szCs w:val="24"/>
        </w:rPr>
        <w:t>4、供应商需落实保密制度，对异常结果凡需进一步检查确诊的，由供应商向本人提出并给予安排，进一步检查的费用由复检本人自行承担，费用不计入本次合同金额内。</w:t>
      </w:r>
    </w:p>
    <w:bookmarkEnd w:id="0"/>
    <w:p w14:paraId="4A63ECC4" w14:textId="77777777" w:rsidR="006D2B68" w:rsidRPr="001E741D" w:rsidRDefault="006D2B68"/>
    <w:sectPr w:rsidR="006D2B68" w:rsidRPr="001E74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1D"/>
    <w:rsid w:val="001E741D"/>
    <w:rsid w:val="006D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E578"/>
  <w15:chartTrackingRefBased/>
  <w15:docId w15:val="{40E65B7D-49D8-4321-BF5D-BCB7D5F5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网格型2"/>
    <w:basedOn w:val="a1"/>
    <w:qFormat/>
    <w:rsid w:val="001E74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2021-06-25T06:55:00Z</dcterms:created>
  <dcterms:modified xsi:type="dcterms:W3CDTF">2021-06-25T06:56:00Z</dcterms:modified>
</cp:coreProperties>
</file>