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D6" w:rsidRDefault="00C549D6" w:rsidP="00C549D6">
      <w:pPr>
        <w:jc w:val="center"/>
        <w:rPr>
          <w:rFonts w:ascii="黑体" w:eastAsia="黑体" w:hAnsi="黑体" w:hint="eastAsia"/>
          <w:sz w:val="44"/>
          <w:szCs w:val="48"/>
        </w:rPr>
      </w:pPr>
      <w:r w:rsidRPr="00C549D6">
        <w:rPr>
          <w:rFonts w:ascii="黑体" w:eastAsia="黑体" w:hAnsi="黑体" w:hint="eastAsia"/>
          <w:sz w:val="44"/>
          <w:szCs w:val="48"/>
        </w:rPr>
        <w:t>成都市非物质文化遗产保护中心成都市交响乐团乐器采购项目</w:t>
      </w:r>
    </w:p>
    <w:p w:rsidR="00C549D6" w:rsidRPr="00C549D6" w:rsidRDefault="00C549D6" w:rsidP="00C549D6">
      <w:pPr>
        <w:jc w:val="center"/>
        <w:rPr>
          <w:rFonts w:ascii="黑体" w:eastAsia="黑体" w:hAnsi="黑体"/>
          <w:sz w:val="44"/>
          <w:szCs w:val="48"/>
        </w:rPr>
      </w:pPr>
      <w:r w:rsidRPr="00C549D6">
        <w:rPr>
          <w:rFonts w:ascii="黑体" w:eastAsia="黑体" w:hAnsi="黑体" w:hint="eastAsia"/>
          <w:sz w:val="44"/>
          <w:szCs w:val="48"/>
        </w:rPr>
        <w:t>(项目编号：</w:t>
      </w:r>
      <w:r w:rsidRPr="00C549D6">
        <w:rPr>
          <w:rFonts w:ascii="黑体" w:eastAsia="黑体" w:hAnsi="黑体"/>
          <w:sz w:val="44"/>
          <w:szCs w:val="48"/>
        </w:rPr>
        <w:t>510101202101915</w:t>
      </w:r>
      <w:r w:rsidRPr="00C549D6">
        <w:rPr>
          <w:rFonts w:ascii="黑体" w:eastAsia="黑体" w:hAnsi="黑体" w:hint="eastAsia"/>
          <w:sz w:val="44"/>
          <w:szCs w:val="48"/>
        </w:rPr>
        <w:t>)</w:t>
      </w:r>
    </w:p>
    <w:p w:rsidR="00C549D6" w:rsidRPr="00C549D6" w:rsidRDefault="00C549D6">
      <w:pPr>
        <w:rPr>
          <w:rFonts w:hint="eastAsia"/>
        </w:rPr>
      </w:pPr>
    </w:p>
    <w:p w:rsidR="00C549D6" w:rsidRDefault="00C549D6">
      <w:pPr>
        <w:rPr>
          <w:rFonts w:hint="eastAsia"/>
        </w:rPr>
      </w:pPr>
    </w:p>
    <w:p w:rsidR="001D4100" w:rsidRPr="00C549D6" w:rsidRDefault="00BA516C">
      <w:pPr>
        <w:rPr>
          <w:sz w:val="32"/>
        </w:rPr>
      </w:pPr>
      <w:r w:rsidRPr="00C549D6">
        <w:rPr>
          <w:rFonts w:hint="eastAsia"/>
          <w:sz w:val="32"/>
        </w:rPr>
        <w:t>一、原第六章</w:t>
      </w:r>
      <w:r w:rsidRPr="00C549D6">
        <w:rPr>
          <w:rFonts w:hint="eastAsia"/>
          <w:sz w:val="32"/>
        </w:rPr>
        <w:t xml:space="preserve">  </w:t>
      </w:r>
      <w:r w:rsidRPr="00C549D6">
        <w:rPr>
          <w:rFonts w:hint="eastAsia"/>
          <w:sz w:val="32"/>
        </w:rPr>
        <w:t>招标项目技术、服务、政府采购合同内容条款及其他商务要求：“（二）付款方法和条件：采购结束后</w:t>
      </w:r>
      <w:r w:rsidRPr="00C549D6">
        <w:rPr>
          <w:rFonts w:hint="eastAsia"/>
          <w:sz w:val="32"/>
        </w:rPr>
        <w:t>5</w:t>
      </w:r>
      <w:r w:rsidRPr="00C549D6">
        <w:rPr>
          <w:rFonts w:hint="eastAsia"/>
          <w:sz w:val="32"/>
        </w:rPr>
        <w:t>个工作日内完成合同签订，备案及支付</w:t>
      </w:r>
      <w:r w:rsidRPr="00C549D6">
        <w:rPr>
          <w:rFonts w:hint="eastAsia"/>
          <w:sz w:val="32"/>
        </w:rPr>
        <w:t>70%</w:t>
      </w:r>
      <w:r w:rsidRPr="00C549D6">
        <w:rPr>
          <w:rFonts w:hint="eastAsia"/>
          <w:sz w:val="32"/>
        </w:rPr>
        <w:t>合同金额作为预付款（供应商应向采购人出具符合采购人要求且等额合法有效的增值税发票），货到且通过验收后，供应商向采购人出具符合采购人要求且等额合法有效的增值税发票后</w:t>
      </w:r>
      <w:r w:rsidRPr="00C549D6">
        <w:rPr>
          <w:rFonts w:hint="eastAsia"/>
          <w:sz w:val="32"/>
        </w:rPr>
        <w:t>15</w:t>
      </w:r>
      <w:r w:rsidRPr="00C549D6">
        <w:rPr>
          <w:rFonts w:hint="eastAsia"/>
          <w:sz w:val="32"/>
        </w:rPr>
        <w:t>日内支付</w:t>
      </w:r>
      <w:r w:rsidRPr="00C549D6">
        <w:rPr>
          <w:rFonts w:hint="eastAsia"/>
          <w:sz w:val="32"/>
        </w:rPr>
        <w:t>20%</w:t>
      </w:r>
      <w:r w:rsidRPr="00C549D6">
        <w:rPr>
          <w:rFonts w:hint="eastAsia"/>
          <w:sz w:val="32"/>
        </w:rPr>
        <w:t>合同款。剩余合同款在质</w:t>
      </w:r>
      <w:bookmarkStart w:id="0" w:name="_GoBack"/>
      <w:bookmarkEnd w:id="0"/>
      <w:r w:rsidRPr="00C549D6">
        <w:rPr>
          <w:rFonts w:hint="eastAsia"/>
          <w:sz w:val="32"/>
        </w:rPr>
        <w:t>保期满后且收到供应商出具的符合采购人要求且等额合法有效的增值税发票后</w:t>
      </w:r>
      <w:r w:rsidRPr="00C549D6">
        <w:rPr>
          <w:rFonts w:hint="eastAsia"/>
          <w:sz w:val="32"/>
        </w:rPr>
        <w:t>15</w:t>
      </w:r>
      <w:r w:rsidRPr="00C549D6">
        <w:rPr>
          <w:rFonts w:hint="eastAsia"/>
          <w:sz w:val="32"/>
        </w:rPr>
        <w:t>日内支付。”</w:t>
      </w:r>
    </w:p>
    <w:p w:rsidR="00BA516C" w:rsidRPr="00C549D6" w:rsidRDefault="00BA516C">
      <w:pPr>
        <w:rPr>
          <w:sz w:val="32"/>
        </w:rPr>
      </w:pPr>
      <w:r w:rsidRPr="00C549D6">
        <w:rPr>
          <w:rFonts w:hint="eastAsia"/>
          <w:sz w:val="32"/>
        </w:rPr>
        <w:t>更正为：“采购结束后</w:t>
      </w:r>
      <w:r w:rsidRPr="00C549D6">
        <w:rPr>
          <w:rFonts w:hint="eastAsia"/>
          <w:sz w:val="32"/>
        </w:rPr>
        <w:t>5</w:t>
      </w:r>
      <w:r w:rsidRPr="00C549D6">
        <w:rPr>
          <w:rFonts w:hint="eastAsia"/>
          <w:sz w:val="32"/>
        </w:rPr>
        <w:t>个工作日内完成合同签订，备案及支付</w:t>
      </w:r>
      <w:r w:rsidRPr="00C549D6">
        <w:rPr>
          <w:rFonts w:hint="eastAsia"/>
          <w:sz w:val="32"/>
        </w:rPr>
        <w:t>60%</w:t>
      </w:r>
      <w:r w:rsidRPr="00C549D6">
        <w:rPr>
          <w:rFonts w:hint="eastAsia"/>
          <w:sz w:val="32"/>
        </w:rPr>
        <w:t>合同金额作为预付款（供应商应向采购人出具符合采购人要求且等额合法有效的增值税发票），货到且通过验收后，供应商向采购人出具符合采购人要求且等额合法有效的增值税发票后</w:t>
      </w:r>
      <w:r w:rsidRPr="00C549D6">
        <w:rPr>
          <w:rFonts w:hint="eastAsia"/>
          <w:sz w:val="32"/>
        </w:rPr>
        <w:t>15</w:t>
      </w:r>
      <w:r w:rsidRPr="00C549D6">
        <w:rPr>
          <w:rFonts w:hint="eastAsia"/>
          <w:sz w:val="32"/>
        </w:rPr>
        <w:t>日内支付</w:t>
      </w:r>
      <w:r w:rsidRPr="00C549D6">
        <w:rPr>
          <w:rFonts w:hint="eastAsia"/>
          <w:sz w:val="32"/>
        </w:rPr>
        <w:t>30%</w:t>
      </w:r>
      <w:r w:rsidRPr="00C549D6">
        <w:rPr>
          <w:rFonts w:hint="eastAsia"/>
          <w:sz w:val="32"/>
        </w:rPr>
        <w:t>合同款。剩余合同款在质保期满后且收到供应商出具的符合采购人要求且等额合法有效的增值税发票后</w:t>
      </w:r>
      <w:r w:rsidRPr="00C549D6">
        <w:rPr>
          <w:rFonts w:hint="eastAsia"/>
          <w:sz w:val="32"/>
        </w:rPr>
        <w:t>15</w:t>
      </w:r>
      <w:r w:rsidRPr="00C549D6">
        <w:rPr>
          <w:rFonts w:hint="eastAsia"/>
          <w:sz w:val="32"/>
        </w:rPr>
        <w:t>日内支付”</w:t>
      </w:r>
    </w:p>
    <w:p w:rsidR="00BA516C" w:rsidRPr="00C549D6" w:rsidRDefault="00BA516C">
      <w:pPr>
        <w:rPr>
          <w:sz w:val="32"/>
        </w:rPr>
      </w:pPr>
      <w:r w:rsidRPr="00C549D6">
        <w:rPr>
          <w:rFonts w:hint="eastAsia"/>
          <w:sz w:val="32"/>
        </w:rPr>
        <w:t>二、其余内容不变。</w:t>
      </w:r>
    </w:p>
    <w:sectPr w:rsidR="00BA516C" w:rsidRPr="00C549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6C" w:rsidRDefault="00BA516C" w:rsidP="00BA516C">
      <w:r>
        <w:separator/>
      </w:r>
    </w:p>
  </w:endnote>
  <w:endnote w:type="continuationSeparator" w:id="0">
    <w:p w:rsidR="00BA516C" w:rsidRDefault="00BA516C" w:rsidP="00BA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6C" w:rsidRDefault="00BA516C" w:rsidP="00BA516C">
      <w:r>
        <w:separator/>
      </w:r>
    </w:p>
  </w:footnote>
  <w:footnote w:type="continuationSeparator" w:id="0">
    <w:p w:rsidR="00BA516C" w:rsidRDefault="00BA516C" w:rsidP="00BA5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4E"/>
    <w:rsid w:val="001D4100"/>
    <w:rsid w:val="001E174E"/>
    <w:rsid w:val="00BA516C"/>
    <w:rsid w:val="00C5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16C"/>
    <w:rPr>
      <w:sz w:val="18"/>
      <w:szCs w:val="18"/>
    </w:rPr>
  </w:style>
  <w:style w:type="paragraph" w:styleId="a4">
    <w:name w:val="footer"/>
    <w:basedOn w:val="a"/>
    <w:link w:val="Char0"/>
    <w:uiPriority w:val="99"/>
    <w:unhideWhenUsed/>
    <w:rsid w:val="00BA516C"/>
    <w:pPr>
      <w:tabs>
        <w:tab w:val="center" w:pos="4153"/>
        <w:tab w:val="right" w:pos="8306"/>
      </w:tabs>
      <w:snapToGrid w:val="0"/>
      <w:jc w:val="left"/>
    </w:pPr>
    <w:rPr>
      <w:sz w:val="18"/>
      <w:szCs w:val="18"/>
    </w:rPr>
  </w:style>
  <w:style w:type="character" w:customStyle="1" w:styleId="Char0">
    <w:name w:val="页脚 Char"/>
    <w:basedOn w:val="a0"/>
    <w:link w:val="a4"/>
    <w:uiPriority w:val="99"/>
    <w:rsid w:val="00BA51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16C"/>
    <w:rPr>
      <w:sz w:val="18"/>
      <w:szCs w:val="18"/>
    </w:rPr>
  </w:style>
  <w:style w:type="paragraph" w:styleId="a4">
    <w:name w:val="footer"/>
    <w:basedOn w:val="a"/>
    <w:link w:val="Char0"/>
    <w:uiPriority w:val="99"/>
    <w:unhideWhenUsed/>
    <w:rsid w:val="00BA516C"/>
    <w:pPr>
      <w:tabs>
        <w:tab w:val="center" w:pos="4153"/>
        <w:tab w:val="right" w:pos="8306"/>
      </w:tabs>
      <w:snapToGrid w:val="0"/>
      <w:jc w:val="left"/>
    </w:pPr>
    <w:rPr>
      <w:sz w:val="18"/>
      <w:szCs w:val="18"/>
    </w:rPr>
  </w:style>
  <w:style w:type="character" w:customStyle="1" w:styleId="Char0">
    <w:name w:val="页脚 Char"/>
    <w:basedOn w:val="a0"/>
    <w:link w:val="a4"/>
    <w:uiPriority w:val="99"/>
    <w:rsid w:val="00BA51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Company>china</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4</cp:revision>
  <dcterms:created xsi:type="dcterms:W3CDTF">2021-12-06T08:23:00Z</dcterms:created>
  <dcterms:modified xsi:type="dcterms:W3CDTF">2021-12-06T09:09:00Z</dcterms:modified>
</cp:coreProperties>
</file>