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320F" w14:textId="77777777" w:rsidR="00020A72" w:rsidRDefault="00020A72" w:rsidP="00020A72">
      <w:pPr>
        <w:pStyle w:val="ac"/>
        <w:rPr>
          <w:rFonts w:ascii="仿宋" w:eastAsia="仿宋" w:hAnsi="仿宋"/>
        </w:rPr>
      </w:pPr>
      <w:r>
        <w:rPr>
          <w:rFonts w:ascii="仿宋" w:eastAsia="仿宋" w:hAnsi="仿宋" w:hint="eastAsia"/>
        </w:rPr>
        <w:t>采购项目技术、服务、政府采购合同内容条款及其他商务要求</w:t>
      </w:r>
    </w:p>
    <w:p w14:paraId="0E472971" w14:textId="77777777" w:rsidR="00020A72" w:rsidRDefault="00020A72" w:rsidP="00020A72">
      <w:pPr>
        <w:pStyle w:val="2"/>
        <w:keepNext w:val="0"/>
        <w:keepLines w:val="0"/>
        <w:spacing w:before="0" w:after="0" w:line="400" w:lineRule="exact"/>
        <w:ind w:firstLineChars="49" w:firstLine="118"/>
        <w:jc w:val="left"/>
        <w:rPr>
          <w:rFonts w:ascii="仿宋" w:eastAsia="仿宋" w:hAnsi="仿宋"/>
          <w:sz w:val="24"/>
          <w:szCs w:val="24"/>
        </w:rPr>
      </w:pPr>
    </w:p>
    <w:p w14:paraId="5B0D8C2C" w14:textId="77777777" w:rsidR="00020A72" w:rsidRDefault="00020A72" w:rsidP="00020A72">
      <w:pPr>
        <w:pStyle w:val="2"/>
        <w:keepNext w:val="0"/>
        <w:keepLines w:val="0"/>
        <w:spacing w:before="0" w:after="0" w:line="400" w:lineRule="exact"/>
        <w:ind w:firstLineChars="49" w:firstLine="118"/>
        <w:jc w:val="left"/>
        <w:rPr>
          <w:rFonts w:ascii="仿宋" w:eastAsia="仿宋" w:hAnsi="仿宋"/>
          <w:sz w:val="24"/>
          <w:szCs w:val="24"/>
        </w:rPr>
      </w:pPr>
      <w:bookmarkStart w:id="0" w:name="PO_默认文件内容_27"/>
      <w:r>
        <w:rPr>
          <w:rFonts w:ascii="仿宋" w:eastAsia="仿宋" w:hAnsi="仿宋" w:hint="eastAsia"/>
          <w:sz w:val="24"/>
          <w:szCs w:val="24"/>
        </w:rPr>
        <w:t>前提：</w:t>
      </w:r>
      <w:r>
        <w:rPr>
          <w:rFonts w:ascii="仿宋" w:eastAsia="仿宋" w:hAnsi="仿宋"/>
          <w:sz w:val="24"/>
          <w:szCs w:val="24"/>
        </w:rPr>
        <w:t>本章采购需求中标注“*”号的条款为本次磋商采购项目的实质性要求，供应商应全部满足。</w:t>
      </w:r>
    </w:p>
    <w:p w14:paraId="31C74FB3" w14:textId="77777777" w:rsidR="00020A72" w:rsidRDefault="00020A72" w:rsidP="00020A72">
      <w:pPr>
        <w:pStyle w:val="ac"/>
        <w:spacing w:line="360" w:lineRule="auto"/>
        <w:jc w:val="left"/>
        <w:outlineLvl w:val="1"/>
        <w:rPr>
          <w:rFonts w:ascii="仿宋" w:eastAsia="仿宋" w:hAnsi="仿宋" w:cs="Times New Roman"/>
          <w:sz w:val="24"/>
          <w:szCs w:val="24"/>
        </w:rPr>
      </w:pPr>
      <w:r>
        <w:rPr>
          <w:rFonts w:ascii="仿宋" w:eastAsia="仿宋" w:hAnsi="仿宋" w:cs="Times New Roman" w:hint="eastAsia"/>
          <w:sz w:val="24"/>
          <w:szCs w:val="24"/>
        </w:rPr>
        <w:t>一、项目概述</w:t>
      </w:r>
    </w:p>
    <w:p w14:paraId="46494617" w14:textId="77777777" w:rsidR="00020A72" w:rsidRDefault="00020A72" w:rsidP="00020A72">
      <w:pPr>
        <w:pStyle w:val="1"/>
        <w:spacing w:line="360" w:lineRule="auto"/>
        <w:ind w:firstLine="480"/>
        <w:jc w:val="left"/>
        <w:rPr>
          <w:rFonts w:ascii="仿宋" w:eastAsia="仿宋" w:hAnsi="仿宋" w:cs="仿宋"/>
          <w:sz w:val="24"/>
        </w:rPr>
      </w:pPr>
      <w:r>
        <w:rPr>
          <w:rFonts w:ascii="仿宋" w:eastAsia="仿宋" w:hAnsi="仿宋" w:hint="eastAsia"/>
          <w:bCs/>
          <w:sz w:val="24"/>
        </w:rPr>
        <w:t>为切实加强辖区消防安全管理工作，完善消防安全隐患早发现早处置机制，切实提高消防安全风险防控水平，成都市武侯区人民政府华兴街道办事处拟通过向供应商购买专业服务开展辖区消防安全巡查和宣传教育培训工作。</w:t>
      </w:r>
    </w:p>
    <w:p w14:paraId="0412C5D0" w14:textId="77777777" w:rsidR="00020A72" w:rsidRDefault="00020A72" w:rsidP="00020A72">
      <w:pPr>
        <w:pStyle w:val="ac"/>
        <w:spacing w:line="360" w:lineRule="auto"/>
        <w:jc w:val="left"/>
        <w:outlineLvl w:val="1"/>
        <w:rPr>
          <w:rFonts w:ascii="仿宋" w:eastAsia="仿宋" w:hAnsi="仿宋" w:cs="Times New Roman"/>
          <w:sz w:val="24"/>
          <w:szCs w:val="24"/>
        </w:rPr>
      </w:pPr>
      <w:r>
        <w:rPr>
          <w:rFonts w:ascii="仿宋" w:eastAsia="仿宋" w:hAnsi="仿宋" w:cs="Times New Roman" w:hint="eastAsia"/>
          <w:sz w:val="24"/>
          <w:szCs w:val="24"/>
        </w:rPr>
        <w:t>二、项目清单</w:t>
      </w:r>
    </w:p>
    <w:tbl>
      <w:tblPr>
        <w:tblW w:w="719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478"/>
        <w:gridCol w:w="2000"/>
        <w:gridCol w:w="908"/>
      </w:tblGrid>
      <w:tr w:rsidR="00020A72" w14:paraId="79558FCA" w14:textId="77777777" w:rsidTr="0028522C">
        <w:trPr>
          <w:trHeight w:val="390"/>
        </w:trPr>
        <w:tc>
          <w:tcPr>
            <w:tcW w:w="808" w:type="dxa"/>
            <w:vAlign w:val="center"/>
          </w:tcPr>
          <w:p w14:paraId="5F3B6DCA" w14:textId="77777777" w:rsidR="00020A72" w:rsidRDefault="00020A72" w:rsidP="0028522C">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3478" w:type="dxa"/>
            <w:vAlign w:val="center"/>
          </w:tcPr>
          <w:p w14:paraId="05EFC530" w14:textId="77777777" w:rsidR="00020A72" w:rsidRDefault="00020A72" w:rsidP="0028522C">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2000" w:type="dxa"/>
          </w:tcPr>
          <w:p w14:paraId="5A6C7E01" w14:textId="77777777" w:rsidR="00020A72" w:rsidRDefault="00020A72" w:rsidP="0028522C">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908" w:type="dxa"/>
            <w:vAlign w:val="center"/>
          </w:tcPr>
          <w:p w14:paraId="0F2AD5B7" w14:textId="77777777" w:rsidR="00020A72" w:rsidRDefault="00020A72" w:rsidP="0028522C">
            <w:pPr>
              <w:widowControl/>
              <w:spacing w:line="360" w:lineRule="atLeast"/>
              <w:jc w:val="center"/>
              <w:outlineLvl w:val="1"/>
              <w:rPr>
                <w:rFonts w:ascii="仿宋" w:eastAsia="仿宋" w:hAnsi="仿宋"/>
                <w:sz w:val="24"/>
              </w:rPr>
            </w:pPr>
            <w:r>
              <w:rPr>
                <w:rFonts w:ascii="仿宋" w:eastAsia="仿宋" w:hAnsi="仿宋" w:hint="eastAsia"/>
                <w:sz w:val="24"/>
              </w:rPr>
              <w:t>数量</w:t>
            </w:r>
          </w:p>
        </w:tc>
      </w:tr>
      <w:tr w:rsidR="00020A72" w14:paraId="56D6034C" w14:textId="77777777" w:rsidTr="0028522C">
        <w:trPr>
          <w:trHeight w:val="374"/>
        </w:trPr>
        <w:tc>
          <w:tcPr>
            <w:tcW w:w="808" w:type="dxa"/>
          </w:tcPr>
          <w:p w14:paraId="627A2F11" w14:textId="77777777" w:rsidR="00020A72" w:rsidRDefault="00020A72" w:rsidP="0028522C">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3478" w:type="dxa"/>
          </w:tcPr>
          <w:p w14:paraId="046C9498" w14:textId="77777777" w:rsidR="00020A72" w:rsidRDefault="00020A72" w:rsidP="0028522C">
            <w:pPr>
              <w:widowControl/>
              <w:spacing w:line="360" w:lineRule="atLeast"/>
              <w:jc w:val="left"/>
              <w:outlineLvl w:val="1"/>
              <w:rPr>
                <w:rFonts w:ascii="仿宋" w:eastAsia="仿宋" w:hAnsi="仿宋"/>
                <w:sz w:val="24"/>
              </w:rPr>
            </w:pPr>
            <w:r>
              <w:rPr>
                <w:rFonts w:ascii="仿宋" w:eastAsia="仿宋" w:hAnsi="仿宋" w:hint="eastAsia"/>
                <w:bCs/>
                <w:sz w:val="24"/>
              </w:rPr>
              <w:t>消防安全巡查和宣传教育培训</w:t>
            </w:r>
          </w:p>
        </w:tc>
        <w:tc>
          <w:tcPr>
            <w:tcW w:w="2000" w:type="dxa"/>
          </w:tcPr>
          <w:p w14:paraId="548D3088" w14:textId="77777777" w:rsidR="00020A72" w:rsidRDefault="00020A72" w:rsidP="0028522C">
            <w:pPr>
              <w:widowControl/>
              <w:spacing w:line="360" w:lineRule="atLeast"/>
              <w:jc w:val="left"/>
              <w:outlineLvl w:val="1"/>
              <w:rPr>
                <w:rFonts w:ascii="仿宋" w:eastAsia="仿宋" w:hAnsi="仿宋"/>
                <w:sz w:val="24"/>
              </w:rPr>
            </w:pPr>
            <w:r>
              <w:rPr>
                <w:rFonts w:ascii="仿宋" w:eastAsia="仿宋" w:hAnsi="仿宋" w:hint="eastAsia"/>
                <w:sz w:val="24"/>
              </w:rPr>
              <w:t>其他未列明行业</w:t>
            </w:r>
          </w:p>
        </w:tc>
        <w:tc>
          <w:tcPr>
            <w:tcW w:w="908" w:type="dxa"/>
          </w:tcPr>
          <w:p w14:paraId="478BBCC7" w14:textId="77777777" w:rsidR="00020A72" w:rsidRDefault="00020A72" w:rsidP="0028522C">
            <w:pPr>
              <w:widowControl/>
              <w:spacing w:line="360" w:lineRule="atLeast"/>
              <w:jc w:val="center"/>
              <w:outlineLvl w:val="1"/>
              <w:rPr>
                <w:rFonts w:ascii="仿宋" w:eastAsia="仿宋" w:hAnsi="仿宋"/>
                <w:sz w:val="24"/>
              </w:rPr>
            </w:pPr>
            <w:r>
              <w:rPr>
                <w:rFonts w:ascii="仿宋" w:eastAsia="仿宋" w:hAnsi="仿宋" w:hint="eastAsia"/>
                <w:sz w:val="24"/>
              </w:rPr>
              <w:t>1</w:t>
            </w:r>
          </w:p>
        </w:tc>
      </w:tr>
    </w:tbl>
    <w:p w14:paraId="6B494EC0" w14:textId="77777777" w:rsidR="00020A72" w:rsidRDefault="00020A72" w:rsidP="00020A72">
      <w:pPr>
        <w:rPr>
          <w:rFonts w:ascii="仿宋" w:eastAsia="仿宋" w:hAnsi="仿宋"/>
        </w:rPr>
      </w:pPr>
    </w:p>
    <w:bookmarkEnd w:id="0"/>
    <w:p w14:paraId="765F1B46" w14:textId="77777777" w:rsidR="00020A72" w:rsidRDefault="00020A72" w:rsidP="00020A72">
      <w:pPr>
        <w:pStyle w:val="ac"/>
        <w:spacing w:line="360" w:lineRule="auto"/>
        <w:jc w:val="left"/>
        <w:outlineLvl w:val="1"/>
        <w:rPr>
          <w:rFonts w:ascii="仿宋" w:eastAsia="仿宋" w:hAnsi="仿宋" w:cs="Times New Roman"/>
          <w:sz w:val="24"/>
          <w:szCs w:val="24"/>
        </w:rPr>
      </w:pPr>
      <w:r>
        <w:rPr>
          <w:rFonts w:ascii="仿宋" w:eastAsia="仿宋" w:hAnsi="仿宋" w:cs="Times New Roman" w:hint="eastAsia"/>
          <w:sz w:val="24"/>
          <w:szCs w:val="24"/>
        </w:rPr>
        <w:t>三、技术、</w:t>
      </w:r>
      <w:r>
        <w:rPr>
          <w:rFonts w:ascii="仿宋" w:eastAsia="仿宋" w:hAnsi="仿宋" w:cs="Times New Roman"/>
          <w:sz w:val="24"/>
          <w:szCs w:val="24"/>
        </w:rPr>
        <w:t>服务要求</w:t>
      </w:r>
    </w:p>
    <w:p w14:paraId="39A652A1" w14:textId="77777777" w:rsidR="00020A72" w:rsidRDefault="00020A72" w:rsidP="00020A72">
      <w:pPr>
        <w:spacing w:line="360" w:lineRule="auto"/>
        <w:ind w:firstLine="658"/>
        <w:rPr>
          <w:rFonts w:ascii="仿宋" w:eastAsia="仿宋" w:hAnsi="仿宋" w:cs="仿宋"/>
          <w:b/>
          <w:bCs/>
          <w:kern w:val="0"/>
          <w:sz w:val="24"/>
        </w:rPr>
      </w:pPr>
      <w:r>
        <w:rPr>
          <w:rFonts w:ascii="仿宋" w:eastAsia="仿宋" w:hAnsi="仿宋" w:cs="仿宋" w:hint="eastAsia"/>
          <w:b/>
          <w:bCs/>
          <w:kern w:val="0"/>
          <w:sz w:val="24"/>
        </w:rPr>
        <w:t>1、消防安全信息采集</w:t>
      </w:r>
    </w:p>
    <w:p w14:paraId="3CBCAA41"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供应商需在街道原有档案资料的基础上对辖区内的各类场所进行全覆盖规范的数据采集、更新，协助街道办事处建立并完善数字化档案资料。</w:t>
      </w:r>
    </w:p>
    <w:p w14:paraId="2CDC4932" w14:textId="77777777" w:rsidR="00020A72" w:rsidRDefault="00020A72" w:rsidP="00020A72">
      <w:pPr>
        <w:spacing w:line="360" w:lineRule="auto"/>
        <w:ind w:firstLine="658"/>
        <w:rPr>
          <w:rFonts w:ascii="仿宋" w:eastAsia="仿宋" w:hAnsi="仿宋" w:cs="仿宋"/>
          <w:b/>
          <w:bCs/>
          <w:kern w:val="0"/>
          <w:sz w:val="24"/>
        </w:rPr>
      </w:pPr>
      <w:r>
        <w:rPr>
          <w:rFonts w:ascii="仿宋" w:eastAsia="仿宋" w:hAnsi="仿宋" w:cs="仿宋" w:hint="eastAsia"/>
          <w:b/>
          <w:bCs/>
          <w:kern w:val="0"/>
          <w:sz w:val="24"/>
        </w:rPr>
        <w:t>2、消防安全隐患排查</w:t>
      </w:r>
    </w:p>
    <w:p w14:paraId="19F0C4E1"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kern w:val="0"/>
          <w:sz w:val="24"/>
        </w:rPr>
        <w:t>2.1</w:t>
      </w:r>
      <w:r>
        <w:rPr>
          <w:rFonts w:ascii="仿宋" w:eastAsia="仿宋" w:hAnsi="仿宋" w:cs="仿宋" w:hint="eastAsia"/>
          <w:kern w:val="0"/>
          <w:sz w:val="24"/>
        </w:rPr>
        <w:t>编制《华兴街道</w:t>
      </w:r>
      <w:bookmarkStart w:id="1" w:name="_Hlk35181575"/>
      <w:r>
        <w:rPr>
          <w:rFonts w:ascii="仿宋" w:eastAsia="仿宋" w:hAnsi="仿宋" w:cs="仿宋" w:hint="eastAsia"/>
          <w:kern w:val="0"/>
          <w:sz w:val="24"/>
        </w:rPr>
        <w:t>消防安全隐患排查清单</w:t>
      </w:r>
      <w:bookmarkEnd w:id="1"/>
      <w:r>
        <w:rPr>
          <w:rFonts w:ascii="仿宋" w:eastAsia="仿宋" w:hAnsi="仿宋" w:cs="仿宋" w:hint="eastAsia"/>
          <w:kern w:val="0"/>
          <w:sz w:val="24"/>
        </w:rPr>
        <w:t>》。供应商必须结合辖区实际，按照《中华人民共和国安全生产法》、《中华人民共和国消防法》等法律、法规、标准分场</w:t>
      </w:r>
      <w:proofErr w:type="gramStart"/>
      <w:r>
        <w:rPr>
          <w:rFonts w:ascii="仿宋" w:eastAsia="仿宋" w:hAnsi="仿宋" w:cs="仿宋" w:hint="eastAsia"/>
          <w:kern w:val="0"/>
          <w:sz w:val="24"/>
        </w:rPr>
        <w:t>所类型</w:t>
      </w:r>
      <w:proofErr w:type="gramEnd"/>
      <w:r>
        <w:rPr>
          <w:rFonts w:ascii="仿宋" w:eastAsia="仿宋" w:hAnsi="仿宋" w:cs="仿宋" w:hint="eastAsia"/>
          <w:kern w:val="0"/>
          <w:sz w:val="24"/>
        </w:rPr>
        <w:t>编制消防安全隐患排查清单，并报街道办事处相关部门进行审核后实施。</w:t>
      </w:r>
    </w:p>
    <w:p w14:paraId="44BDAAAE"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kern w:val="0"/>
          <w:sz w:val="24"/>
        </w:rPr>
        <w:t>2.2</w:t>
      </w:r>
      <w:r>
        <w:rPr>
          <w:rFonts w:ascii="仿宋" w:eastAsia="仿宋" w:hAnsi="仿宋" w:cs="仿宋" w:hint="eastAsia"/>
          <w:kern w:val="0"/>
          <w:sz w:val="24"/>
        </w:rPr>
        <w:t>供应商要依据《四川省人民政府办公厅关于印发&lt;四川省消防安全重点单位界定标准&gt;和&lt;四川省消防安全大型公众聚集场所界定标准&gt;的通知》（川办函[2012]214号）要求，对辖区消防安全重点单位每半年进行1次全覆盖隐患排查，</w:t>
      </w:r>
      <w:bookmarkStart w:id="2" w:name="_Hlk35198407"/>
      <w:bookmarkStart w:id="3" w:name="_Hlk35181990"/>
      <w:r>
        <w:rPr>
          <w:rFonts w:ascii="仿宋" w:eastAsia="仿宋" w:hAnsi="仿宋" w:cs="仿宋" w:hint="eastAsia"/>
          <w:kern w:val="0"/>
          <w:sz w:val="24"/>
        </w:rPr>
        <w:t>并对排查出的隐患进行整改复查验证</w:t>
      </w:r>
      <w:bookmarkEnd w:id="2"/>
      <w:r>
        <w:rPr>
          <w:rFonts w:ascii="仿宋" w:eastAsia="仿宋" w:hAnsi="仿宋" w:cs="仿宋" w:hint="eastAsia"/>
          <w:kern w:val="0"/>
          <w:sz w:val="24"/>
        </w:rPr>
        <w:t>。隐患排查及整改复查结果须及时以电子数据清单形式提交街道办事处相关部门。</w:t>
      </w:r>
      <w:bookmarkEnd w:id="3"/>
    </w:p>
    <w:p w14:paraId="3B499EDE"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kern w:val="0"/>
          <w:sz w:val="24"/>
        </w:rPr>
        <w:lastRenderedPageBreak/>
        <w:t>2.3</w:t>
      </w:r>
      <w:r>
        <w:rPr>
          <w:rFonts w:ascii="仿宋" w:eastAsia="仿宋" w:hAnsi="仿宋" w:cs="仿宋" w:hint="eastAsia"/>
          <w:kern w:val="0"/>
          <w:sz w:val="24"/>
        </w:rPr>
        <w:t>供应商要对街道办事处辖区消防安全一般单位（一般单位是</w:t>
      </w:r>
      <w:proofErr w:type="gramStart"/>
      <w:r>
        <w:rPr>
          <w:rFonts w:ascii="仿宋" w:eastAsia="仿宋" w:hAnsi="仿宋" w:cs="仿宋" w:hint="eastAsia"/>
          <w:kern w:val="0"/>
          <w:sz w:val="24"/>
        </w:rPr>
        <w:t>指重点</w:t>
      </w:r>
      <w:proofErr w:type="gramEnd"/>
      <w:r>
        <w:rPr>
          <w:rFonts w:ascii="仿宋" w:eastAsia="仿宋" w:hAnsi="仿宋" w:cs="仿宋" w:hint="eastAsia"/>
          <w:kern w:val="0"/>
          <w:sz w:val="24"/>
        </w:rPr>
        <w:t>单位以外的单位）每季度进行1次全覆盖隐患排查，并对排查出的隐患进行整改复查验证。隐患排查及整改复查结果须及时以电子数据清单形式提交街道办事处相关部门。</w:t>
      </w:r>
    </w:p>
    <w:p w14:paraId="12607355"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kern w:val="0"/>
          <w:sz w:val="24"/>
        </w:rPr>
        <w:t>2.4</w:t>
      </w:r>
      <w:r>
        <w:rPr>
          <w:rFonts w:ascii="仿宋" w:eastAsia="仿宋" w:hAnsi="仿宋" w:cs="仿宋" w:hint="eastAsia"/>
          <w:kern w:val="0"/>
          <w:sz w:val="24"/>
        </w:rPr>
        <w:t>供应商开具的消防安全隐患排查记录要附相关法律、法规、标准的具体条款作为支撑依据，并按相关规范建立消防安全隐患排查数据档案。对发现的消防安全隐患，能整改的立即责令相关方进行整改，不能立即整改的，要向街道办事处提供整改政策、依据及整改意见，协助街道及相关部门进行整改，并进行复查、验证。</w:t>
      </w:r>
    </w:p>
    <w:p w14:paraId="19353EB3" w14:textId="77777777" w:rsidR="00020A72" w:rsidRDefault="00020A72" w:rsidP="00020A72">
      <w:pPr>
        <w:spacing w:line="360" w:lineRule="auto"/>
        <w:ind w:firstLine="658"/>
        <w:rPr>
          <w:rFonts w:eastAsia="仿宋"/>
        </w:rPr>
      </w:pPr>
      <w:r>
        <w:rPr>
          <w:rFonts w:ascii="仿宋" w:eastAsia="仿宋" w:hAnsi="仿宋" w:cs="仿宋" w:hint="eastAsia"/>
          <w:kern w:val="0"/>
          <w:sz w:val="24"/>
        </w:rPr>
        <w:t>*</w:t>
      </w:r>
      <w:r>
        <w:rPr>
          <w:rFonts w:ascii="仿宋" w:eastAsia="仿宋" w:hAnsi="仿宋" w:cs="仿宋"/>
          <w:kern w:val="0"/>
          <w:sz w:val="24"/>
        </w:rPr>
        <w:t>2.5</w:t>
      </w:r>
      <w:r>
        <w:rPr>
          <w:rFonts w:ascii="仿宋" w:eastAsia="仿宋" w:hAnsi="仿宋" w:cs="仿宋" w:hint="eastAsia"/>
          <w:kern w:val="0"/>
          <w:sz w:val="24"/>
        </w:rPr>
        <w:t>供应商应满足采购人使用信息化手段（AAP、小程序等软件）开展消防安全隐患排查工作的要求。</w:t>
      </w:r>
    </w:p>
    <w:p w14:paraId="2AB3230F" w14:textId="77777777" w:rsidR="00020A72" w:rsidRDefault="00020A72" w:rsidP="00020A72">
      <w:pPr>
        <w:spacing w:line="360" w:lineRule="auto"/>
        <w:ind w:firstLine="658"/>
        <w:rPr>
          <w:rFonts w:ascii="仿宋" w:eastAsia="仿宋" w:hAnsi="仿宋" w:cs="仿宋"/>
          <w:b/>
          <w:bCs/>
          <w:kern w:val="0"/>
          <w:sz w:val="24"/>
        </w:rPr>
      </w:pPr>
      <w:r>
        <w:rPr>
          <w:rFonts w:ascii="仿宋" w:eastAsia="仿宋" w:hAnsi="仿宋" w:cs="仿宋" w:hint="eastAsia"/>
          <w:b/>
          <w:bCs/>
          <w:kern w:val="0"/>
          <w:sz w:val="24"/>
        </w:rPr>
        <w:t>3、消防安全状况分析</w:t>
      </w:r>
    </w:p>
    <w:p w14:paraId="3554BB9C"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*3.1供应商应使用专业的安全智能管控平台对消防安全隐患排查的结果进行大数据分析，直观呈现安全隐患治理情况，建立信息化档案信息资料，分析</w:t>
      </w:r>
      <w:proofErr w:type="gramStart"/>
      <w:r>
        <w:rPr>
          <w:rFonts w:ascii="仿宋" w:eastAsia="仿宋" w:hAnsi="仿宋" w:cs="仿宋" w:hint="eastAsia"/>
          <w:kern w:val="0"/>
          <w:sz w:val="24"/>
        </w:rPr>
        <w:t>研</w:t>
      </w:r>
      <w:proofErr w:type="gramEnd"/>
      <w:r>
        <w:rPr>
          <w:rFonts w:ascii="仿宋" w:eastAsia="仿宋" w:hAnsi="仿宋" w:cs="仿宋" w:hint="eastAsia"/>
          <w:kern w:val="0"/>
          <w:sz w:val="24"/>
        </w:rPr>
        <w:t>判辖区的安全生产形势。</w:t>
      </w:r>
    </w:p>
    <w:p w14:paraId="0EAE1C40"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3.2供应商应于每个月10号前，对上月开展的消防安全隐患排查工作情况和相关问题进行总结报告，为街道办事处消防安全工作提出有针对性的预防措施建议。</w:t>
      </w:r>
    </w:p>
    <w:p w14:paraId="487E8F27" w14:textId="77777777" w:rsidR="00020A72" w:rsidRDefault="00020A72" w:rsidP="00020A72">
      <w:pPr>
        <w:spacing w:line="360" w:lineRule="auto"/>
        <w:ind w:firstLine="658"/>
        <w:rPr>
          <w:rFonts w:ascii="仿宋" w:eastAsia="仿宋" w:hAnsi="仿宋" w:cs="仿宋"/>
          <w:b/>
          <w:bCs/>
          <w:kern w:val="0"/>
          <w:sz w:val="24"/>
        </w:rPr>
      </w:pPr>
      <w:r>
        <w:rPr>
          <w:rFonts w:ascii="仿宋" w:eastAsia="仿宋" w:hAnsi="仿宋" w:cs="仿宋" w:hint="eastAsia"/>
          <w:b/>
          <w:bCs/>
          <w:kern w:val="0"/>
          <w:sz w:val="24"/>
        </w:rPr>
        <w:t>4、消防安全宣传教育及培训</w:t>
      </w:r>
    </w:p>
    <w:p w14:paraId="3A46A515"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kern w:val="0"/>
          <w:sz w:val="24"/>
        </w:rPr>
        <w:t>.1</w:t>
      </w:r>
      <w:r>
        <w:rPr>
          <w:rFonts w:ascii="仿宋" w:eastAsia="仿宋" w:hAnsi="仿宋" w:cs="仿宋" w:hint="eastAsia"/>
          <w:kern w:val="0"/>
          <w:sz w:val="24"/>
        </w:rPr>
        <w:t>建立消防安全科普网络化宣教阵地</w:t>
      </w:r>
    </w:p>
    <w:p w14:paraId="4337EF45"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在服务期限内，供应商要通过</w:t>
      </w:r>
      <w:proofErr w:type="gramStart"/>
      <w:r>
        <w:rPr>
          <w:rFonts w:ascii="仿宋" w:eastAsia="仿宋" w:hAnsi="仿宋" w:cs="仿宋" w:hint="eastAsia"/>
          <w:kern w:val="0"/>
          <w:sz w:val="24"/>
        </w:rPr>
        <w:t>微信公众号</w:t>
      </w:r>
      <w:proofErr w:type="gramEnd"/>
      <w:r>
        <w:rPr>
          <w:rFonts w:ascii="仿宋" w:eastAsia="仿宋" w:hAnsi="仿宋" w:cs="仿宋" w:hint="eastAsia"/>
          <w:kern w:val="0"/>
          <w:sz w:val="24"/>
        </w:rPr>
        <w:t>或移动端APP等网络传播载体，搭建数字化消防安全科普栏目，针对辖区居民和生产经营单位开放，费用包含在总价中。</w:t>
      </w:r>
    </w:p>
    <w:p w14:paraId="53E2FF55"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kern w:val="0"/>
          <w:sz w:val="24"/>
        </w:rPr>
        <w:t>.2</w:t>
      </w:r>
      <w:r>
        <w:rPr>
          <w:rFonts w:ascii="仿宋" w:eastAsia="仿宋" w:hAnsi="仿宋" w:cs="仿宋" w:hint="eastAsia"/>
          <w:kern w:val="0"/>
          <w:sz w:val="24"/>
        </w:rPr>
        <w:t>开展消防安全专业技术现场培训</w:t>
      </w:r>
    </w:p>
    <w:p w14:paraId="466A54D8"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在服务期限内，供应商要在辖区内开展不少于12次的消防安全专业技术现场培训，培训对象包括各社区安全管理人员以及社区居民、在校学生、经营业主等。供应商应在街道办事处相关部门的组织下，协助开展</w:t>
      </w:r>
      <w:proofErr w:type="gramStart"/>
      <w:r>
        <w:rPr>
          <w:rFonts w:ascii="仿宋" w:eastAsia="仿宋" w:hAnsi="仿宋" w:cs="仿宋" w:hint="eastAsia"/>
          <w:kern w:val="0"/>
          <w:sz w:val="24"/>
        </w:rPr>
        <w:t>好针对</w:t>
      </w:r>
      <w:proofErr w:type="gramEnd"/>
      <w:r>
        <w:rPr>
          <w:rFonts w:ascii="仿宋" w:eastAsia="仿宋" w:hAnsi="仿宋" w:cs="仿宋" w:hint="eastAsia"/>
          <w:kern w:val="0"/>
          <w:sz w:val="24"/>
        </w:rPr>
        <w:t>社区居民或重点单位人员的消防疏散演练。</w:t>
      </w:r>
    </w:p>
    <w:p w14:paraId="7845AAB2"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kern w:val="0"/>
          <w:sz w:val="24"/>
        </w:rPr>
        <w:t>.3</w:t>
      </w:r>
      <w:r>
        <w:rPr>
          <w:rFonts w:ascii="仿宋" w:eastAsia="仿宋" w:hAnsi="仿宋" w:cs="仿宋" w:hint="eastAsia"/>
          <w:kern w:val="0"/>
          <w:sz w:val="24"/>
        </w:rPr>
        <w:t>开展消防安全管理网络化培训</w:t>
      </w:r>
    </w:p>
    <w:p w14:paraId="23B272C4"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lastRenderedPageBreak/>
        <w:t>在服务期限内，供应商要通过</w:t>
      </w:r>
      <w:proofErr w:type="gramStart"/>
      <w:r>
        <w:rPr>
          <w:rFonts w:ascii="仿宋" w:eastAsia="仿宋" w:hAnsi="仿宋" w:cs="仿宋" w:hint="eastAsia"/>
          <w:kern w:val="0"/>
          <w:sz w:val="24"/>
        </w:rPr>
        <w:t>微信公众号</w:t>
      </w:r>
      <w:proofErr w:type="gramEnd"/>
      <w:r>
        <w:rPr>
          <w:rFonts w:ascii="仿宋" w:eastAsia="仿宋" w:hAnsi="仿宋" w:cs="仿宋" w:hint="eastAsia"/>
          <w:kern w:val="0"/>
          <w:sz w:val="24"/>
        </w:rPr>
        <w:t>或移动端APP等网络传播载体，搭建消防安全管理类在线培训栏目，针对辖区生产经营单位开放，费用包含在总价中。</w:t>
      </w:r>
    </w:p>
    <w:p w14:paraId="0FE985AC" w14:textId="77777777" w:rsidR="00020A72" w:rsidRDefault="00020A72" w:rsidP="00020A72">
      <w:pPr>
        <w:spacing w:line="360" w:lineRule="auto"/>
        <w:ind w:firstLine="658"/>
        <w:rPr>
          <w:rFonts w:ascii="仿宋" w:eastAsia="仿宋" w:hAnsi="仿宋" w:cs="仿宋"/>
          <w:b/>
          <w:bCs/>
          <w:kern w:val="0"/>
          <w:sz w:val="24"/>
        </w:rPr>
      </w:pPr>
      <w:r>
        <w:rPr>
          <w:rFonts w:ascii="仿宋" w:eastAsia="仿宋" w:hAnsi="仿宋" w:cs="仿宋" w:hint="eastAsia"/>
          <w:kern w:val="0"/>
          <w:sz w:val="24"/>
        </w:rPr>
        <w:t>*</w:t>
      </w:r>
      <w:r>
        <w:rPr>
          <w:rFonts w:ascii="仿宋" w:eastAsia="仿宋" w:hAnsi="仿宋" w:cs="仿宋" w:hint="eastAsia"/>
          <w:b/>
          <w:bCs/>
          <w:kern w:val="0"/>
          <w:sz w:val="24"/>
        </w:rPr>
        <w:t>5、本项目服务团队</w:t>
      </w:r>
    </w:p>
    <w:p w14:paraId="0CB9E15E"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针对项目成立服务团队，应有不少于10名人员。</w:t>
      </w:r>
    </w:p>
    <w:p w14:paraId="52078A5F" w14:textId="77777777" w:rsidR="00020A72" w:rsidRDefault="00020A72" w:rsidP="00020A72">
      <w:pPr>
        <w:pStyle w:val="2"/>
        <w:spacing w:line="360" w:lineRule="auto"/>
        <w:ind w:firstLineChars="98" w:firstLine="236"/>
        <w:rPr>
          <w:rFonts w:ascii="仿宋" w:eastAsia="仿宋" w:hAnsi="仿宋"/>
          <w:sz w:val="24"/>
          <w:szCs w:val="24"/>
        </w:rPr>
      </w:pPr>
      <w:r>
        <w:rPr>
          <w:rFonts w:ascii="仿宋" w:eastAsia="仿宋" w:hAnsi="仿宋" w:hint="eastAsia"/>
          <w:sz w:val="24"/>
        </w:rPr>
        <w:t>*</w:t>
      </w: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商务要求（实质性要求）</w:t>
      </w:r>
    </w:p>
    <w:p w14:paraId="06543356"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1、服务期限：自采购合同签订生效之日起1年。</w:t>
      </w:r>
    </w:p>
    <w:p w14:paraId="67420F08"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2、服务地点：华兴街道辖区内。</w:t>
      </w:r>
    </w:p>
    <w:p w14:paraId="6C4786DC" w14:textId="77777777" w:rsidR="00020A72" w:rsidRDefault="00020A72" w:rsidP="00020A72">
      <w:pPr>
        <w:spacing w:line="360" w:lineRule="auto"/>
        <w:ind w:firstLine="658"/>
        <w:rPr>
          <w:rFonts w:ascii="仿宋" w:eastAsia="仿宋" w:hAnsi="仿宋" w:cs="仿宋"/>
          <w:kern w:val="0"/>
          <w:sz w:val="24"/>
        </w:rPr>
      </w:pPr>
      <w:r>
        <w:rPr>
          <w:rFonts w:ascii="仿宋" w:eastAsia="仿宋" w:hAnsi="仿宋" w:cs="仿宋" w:hint="eastAsia"/>
          <w:kern w:val="0"/>
          <w:sz w:val="24"/>
        </w:rPr>
        <w:t>3、付款方式：双方签订合同后5个工作日内采购人支付合同总金额的50%，半年后支付合同总金额的40%，考核验收合格后支付合同总金额的10%。</w:t>
      </w:r>
    </w:p>
    <w:p w14:paraId="0F0DA7C7" w14:textId="77777777" w:rsidR="00020A72" w:rsidRDefault="00020A72" w:rsidP="00020A72">
      <w:pPr>
        <w:pStyle w:val="a0"/>
        <w:rPr>
          <w:rFonts w:eastAsia="仿宋"/>
        </w:rPr>
      </w:pPr>
      <w:r>
        <w:rPr>
          <w:rFonts w:ascii="仿宋" w:eastAsia="仿宋" w:hAnsi="仿宋" w:cs="仿宋" w:hint="eastAsia"/>
          <w:kern w:val="0"/>
          <w:sz w:val="24"/>
        </w:rPr>
        <w:t xml:space="preserve">    </w:t>
      </w:r>
      <w:r>
        <w:rPr>
          <w:rFonts w:ascii="仿宋" w:eastAsia="仿宋" w:hAnsi="仿宋" w:cs="仿宋" w:hint="eastAsia"/>
          <w:kern w:val="0"/>
          <w:sz w:val="24"/>
          <w:szCs w:val="22"/>
        </w:rPr>
        <w:t xml:space="preserve"> 4、项目验收：本项目采购人将严格按照《财政部关于进一步加强政府采购需求和履约验收管理的指导意见》（财库[2016]205号）以及相关考核政策文件要求组织验收。</w:t>
      </w:r>
    </w:p>
    <w:p w14:paraId="19EA2887" w14:textId="77777777" w:rsidR="00020A72" w:rsidRDefault="00020A72" w:rsidP="00020A72">
      <w:pPr>
        <w:pStyle w:val="aa"/>
        <w:spacing w:line="400" w:lineRule="exact"/>
        <w:ind w:firstLineChars="0" w:firstLine="0"/>
        <w:rPr>
          <w:rFonts w:ascii="仿宋" w:eastAsia="仿宋" w:hAnsi="仿宋"/>
          <w:sz w:val="24"/>
        </w:rPr>
      </w:pPr>
    </w:p>
    <w:p w14:paraId="2ADF2477" w14:textId="77777777" w:rsidR="00CE16CD" w:rsidRPr="00020A72" w:rsidRDefault="00CE16CD"/>
    <w:sectPr w:rsidR="00CE16CD" w:rsidRPr="00020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A900" w14:textId="77777777" w:rsidR="00410412" w:rsidRDefault="00410412" w:rsidP="00020A72">
      <w:r>
        <w:separator/>
      </w:r>
    </w:p>
  </w:endnote>
  <w:endnote w:type="continuationSeparator" w:id="0">
    <w:p w14:paraId="06B8F337" w14:textId="77777777" w:rsidR="00410412" w:rsidRDefault="00410412" w:rsidP="0002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99A8" w14:textId="77777777" w:rsidR="00410412" w:rsidRDefault="00410412" w:rsidP="00020A72">
      <w:r>
        <w:separator/>
      </w:r>
    </w:p>
  </w:footnote>
  <w:footnote w:type="continuationSeparator" w:id="0">
    <w:p w14:paraId="57250929" w14:textId="77777777" w:rsidR="00410412" w:rsidRDefault="00410412" w:rsidP="00020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02"/>
    <w:rsid w:val="00020A72"/>
    <w:rsid w:val="00410412"/>
    <w:rsid w:val="00864102"/>
    <w:rsid w:val="00CE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184CD-57E3-47D9-938E-D1177ED1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20A72"/>
    <w:pPr>
      <w:widowControl w:val="0"/>
      <w:jc w:val="both"/>
    </w:pPr>
    <w:rPr>
      <w:rFonts w:ascii="Times New Roman" w:eastAsia="宋体" w:hAnsi="Times New Roman" w:cs="Times New Roman"/>
      <w:szCs w:val="24"/>
    </w:rPr>
  </w:style>
  <w:style w:type="paragraph" w:styleId="2">
    <w:name w:val="heading 2"/>
    <w:basedOn w:val="a"/>
    <w:next w:val="a"/>
    <w:link w:val="20"/>
    <w:qFormat/>
    <w:rsid w:val="00020A72"/>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20A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020A72"/>
    <w:rPr>
      <w:sz w:val="18"/>
      <w:szCs w:val="18"/>
    </w:rPr>
  </w:style>
  <w:style w:type="paragraph" w:styleId="a6">
    <w:name w:val="footer"/>
    <w:basedOn w:val="a"/>
    <w:link w:val="a7"/>
    <w:uiPriority w:val="99"/>
    <w:unhideWhenUsed/>
    <w:rsid w:val="00020A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020A72"/>
    <w:rPr>
      <w:sz w:val="18"/>
      <w:szCs w:val="18"/>
    </w:rPr>
  </w:style>
  <w:style w:type="character" w:customStyle="1" w:styleId="20">
    <w:name w:val="标题 2 字符"/>
    <w:basedOn w:val="a1"/>
    <w:link w:val="2"/>
    <w:qFormat/>
    <w:rsid w:val="00020A72"/>
    <w:rPr>
      <w:rFonts w:ascii="Arial" w:eastAsia="黑体" w:hAnsi="Arial" w:cs="Times New Roman"/>
      <w:b/>
      <w:bCs/>
      <w:sz w:val="32"/>
      <w:szCs w:val="32"/>
    </w:rPr>
  </w:style>
  <w:style w:type="paragraph" w:styleId="a0">
    <w:name w:val="Body Text"/>
    <w:basedOn w:val="a"/>
    <w:next w:val="a8"/>
    <w:link w:val="a9"/>
    <w:qFormat/>
    <w:rsid w:val="00020A72"/>
    <w:pPr>
      <w:spacing w:after="120"/>
    </w:pPr>
  </w:style>
  <w:style w:type="character" w:customStyle="1" w:styleId="a9">
    <w:name w:val="正文文本 字符"/>
    <w:basedOn w:val="a1"/>
    <w:link w:val="a0"/>
    <w:qFormat/>
    <w:rsid w:val="00020A72"/>
    <w:rPr>
      <w:rFonts w:ascii="Times New Roman" w:eastAsia="宋体" w:hAnsi="Times New Roman" w:cs="Times New Roman"/>
      <w:szCs w:val="24"/>
    </w:rPr>
  </w:style>
  <w:style w:type="paragraph" w:styleId="aa">
    <w:name w:val="Normal Indent"/>
    <w:basedOn w:val="a"/>
    <w:link w:val="ab"/>
    <w:qFormat/>
    <w:rsid w:val="00020A72"/>
    <w:pPr>
      <w:ind w:firstLineChars="200" w:firstLine="420"/>
    </w:pPr>
  </w:style>
  <w:style w:type="paragraph" w:styleId="ac">
    <w:name w:val="Title"/>
    <w:basedOn w:val="a"/>
    <w:next w:val="a"/>
    <w:link w:val="ad"/>
    <w:uiPriority w:val="10"/>
    <w:qFormat/>
    <w:rsid w:val="00020A72"/>
    <w:pPr>
      <w:spacing w:before="240" w:after="60"/>
      <w:jc w:val="center"/>
      <w:outlineLvl w:val="0"/>
    </w:pPr>
    <w:rPr>
      <w:rFonts w:asciiTheme="majorHAnsi" w:hAnsiTheme="majorHAnsi" w:cstheme="majorBidi"/>
      <w:b/>
      <w:bCs/>
      <w:sz w:val="32"/>
      <w:szCs w:val="32"/>
    </w:rPr>
  </w:style>
  <w:style w:type="character" w:customStyle="1" w:styleId="ad">
    <w:name w:val="标题 字符"/>
    <w:basedOn w:val="a1"/>
    <w:link w:val="ac"/>
    <w:uiPriority w:val="10"/>
    <w:qFormat/>
    <w:rsid w:val="00020A72"/>
    <w:rPr>
      <w:rFonts w:asciiTheme="majorHAnsi" w:eastAsia="宋体" w:hAnsiTheme="majorHAnsi" w:cstheme="majorBidi"/>
      <w:b/>
      <w:bCs/>
      <w:sz w:val="32"/>
      <w:szCs w:val="32"/>
    </w:rPr>
  </w:style>
  <w:style w:type="character" w:customStyle="1" w:styleId="ab">
    <w:name w:val="正文缩进 字符"/>
    <w:link w:val="aa"/>
    <w:qFormat/>
    <w:rsid w:val="00020A72"/>
    <w:rPr>
      <w:rFonts w:ascii="Times New Roman" w:eastAsia="宋体" w:hAnsi="Times New Roman" w:cs="Times New Roman"/>
      <w:szCs w:val="24"/>
    </w:rPr>
  </w:style>
  <w:style w:type="paragraph" w:customStyle="1" w:styleId="1">
    <w:name w:val="正文缩进1"/>
    <w:qFormat/>
    <w:rsid w:val="00020A72"/>
    <w:pPr>
      <w:widowControl w:val="0"/>
      <w:ind w:firstLineChars="200" w:firstLine="420"/>
      <w:jc w:val="both"/>
    </w:pPr>
    <w:rPr>
      <w:rFonts w:ascii="Times New Roman" w:eastAsia="宋体" w:hAnsi="Times New Roman" w:cs="Times New Roman"/>
      <w:kern w:val="0"/>
      <w:sz w:val="20"/>
      <w:szCs w:val="24"/>
    </w:rPr>
  </w:style>
  <w:style w:type="paragraph" w:styleId="a8">
    <w:name w:val="Plain Text"/>
    <w:basedOn w:val="a"/>
    <w:link w:val="ae"/>
    <w:uiPriority w:val="99"/>
    <w:semiHidden/>
    <w:unhideWhenUsed/>
    <w:rsid w:val="00020A72"/>
    <w:rPr>
      <w:rFonts w:asciiTheme="minorEastAsia" w:eastAsiaTheme="minorEastAsia" w:hAnsi="Courier New" w:cs="Courier New"/>
    </w:rPr>
  </w:style>
  <w:style w:type="character" w:customStyle="1" w:styleId="ae">
    <w:name w:val="纯文本 字符"/>
    <w:basedOn w:val="a1"/>
    <w:link w:val="a8"/>
    <w:uiPriority w:val="99"/>
    <w:semiHidden/>
    <w:rsid w:val="00020A72"/>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wen</dc:creator>
  <cp:keywords/>
  <dc:description/>
  <cp:lastModifiedBy>dai wen</cp:lastModifiedBy>
  <cp:revision>2</cp:revision>
  <dcterms:created xsi:type="dcterms:W3CDTF">2021-04-30T09:18:00Z</dcterms:created>
  <dcterms:modified xsi:type="dcterms:W3CDTF">2021-04-30T09:18:00Z</dcterms:modified>
</cp:coreProperties>
</file>