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B5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zh-CN" w:eastAsia="zh-CN"/>
        </w:rPr>
        <w:t>泽库县和日菜籽油生产有限责任公司改造净化车间项目成交结果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公告</w:t>
      </w:r>
    </w:p>
    <w:tbl>
      <w:tblPr>
        <w:tblStyle w:val="10"/>
        <w:tblpPr w:leftFromText="180" w:rightFromText="180" w:vertAnchor="text" w:horzAnchor="page" w:tblpX="1507" w:tblpY="179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7267"/>
      </w:tblGrid>
      <w:tr w14:paraId="526C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48" w:type="dxa"/>
            <w:noWrap w:val="0"/>
            <w:vAlign w:val="center"/>
          </w:tcPr>
          <w:p w14:paraId="3799F0A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 w:eastAsia="zh-CN" w:bidi="ar-SA"/>
              </w:rPr>
              <w:t>采购项目名称</w:t>
            </w:r>
          </w:p>
        </w:tc>
        <w:tc>
          <w:tcPr>
            <w:tcW w:w="7267" w:type="dxa"/>
            <w:noWrap w:val="0"/>
            <w:vAlign w:val="center"/>
          </w:tcPr>
          <w:p w14:paraId="24F412D9"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zh-CN" w:eastAsia="zh-CN" w:bidi="ar-SA"/>
              </w:rPr>
              <w:t>泽库县和日菜籽油生产有限责任公司改造净化车间项目</w:t>
            </w:r>
          </w:p>
        </w:tc>
      </w:tr>
      <w:tr w14:paraId="0535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48" w:type="dxa"/>
            <w:noWrap w:val="0"/>
            <w:vAlign w:val="center"/>
          </w:tcPr>
          <w:p w14:paraId="5D37C47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采购项目编号</w:t>
            </w:r>
          </w:p>
        </w:tc>
        <w:tc>
          <w:tcPr>
            <w:tcW w:w="7267" w:type="dxa"/>
            <w:noWrap w:val="0"/>
            <w:vAlign w:val="center"/>
          </w:tcPr>
          <w:p w14:paraId="55FA9BCE">
            <w:pPr>
              <w:pStyle w:val="9"/>
              <w:spacing w:before="0" w:after="0"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zh-CN" w:eastAsia="zh-CN" w:bidi="ar-SA"/>
              </w:rPr>
              <w:t>青海恒耀竞磋（工程）2025-006</w:t>
            </w:r>
          </w:p>
        </w:tc>
      </w:tr>
      <w:tr w14:paraId="6FF4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48" w:type="dxa"/>
            <w:noWrap w:val="0"/>
            <w:vAlign w:val="center"/>
          </w:tcPr>
          <w:p w14:paraId="6FA69BB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采购方式</w:t>
            </w:r>
          </w:p>
        </w:tc>
        <w:tc>
          <w:tcPr>
            <w:tcW w:w="7267" w:type="dxa"/>
            <w:noWrap w:val="0"/>
            <w:vAlign w:val="center"/>
          </w:tcPr>
          <w:p w14:paraId="112A95D5">
            <w:pPr>
              <w:spacing w:line="40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竞争性磋商</w:t>
            </w:r>
          </w:p>
        </w:tc>
      </w:tr>
      <w:tr w14:paraId="0A7D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48" w:type="dxa"/>
            <w:noWrap w:val="0"/>
            <w:vAlign w:val="center"/>
          </w:tcPr>
          <w:p w14:paraId="0152BD1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采购预算控制额度</w:t>
            </w:r>
          </w:p>
        </w:tc>
        <w:tc>
          <w:tcPr>
            <w:tcW w:w="7267" w:type="dxa"/>
            <w:noWrap w:val="0"/>
            <w:vAlign w:val="center"/>
          </w:tcPr>
          <w:p w14:paraId="56D0EBAB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 w:eastAsia="zh-CN"/>
              </w:rPr>
              <w:t>民币743307.21元</w:t>
            </w:r>
          </w:p>
        </w:tc>
      </w:tr>
      <w:tr w14:paraId="5468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148" w:type="dxa"/>
            <w:noWrap w:val="0"/>
            <w:vAlign w:val="center"/>
          </w:tcPr>
          <w:p w14:paraId="250648E9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成交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金额</w:t>
            </w:r>
          </w:p>
        </w:tc>
        <w:tc>
          <w:tcPr>
            <w:tcW w:w="7267" w:type="dxa"/>
            <w:noWrap w:val="0"/>
            <w:vAlign w:val="center"/>
          </w:tcPr>
          <w:p w14:paraId="3FAE97C1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人民币738189.94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 w:eastAsia="zh-CN"/>
              </w:rPr>
              <w:t>元</w:t>
            </w:r>
          </w:p>
        </w:tc>
      </w:tr>
      <w:tr w14:paraId="693B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48" w:type="dxa"/>
            <w:noWrap w:val="0"/>
            <w:vAlign w:val="center"/>
          </w:tcPr>
          <w:p w14:paraId="4D887C0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公告发布日期</w:t>
            </w:r>
          </w:p>
        </w:tc>
        <w:tc>
          <w:tcPr>
            <w:tcW w:w="7267" w:type="dxa"/>
            <w:noWrap w:val="0"/>
            <w:vAlign w:val="center"/>
          </w:tcPr>
          <w:p w14:paraId="5C2588D9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</w:tr>
      <w:tr w14:paraId="1DEE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48" w:type="dxa"/>
            <w:noWrap w:val="0"/>
            <w:vAlign w:val="center"/>
          </w:tcPr>
          <w:p w14:paraId="015FEAD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评标日期</w:t>
            </w:r>
          </w:p>
        </w:tc>
        <w:tc>
          <w:tcPr>
            <w:tcW w:w="7267" w:type="dxa"/>
            <w:noWrap w:val="0"/>
            <w:vAlign w:val="center"/>
          </w:tcPr>
          <w:p w14:paraId="6B2BF842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</w:tr>
      <w:tr w14:paraId="67C4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48" w:type="dxa"/>
            <w:noWrap w:val="0"/>
            <w:vAlign w:val="center"/>
          </w:tcPr>
          <w:p w14:paraId="67A81C5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定标日期</w:t>
            </w:r>
          </w:p>
        </w:tc>
        <w:tc>
          <w:tcPr>
            <w:tcW w:w="7267" w:type="dxa"/>
            <w:noWrap w:val="0"/>
            <w:vAlign w:val="center"/>
          </w:tcPr>
          <w:p w14:paraId="04509CC0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</w:tr>
      <w:tr w14:paraId="72A0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48" w:type="dxa"/>
            <w:noWrap w:val="0"/>
            <w:vAlign w:val="center"/>
          </w:tcPr>
          <w:p w14:paraId="7D2F23C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各包要求</w:t>
            </w:r>
          </w:p>
        </w:tc>
        <w:tc>
          <w:tcPr>
            <w:tcW w:w="7267" w:type="dxa"/>
            <w:noWrap w:val="0"/>
            <w:vAlign w:val="center"/>
          </w:tcPr>
          <w:p w14:paraId="6CBB67C7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详见《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竞争性磋商文件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》。</w:t>
            </w:r>
          </w:p>
        </w:tc>
      </w:tr>
      <w:tr w14:paraId="6867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148" w:type="dxa"/>
            <w:noWrap w:val="0"/>
            <w:vAlign w:val="center"/>
          </w:tcPr>
          <w:p w14:paraId="1E8EBF6F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供应商名称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各包成交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zh-CN"/>
              </w:rPr>
              <w:t>内容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、价格、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项目经理、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工期</w:t>
            </w:r>
          </w:p>
        </w:tc>
        <w:tc>
          <w:tcPr>
            <w:tcW w:w="7267" w:type="dxa"/>
            <w:noWrap w:val="0"/>
            <w:vAlign w:val="center"/>
          </w:tcPr>
          <w:p w14:paraId="7D0D4314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成交供应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商：广西日月年年建设工程有限公司</w:t>
            </w:r>
          </w:p>
          <w:p w14:paraId="68E93FC0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成交金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额：738189.94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 w:eastAsia="zh-CN"/>
              </w:rPr>
              <w:t>元</w:t>
            </w:r>
          </w:p>
          <w:p w14:paraId="0D55A8BB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项目经理：刘以装（桂245242400651）</w:t>
            </w:r>
          </w:p>
          <w:p w14:paraId="1273AF3C">
            <w:pPr>
              <w:spacing w:line="400" w:lineRule="exact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工期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150日历天</w:t>
            </w:r>
          </w:p>
          <w:p w14:paraId="1E58B607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成交内容：详见《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竞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争性磋商文件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》</w:t>
            </w:r>
          </w:p>
        </w:tc>
      </w:tr>
      <w:tr w14:paraId="3165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8" w:type="dxa"/>
            <w:tcBorders>
              <w:right w:val="single" w:color="auto" w:sz="4" w:space="0"/>
            </w:tcBorders>
            <w:noWrap w:val="0"/>
            <w:vAlign w:val="center"/>
          </w:tcPr>
          <w:p w14:paraId="675D9F26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地点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463A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青海省西宁市城北区九号公馆31号楼</w:t>
            </w:r>
          </w:p>
        </w:tc>
      </w:tr>
      <w:tr w14:paraId="047B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148" w:type="dxa"/>
            <w:tcBorders>
              <w:right w:val="single" w:color="auto" w:sz="4" w:space="0"/>
            </w:tcBorders>
            <w:noWrap w:val="0"/>
            <w:vAlign w:val="center"/>
          </w:tcPr>
          <w:p w14:paraId="3494CAAF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/>
              </w:rPr>
              <w:t>小组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成员名单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188C"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张雷，邵苏力，刘重春</w:t>
            </w:r>
          </w:p>
        </w:tc>
      </w:tr>
      <w:tr w14:paraId="3908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48" w:type="dxa"/>
            <w:tcBorders>
              <w:right w:val="single" w:color="auto" w:sz="4" w:space="0"/>
            </w:tcBorders>
            <w:noWrap w:val="0"/>
            <w:vAlign w:val="center"/>
          </w:tcPr>
          <w:p w14:paraId="2FDA8D2E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采购人及联系方式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4E2E">
            <w:pPr>
              <w:spacing w:line="40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采 购 人：泽库县和日镇人民政府</w:t>
            </w:r>
          </w:p>
          <w:p w14:paraId="3C93B488">
            <w:pPr>
              <w:spacing w:line="40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地    址: 泽库县和日镇人民政府</w:t>
            </w:r>
          </w:p>
          <w:p w14:paraId="7E24F7A4">
            <w:pPr>
              <w:spacing w:line="40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联 系 人：西热先生</w:t>
            </w:r>
          </w:p>
          <w:p w14:paraId="7E506C70">
            <w:pPr>
              <w:spacing w:line="40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联系电话：18997430033</w:t>
            </w:r>
          </w:p>
        </w:tc>
      </w:tr>
      <w:tr w14:paraId="762E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148" w:type="dxa"/>
            <w:tcBorders>
              <w:right w:val="single" w:color="auto" w:sz="4" w:space="0"/>
            </w:tcBorders>
            <w:noWrap w:val="0"/>
            <w:vAlign w:val="center"/>
          </w:tcPr>
          <w:p w14:paraId="3B39596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采购代理机构及联系方式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A09DB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 xml:space="preserve">采购代理机构：青海恒耀工程项目管理有限公司 </w:t>
            </w:r>
          </w:p>
          <w:p w14:paraId="2435C185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地    址:青海省西宁市城北区九号公馆31号楼</w:t>
            </w:r>
          </w:p>
          <w:p w14:paraId="00A43F0E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联 系 人：李先生</w:t>
            </w:r>
          </w:p>
          <w:p w14:paraId="0D8CB4EF"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联系电话：1399709617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41E0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48" w:type="dxa"/>
            <w:noWrap w:val="0"/>
            <w:vAlign w:val="center"/>
          </w:tcPr>
          <w:p w14:paraId="1683783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监督单位及联系电话</w:t>
            </w:r>
          </w:p>
        </w:tc>
        <w:tc>
          <w:tcPr>
            <w:tcW w:w="7267" w:type="dxa"/>
            <w:noWrap w:val="0"/>
            <w:vAlign w:val="center"/>
          </w:tcPr>
          <w:p w14:paraId="6CCD937F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 xml:space="preserve">监督单位：泽库县财政局 </w:t>
            </w:r>
          </w:p>
          <w:p w14:paraId="1CD86857"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联系电话：0973-8753028</w:t>
            </w:r>
          </w:p>
        </w:tc>
      </w:tr>
    </w:tbl>
    <w:p w14:paraId="1C990F9F">
      <w:pPr>
        <w:spacing w:line="400" w:lineRule="exact"/>
        <w:ind w:firstLine="4080" w:firstLineChars="1700"/>
        <w:jc w:val="both"/>
        <w:rPr>
          <w:rFonts w:hint="eastAsia" w:ascii="宋体" w:hAnsi="Calibri" w:cs="宋体"/>
          <w:kern w:val="0"/>
          <w:sz w:val="24"/>
          <w:szCs w:val="24"/>
          <w:lang w:val="zh-CN" w:eastAsia="zh-CN"/>
        </w:rPr>
      </w:pPr>
    </w:p>
    <w:p w14:paraId="265DBEA6">
      <w:pPr>
        <w:spacing w:line="400" w:lineRule="exact"/>
        <w:ind w:firstLine="4080" w:firstLineChars="1700"/>
        <w:jc w:val="both"/>
        <w:rPr>
          <w:rFonts w:hint="eastAsia" w:ascii="宋体" w:hAnsi="Calibri" w:cs="宋体"/>
          <w:kern w:val="0"/>
          <w:sz w:val="24"/>
          <w:szCs w:val="24"/>
          <w:lang w:val="zh-CN" w:eastAsia="zh-CN"/>
        </w:rPr>
      </w:pPr>
    </w:p>
    <w:p w14:paraId="1DDBE5BB">
      <w:pPr>
        <w:spacing w:line="400" w:lineRule="exact"/>
        <w:jc w:val="right"/>
        <w:rPr>
          <w:rFonts w:hint="eastAsia" w:ascii="宋体" w:hAnsi="Calibri" w:cs="宋体"/>
          <w:kern w:val="0"/>
          <w:sz w:val="24"/>
          <w:szCs w:val="24"/>
          <w:lang w:val="zh-CN"/>
        </w:rPr>
      </w:pPr>
      <w:r>
        <w:rPr>
          <w:rFonts w:hint="eastAsia" w:ascii="宋体" w:hAnsi="Calibri" w:cs="宋体"/>
          <w:kern w:val="0"/>
          <w:sz w:val="24"/>
          <w:szCs w:val="24"/>
          <w:lang w:val="zh-CN"/>
        </w:rPr>
        <w:t>青海恒耀工程项目管理有限公司</w:t>
      </w:r>
    </w:p>
    <w:p w14:paraId="2F251582">
      <w:pPr>
        <w:spacing w:line="400" w:lineRule="exact"/>
        <w:jc w:val="right"/>
        <w:rPr>
          <w:rFonts w:hint="eastAsia" w:ascii="Calibri" w:hAnsi="Calibri" w:eastAsia="宋体" w:cs="黑体"/>
          <w:kern w:val="2"/>
          <w:sz w:val="24"/>
          <w:szCs w:val="24"/>
          <w:lang w:val="en-US" w:eastAsia="zh-CN" w:bidi="ar-SA"/>
        </w:rPr>
      </w:pPr>
      <w:r>
        <w:rPr>
          <w:rFonts w:ascii="宋体" w:hAnsi="Calibri" w:cs="宋体"/>
          <w:kern w:val="0"/>
          <w:sz w:val="24"/>
          <w:szCs w:val="24"/>
          <w:lang w:val="zh-CN"/>
        </w:rPr>
        <w:t>20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25</w:t>
      </w:r>
      <w:r>
        <w:rPr>
          <w:rFonts w:ascii="宋体" w:hAnsi="Calibri" w:cs="宋体"/>
          <w:kern w:val="0"/>
          <w:sz w:val="24"/>
          <w:szCs w:val="24"/>
          <w:lang w:val="zh-CN"/>
        </w:rPr>
        <w:t>年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06</w:t>
      </w:r>
      <w:r>
        <w:rPr>
          <w:rFonts w:ascii="宋体" w:hAnsi="Calibri" w:cs="宋体"/>
          <w:kern w:val="0"/>
          <w:sz w:val="24"/>
          <w:szCs w:val="24"/>
          <w:lang w:val="zh-CN"/>
        </w:rPr>
        <w:t>月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20</w:t>
      </w:r>
      <w:r>
        <w:rPr>
          <w:rFonts w:ascii="宋体" w:hAnsi="Calibri" w:cs="宋体"/>
          <w:kern w:val="0"/>
          <w:sz w:val="24"/>
          <w:szCs w:val="24"/>
          <w:lang w:val="zh-CN"/>
        </w:rPr>
        <w:t xml:space="preserve">日 </w:t>
      </w:r>
    </w:p>
    <w:p w14:paraId="57485483">
      <w:pPr>
        <w:spacing w:line="400" w:lineRule="exact"/>
        <w:ind w:firstLine="5280" w:firstLineChars="2200"/>
        <w:jc w:val="both"/>
        <w:rPr>
          <w:rFonts w:hint="eastAsia" w:ascii="Calibri" w:hAnsi="Calibri" w:eastAsia="宋体" w:cs="黑体"/>
          <w:kern w:val="2"/>
          <w:sz w:val="24"/>
          <w:szCs w:val="24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1AE5D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77476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4AE514D1"/>
    <w:rsid w:val="0172146A"/>
    <w:rsid w:val="05732FD5"/>
    <w:rsid w:val="06290C07"/>
    <w:rsid w:val="08306501"/>
    <w:rsid w:val="08516E68"/>
    <w:rsid w:val="0A1721AF"/>
    <w:rsid w:val="0B177CA8"/>
    <w:rsid w:val="0B1F33EE"/>
    <w:rsid w:val="0C5B6570"/>
    <w:rsid w:val="0DC14423"/>
    <w:rsid w:val="0DF02F0C"/>
    <w:rsid w:val="0EF76330"/>
    <w:rsid w:val="0EFA4090"/>
    <w:rsid w:val="0F5031A5"/>
    <w:rsid w:val="0F6A2FCC"/>
    <w:rsid w:val="119F3DF9"/>
    <w:rsid w:val="13350E21"/>
    <w:rsid w:val="13424F9C"/>
    <w:rsid w:val="13537ED2"/>
    <w:rsid w:val="137B0B7A"/>
    <w:rsid w:val="13CB5FFB"/>
    <w:rsid w:val="1404220B"/>
    <w:rsid w:val="141C258C"/>
    <w:rsid w:val="14512F81"/>
    <w:rsid w:val="167B4B1A"/>
    <w:rsid w:val="18B701DA"/>
    <w:rsid w:val="18C73937"/>
    <w:rsid w:val="18D7100D"/>
    <w:rsid w:val="195E2B01"/>
    <w:rsid w:val="1AA0203D"/>
    <w:rsid w:val="1B043BA1"/>
    <w:rsid w:val="1D204696"/>
    <w:rsid w:val="21501FCF"/>
    <w:rsid w:val="217A5B09"/>
    <w:rsid w:val="2208041A"/>
    <w:rsid w:val="22337478"/>
    <w:rsid w:val="225065B5"/>
    <w:rsid w:val="239E4BA2"/>
    <w:rsid w:val="245F5B6F"/>
    <w:rsid w:val="25824B94"/>
    <w:rsid w:val="25E64175"/>
    <w:rsid w:val="262A59F0"/>
    <w:rsid w:val="274B44D1"/>
    <w:rsid w:val="278D17F5"/>
    <w:rsid w:val="27AC45CF"/>
    <w:rsid w:val="29D977AF"/>
    <w:rsid w:val="29DD3F3B"/>
    <w:rsid w:val="2A0045A7"/>
    <w:rsid w:val="2BFE1AD8"/>
    <w:rsid w:val="2C5248D2"/>
    <w:rsid w:val="2C6B1F89"/>
    <w:rsid w:val="2DAE0D1D"/>
    <w:rsid w:val="2DCC3428"/>
    <w:rsid w:val="2DE955A4"/>
    <w:rsid w:val="2EB50CE4"/>
    <w:rsid w:val="2F0C297B"/>
    <w:rsid w:val="2F5C3325"/>
    <w:rsid w:val="2F807842"/>
    <w:rsid w:val="2FDC74FE"/>
    <w:rsid w:val="302A0E25"/>
    <w:rsid w:val="30EC113B"/>
    <w:rsid w:val="314D532D"/>
    <w:rsid w:val="31CC4FC0"/>
    <w:rsid w:val="323E39E4"/>
    <w:rsid w:val="338815C5"/>
    <w:rsid w:val="33937E0A"/>
    <w:rsid w:val="342A6046"/>
    <w:rsid w:val="34F14F1C"/>
    <w:rsid w:val="351C000D"/>
    <w:rsid w:val="36864348"/>
    <w:rsid w:val="397B0FD1"/>
    <w:rsid w:val="39E34E3F"/>
    <w:rsid w:val="39FE171B"/>
    <w:rsid w:val="3A64119B"/>
    <w:rsid w:val="3B4200A1"/>
    <w:rsid w:val="3BFB72FF"/>
    <w:rsid w:val="3E1A5306"/>
    <w:rsid w:val="3E9201DD"/>
    <w:rsid w:val="3ED70C1E"/>
    <w:rsid w:val="3F865CF4"/>
    <w:rsid w:val="3FB23F6B"/>
    <w:rsid w:val="406C085E"/>
    <w:rsid w:val="40901379"/>
    <w:rsid w:val="409825F0"/>
    <w:rsid w:val="4114603C"/>
    <w:rsid w:val="422E0FAE"/>
    <w:rsid w:val="42843D22"/>
    <w:rsid w:val="42D74207"/>
    <w:rsid w:val="43CE78F6"/>
    <w:rsid w:val="44F1566F"/>
    <w:rsid w:val="456143C1"/>
    <w:rsid w:val="466D1789"/>
    <w:rsid w:val="46D14351"/>
    <w:rsid w:val="470A37CB"/>
    <w:rsid w:val="47B106DD"/>
    <w:rsid w:val="49B358D6"/>
    <w:rsid w:val="4AAE12AF"/>
    <w:rsid w:val="4AE514D1"/>
    <w:rsid w:val="4B904E59"/>
    <w:rsid w:val="4BA40DF6"/>
    <w:rsid w:val="4BD976FF"/>
    <w:rsid w:val="4CD63A9E"/>
    <w:rsid w:val="4E8F4A85"/>
    <w:rsid w:val="4F8B280F"/>
    <w:rsid w:val="5072548A"/>
    <w:rsid w:val="515B3C1A"/>
    <w:rsid w:val="5174109B"/>
    <w:rsid w:val="53144C5A"/>
    <w:rsid w:val="53F440B4"/>
    <w:rsid w:val="540F593C"/>
    <w:rsid w:val="54CF5B62"/>
    <w:rsid w:val="556D3F08"/>
    <w:rsid w:val="55D207CC"/>
    <w:rsid w:val="56880E73"/>
    <w:rsid w:val="56EB73E7"/>
    <w:rsid w:val="584A710A"/>
    <w:rsid w:val="5A1D6887"/>
    <w:rsid w:val="5A263038"/>
    <w:rsid w:val="5B974058"/>
    <w:rsid w:val="5C124875"/>
    <w:rsid w:val="5F313A58"/>
    <w:rsid w:val="5F5B3901"/>
    <w:rsid w:val="5FE87E87"/>
    <w:rsid w:val="61776447"/>
    <w:rsid w:val="61C0399D"/>
    <w:rsid w:val="61FC7A95"/>
    <w:rsid w:val="620E766E"/>
    <w:rsid w:val="622F6A2E"/>
    <w:rsid w:val="63230804"/>
    <w:rsid w:val="65954F20"/>
    <w:rsid w:val="65AE4402"/>
    <w:rsid w:val="6654092C"/>
    <w:rsid w:val="67F05DB9"/>
    <w:rsid w:val="68E112C5"/>
    <w:rsid w:val="69424238"/>
    <w:rsid w:val="6A826F13"/>
    <w:rsid w:val="6BDD7130"/>
    <w:rsid w:val="6CA96F32"/>
    <w:rsid w:val="6D714693"/>
    <w:rsid w:val="6E0F4A26"/>
    <w:rsid w:val="6F5A1CBD"/>
    <w:rsid w:val="71967516"/>
    <w:rsid w:val="71DC5E53"/>
    <w:rsid w:val="724E1E2C"/>
    <w:rsid w:val="73C547AD"/>
    <w:rsid w:val="74FD2E33"/>
    <w:rsid w:val="768B39A6"/>
    <w:rsid w:val="76CB454E"/>
    <w:rsid w:val="772F1F26"/>
    <w:rsid w:val="77CB73F4"/>
    <w:rsid w:val="796835E2"/>
    <w:rsid w:val="7A9D6670"/>
    <w:rsid w:val="7B041C9F"/>
    <w:rsid w:val="7B18550D"/>
    <w:rsid w:val="7B625A7B"/>
    <w:rsid w:val="7B7D4202"/>
    <w:rsid w:val="7C7573AE"/>
    <w:rsid w:val="7D721C7A"/>
    <w:rsid w:val="7EB26A4F"/>
    <w:rsid w:val="7EE65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24" w:lineRule="auto"/>
      <w:jc w:val="both"/>
    </w:pPr>
    <w:rPr>
      <w:rFonts w:hint="eastAsia"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5"/>
    <w:autoRedefine/>
    <w:qFormat/>
    <w:uiPriority w:val="99"/>
    <w:pPr>
      <w:spacing w:after="120"/>
    </w:pPr>
    <w:rPr>
      <w:kern w:val="0"/>
      <w:sz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oc 1"/>
    <w:basedOn w:val="1"/>
    <w:next w:val="1"/>
    <w:autoRedefine/>
    <w:qFormat/>
    <w:uiPriority w:val="99"/>
    <w:pPr>
      <w:spacing w:before="120" w:after="120" w:line="400" w:lineRule="exact"/>
      <w:ind w:firstLine="200" w:firstLineChars="200"/>
      <w:jc w:val="both"/>
    </w:pPr>
    <w:rPr>
      <w:rFonts w:ascii="Calibri" w:hAnsi="Calibri" w:eastAsia="宋体" w:cs="Calibri"/>
      <w:b/>
      <w:bCs/>
      <w:caps/>
      <w:sz w:val="24"/>
      <w:szCs w:val="24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11">
    <w:name w:val="Table Grid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一级条标题"/>
    <w:basedOn w:val="14"/>
    <w:next w:val="15"/>
    <w:autoRedefine/>
    <w:qFormat/>
    <w:uiPriority w:val="99"/>
    <w:pPr>
      <w:widowControl/>
      <w:spacing w:line="240" w:lineRule="auto"/>
      <w:ind w:left="420" w:firstLine="0" w:firstLineChars="0"/>
      <w:outlineLvl w:val="2"/>
    </w:pPr>
    <w:rPr>
      <w:rFonts w:ascii="黑体" w:eastAsia="黑体"/>
    </w:rPr>
  </w:style>
  <w:style w:type="paragraph" w:customStyle="1" w:styleId="14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5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6">
    <w:name w:val="表格文字"/>
    <w:basedOn w:val="1"/>
    <w:autoRedefine/>
    <w:unhideWhenUsed/>
    <w:qFormat/>
    <w:uiPriority w:val="99"/>
    <w:pPr>
      <w:adjustRightInd w:val="0"/>
      <w:spacing w:beforeLines="0" w:afterLines="0" w:line="420" w:lineRule="atLeast"/>
      <w:jc w:val="left"/>
      <w:textAlignment w:val="baseline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522</Characters>
  <Lines>0</Lines>
  <Paragraphs>0</Paragraphs>
  <TotalTime>1</TotalTime>
  <ScaleCrop>false</ScaleCrop>
  <LinksUpToDate>false</LinksUpToDate>
  <CharactersWithSpaces>540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2018-02-05T01:50:00Z</dcterms:created>
  <dc:creator>旧时光</dc:creator>
  <cp:lastModifiedBy>Administrator</cp:lastModifiedBy>
  <cp:lastPrinted>2020-06-30T07:35:00Z</cp:lastPrinted>
  <dcterms:modified xsi:type="dcterms:W3CDTF">2025-06-20T09:00:20Z</dcterms:modified>
  <dc:title>火车站广场周边（九鹰房产）楼体夜景亮化品质提升项目中标结果确认函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2AFE8D8EFE104F36A56CBCA2C8384328</vt:lpwstr>
  </property>
  <property fmtid="{D5CDD505-2E9C-101B-9397-08002B2CF9AE}" pid="4" name="KSOTemplateDocerSaveRecord">
    <vt:lpwstr>eyJoZGlkIjoiMjJhYzNmOWVlOGU4MThlMzkwZTQ3YThjNGU3YmZhNDciLCJ1c2VySWQiOiI0OTk0MTk4OTAifQ==</vt:lpwstr>
  </property>
</Properties>
</file>