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致：全体投标人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>成都市科学技术局2021年“国际科技创新合作工作”服务采购项目</w:t>
      </w:r>
      <w:r>
        <w:rPr>
          <w:rFonts w:hint="eastAsia" w:ascii="仿宋_GB2312" w:eastAsia="仿宋_GB2312"/>
          <w:sz w:val="32"/>
          <w:szCs w:val="32"/>
        </w:rPr>
        <w:t>有以下修改及补充：</w:t>
      </w:r>
    </w:p>
    <w:p>
      <w:pPr>
        <w:numPr>
          <w:ilvl w:val="0"/>
          <w:numId w:val="1"/>
        </w:num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招标文件第三章第二部分“投标函”中删除“三、、我方为本项目提交的投标文件（资格性审查材料）正本1份，投标文件（资格性审查材料）副本2份，投标文件（其它材料）正本1份，投标文件（其它材料）副本2份，电子文档1份，用于开标唱标单独递交的“开标一览表”1份。”，序号相应调整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其余不变。特此通知！</w:t>
      </w:r>
    </w:p>
    <w:p>
      <w:pPr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新华招标有限公司</w:t>
      </w:r>
    </w:p>
    <w:p>
      <w:pPr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2021年7月12日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FA492B"/>
    <w:multiLevelType w:val="singleLevel"/>
    <w:tmpl w:val="DBFA492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40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2021-07-13T09:21:37Z</dcterms:created>
  <dc:creator>Lenovo</dc:creator>
  <cp:lastModifiedBy>C I D</cp:lastModifiedBy>
  <dcterms:modified xsi:type="dcterms:W3CDTF">2021-07-13T09:22:38Z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E0DDB459689C4B9C826F93CFE4EDBCC4</vt:lpwstr>
  </property>
</Properties>
</file>