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80" w:lineRule="auto"/>
        <w:rPr>
          <w:rFonts w:hint="eastAsia" w:eastAsia="宋体" w:cs="Times New Roman"/>
          <w:highlight w:val="none"/>
          <w:lang w:eastAsia="zh-CN"/>
        </w:rPr>
      </w:pPr>
      <w:r>
        <w:rPr>
          <w:rFonts w:hint="eastAsia" w:cs="宋体"/>
          <w:highlight w:val="none"/>
        </w:rPr>
        <w:t>采购</w:t>
      </w:r>
      <w:r>
        <w:rPr>
          <w:rFonts w:hint="eastAsia" w:cs="宋体"/>
          <w:highlight w:val="none"/>
          <w:lang w:val="en-US" w:eastAsia="zh-CN"/>
        </w:rPr>
        <w:t>需求</w:t>
      </w:r>
    </w:p>
    <w:p>
      <w:pPr>
        <w:pStyle w:val="4"/>
        <w:spacing w:line="480" w:lineRule="auto"/>
        <w:ind w:firstLine="198" w:firstLineChars="82"/>
        <w:rPr>
          <w:highlight w:val="none"/>
        </w:rPr>
      </w:pPr>
      <w:bookmarkStart w:id="0" w:name="_Toc217446094"/>
      <w:r>
        <w:rPr>
          <w:rFonts w:hint="eastAsia" w:cs="宋体"/>
          <w:highlight w:val="none"/>
        </w:rPr>
        <w:t>一、项目概述</w:t>
      </w:r>
      <w:bookmarkEnd w:id="0"/>
    </w:p>
    <w:p>
      <w:pPr>
        <w:spacing w:line="480" w:lineRule="auto"/>
        <w:ind w:firstLine="480" w:firstLineChars="200"/>
        <w:rPr>
          <w:rFonts w:hint="eastAsia" w:ascii="Calibri Light" w:hAnsi="Calibri Light" w:eastAsia="宋体" w:cs="Times New Roman"/>
          <w:bCs/>
          <w:kern w:val="28"/>
          <w:sz w:val="24"/>
          <w:szCs w:val="32"/>
          <w:highlight w:val="none"/>
          <w:lang w:eastAsia="zh-CN"/>
        </w:rPr>
      </w:pPr>
      <w:r>
        <w:rPr>
          <w:rFonts w:hint="eastAsia" w:ascii="Calibri Light" w:hAnsi="Calibri Light"/>
          <w:bCs/>
          <w:kern w:val="28"/>
          <w:sz w:val="24"/>
          <w:szCs w:val="32"/>
          <w:highlight w:val="none"/>
        </w:rPr>
        <w:t>（一）项目简介：</w:t>
      </w:r>
      <w:r>
        <w:rPr>
          <w:rFonts w:hint="eastAsia" w:ascii="Calibri Light" w:hAnsi="Calibri Light" w:eastAsia="宋体" w:cs="Times New Roman"/>
          <w:bCs/>
          <w:kern w:val="28"/>
          <w:sz w:val="24"/>
          <w:szCs w:val="32"/>
          <w:highlight w:val="none"/>
        </w:rPr>
        <w:t>根据</w:t>
      </w:r>
      <w:r>
        <w:rPr>
          <w:rFonts w:hint="eastAsia" w:ascii="Calibri Light" w:hAnsi="Calibri Light" w:eastAsia="宋体" w:cs="Times New Roman"/>
          <w:bCs/>
          <w:kern w:val="28"/>
          <w:sz w:val="24"/>
          <w:szCs w:val="32"/>
          <w:highlight w:val="none"/>
          <w:lang w:eastAsia="zh-CN"/>
        </w:rPr>
        <w:t>司法部</w:t>
      </w:r>
      <w:r>
        <w:rPr>
          <w:rFonts w:hint="eastAsia" w:ascii="Calibri Light" w:hAnsi="Calibri Light" w:eastAsia="宋体" w:cs="Times New Roman"/>
          <w:bCs/>
          <w:kern w:val="28"/>
          <w:sz w:val="24"/>
          <w:szCs w:val="32"/>
          <w:highlight w:val="none"/>
        </w:rPr>
        <w:t>的相关要求，</w:t>
      </w:r>
      <w:r>
        <w:rPr>
          <w:rFonts w:hint="eastAsia" w:ascii="Calibri Light" w:hAnsi="Calibri Light" w:eastAsia="宋体" w:cs="Times New Roman"/>
          <w:bCs/>
          <w:kern w:val="28"/>
          <w:sz w:val="24"/>
          <w:szCs w:val="32"/>
          <w:highlight w:val="none"/>
          <w:lang w:val="en-US" w:eastAsia="zh-CN"/>
        </w:rPr>
        <w:t>2021</w:t>
      </w:r>
      <w:r>
        <w:rPr>
          <w:rFonts w:hint="eastAsia" w:ascii="Calibri Light" w:hAnsi="Calibri Light" w:eastAsia="宋体" w:cs="Times New Roman"/>
          <w:bCs/>
          <w:kern w:val="28"/>
          <w:sz w:val="24"/>
          <w:szCs w:val="32"/>
          <w:highlight w:val="none"/>
        </w:rPr>
        <w:t>年采用无纸化方式组织</w:t>
      </w:r>
      <w:r>
        <w:rPr>
          <w:rFonts w:hint="eastAsia" w:ascii="Calibri Light" w:hAnsi="Calibri Light" w:eastAsia="宋体" w:cs="Times New Roman"/>
          <w:bCs/>
          <w:kern w:val="28"/>
          <w:sz w:val="24"/>
          <w:szCs w:val="32"/>
          <w:highlight w:val="none"/>
          <w:lang w:eastAsia="zh-CN"/>
        </w:rPr>
        <w:t>全国统一法律资格</w:t>
      </w:r>
      <w:r>
        <w:rPr>
          <w:rFonts w:hint="eastAsia" w:ascii="Calibri Light" w:hAnsi="Calibri Light" w:eastAsia="宋体" w:cs="Times New Roman"/>
          <w:bCs/>
          <w:kern w:val="28"/>
          <w:sz w:val="24"/>
          <w:szCs w:val="32"/>
          <w:highlight w:val="none"/>
        </w:rPr>
        <w:t>考试</w:t>
      </w:r>
      <w:r>
        <w:rPr>
          <w:rFonts w:hint="eastAsia" w:ascii="Calibri Light" w:hAnsi="Calibri Light" w:eastAsia="宋体" w:cs="Times New Roman"/>
          <w:bCs/>
          <w:kern w:val="28"/>
          <w:sz w:val="24"/>
          <w:szCs w:val="32"/>
          <w:highlight w:val="none"/>
          <w:lang w:eastAsia="zh-CN"/>
        </w:rPr>
        <w:t>（少量考生实行纸笔作答的方式进行考试）</w:t>
      </w:r>
      <w:r>
        <w:rPr>
          <w:rFonts w:hint="eastAsia" w:ascii="Calibri Light" w:hAnsi="Calibri Light" w:eastAsia="宋体" w:cs="Times New Roman"/>
          <w:bCs/>
          <w:kern w:val="28"/>
          <w:sz w:val="24"/>
          <w:szCs w:val="32"/>
          <w:highlight w:val="none"/>
        </w:rPr>
        <w:t>，鉴于我市实际情况，为实现长期布局，规范程序，科学决策，圆满完成考试工作任务，</w:t>
      </w:r>
      <w:bookmarkStart w:id="15" w:name="_GoBack"/>
      <w:bookmarkEnd w:id="15"/>
      <w:r>
        <w:rPr>
          <w:rFonts w:hint="eastAsia" w:ascii="Calibri Light" w:hAnsi="Calibri Light" w:eastAsia="宋体" w:cs="Times New Roman"/>
          <w:bCs/>
          <w:kern w:val="28"/>
          <w:sz w:val="24"/>
          <w:szCs w:val="32"/>
          <w:highlight w:val="none"/>
        </w:rPr>
        <w:t>通过对外购买服务方式来满足考务需要。本次采购无纸化考试服务商一名，具体负责实施成都市</w:t>
      </w:r>
      <w:r>
        <w:rPr>
          <w:rFonts w:hint="eastAsia" w:ascii="Calibri Light" w:hAnsi="Calibri Light" w:eastAsia="宋体" w:cs="Times New Roman"/>
          <w:bCs/>
          <w:kern w:val="28"/>
          <w:sz w:val="24"/>
          <w:szCs w:val="32"/>
          <w:highlight w:val="none"/>
          <w:lang w:eastAsia="zh-CN"/>
        </w:rPr>
        <w:t>法律职业资格客观题</w:t>
      </w:r>
      <w:r>
        <w:rPr>
          <w:rFonts w:hint="eastAsia" w:ascii="Calibri Light" w:hAnsi="Calibri Light" w:eastAsia="宋体" w:cs="Times New Roman"/>
          <w:bCs/>
          <w:kern w:val="28"/>
          <w:sz w:val="24"/>
          <w:szCs w:val="32"/>
          <w:highlight w:val="none"/>
        </w:rPr>
        <w:t>考试</w:t>
      </w:r>
      <w:r>
        <w:rPr>
          <w:rFonts w:hint="eastAsia" w:ascii="Calibri Light" w:hAnsi="Calibri Light" w:eastAsia="宋体" w:cs="Times New Roman"/>
          <w:bCs/>
          <w:kern w:val="28"/>
          <w:sz w:val="24"/>
          <w:szCs w:val="32"/>
          <w:highlight w:val="none"/>
          <w:lang w:eastAsia="zh-CN"/>
        </w:rPr>
        <w:t>和</w:t>
      </w:r>
      <w:r>
        <w:rPr>
          <w:rFonts w:hint="eastAsia" w:ascii="Calibri Light" w:hAnsi="Calibri Light" w:eastAsia="宋体" w:cs="Times New Roman"/>
          <w:bCs/>
          <w:kern w:val="28"/>
          <w:sz w:val="24"/>
          <w:szCs w:val="32"/>
          <w:highlight w:val="none"/>
        </w:rPr>
        <w:t>成都市</w:t>
      </w:r>
      <w:r>
        <w:rPr>
          <w:rFonts w:hint="eastAsia" w:ascii="Calibri Light" w:hAnsi="Calibri Light" w:eastAsia="宋体" w:cs="Times New Roman"/>
          <w:bCs/>
          <w:kern w:val="28"/>
          <w:sz w:val="24"/>
          <w:szCs w:val="32"/>
          <w:highlight w:val="none"/>
          <w:lang w:eastAsia="zh-CN"/>
        </w:rPr>
        <w:t>法律职业资格主观题考试</w:t>
      </w:r>
      <w:r>
        <w:rPr>
          <w:rFonts w:hint="eastAsia" w:ascii="Calibri Light" w:hAnsi="Calibri Light" w:eastAsia="宋体" w:cs="Times New Roman"/>
          <w:bCs/>
          <w:kern w:val="28"/>
          <w:sz w:val="24"/>
          <w:szCs w:val="32"/>
          <w:highlight w:val="none"/>
        </w:rPr>
        <w:t>。20</w:t>
      </w:r>
      <w:r>
        <w:rPr>
          <w:rFonts w:hint="eastAsia" w:ascii="Calibri Light" w:hAnsi="Calibri Light" w:eastAsia="宋体" w:cs="Times New Roman"/>
          <w:bCs/>
          <w:kern w:val="28"/>
          <w:sz w:val="24"/>
          <w:szCs w:val="32"/>
          <w:highlight w:val="none"/>
          <w:lang w:val="en-US" w:eastAsia="zh-CN"/>
        </w:rPr>
        <w:t>21</w:t>
      </w:r>
      <w:r>
        <w:rPr>
          <w:rFonts w:hint="eastAsia" w:ascii="Calibri Light" w:hAnsi="Calibri Light" w:eastAsia="宋体" w:cs="Times New Roman"/>
          <w:bCs/>
          <w:kern w:val="28"/>
          <w:sz w:val="24"/>
          <w:szCs w:val="32"/>
          <w:highlight w:val="none"/>
        </w:rPr>
        <w:t>年度采购总预算约：</w:t>
      </w:r>
      <w:r>
        <w:rPr>
          <w:rFonts w:hint="eastAsia" w:ascii="Calibri Light" w:hAnsi="Calibri Light" w:eastAsia="宋体" w:cs="Times New Roman"/>
          <w:bCs/>
          <w:kern w:val="28"/>
          <w:sz w:val="24"/>
          <w:szCs w:val="32"/>
          <w:highlight w:val="none"/>
          <w:lang w:val="en-US" w:eastAsia="zh-CN"/>
        </w:rPr>
        <w:t>260</w:t>
      </w:r>
      <w:r>
        <w:rPr>
          <w:rFonts w:hint="eastAsia" w:ascii="Calibri Light" w:hAnsi="Calibri Light" w:eastAsia="宋体" w:cs="Times New Roman"/>
          <w:bCs/>
          <w:kern w:val="28"/>
          <w:sz w:val="24"/>
          <w:szCs w:val="32"/>
          <w:highlight w:val="none"/>
        </w:rPr>
        <w:t>万元，其单价限价为</w:t>
      </w:r>
      <w:r>
        <w:rPr>
          <w:rFonts w:hint="eastAsia" w:ascii="Calibri Light" w:hAnsi="Calibri Light" w:eastAsia="宋体" w:cs="Times New Roman"/>
          <w:bCs/>
          <w:kern w:val="28"/>
          <w:sz w:val="24"/>
          <w:szCs w:val="32"/>
          <w:highlight w:val="none"/>
          <w:lang w:val="en-US" w:eastAsia="zh-CN"/>
        </w:rPr>
        <w:t>62</w:t>
      </w:r>
      <w:r>
        <w:rPr>
          <w:rFonts w:hint="eastAsia" w:ascii="Calibri Light" w:hAnsi="Calibri Light" w:eastAsia="宋体" w:cs="Times New Roman"/>
          <w:bCs/>
          <w:kern w:val="28"/>
          <w:sz w:val="24"/>
          <w:szCs w:val="32"/>
          <w:highlight w:val="none"/>
        </w:rPr>
        <w:t>元/（科·人）</w:t>
      </w:r>
      <w:r>
        <w:rPr>
          <w:rFonts w:hint="eastAsia" w:ascii="Calibri Light" w:hAnsi="Calibri Light" w:eastAsia="宋体" w:cs="Times New Roman"/>
          <w:bCs/>
          <w:kern w:val="28"/>
          <w:sz w:val="24"/>
          <w:szCs w:val="32"/>
          <w:highlight w:val="none"/>
          <w:lang w:eastAsia="zh-CN"/>
        </w:rPr>
        <w:t>，费用包含客观题考试服务费、主观题考试服务费、考前</w:t>
      </w:r>
      <w:r>
        <w:rPr>
          <w:rFonts w:hint="eastAsia" w:ascii="Calibri Light" w:hAnsi="Calibri Light" w:eastAsia="宋体" w:cs="Times New Roman"/>
          <w:bCs/>
          <w:kern w:val="28"/>
          <w:sz w:val="24"/>
          <w:szCs w:val="32"/>
          <w:highlight w:val="none"/>
          <w:lang w:val="en-US" w:eastAsia="zh-CN"/>
        </w:rPr>
        <w:t>2次</w:t>
      </w:r>
      <w:r>
        <w:rPr>
          <w:rFonts w:hint="eastAsia" w:ascii="Calibri Light" w:hAnsi="Calibri Light" w:eastAsia="宋体" w:cs="Times New Roman"/>
          <w:bCs/>
          <w:kern w:val="28"/>
          <w:sz w:val="24"/>
          <w:szCs w:val="32"/>
          <w:highlight w:val="none"/>
          <w:lang w:eastAsia="zh-CN"/>
        </w:rPr>
        <w:t>仿真测试服务费、防疫培训、演练、防疫物资费用等费用</w:t>
      </w:r>
      <w:r>
        <w:rPr>
          <w:rFonts w:hint="eastAsia" w:ascii="Calibri Light" w:hAnsi="Calibri Light" w:eastAsia="宋体" w:cs="Times New Roman"/>
          <w:bCs/>
          <w:kern w:val="28"/>
          <w:sz w:val="24"/>
          <w:szCs w:val="32"/>
          <w:highlight w:val="none"/>
        </w:rPr>
        <w:t>。</w:t>
      </w:r>
      <w:r>
        <w:rPr>
          <w:rFonts w:hint="eastAsia" w:ascii="Calibri Light" w:hAnsi="Calibri Light" w:eastAsia="宋体" w:cs="Times New Roman"/>
          <w:bCs/>
          <w:kern w:val="28"/>
          <w:sz w:val="24"/>
          <w:szCs w:val="32"/>
          <w:highlight w:val="none"/>
          <w:lang w:eastAsia="zh-CN"/>
        </w:rPr>
        <w:t>本次考试预估</w:t>
      </w:r>
      <w:r>
        <w:rPr>
          <w:rFonts w:hint="eastAsia" w:ascii="Calibri Light" w:hAnsi="Calibri Light" w:eastAsia="宋体" w:cs="Times New Roman"/>
          <w:bCs/>
          <w:kern w:val="28"/>
          <w:sz w:val="24"/>
          <w:szCs w:val="32"/>
          <w:highlight w:val="none"/>
          <w:lang w:val="en-US" w:eastAsia="zh-CN"/>
        </w:rPr>
        <w:t>16000名考生，最终以实际人数结算。</w:t>
      </w:r>
    </w:p>
    <w:p>
      <w:pPr>
        <w:spacing w:line="480" w:lineRule="auto"/>
        <w:ind w:firstLine="480" w:firstLineChars="200"/>
        <w:rPr>
          <w:rFonts w:hint="eastAsia" w:ascii="Calibri Light" w:hAnsi="Calibri Light"/>
          <w:bCs/>
          <w:kern w:val="28"/>
          <w:sz w:val="24"/>
          <w:szCs w:val="32"/>
          <w:highlight w:val="none"/>
        </w:rPr>
      </w:pPr>
      <w:r>
        <w:rPr>
          <w:rFonts w:hint="eastAsia" w:ascii="Calibri Light" w:hAnsi="Calibri Light"/>
          <w:bCs/>
          <w:kern w:val="28"/>
          <w:sz w:val="24"/>
          <w:szCs w:val="32"/>
          <w:highlight w:val="none"/>
        </w:rPr>
        <w:t>（二）本次采购服务期三年，合同一年一签，当年财政预算落实并经采购人考核合格后续签下一年合同。</w:t>
      </w:r>
    </w:p>
    <w:p>
      <w:pPr>
        <w:pStyle w:val="4"/>
        <w:spacing w:line="480" w:lineRule="auto"/>
        <w:ind w:firstLine="198" w:firstLineChars="82"/>
        <w:rPr>
          <w:rFonts w:hint="eastAsia" w:cs="宋体"/>
          <w:highlight w:val="none"/>
        </w:rPr>
      </w:pPr>
      <w:bookmarkStart w:id="1" w:name="_Toc217446095"/>
      <w:r>
        <w:rPr>
          <w:rFonts w:hint="eastAsia" w:cs="宋体"/>
          <w:highlight w:val="none"/>
        </w:rPr>
        <w:t>二、项目清单</w:t>
      </w:r>
    </w:p>
    <w:p>
      <w:pPr>
        <w:keepNext/>
        <w:keepLines/>
        <w:spacing w:line="560" w:lineRule="exact"/>
        <w:ind w:firstLine="434" w:firstLineChars="181"/>
        <w:outlineLvl w:val="2"/>
        <w:rPr>
          <w:rFonts w:ascii="Calibri Light" w:hAnsi="Calibri Light"/>
          <w:bCs/>
          <w:kern w:val="28"/>
          <w:sz w:val="24"/>
          <w:szCs w:val="32"/>
          <w:highlight w:val="none"/>
          <w:lang w:val="zh-TW" w:eastAsia="zh-TW"/>
        </w:rPr>
      </w:pPr>
      <w:r>
        <w:rPr>
          <w:rFonts w:hint="eastAsia" w:ascii="宋体" w:hAnsi="宋体" w:cs="宋体"/>
          <w:sz w:val="24"/>
          <w:szCs w:val="24"/>
          <w:highlight w:val="none"/>
          <w:lang w:val="zh-TW" w:eastAsia="zh-TW"/>
        </w:rPr>
        <w:t>本次招标拟选择为</w:t>
      </w:r>
      <w:r>
        <w:rPr>
          <w:rFonts w:hint="eastAsia" w:ascii="宋体" w:hAnsi="宋体" w:cs="宋体"/>
          <w:sz w:val="24"/>
          <w:szCs w:val="24"/>
          <w:highlight w:val="none"/>
          <w:lang w:val="zh-TW" w:eastAsia="zh-CN"/>
        </w:rPr>
        <w:t>成都市司法局</w:t>
      </w:r>
      <w:r>
        <w:rPr>
          <w:rFonts w:hint="eastAsia" w:ascii="宋体" w:hAnsi="宋体" w:cs="宋体"/>
          <w:sz w:val="24"/>
          <w:szCs w:val="24"/>
          <w:highlight w:val="none"/>
          <w:lang w:val="zh-TW" w:eastAsia="zh-TW"/>
        </w:rPr>
        <w:t>完成</w:t>
      </w:r>
      <w:r>
        <w:rPr>
          <w:rFonts w:hint="eastAsia" w:ascii="宋体" w:hAnsi="宋体" w:cs="宋体"/>
          <w:sz w:val="24"/>
          <w:szCs w:val="24"/>
          <w:highlight w:val="none"/>
          <w:lang w:val="zh-TW" w:eastAsia="zh-CN"/>
        </w:rPr>
        <w:t>成都市法律职业资格客观题考试和成都市法律职业资格主观题考试服务商采购项目</w:t>
      </w:r>
      <w:r>
        <w:rPr>
          <w:rFonts w:hint="eastAsia" w:ascii="宋体" w:hAnsi="宋体" w:cs="宋体"/>
          <w:sz w:val="24"/>
          <w:szCs w:val="24"/>
          <w:highlight w:val="none"/>
          <w:lang w:val="zh-TW" w:eastAsia="zh-TW"/>
        </w:rPr>
        <w:t>的服务商一名</w:t>
      </w:r>
      <w:r>
        <w:rPr>
          <w:rFonts w:hint="eastAsia" w:ascii="宋体" w:hAnsi="宋体" w:cs="宋体"/>
          <w:sz w:val="24"/>
          <w:szCs w:val="24"/>
          <w:highlight w:val="none"/>
          <w:lang w:val="zh-TW"/>
        </w:rPr>
        <w:t>。</w:t>
      </w:r>
    </w:p>
    <w:p>
      <w:pPr>
        <w:pStyle w:val="4"/>
        <w:spacing w:line="480" w:lineRule="auto"/>
        <w:ind w:firstLine="198" w:firstLineChars="82"/>
        <w:rPr>
          <w:highlight w:val="none"/>
        </w:rPr>
      </w:pPr>
      <w:r>
        <w:rPr>
          <w:rFonts w:hint="eastAsia" w:cs="宋体"/>
          <w:highlight w:val="none"/>
        </w:rPr>
        <w:t>三、项目要求</w:t>
      </w:r>
      <w:bookmarkEnd w:id="1"/>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1.整体要求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1.1负责提供满足当年实际报名人数的考试机位及考务服务。20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年度负责组织共</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批次的</w:t>
      </w:r>
      <w:r>
        <w:rPr>
          <w:rFonts w:hint="eastAsia" w:ascii="宋体" w:hAnsi="宋体" w:eastAsia="宋体" w:cs="宋体"/>
          <w:sz w:val="24"/>
          <w:szCs w:val="24"/>
          <w:highlight w:val="none"/>
          <w:lang w:eastAsia="zh-CN"/>
        </w:rPr>
        <w:t>成都市法律职业资格考试客观题考试、</w:t>
      </w:r>
      <w:r>
        <w:rPr>
          <w:rFonts w:hint="eastAsia" w:ascii="宋体" w:hAnsi="宋体" w:eastAsia="宋体" w:cs="宋体"/>
          <w:sz w:val="24"/>
          <w:szCs w:val="24"/>
          <w:highlight w:val="none"/>
          <w:lang w:val="en-US" w:eastAsia="zh-CN"/>
        </w:rPr>
        <w:t>1批次的</w:t>
      </w:r>
      <w:r>
        <w:rPr>
          <w:rFonts w:hint="eastAsia" w:ascii="宋体" w:hAnsi="宋体" w:eastAsia="宋体" w:cs="宋体"/>
          <w:sz w:val="24"/>
          <w:szCs w:val="24"/>
          <w:highlight w:val="none"/>
          <w:lang w:eastAsia="zh-CN"/>
        </w:rPr>
        <w:t>成都市法律职业资格考试主观题考试、</w:t>
      </w:r>
      <w:r>
        <w:rPr>
          <w:rFonts w:hint="eastAsia" w:ascii="宋体" w:hAnsi="宋体" w:eastAsia="宋体" w:cs="宋体"/>
          <w:sz w:val="24"/>
          <w:szCs w:val="24"/>
          <w:highlight w:val="none"/>
          <w:lang w:val="en-US" w:eastAsia="zh-CN"/>
        </w:rPr>
        <w:t>2次全要素仿真测试。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1.2按照无纸考试考场（点）设置要求，确保考试所需机位，各机位计算机配置，必须达到</w:t>
      </w:r>
      <w:r>
        <w:rPr>
          <w:rFonts w:hint="eastAsia" w:ascii="宋体" w:hAnsi="宋体" w:eastAsia="宋体" w:cs="宋体"/>
          <w:sz w:val="24"/>
          <w:szCs w:val="24"/>
          <w:highlight w:val="none"/>
          <w:lang w:eastAsia="zh-CN"/>
        </w:rPr>
        <w:t>司法部</w:t>
      </w:r>
      <w:r>
        <w:rPr>
          <w:rFonts w:hint="eastAsia" w:ascii="宋体" w:hAnsi="宋体" w:eastAsia="宋体" w:cs="宋体"/>
          <w:sz w:val="24"/>
          <w:szCs w:val="24"/>
          <w:highlight w:val="none"/>
        </w:rPr>
        <w:t>相关要求。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1.3完成所属考（场）点的考试系统部署、网络设置、考试设备测试、联网测试</w:t>
      </w:r>
      <w:r>
        <w:rPr>
          <w:rFonts w:hint="eastAsia" w:ascii="宋体" w:hAnsi="宋体" w:eastAsia="宋体" w:cs="宋体"/>
          <w:sz w:val="24"/>
          <w:szCs w:val="24"/>
          <w:highlight w:val="none"/>
          <w:lang w:eastAsia="zh-CN"/>
        </w:rPr>
        <w:t>、全要素仿真测试</w:t>
      </w:r>
      <w:r>
        <w:rPr>
          <w:rFonts w:hint="eastAsia" w:ascii="宋体" w:hAnsi="宋体" w:eastAsia="宋体" w:cs="宋体"/>
          <w:sz w:val="24"/>
          <w:szCs w:val="24"/>
          <w:highlight w:val="none"/>
        </w:rPr>
        <w:t>以及封场等考前准备工作，并通过</w:t>
      </w:r>
      <w:r>
        <w:rPr>
          <w:rFonts w:hint="eastAsia" w:ascii="宋体" w:hAnsi="宋体" w:eastAsia="宋体" w:cs="宋体"/>
          <w:sz w:val="24"/>
          <w:szCs w:val="24"/>
          <w:highlight w:val="none"/>
          <w:lang w:eastAsia="zh-CN"/>
        </w:rPr>
        <w:t>成都市司法局</w:t>
      </w:r>
      <w:r>
        <w:rPr>
          <w:rFonts w:hint="eastAsia" w:ascii="宋体" w:hAnsi="宋体" w:eastAsia="宋体" w:cs="宋体"/>
          <w:sz w:val="24"/>
          <w:szCs w:val="24"/>
          <w:highlight w:val="none"/>
        </w:rPr>
        <w:t>组织的相关验收合格。</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1.4组织对考生提供无纸化考试宣传、答疑等服务保障工作，开通热线，提供对考生关于考场位置、进场引导、车辆停放、考试注意事项的咨询服务。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1.5具体组织防范和打击本地区考试中出现的违规违纪行为，通过严肃考风考纪、加强监考人员培训、技术防范等手段建设良好的考场风纪，纠正违规违纪行为。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w:t>
      </w:r>
      <w:r>
        <w:rPr>
          <w:rFonts w:hint="eastAsia" w:ascii="宋体" w:hAnsi="宋体" w:eastAsia="宋体" w:cs="宋体"/>
          <w:sz w:val="24"/>
          <w:szCs w:val="24"/>
          <w:highlight w:val="none"/>
          <w:lang w:eastAsia="zh-CN"/>
        </w:rPr>
        <w:t>配合</w:t>
      </w:r>
      <w:r>
        <w:rPr>
          <w:rFonts w:hint="eastAsia" w:ascii="宋体" w:hAnsi="宋体" w:eastAsia="宋体" w:cs="宋体"/>
          <w:sz w:val="24"/>
          <w:szCs w:val="24"/>
          <w:highlight w:val="none"/>
        </w:rPr>
        <w:t>与本地公安、消防、供电、供水、医院等相关部门的</w:t>
      </w:r>
      <w:r>
        <w:rPr>
          <w:rFonts w:hint="eastAsia" w:ascii="宋体" w:hAnsi="宋体" w:eastAsia="宋体" w:cs="宋体"/>
          <w:sz w:val="24"/>
          <w:szCs w:val="24"/>
          <w:highlight w:val="none"/>
          <w:lang w:eastAsia="zh-CN"/>
        </w:rPr>
        <w:t>考试支持服务工作</w:t>
      </w:r>
      <w:r>
        <w:rPr>
          <w:rFonts w:hint="eastAsia" w:ascii="宋体" w:hAnsi="宋体" w:eastAsia="宋体" w:cs="宋体"/>
          <w:sz w:val="24"/>
          <w:szCs w:val="24"/>
          <w:highlight w:val="none"/>
        </w:rPr>
        <w:t>，制定本地区考试应急预案，果断、稳妥地处理本地区考试中出现的突发情况。</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1.7负责完成本地区考试情况总结和考试成绩数据的上报工作。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2.具体服务要求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2.1考场设置要求和技术设备要求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无纸化考试系统（无纸化考试答题模块）采用B/S（浏览器/服务器）或C/S（客户端/服务器）架构。</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 C/S（客户端/服务器）架构的要求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2.1.1.1网络要求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A.网络交换机应是主流产品，稳定可靠。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B.考点互联网接入网络带宽应达到5M独享或光纤接入。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C.局域网100M到桌面，网络稳定、顺畅。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D.考场配备一台能够连通互联网的计算机。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E.每考点配置一台服务器，确保考点内所有考场能够通过网络访问该服务器，该服务器配置不低于考试管理机的要求。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2.1.1.2考场要求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A.</w:t>
      </w:r>
      <w:r>
        <w:rPr>
          <w:rFonts w:hint="eastAsia" w:ascii="宋体" w:hAnsi="宋体" w:eastAsia="宋体" w:cs="宋体"/>
          <w:sz w:val="24"/>
          <w:szCs w:val="24"/>
          <w:highlight w:val="none"/>
        </w:rPr>
        <w:t>每个考场设置1台考试管理机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1台备用考试管理机，</w:t>
      </w:r>
      <w:r>
        <w:rPr>
          <w:rFonts w:hint="eastAsia" w:ascii="宋体" w:hAnsi="宋体" w:eastAsia="宋体" w:cs="宋体"/>
          <w:sz w:val="24"/>
          <w:szCs w:val="24"/>
          <w:highlight w:val="none"/>
        </w:rPr>
        <w:t>每个考场应配备</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%的备用考试机。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每个</w:t>
      </w:r>
      <w:r>
        <w:rPr>
          <w:rFonts w:hint="eastAsia" w:ascii="宋体" w:hAnsi="宋体" w:eastAsia="宋体" w:cs="宋体"/>
          <w:sz w:val="24"/>
          <w:szCs w:val="24"/>
          <w:highlight w:val="none"/>
        </w:rPr>
        <w:t>考点可配备1个备用考场，</w:t>
      </w:r>
      <w:r>
        <w:rPr>
          <w:rFonts w:hint="eastAsia" w:ascii="宋体" w:hAnsi="宋体" w:eastAsia="宋体" w:cs="宋体"/>
          <w:sz w:val="24"/>
          <w:szCs w:val="24"/>
          <w:highlight w:val="none"/>
          <w:lang w:val="en-US" w:eastAsia="zh-CN"/>
        </w:rPr>
        <w:t>1个发热隔离考场</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C.四川省司法厅安排纸笔作答的考场，考场布置应达到隔位安排考试标准。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C.要配置摄像头、身份证识别仪等电子签到设备，并根据实际需要配置金属探测仪、信号屏蔽仪等防范舞弊设备。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D.考场应达到消防要求；有稳定的电源；考试管理机有UPS。</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2.1.1.3考试管理机要求</w:t>
      </w:r>
    </w:p>
    <w:tbl>
      <w:tblPr>
        <w:tblStyle w:val="9"/>
        <w:tblW w:w="94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7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blHeader/>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设备名称</w:t>
            </w:r>
          </w:p>
        </w:tc>
        <w:tc>
          <w:tcPr>
            <w:tcW w:w="790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CPU</w:t>
            </w:r>
          </w:p>
        </w:tc>
        <w:tc>
          <w:tcPr>
            <w:tcW w:w="790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主频双核2.0GHz及以上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内存</w:t>
            </w:r>
          </w:p>
        </w:tc>
        <w:tc>
          <w:tcPr>
            <w:tcW w:w="790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1GB及以上，推荐2GB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硬盘</w:t>
            </w:r>
          </w:p>
        </w:tc>
        <w:tc>
          <w:tcPr>
            <w:tcW w:w="790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10GB以上空闲空间,无还原卡保护或关闭还原卡保护功能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显示分辨率</w:t>
            </w:r>
          </w:p>
        </w:tc>
        <w:tc>
          <w:tcPr>
            <w:tcW w:w="790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1024*768及以上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网卡</w:t>
            </w:r>
          </w:p>
        </w:tc>
        <w:tc>
          <w:tcPr>
            <w:tcW w:w="790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100M双工网卡一个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USB2.0接口</w:t>
            </w:r>
          </w:p>
        </w:tc>
        <w:tc>
          <w:tcPr>
            <w:tcW w:w="790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至少两个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2"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操作系统</w:t>
            </w:r>
          </w:p>
        </w:tc>
        <w:tc>
          <w:tcPr>
            <w:tcW w:w="790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Windows XP SP3、Windows Server 2003、Windows 7，推荐Windows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系统环境</w:t>
            </w:r>
          </w:p>
        </w:tc>
        <w:tc>
          <w:tcPr>
            <w:tcW w:w="790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关闭防火墙（含操作系统自带的防火墙），安装监考软件时如杀毒软件阻止，应选择“允许通过”，考试期间关闭还原卡保护功能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局域网要求</w:t>
            </w:r>
          </w:p>
        </w:tc>
        <w:tc>
          <w:tcPr>
            <w:tcW w:w="790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和本考场考生考试机在一个局域网内，IP地址在同一网段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外网要求</w:t>
            </w:r>
          </w:p>
        </w:tc>
        <w:tc>
          <w:tcPr>
            <w:tcW w:w="790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防火墙要允许FTP协议的数据流通过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UPS</w:t>
            </w:r>
          </w:p>
        </w:tc>
        <w:tc>
          <w:tcPr>
            <w:tcW w:w="790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在供电功率为500W以上的情况下能提供15分钟以上供电时长</w:t>
            </w:r>
          </w:p>
        </w:tc>
      </w:tr>
    </w:tbl>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2.1.1.4.考试机要求</w:t>
      </w:r>
    </w:p>
    <w:tbl>
      <w:tblPr>
        <w:tblStyle w:val="9"/>
        <w:tblW w:w="94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7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blHeader/>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设备名称</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数量</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每考场30到120台，5%作为备用机(至少2台 ，上报的机器数不包括备用机)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CPU</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主频1GHz以上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内存</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512MB及以上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硬盘</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2G以上空闲空间，禁止使用无盘工作站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显示分辨率</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1024*768及以上，推荐1024*768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网卡</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100M双工网卡一个，禁用多余的网卡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USB2.0接口</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至少一个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操作系统</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Windows XP SP3、Windows 7，推荐Windows XP SP3和Windows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IE浏览器</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IE8/IE9/IE10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还原卡</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考试前必须关闭还原卡的保护功能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系统环境</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系统干净，无其他多余软件（最好不安装杀毒软件），关闭防火墙（含操作系统自带的防火墙），安装考试软件时如杀毒软件阻止，要选择“允许通过”。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局域网要求</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和考试管理机在一个局域网内，IP地址处在同一网段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59"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外网要求</w:t>
            </w:r>
          </w:p>
        </w:tc>
        <w:tc>
          <w:tcPr>
            <w:tcW w:w="7892" w:type="dxa"/>
            <w:tcBorders>
              <w:top w:val="single" w:color="000000" w:sz="4" w:space="0"/>
              <w:left w:val="single" w:color="000000" w:sz="4" w:space="0"/>
              <w:bottom w:val="single" w:color="000000" w:sz="4" w:space="0"/>
              <w:right w:val="single" w:color="000000"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考试期间不能访问外网</w:t>
            </w:r>
          </w:p>
        </w:tc>
      </w:tr>
    </w:tbl>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 B/S（浏览器/服务器）架构的要求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2.1.2.1网络要求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A.网络交换机应是主流产品，稳定可靠。</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B.考点外网接入网络带宽应达到5M独享或光纤接入。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C.本系统适用TCP/IP协议的网络。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D.局域网100M到桌面，网络稳定、顺畅。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E.考点至少配备一台能够连通网络的计算机。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2.1.2.2考场要求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A.每考点或考场至少配置一台考试用服务器，在考试过程中存放考生及考试数据。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B.考场内计算机设为同一IP段。所有客户端计算机应至少保证与服务器以100M网速相连，客户端之间不得建立共享，每个客户端必须有独立登录用户，建立独立权限。</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C.服务器、客户端电脑必须在考前保证系统干净、无病毒，所需软件完备。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D.服务器尽量不安装还原卡或将还原卡设置为无效模式，考试客户端计算机在设置好后建议加上还原卡等保护措施以便于管理。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E.考场每50台考试机配备1台考试管理机，每增加50台加配1台考试管理机。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F.考点应配备或租借备用发电设备；考场应达到消防要求；有稳定的电源；服务器有UPS。</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2.1.2.3服务器要求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A.3000-5000人规模，服务器配置要求如下：</w:t>
      </w:r>
    </w:p>
    <w:tbl>
      <w:tblPr>
        <w:tblStyle w:val="9"/>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632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设备名称</w:t>
            </w:r>
          </w:p>
        </w:tc>
        <w:tc>
          <w:tcPr>
            <w:tcW w:w="6326"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配置要求</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服务器</w:t>
            </w:r>
          </w:p>
        </w:tc>
        <w:tc>
          <w:tcPr>
            <w:tcW w:w="632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CPU 至强8核2.4GHz，2颗以上</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内存32G以上</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硬盘300G*4以上 raid5</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Windows Server 2008 R2/Windows Server 2003 SP2</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UPS</w:t>
            </w:r>
          </w:p>
        </w:tc>
        <w:tc>
          <w:tcPr>
            <w:tcW w:w="632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能保证服务器1个小时供电</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在线考试人数</w:t>
            </w:r>
          </w:p>
        </w:tc>
        <w:tc>
          <w:tcPr>
            <w:tcW w:w="632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3000-5000人</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p>
        </w:tc>
      </w:tr>
    </w:tbl>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B.1000-3000人规模，服务器配置要求如下：</w:t>
      </w:r>
    </w:p>
    <w:tbl>
      <w:tblPr>
        <w:tblStyle w:val="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632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设备名称</w:t>
            </w:r>
          </w:p>
        </w:tc>
        <w:tc>
          <w:tcPr>
            <w:tcW w:w="632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配置要求</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服务器</w:t>
            </w:r>
          </w:p>
        </w:tc>
        <w:tc>
          <w:tcPr>
            <w:tcW w:w="632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CPU 至强6核2.4GHz，2颗以上</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内存32G以上</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硬盘300G*4以上</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Windows Server 2008 R2/Windows Server 2003 SP2</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UPS</w:t>
            </w:r>
          </w:p>
        </w:tc>
        <w:tc>
          <w:tcPr>
            <w:tcW w:w="632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能保证1个小时供电</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在线考试人数</w:t>
            </w:r>
          </w:p>
        </w:tc>
        <w:tc>
          <w:tcPr>
            <w:tcW w:w="632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1000-3000人</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p>
        </w:tc>
      </w:tr>
    </w:tbl>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C.200-1000人规模，服务器配置要求如下：</w:t>
      </w:r>
    </w:p>
    <w:tbl>
      <w:tblPr>
        <w:tblStyle w:val="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6309"/>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设备名称</w:t>
            </w:r>
          </w:p>
        </w:tc>
        <w:tc>
          <w:tcPr>
            <w:tcW w:w="6309"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配置要求</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服务器</w:t>
            </w:r>
          </w:p>
        </w:tc>
        <w:tc>
          <w:tcPr>
            <w:tcW w:w="6309"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CPU 至强4核2.4GHz，2颗以上</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内存16G以上， 硬盘300G*4以上</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Windows Server 2008 R2/Windows Server 2003 SP2</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UPS</w:t>
            </w:r>
          </w:p>
        </w:tc>
        <w:tc>
          <w:tcPr>
            <w:tcW w:w="6309"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能保证1个小时供电</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在线考试人数</w:t>
            </w:r>
          </w:p>
        </w:tc>
        <w:tc>
          <w:tcPr>
            <w:tcW w:w="6309"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200-1000人</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p>
        </w:tc>
      </w:tr>
    </w:tbl>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D.200人以下规模，要求两台高配置计算机，服务器配置要求如下：</w:t>
      </w:r>
    </w:p>
    <w:tbl>
      <w:tblPr>
        <w:tblStyle w:val="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623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设备名称</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配置要求</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服务器</w:t>
            </w:r>
          </w:p>
        </w:tc>
        <w:tc>
          <w:tcPr>
            <w:tcW w:w="6237"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CPU 型号：Intel 酷睿 i7 920</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CPU频率：2.66GHz</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内存容量：8GB DDR3 1600MHz</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硬盘容量：500G 7200转，SATA</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Windows Server 2003/Windows Server 2003 SP2</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UPS</w:t>
            </w:r>
          </w:p>
        </w:tc>
        <w:tc>
          <w:tcPr>
            <w:tcW w:w="6237"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能保证1个小时供电</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在线考试人数</w:t>
            </w:r>
          </w:p>
        </w:tc>
        <w:tc>
          <w:tcPr>
            <w:tcW w:w="6237"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200人以下</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p>
        </w:tc>
      </w:tr>
    </w:tbl>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E.笔记本电脑作为服务器的配置要求如下：</w:t>
      </w:r>
    </w:p>
    <w:tbl>
      <w:tblPr>
        <w:tblStyle w:val="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6309"/>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设备名称</w:t>
            </w:r>
          </w:p>
        </w:tc>
        <w:tc>
          <w:tcPr>
            <w:tcW w:w="6309"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配置要求</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服务器</w:t>
            </w:r>
          </w:p>
        </w:tc>
        <w:tc>
          <w:tcPr>
            <w:tcW w:w="6309"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CPU 型号：</w:t>
            </w:r>
            <w:r>
              <w:rPr>
                <w:rFonts w:hint="eastAsia" w:hAnsi="宋体" w:eastAsia="宋体"/>
                <w:sz w:val="24"/>
                <w:szCs w:val="24"/>
                <w:highlight w:val="none"/>
              </w:rPr>
              <w:fldChar w:fldCharType="begin"/>
            </w:r>
            <w:r>
              <w:rPr>
                <w:rFonts w:hint="eastAsia" w:hAnsi="宋体" w:eastAsia="宋体"/>
                <w:sz w:val="24"/>
                <w:szCs w:val="24"/>
                <w:highlight w:val="none"/>
              </w:rPr>
              <w:instrText xml:space="preserve"> HYPERLINK "http://detail.zol.com.cn/notebook_index/subcate16_list_p23064_1.html" </w:instrText>
            </w:r>
            <w:r>
              <w:rPr>
                <w:rFonts w:hint="eastAsia" w:hAnsi="宋体" w:eastAsia="宋体"/>
                <w:sz w:val="24"/>
                <w:szCs w:val="24"/>
                <w:highlight w:val="none"/>
              </w:rPr>
              <w:fldChar w:fldCharType="separate"/>
            </w:r>
            <w:r>
              <w:rPr>
                <w:rFonts w:hint="eastAsia" w:hAnsi="宋体" w:eastAsia="宋体"/>
                <w:sz w:val="24"/>
                <w:szCs w:val="24"/>
                <w:highlight w:val="none"/>
              </w:rPr>
              <w:t>Intel 酷睿i7 3610QM</w:t>
            </w:r>
            <w:r>
              <w:rPr>
                <w:rFonts w:hint="eastAsia" w:hAnsi="宋体" w:eastAsia="宋体"/>
                <w:sz w:val="24"/>
                <w:szCs w:val="24"/>
                <w:highlight w:val="none"/>
              </w:rPr>
              <w:fldChar w:fldCharType="end"/>
            </w:r>
            <w:r>
              <w:rPr>
                <w:rFonts w:hint="eastAsia" w:hAnsi="宋体" w:eastAsia="宋体"/>
                <w:sz w:val="24"/>
                <w:szCs w:val="24"/>
                <w:highlight w:val="none"/>
              </w:rPr>
              <w:t xml:space="preserve"> </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fldChar w:fldCharType="begin"/>
            </w:r>
            <w:r>
              <w:rPr>
                <w:rFonts w:hint="eastAsia" w:hAnsi="宋体" w:eastAsia="宋体"/>
                <w:sz w:val="24"/>
                <w:szCs w:val="24"/>
                <w:highlight w:val="none"/>
              </w:rPr>
              <w:instrText xml:space="preserve"> HYPERLINK "http://detail.zol.com.cn/product_param/index37.html" </w:instrText>
            </w:r>
            <w:r>
              <w:rPr>
                <w:rFonts w:hint="eastAsia" w:hAnsi="宋体" w:eastAsia="宋体"/>
                <w:sz w:val="24"/>
                <w:szCs w:val="24"/>
                <w:highlight w:val="none"/>
              </w:rPr>
              <w:fldChar w:fldCharType="separate"/>
            </w:r>
            <w:r>
              <w:rPr>
                <w:rFonts w:hint="eastAsia" w:hAnsi="宋体" w:eastAsia="宋体"/>
                <w:sz w:val="24"/>
                <w:szCs w:val="24"/>
                <w:highlight w:val="none"/>
              </w:rPr>
              <w:t>CPU主频</w:t>
            </w:r>
            <w:r>
              <w:rPr>
                <w:rFonts w:hint="eastAsia" w:hAnsi="宋体" w:eastAsia="宋体"/>
                <w:sz w:val="24"/>
                <w:szCs w:val="24"/>
                <w:highlight w:val="none"/>
              </w:rPr>
              <w:fldChar w:fldCharType="end"/>
            </w:r>
            <w:r>
              <w:rPr>
                <w:rFonts w:hint="eastAsia" w:hAnsi="宋体" w:eastAsia="宋体"/>
                <w:sz w:val="24"/>
                <w:szCs w:val="24"/>
                <w:highlight w:val="none"/>
              </w:rPr>
              <w:t>：2.3GHz</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内存容量：8GB DDR3 1600MHz</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硬盘容量：500G，SATA</w:t>
            </w:r>
          </w:p>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Windows Server 2003/Windows Server 2003 SP2</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在线考试人数</w:t>
            </w:r>
          </w:p>
        </w:tc>
        <w:tc>
          <w:tcPr>
            <w:tcW w:w="6309"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200人以下</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p>
        </w:tc>
      </w:tr>
    </w:tbl>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2.1.2.4考试管理机要求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参见C/S（客户端/服务器）架构下考试管理机的要求。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2.1.2.5考试机要求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配置如下：</w:t>
      </w:r>
    </w:p>
    <w:tbl>
      <w:tblPr>
        <w:tblStyle w:val="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项目</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CPU</w:t>
            </w:r>
          </w:p>
        </w:tc>
        <w:tc>
          <w:tcPr>
            <w:tcW w:w="748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Intel 酷睿 双核 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内存</w:t>
            </w:r>
          </w:p>
        </w:tc>
        <w:tc>
          <w:tcPr>
            <w:tcW w:w="748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 xml:space="preserve">1G以上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硬盘</w:t>
            </w:r>
          </w:p>
        </w:tc>
        <w:tc>
          <w:tcPr>
            <w:tcW w:w="748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80G以上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操作系统</w:t>
            </w:r>
          </w:p>
        </w:tc>
        <w:tc>
          <w:tcPr>
            <w:tcW w:w="748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Windows XP SP3、Windows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显示器</w:t>
            </w:r>
          </w:p>
        </w:tc>
        <w:tc>
          <w:tcPr>
            <w:tcW w:w="748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19寸液晶，分辨率至少1280*1024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浏览器</w:t>
            </w:r>
          </w:p>
        </w:tc>
        <w:tc>
          <w:tcPr>
            <w:tcW w:w="748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IE8/IE9/IE10</w:t>
            </w:r>
          </w:p>
        </w:tc>
      </w:tr>
    </w:tbl>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最低配置如下：</w:t>
      </w:r>
    </w:p>
    <w:tbl>
      <w:tblPr>
        <w:tblStyle w:val="9"/>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项目</w:t>
            </w:r>
          </w:p>
        </w:tc>
        <w:tc>
          <w:tcPr>
            <w:tcW w:w="7483"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CPU</w:t>
            </w:r>
          </w:p>
        </w:tc>
        <w:tc>
          <w:tcPr>
            <w:tcW w:w="748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P4 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内存</w:t>
            </w:r>
          </w:p>
        </w:tc>
        <w:tc>
          <w:tcPr>
            <w:tcW w:w="748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1GB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硬盘</w:t>
            </w:r>
          </w:p>
        </w:tc>
        <w:tc>
          <w:tcPr>
            <w:tcW w:w="748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系统盘剩余空间2G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操作系统</w:t>
            </w:r>
          </w:p>
        </w:tc>
        <w:tc>
          <w:tcPr>
            <w:tcW w:w="748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Windows XP、Windows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显示器</w:t>
            </w:r>
          </w:p>
        </w:tc>
        <w:tc>
          <w:tcPr>
            <w:tcW w:w="748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分辨率1024*768以上彩色显示器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noWrap w:val="0"/>
            <w:vAlign w:val="center"/>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浏览器</w:t>
            </w:r>
          </w:p>
        </w:tc>
        <w:tc>
          <w:tcPr>
            <w:tcW w:w="748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line="360" w:lineRule="auto"/>
              <w:rPr>
                <w:rFonts w:hint="eastAsia" w:hAnsi="宋体" w:eastAsia="宋体"/>
                <w:sz w:val="24"/>
                <w:szCs w:val="24"/>
                <w:highlight w:val="none"/>
              </w:rPr>
            </w:pPr>
            <w:r>
              <w:rPr>
                <w:rFonts w:hint="eastAsia" w:hAnsi="宋体" w:eastAsia="宋体"/>
                <w:sz w:val="24"/>
                <w:szCs w:val="24"/>
                <w:highlight w:val="none"/>
              </w:rPr>
              <w:t>IE6/IE7/IE8/IE9/IE10</w:t>
            </w:r>
          </w:p>
        </w:tc>
      </w:tr>
    </w:tbl>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2.1.3视频监控要求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2.1.3.1各考场原则上应配置监控设备，建议采用市场主流产品。</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2.1.3.2调整考场内各摄像头的监控范围，确保考场无盲区，调节摄像头图像，使得清晰度达到设备最佳。如果条件允许，每个考场每100台（及以下）考试机应配置一台带云台、360度旋转、650线高速摄像头，实时监控、抓拍考场情况；每台考试机配置一对一的监控摄像头进行考试的全程录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2.1.3.3做好考试期间监控设备的录像工作，并由考点妥善保存录像文件3个月，以备事后回放。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2.1.3.4监控设备显示器应放在考场外的其他适当地点。如果条件允许，配置专用考点总控室，可同时监控所有考场的实时情况，能切换每个考场的声图信息到主画面，能手动锁定到每个考生的细节情况。声图信号稳定、清晰、同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2.1.3.5如果条件允许，在信息安全前提下，监控设备应能够接入外网，可授权外网用户对每个考场进行巡考、录像。考点应安装防火墙,确保考点硬盘录像机接在本考点防火墙内，并做好相应安全措施，防止他人非法盗取、篡改或删除监控录像数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2.2人员配备要求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各考点应配备主考、技术负责人及相应的机房管理员。技术人员在数量和能力两方面均应达到无纸化考试相关要求。每个考场应按照考生人数配备监考人员，50人及以下考场应当配备2名监考人员，每增加25名考生应增加配备1至2名监考人员。每个考点还应当配备若干流动工作人员，处理相关考试事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所有技术人员必须持证上岗，每个考场应当配备一名技术人员。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2.3工作时间安排</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2.3.1五</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eastAsia="zh-CN"/>
        </w:rPr>
        <w:t>中旬</w:t>
      </w:r>
      <w:r>
        <w:rPr>
          <w:rFonts w:hint="eastAsia" w:ascii="宋体" w:hAnsi="宋体" w:eastAsia="宋体" w:cs="宋体"/>
          <w:sz w:val="24"/>
          <w:szCs w:val="24"/>
          <w:highlight w:val="none"/>
        </w:rPr>
        <w:t>前完成考点</w:t>
      </w:r>
      <w:r>
        <w:rPr>
          <w:rFonts w:hint="eastAsia" w:ascii="宋体" w:hAnsi="宋体" w:eastAsia="宋体" w:cs="宋体"/>
          <w:sz w:val="24"/>
          <w:szCs w:val="24"/>
          <w:highlight w:val="none"/>
          <w:lang w:eastAsia="zh-CN"/>
        </w:rPr>
        <w:t>摸底</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考试机位数量基本符合要求</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2.3.2六月底前基本完成考试物资准备，初步完成候选考点评估；</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2.3.3考试报名截止后一周内完成考点及机位数据上报成都市司法局，待市司法局考察确认后形成正式考点及机位数据；</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2.3.4八月底初完成考点合同签署；</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2.3.5八月底前按成都市司法局要求完成测试和物资准备工作；</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2.3.6根据考试时间及安排组织考试工作。</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2.4考场布置要求</w:t>
      </w:r>
    </w:p>
    <w:p>
      <w:pPr>
        <w:spacing w:line="360" w:lineRule="auto"/>
        <w:ind w:firstLine="480" w:firstLineChars="200"/>
        <w:rPr>
          <w:rFonts w:hint="eastAsia" w:ascii="宋体" w:hAnsi="宋体" w:eastAsia="宋体" w:cs="宋体"/>
          <w:sz w:val="24"/>
          <w:szCs w:val="24"/>
          <w:highlight w:val="none"/>
          <w:lang w:val="en-US" w:eastAsia="zh-CN"/>
        </w:rPr>
      </w:pPr>
      <w:bookmarkStart w:id="2" w:name="_Toc8170"/>
      <w:bookmarkStart w:id="3" w:name="_Toc16192"/>
      <w:r>
        <w:rPr>
          <w:rFonts w:hint="eastAsia" w:ascii="宋体" w:hAnsi="宋体" w:eastAsia="宋体" w:cs="宋体"/>
          <w:sz w:val="24"/>
          <w:szCs w:val="24"/>
          <w:highlight w:val="none"/>
          <w:lang w:val="en-US" w:eastAsia="zh-CN"/>
        </w:rPr>
        <w:t>2.4.1考务办设置</w:t>
      </w:r>
      <w:bookmarkEnd w:id="2"/>
      <w:bookmarkEnd w:id="3"/>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1、考点设考务办公室，作为考试期间考务工作人员办公地点。</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2、考务办公室配电脑一台，接通互联网，安装打印机，用于运行考务安全管理系统云平台，或为有需要的考生打印准考证。考务安全管理系统云平台网址、登陆账号、密码由市司法局法管处另行通知。</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3、考点可配备适量的对讲机，保障考务办与考场、监控室等的及时沟通。</w:t>
      </w:r>
    </w:p>
    <w:p>
      <w:pPr>
        <w:spacing w:line="360" w:lineRule="auto"/>
        <w:ind w:firstLine="480" w:firstLineChars="200"/>
        <w:rPr>
          <w:rFonts w:hint="eastAsia" w:ascii="宋体" w:hAnsi="宋体" w:eastAsia="宋体" w:cs="宋体"/>
          <w:sz w:val="24"/>
          <w:szCs w:val="24"/>
          <w:highlight w:val="none"/>
          <w:lang w:val="en-US" w:eastAsia="zh-CN"/>
        </w:rPr>
      </w:pPr>
      <w:bookmarkStart w:id="4" w:name="_Toc14591"/>
      <w:bookmarkStart w:id="5" w:name="_Toc18745"/>
      <w:r>
        <w:rPr>
          <w:rFonts w:hint="eastAsia" w:ascii="宋体" w:hAnsi="宋体" w:eastAsia="宋体" w:cs="宋体"/>
          <w:sz w:val="24"/>
          <w:szCs w:val="24"/>
          <w:highlight w:val="none"/>
          <w:lang w:val="en-US" w:eastAsia="zh-CN"/>
        </w:rPr>
        <w:t>2.4.2考点</w:t>
      </w:r>
      <w:bookmarkStart w:id="6" w:name="_Toc8112"/>
      <w:bookmarkStart w:id="7" w:name="_Toc524430702"/>
      <w:bookmarkStart w:id="8" w:name="_Toc29932"/>
      <w:bookmarkStart w:id="9" w:name="_Toc19454"/>
      <w:bookmarkStart w:id="10" w:name="_Toc28804"/>
      <w:bookmarkStart w:id="11" w:name="_Toc524430437"/>
      <w:bookmarkStart w:id="12" w:name="_Toc27436"/>
      <w:bookmarkStart w:id="13" w:name="_Toc32010"/>
      <w:bookmarkStart w:id="14" w:name="_Toc13845"/>
      <w:r>
        <w:rPr>
          <w:rFonts w:hint="eastAsia" w:ascii="宋体" w:hAnsi="宋体" w:eastAsia="宋体" w:cs="宋体"/>
          <w:sz w:val="24"/>
          <w:szCs w:val="24"/>
          <w:highlight w:val="none"/>
          <w:lang w:val="en-US" w:eastAsia="zh-CN"/>
        </w:rPr>
        <w:t>考场</w:t>
      </w:r>
      <w:bookmarkEnd w:id="6"/>
      <w:bookmarkEnd w:id="7"/>
      <w:bookmarkEnd w:id="8"/>
      <w:bookmarkEnd w:id="9"/>
      <w:bookmarkEnd w:id="10"/>
      <w:bookmarkEnd w:id="11"/>
      <w:bookmarkEnd w:id="12"/>
      <w:bookmarkEnd w:id="13"/>
      <w:bookmarkEnd w:id="14"/>
      <w:r>
        <w:rPr>
          <w:rFonts w:hint="eastAsia" w:ascii="宋体" w:hAnsi="宋体" w:eastAsia="宋体" w:cs="宋体"/>
          <w:sz w:val="24"/>
          <w:szCs w:val="24"/>
          <w:highlight w:val="none"/>
          <w:lang w:val="en-US" w:eastAsia="zh-CN"/>
        </w:rPr>
        <w:t>设置</w:t>
      </w:r>
      <w:bookmarkEnd w:id="4"/>
      <w:bookmarkEnd w:id="5"/>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1.考点考场设置要求</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一是全部考试计算机必须保证有效使用；二是全部考试机必须配备防作弊措施；三是全部考场必须实行考务安全管理系统；四是全部考场疫情防控措施必须全面有效落实。</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2.考点须配置金属探测仪等防作弊设施设备。</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3.各考场前后必须配备视频监控设备（2个以上），全程留影录像考场情况，并拷贝存查。</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4.在首场考试前一日，组织布置考点和考场。具体要求为：</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考点在学校大门口醒目位置悬挂横幅（电子屏）,横幅（电子屏）内容:XXXX年国家统一法律职业资格考试成都考区XXX考点，字体黑体，字色白色，背景红色，设置考场分布图。</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在考点区域内醒目位置张贴诚信参考宣传标语，设立考场路线指引牌和考场示意图，设置《国家统一法律职业资格考试应试规则》和《国家统一法律职业资格考试违纪行为处理办法》宣传板。</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考点入口至考场设置明显的路标指示。</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在考场门口张贴考场序号和准考证起止号等。</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考场设置个人物品指定存放处，并张贴明显标志。</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各考点在考场教学楼内明显地方摆放举报箱。</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根据考场分布情况，在考试区域中划分侯考区域，安排相关人员组织考生候考，维持考试秩序。</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每个考点内均应设立休息室、医务室、隔离室并配备饮用水。</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每个考点应根据每日参考人数合理设置体温检测通道，应设置考务“工作通道”、“考生通道”、“特殊通道”，并在合理位置摆放数量充足的“天府健康通”或“国家政务服务平台”二维码标识。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考试流程要求</w:t>
      </w:r>
      <w:r>
        <w:rPr>
          <w:rFonts w:hint="eastAsia" w:ascii="宋体" w:hAnsi="宋体" w:eastAsia="宋体" w:cs="宋体"/>
          <w:sz w:val="24"/>
          <w:szCs w:val="24"/>
          <w:highlight w:val="none"/>
        </w:rPr>
        <w:t>：</w:t>
      </w:r>
    </w:p>
    <w:p>
      <w:pPr>
        <w:pStyle w:val="6"/>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客观题考试流程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noWrap w:val="0"/>
            <w:vAlign w:val="top"/>
          </w:tcPr>
          <w:p>
            <w:pPr>
              <w:spacing w:line="360" w:lineRule="auto"/>
              <w:jc w:val="center"/>
              <w:rPr>
                <w:rFonts w:hint="eastAsia" w:ascii="宋体" w:hAnsi="宋体" w:eastAsia="宋体" w:cs="宋体"/>
                <w:b/>
                <w:bCs/>
                <w:color w:val="000000"/>
                <w:kern w:val="0"/>
                <w:sz w:val="24"/>
                <w:szCs w:val="24"/>
                <w:highlight w:val="none"/>
                <w:vertAlign w:val="baseline"/>
                <w:lang w:eastAsia="zh-CN"/>
              </w:rPr>
            </w:pPr>
            <w:r>
              <w:rPr>
                <w:rFonts w:hint="eastAsia" w:ascii="宋体" w:hAnsi="宋体" w:eastAsia="宋体" w:cs="宋体"/>
                <w:b/>
                <w:bCs/>
                <w:color w:val="000000"/>
                <w:kern w:val="0"/>
                <w:sz w:val="24"/>
                <w:szCs w:val="24"/>
                <w:highlight w:val="none"/>
                <w:vertAlign w:val="baseline"/>
                <w:lang w:eastAsia="zh-CN"/>
              </w:rPr>
              <w:t>时间</w:t>
            </w:r>
          </w:p>
        </w:tc>
        <w:tc>
          <w:tcPr>
            <w:tcW w:w="7933" w:type="dxa"/>
            <w:noWrap w:val="0"/>
            <w:vAlign w:val="top"/>
          </w:tcPr>
          <w:p>
            <w:pPr>
              <w:spacing w:line="360" w:lineRule="auto"/>
              <w:jc w:val="center"/>
              <w:rPr>
                <w:rFonts w:hint="eastAsia" w:ascii="宋体" w:hAnsi="宋体" w:eastAsia="宋体" w:cs="宋体"/>
                <w:b/>
                <w:bCs/>
                <w:color w:val="000000"/>
                <w:kern w:val="0"/>
                <w:sz w:val="24"/>
                <w:szCs w:val="24"/>
                <w:highlight w:val="none"/>
                <w:vertAlign w:val="baseline"/>
                <w:lang w:eastAsia="zh-CN"/>
              </w:rPr>
            </w:pPr>
            <w:r>
              <w:rPr>
                <w:rFonts w:hint="eastAsia" w:ascii="宋体" w:hAnsi="宋体" w:eastAsia="宋体" w:cs="宋体"/>
                <w:b/>
                <w:bCs/>
                <w:color w:val="000000"/>
                <w:kern w:val="0"/>
                <w:sz w:val="24"/>
                <w:szCs w:val="24"/>
                <w:highlight w:val="none"/>
                <w:vertAlign w:val="baseline"/>
                <w:lang w:eastAsia="zh-CN"/>
              </w:rPr>
              <w:t>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noWrap w:val="0"/>
            <w:vAlign w:val="center"/>
          </w:tcPr>
          <w:p>
            <w:pPr>
              <w:spacing w:line="360" w:lineRule="auto"/>
              <w:ind w:firstLine="0" w:firstLine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7:30</w:t>
            </w:r>
          </w:p>
          <w:p>
            <w:pPr>
              <w:spacing w:line="360" w:lineRule="auto"/>
              <w:ind w:firstLine="0" w:firstLineChars="0"/>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(中午1:15)</w:t>
            </w:r>
          </w:p>
        </w:tc>
        <w:tc>
          <w:tcPr>
            <w:tcW w:w="7933" w:type="dxa"/>
            <w:noWrap w:val="0"/>
            <w:vAlign w:val="center"/>
          </w:tcPr>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1.总监考、副总监考、流动监考员、监考员、机房管理员、技术支持人员及其他相关工作人员到达考试现场，明确各自职责，按要求佩戴工作证件。</w:t>
            </w:r>
          </w:p>
          <w:p>
            <w:pPr>
              <w:spacing w:line="36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2.监考员抽签确定监考考场,领取考场应试人员名单、草稿纸、《考场情况记录单》《考场补时申请单》等考务资料，做好进入考场准备工作。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noWrap w:val="0"/>
            <w:vAlign w:val="center"/>
          </w:tcPr>
          <w:p>
            <w:pPr>
              <w:spacing w:line="360" w:lineRule="auto"/>
              <w:ind w:firstLine="0" w:firstLine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7:50</w:t>
            </w:r>
          </w:p>
          <w:p>
            <w:pPr>
              <w:spacing w:line="360" w:lineRule="auto"/>
              <w:ind w:firstLine="0" w:firstLineChars="0"/>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(下午1:30）前</w:t>
            </w:r>
          </w:p>
        </w:tc>
        <w:tc>
          <w:tcPr>
            <w:tcW w:w="7933" w:type="dxa"/>
            <w:noWrap w:val="0"/>
            <w:vAlign w:val="center"/>
          </w:tcPr>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1.完成考务安全管理系统设置和应试人员进入考点、考场准备工作。</w:t>
            </w:r>
          </w:p>
          <w:p>
            <w:pPr>
              <w:spacing w:line="36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2.组织应试人员有序进入考点，逐一查验健康码，进行体温检测，发现异常情况及时上报，并根据防疫要求妥善处置。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noWrap w:val="0"/>
            <w:vAlign w:val="center"/>
          </w:tcPr>
          <w:p>
            <w:pPr>
              <w:spacing w:line="360" w:lineRule="auto"/>
              <w:ind w:firstLine="0" w:firstLine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8:00</w:t>
            </w:r>
          </w:p>
          <w:p>
            <w:pPr>
              <w:spacing w:line="360" w:lineRule="auto"/>
              <w:ind w:firstLine="0" w:firstLineChars="0"/>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（下午1:30）</w:t>
            </w:r>
          </w:p>
        </w:tc>
        <w:tc>
          <w:tcPr>
            <w:tcW w:w="7933" w:type="dxa"/>
            <w:noWrap w:val="0"/>
            <w:vAlign w:val="center"/>
          </w:tcPr>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1.监考员进入考场，开启监考机和考试机，确认所有考试机为“等待登录界面”，显示电子座位号。</w:t>
            </w:r>
          </w:p>
          <w:p>
            <w:pPr>
              <w:spacing w:line="36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2.确认监控设备正常开启，等待应试人员入场。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noWrap w:val="0"/>
            <w:vAlign w:val="center"/>
          </w:tcPr>
          <w:p>
            <w:pPr>
              <w:spacing w:line="360" w:lineRule="auto"/>
              <w:ind w:firstLine="0" w:firstLine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8:15</w:t>
            </w:r>
          </w:p>
          <w:p>
            <w:pPr>
              <w:spacing w:line="360" w:lineRule="auto"/>
              <w:ind w:firstLine="0" w:firstLineChars="0"/>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（下午1:45）</w:t>
            </w:r>
          </w:p>
        </w:tc>
        <w:tc>
          <w:tcPr>
            <w:tcW w:w="7933" w:type="dxa"/>
            <w:noWrap w:val="0"/>
            <w:vAlign w:val="center"/>
          </w:tcPr>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1.监考员核验应试人员身份，组织应试人员有序入场。</w:t>
            </w:r>
          </w:p>
          <w:p>
            <w:pPr>
              <w:spacing w:line="36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2.引导应试人员对号入座，提示登录考试系统。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noWrap w:val="0"/>
            <w:vAlign w:val="center"/>
          </w:tcPr>
          <w:p>
            <w:pPr>
              <w:spacing w:line="360" w:lineRule="auto"/>
              <w:ind w:firstLine="0" w:firstLine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8:30</w:t>
            </w:r>
          </w:p>
          <w:p>
            <w:pPr>
              <w:spacing w:line="360" w:lineRule="auto"/>
              <w:ind w:firstLine="0" w:firstLineChars="0"/>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（下午2:00）</w:t>
            </w:r>
          </w:p>
        </w:tc>
        <w:tc>
          <w:tcPr>
            <w:tcW w:w="7933" w:type="dxa"/>
            <w:noWrap w:val="0"/>
            <w:vAlign w:val="center"/>
          </w:tcPr>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1．应试人员在考试机上认真阅读《应试人员须知》《操作指南》和《应试规则》。</w:t>
            </w:r>
          </w:p>
          <w:p>
            <w:pPr>
              <w:spacing w:line="36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2.监考员查看监考机应试人员登录状态，及时处理异常问题。确认试题下载完成。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noWrap w:val="0"/>
            <w:vAlign w:val="center"/>
          </w:tcPr>
          <w:p>
            <w:pPr>
              <w:spacing w:line="360" w:lineRule="auto"/>
              <w:ind w:firstLine="0" w:firstLine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8:50</w:t>
            </w:r>
          </w:p>
          <w:p>
            <w:pPr>
              <w:spacing w:line="360" w:lineRule="auto"/>
              <w:ind w:firstLine="0" w:firstLineChars="0"/>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（下午2:20）</w:t>
            </w:r>
          </w:p>
        </w:tc>
        <w:tc>
          <w:tcPr>
            <w:tcW w:w="7933" w:type="dxa"/>
            <w:noWrap w:val="0"/>
            <w:vAlign w:val="center"/>
          </w:tcPr>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1.确认试题授权码下载完成。</w:t>
            </w:r>
          </w:p>
          <w:p>
            <w:pPr>
              <w:spacing w:line="36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2.发放草稿纸。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noWrap w:val="0"/>
            <w:vAlign w:val="center"/>
          </w:tcPr>
          <w:p>
            <w:pPr>
              <w:spacing w:line="360" w:lineRule="auto"/>
              <w:ind w:firstLine="0" w:firstLine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9:00-9:35</w:t>
            </w:r>
          </w:p>
          <w:p>
            <w:pPr>
              <w:spacing w:line="360" w:lineRule="auto"/>
              <w:ind w:firstLine="0" w:firstLineChars="0"/>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(下午2:30-3:05）</w:t>
            </w:r>
          </w:p>
        </w:tc>
        <w:tc>
          <w:tcPr>
            <w:tcW w:w="7933" w:type="dxa"/>
            <w:noWrap w:val="0"/>
            <w:vAlign w:val="center"/>
          </w:tcPr>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1.提示应试人员开始答题；查看监考机应试人员答题状态。</w:t>
            </w:r>
          </w:p>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2.开考后，断开考场互联网；处理迟到应试人员参考。</w:t>
            </w:r>
          </w:p>
          <w:p>
            <w:pPr>
              <w:spacing w:line="36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3.对云平台异常人员进行人工核验，并处理上报核验结果。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noWrap w:val="0"/>
            <w:vAlign w:val="center"/>
          </w:tcPr>
          <w:p>
            <w:pPr>
              <w:spacing w:line="360" w:lineRule="auto"/>
              <w:ind w:firstLine="0" w:firstLine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9:35-12:00</w:t>
            </w:r>
          </w:p>
          <w:p>
            <w:pPr>
              <w:spacing w:line="360" w:lineRule="auto"/>
              <w:ind w:firstLine="0" w:firstLineChars="0"/>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（下午3:05-5:30）</w:t>
            </w:r>
          </w:p>
        </w:tc>
        <w:tc>
          <w:tcPr>
            <w:tcW w:w="7933" w:type="dxa"/>
            <w:noWrap w:val="0"/>
            <w:vAlign w:val="center"/>
          </w:tcPr>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1.查验监考机缺考信息与考场内实际缺考人员是否一致,统计缺考人数,填写考场情况记录单相关内容。</w:t>
            </w:r>
          </w:p>
          <w:p>
            <w:pPr>
              <w:spacing w:line="36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2.发现应试人员违纪情况保全证据,及时向流动监考员报告,进行违纪处理,填写违纪行为处理报告单。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noWrap w:val="0"/>
            <w:vAlign w:val="center"/>
          </w:tcPr>
          <w:p>
            <w:pPr>
              <w:spacing w:line="360" w:lineRule="auto"/>
              <w:ind w:firstLine="0" w:firstLine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11:00-12:00</w:t>
            </w:r>
          </w:p>
          <w:p>
            <w:pPr>
              <w:spacing w:line="360" w:lineRule="auto"/>
              <w:ind w:firstLine="0" w:firstLineChars="0"/>
              <w:jc w:val="center"/>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(下午4:30-5:30)</w:t>
            </w:r>
          </w:p>
        </w:tc>
        <w:tc>
          <w:tcPr>
            <w:tcW w:w="7933" w:type="dxa"/>
            <w:noWrap w:val="0"/>
            <w:vAlign w:val="center"/>
          </w:tcPr>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1.确认提前离场应试人员答题数据上传，回收草稿纸，准予其离场。</w:t>
            </w:r>
          </w:p>
          <w:p>
            <w:pPr>
              <w:spacing w:line="36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2.考试结束前15分钟给予应试人员时间提示。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noWrap w:val="0"/>
            <w:vAlign w:val="center"/>
          </w:tcPr>
          <w:p>
            <w:pPr>
              <w:spacing w:line="360" w:lineRule="auto"/>
              <w:ind w:firstLine="0" w:firstLine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12:00</w:t>
            </w:r>
          </w:p>
          <w:p>
            <w:pPr>
              <w:spacing w:line="360" w:lineRule="auto"/>
              <w:ind w:firstLine="0" w:firstLineChars="0"/>
              <w:jc w:val="center"/>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(下午5:30)</w:t>
            </w:r>
          </w:p>
          <w:p>
            <w:pPr>
              <w:spacing w:line="360" w:lineRule="auto"/>
              <w:ind w:firstLine="0" w:firstLineChars="0"/>
              <w:jc w:val="center"/>
              <w:rPr>
                <w:rFonts w:hint="eastAsia" w:ascii="宋体" w:hAnsi="宋体" w:eastAsia="宋体" w:cs="宋体"/>
                <w:b w:val="0"/>
                <w:bCs w:val="0"/>
                <w:color w:val="000000"/>
                <w:kern w:val="0"/>
                <w:sz w:val="24"/>
                <w:szCs w:val="24"/>
                <w:highlight w:val="none"/>
                <w:lang w:val="en-US" w:eastAsia="zh-CN" w:bidi="ar-SA"/>
              </w:rPr>
            </w:pPr>
          </w:p>
        </w:tc>
        <w:tc>
          <w:tcPr>
            <w:tcW w:w="7933" w:type="dxa"/>
            <w:noWrap w:val="0"/>
            <w:vAlign w:val="center"/>
          </w:tcPr>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1.考试结束系统自动回收答题数据。</w:t>
            </w:r>
          </w:p>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2.恢复互联网连接，监考员确认答题数据已上传完毕。</w:t>
            </w:r>
          </w:p>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3.回收草稿纸，回收防窥膜（全部考场批次结束后），清点无误后，准予应试人员离场。</w:t>
            </w:r>
          </w:p>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4.总监考、副总监考、流动监考员确认本考点各考场答题数据已全部上传完毕。</w:t>
            </w:r>
          </w:p>
          <w:p>
            <w:pPr>
              <w:spacing w:line="36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5.草稿纸、《考场情况记录单》《考场补时申请单》和《违纪行为处理报告单》等考务资料交至考务办公室，分别集中封装；属隔离考场的，单独封装消毒后再交至考务办公室。</w:t>
            </w:r>
          </w:p>
          <w:p>
            <w:pPr>
              <w:spacing w:line="360" w:lineRule="auto"/>
              <w:ind w:firstLine="0" w:firstLineChars="0"/>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6.第一天考试结束后，粘贴第二批次门贴，做好相关考务准备工作。</w:t>
            </w:r>
          </w:p>
        </w:tc>
      </w:tr>
    </w:tbl>
    <w:p>
      <w:pPr>
        <w:pStyle w:val="6"/>
        <w:spacing w:line="360" w:lineRule="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主观题考试流程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700"/>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rPr>
              <w:t>时间</w:t>
            </w:r>
          </w:p>
        </w:tc>
        <w:tc>
          <w:tcPr>
            <w:tcW w:w="8550" w:type="dxa"/>
            <w:gridSpan w:val="2"/>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rPr>
              <w:t>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7:30</w:t>
            </w:r>
          </w:p>
        </w:tc>
        <w:tc>
          <w:tcPr>
            <w:tcW w:w="85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1.总监考、副总监考、流动监考员、监考员、机房管理员、技术支持人员及其他相关工作人员到达考试现场，明确各自职责，按要求佩戴工作证件。</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2.监考员抽签确定监考考场,领取答题纸、考场应试人员名单、草稿纸、《考场情况记录单》《考场补时申请单》等考务资料及考场必备防疫物品，做好进入考场准备工作。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8"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7:50</w:t>
            </w:r>
            <w:r>
              <w:rPr>
                <w:rFonts w:hint="eastAsia" w:ascii="宋体" w:hAnsi="宋体" w:eastAsia="宋体" w:cs="宋体"/>
                <w:b w:val="0"/>
                <w:bCs w:val="0"/>
                <w:color w:val="000000"/>
                <w:kern w:val="0"/>
                <w:sz w:val="24"/>
                <w:szCs w:val="24"/>
                <w:highlight w:val="none"/>
                <w:lang w:eastAsia="zh-CN"/>
              </w:rPr>
              <w:t>前</w:t>
            </w:r>
          </w:p>
        </w:tc>
        <w:tc>
          <w:tcPr>
            <w:tcW w:w="85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lang w:val="en-US" w:eastAsia="zh-CN"/>
              </w:rPr>
              <w:t>1.</w:t>
            </w:r>
            <w:r>
              <w:rPr>
                <w:rFonts w:hint="eastAsia" w:ascii="宋体" w:hAnsi="宋体" w:eastAsia="宋体" w:cs="宋体"/>
                <w:b w:val="0"/>
                <w:bCs w:val="0"/>
                <w:color w:val="000000"/>
                <w:kern w:val="0"/>
                <w:sz w:val="24"/>
                <w:szCs w:val="24"/>
                <w:highlight w:val="none"/>
              </w:rPr>
              <w:t>完成考务安全管理系统设置和应试人员进入考点、考场准备工作。</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rPr>
              <w:t>2.</w:t>
            </w:r>
            <w:r>
              <w:rPr>
                <w:rFonts w:hint="eastAsia" w:ascii="宋体" w:hAnsi="宋体" w:eastAsia="宋体" w:cs="宋体"/>
                <w:b w:val="0"/>
                <w:bCs w:val="0"/>
                <w:color w:val="000000"/>
                <w:kern w:val="0"/>
                <w:sz w:val="24"/>
                <w:szCs w:val="24"/>
                <w:highlight w:val="none"/>
                <w:lang w:eastAsia="zh-CN"/>
              </w:rPr>
              <w:t>组织应试人员有序进入考点，逐一查验健康码，进行体温检测，发现异常情况及时上报，并根据防疫要求妥善处置。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8:00</w:t>
            </w:r>
          </w:p>
        </w:tc>
        <w:tc>
          <w:tcPr>
            <w:tcW w:w="85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1.监考员进入考场，开启监考机和考试机，确认所有考试机为“等待登录界面”，显示电子座位号。</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2.确认监控设备正常开启，等待应试人员入场。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8:15</w:t>
            </w:r>
          </w:p>
        </w:tc>
        <w:tc>
          <w:tcPr>
            <w:tcW w:w="85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1.监考员核验应试人员身份，组织应试人员有序入场。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2.引导应试人员对号入座，提示登录考试系统。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8:30</w:t>
            </w:r>
          </w:p>
        </w:tc>
        <w:tc>
          <w:tcPr>
            <w:tcW w:w="85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1．应试人员在考试机上认真阅读《应试人员须知》《操作指南》和《应试规则》。</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2.监考员查看监考机应试人员登录状态，及时处理异常问题。确认试题下载完成。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8:50</w:t>
            </w:r>
          </w:p>
        </w:tc>
        <w:tc>
          <w:tcPr>
            <w:tcW w:w="3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i w:val="0"/>
                <w:iCs w:val="0"/>
                <w:color w:val="000000"/>
                <w:kern w:val="0"/>
                <w:sz w:val="24"/>
                <w:szCs w:val="24"/>
                <w:highlight w:val="none"/>
                <w:lang w:eastAsia="zh-CN"/>
              </w:rPr>
            </w:pPr>
            <w:r>
              <w:rPr>
                <w:rFonts w:hint="eastAsia" w:ascii="宋体" w:hAnsi="宋体" w:eastAsia="宋体" w:cs="宋体"/>
                <w:b w:val="0"/>
                <w:bCs w:val="0"/>
                <w:i w:val="0"/>
                <w:iCs w:val="0"/>
                <w:color w:val="000000"/>
                <w:kern w:val="0"/>
                <w:sz w:val="24"/>
                <w:szCs w:val="24"/>
                <w:highlight w:val="none"/>
                <w:lang w:eastAsia="zh-CN"/>
              </w:rPr>
              <w:t>机考：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1.确认试题授权码下载完成。</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2.发放草稿纸。</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val="en-US" w:eastAsia="zh-CN" w:bidi="ar-SA"/>
              </w:rPr>
            </w:pPr>
          </w:p>
        </w:tc>
        <w:tc>
          <w:tcPr>
            <w:tcW w:w="4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i w:val="0"/>
                <w:iCs w:val="0"/>
                <w:color w:val="000000"/>
                <w:kern w:val="0"/>
                <w:sz w:val="24"/>
                <w:szCs w:val="24"/>
                <w:highlight w:val="none"/>
                <w:lang w:eastAsia="zh-CN"/>
              </w:rPr>
            </w:pPr>
            <w:r>
              <w:rPr>
                <w:rFonts w:hint="eastAsia" w:ascii="宋体" w:hAnsi="宋体" w:eastAsia="宋体" w:cs="宋体"/>
                <w:b w:val="0"/>
                <w:bCs w:val="0"/>
                <w:i w:val="0"/>
                <w:iCs w:val="0"/>
                <w:color w:val="000000"/>
                <w:kern w:val="0"/>
                <w:sz w:val="24"/>
                <w:szCs w:val="24"/>
                <w:highlight w:val="none"/>
                <w:lang w:eastAsia="zh-CN"/>
              </w:rPr>
              <w:t>纸笔考试：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1.确认试题授权码下载完成。</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2.发放草稿纸。</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3.纸笔考试由监考员在考场向应试人员展示答题纸袋密封情况，启封答题纸袋，清查答题纸数量。</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4</w:t>
            </w:r>
            <w:r>
              <w:rPr>
                <w:rFonts w:hint="eastAsia" w:ascii="宋体" w:hAnsi="宋体" w:eastAsia="宋体" w:cs="宋体"/>
                <w:b w:val="0"/>
                <w:bCs w:val="0"/>
                <w:color w:val="000000"/>
                <w:kern w:val="0"/>
                <w:sz w:val="24"/>
                <w:szCs w:val="24"/>
                <w:highlight w:val="none"/>
                <w:lang w:eastAsia="zh-CN"/>
              </w:rPr>
              <w:t>.发放答题纸。</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5</w:t>
            </w:r>
            <w:r>
              <w:rPr>
                <w:rFonts w:hint="eastAsia" w:ascii="宋体" w:hAnsi="宋体" w:eastAsia="宋体" w:cs="宋体"/>
                <w:b w:val="0"/>
                <w:bCs w:val="0"/>
                <w:color w:val="000000"/>
                <w:kern w:val="0"/>
                <w:sz w:val="24"/>
                <w:szCs w:val="24"/>
                <w:highlight w:val="none"/>
                <w:lang w:eastAsia="zh-CN"/>
              </w:rPr>
              <w:t>.要求应试人员检查答题纸有无缺损、污皱或者文字不清等问题。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rPr>
              <w:t>6</w:t>
            </w:r>
            <w:r>
              <w:rPr>
                <w:rFonts w:hint="eastAsia" w:ascii="宋体" w:hAnsi="宋体" w:eastAsia="宋体" w:cs="宋体"/>
                <w:b w:val="0"/>
                <w:bCs w:val="0"/>
                <w:color w:val="000000"/>
                <w:kern w:val="0"/>
                <w:sz w:val="24"/>
                <w:szCs w:val="24"/>
                <w:highlight w:val="none"/>
                <w:lang w:eastAsia="zh-CN"/>
              </w:rPr>
              <w:t>.指导应试人员填写（涂）姓名和准考证号</w:t>
            </w:r>
            <w:r>
              <w:rPr>
                <w:rFonts w:hint="eastAsia" w:ascii="宋体" w:hAnsi="宋体" w:eastAsia="宋体" w:cs="宋体"/>
                <w:b w:val="0"/>
                <w:bCs w:val="0"/>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9:00-9:35</w:t>
            </w:r>
          </w:p>
        </w:tc>
        <w:tc>
          <w:tcPr>
            <w:tcW w:w="3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1.提示应试人员开始答题；查看监考机应试人员答题状态。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2.开考后，断开考场互联网；处理迟到应试人员参考。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u w:val="none"/>
                <w:lang w:eastAsia="zh-CN"/>
              </w:rPr>
            </w:pPr>
            <w:r>
              <w:rPr>
                <w:rFonts w:hint="eastAsia" w:ascii="宋体" w:hAnsi="宋体" w:eastAsia="宋体" w:cs="宋体"/>
                <w:b w:val="0"/>
                <w:bCs w:val="0"/>
                <w:color w:val="000000"/>
                <w:kern w:val="0"/>
                <w:sz w:val="24"/>
                <w:szCs w:val="24"/>
                <w:highlight w:val="none"/>
              </w:rPr>
              <w:t>3.</w:t>
            </w:r>
            <w:r>
              <w:rPr>
                <w:rFonts w:hint="eastAsia" w:ascii="宋体" w:hAnsi="宋体" w:eastAsia="宋体" w:cs="宋体"/>
                <w:b w:val="0"/>
                <w:bCs w:val="0"/>
                <w:color w:val="000000"/>
                <w:kern w:val="0"/>
                <w:sz w:val="24"/>
                <w:szCs w:val="24"/>
                <w:highlight w:val="none"/>
                <w:u w:val="none"/>
                <w:lang w:eastAsia="zh-CN"/>
              </w:rPr>
              <w:t>统计实际参考人数。</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u w:val="none"/>
                <w:lang w:val="en-US" w:eastAsia="zh-CN"/>
              </w:rPr>
              <w:t>4.</w:t>
            </w:r>
            <w:r>
              <w:rPr>
                <w:rFonts w:hint="eastAsia" w:ascii="宋体" w:hAnsi="宋体" w:eastAsia="宋体" w:cs="宋体"/>
                <w:b w:val="0"/>
                <w:bCs w:val="0"/>
                <w:color w:val="000000"/>
                <w:kern w:val="0"/>
                <w:sz w:val="24"/>
                <w:szCs w:val="24"/>
                <w:highlight w:val="none"/>
              </w:rPr>
              <w:t>对云平台异常人员进行人工核验，并处理上报核验结果。</w:t>
            </w:r>
          </w:p>
        </w:tc>
        <w:tc>
          <w:tcPr>
            <w:tcW w:w="4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1.提示应试人员开始答题；查看监考机应试人员答题状态。</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2.开考后，断开考场互联网；处理迟到应试人员参考。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u w:val="none"/>
                <w:lang w:eastAsia="zh-CN"/>
              </w:rPr>
            </w:pPr>
            <w:r>
              <w:rPr>
                <w:rFonts w:hint="eastAsia" w:ascii="宋体" w:hAnsi="宋体" w:eastAsia="宋体" w:cs="宋体"/>
                <w:b w:val="0"/>
                <w:bCs w:val="0"/>
                <w:color w:val="000000"/>
                <w:kern w:val="0"/>
                <w:sz w:val="24"/>
                <w:szCs w:val="24"/>
                <w:highlight w:val="none"/>
              </w:rPr>
              <w:t>3.</w:t>
            </w:r>
            <w:r>
              <w:rPr>
                <w:rFonts w:hint="eastAsia" w:ascii="宋体" w:hAnsi="宋体" w:eastAsia="宋体" w:cs="宋体"/>
                <w:b w:val="0"/>
                <w:bCs w:val="0"/>
                <w:color w:val="000000"/>
                <w:kern w:val="0"/>
                <w:sz w:val="24"/>
                <w:szCs w:val="24"/>
                <w:highlight w:val="none"/>
                <w:u w:val="none"/>
                <w:lang w:eastAsia="zh-CN"/>
              </w:rPr>
              <w:t>统计实际参考人数。</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u w:val="none"/>
                <w:lang w:val="en-US" w:eastAsia="zh-CN" w:bidi="ar-SA"/>
              </w:rPr>
            </w:pPr>
            <w:r>
              <w:rPr>
                <w:rFonts w:hint="eastAsia" w:ascii="宋体" w:hAnsi="宋体" w:eastAsia="宋体" w:cs="宋体"/>
                <w:b w:val="0"/>
                <w:bCs w:val="0"/>
                <w:color w:val="000000"/>
                <w:kern w:val="0"/>
                <w:sz w:val="24"/>
                <w:szCs w:val="24"/>
                <w:highlight w:val="none"/>
                <w:u w:val="none"/>
                <w:lang w:val="en-US" w:eastAsia="zh-CN"/>
              </w:rPr>
              <w:t>4.</w:t>
            </w:r>
            <w:r>
              <w:rPr>
                <w:rFonts w:hint="eastAsia" w:ascii="宋体" w:hAnsi="宋体" w:eastAsia="宋体" w:cs="宋体"/>
                <w:b w:val="0"/>
                <w:bCs w:val="0"/>
                <w:color w:val="000000"/>
                <w:kern w:val="0"/>
                <w:sz w:val="24"/>
                <w:szCs w:val="24"/>
                <w:highlight w:val="none"/>
              </w:rPr>
              <w:t>对云平台异常人员进行人工核验，并处理上报核验结果。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9:35-1</w:t>
            </w:r>
            <w:r>
              <w:rPr>
                <w:rFonts w:hint="eastAsia" w:ascii="宋体" w:hAnsi="宋体" w:eastAsia="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rPr>
              <w:t>:00</w:t>
            </w:r>
          </w:p>
        </w:tc>
        <w:tc>
          <w:tcPr>
            <w:tcW w:w="3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i w:val="0"/>
                <w:iCs w:val="0"/>
                <w:color w:val="000000"/>
                <w:kern w:val="0"/>
                <w:sz w:val="24"/>
                <w:szCs w:val="24"/>
                <w:highlight w:val="none"/>
                <w:lang w:eastAsia="zh-CN"/>
              </w:rPr>
            </w:pPr>
            <w:r>
              <w:rPr>
                <w:rFonts w:hint="eastAsia" w:ascii="宋体" w:hAnsi="宋体" w:eastAsia="宋体" w:cs="宋体"/>
                <w:b w:val="0"/>
                <w:bCs w:val="0"/>
                <w:i w:val="0"/>
                <w:iCs w:val="0"/>
                <w:color w:val="000000"/>
                <w:kern w:val="0"/>
                <w:sz w:val="24"/>
                <w:szCs w:val="24"/>
                <w:highlight w:val="none"/>
                <w:lang w:eastAsia="zh-CN"/>
              </w:rPr>
              <w:t>机考：</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1.查验监考机缺考信息与考场内实际缺考人员是否一致,统计缺考人数,填写考场情况记录单相关内容。</w:t>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rPr>
              <w:t>2.发现应试人员违纪情况保全证据,及时向流动监考员报告,进行违纪处理,填写违纪行为处理报告单。</w:t>
            </w:r>
          </w:p>
        </w:tc>
        <w:tc>
          <w:tcPr>
            <w:tcW w:w="4850" w:type="dxa"/>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eastAsia="zh-CN"/>
              </w:rPr>
              <w:t>纸笔考试：</w:t>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kern w:val="0"/>
                <w:sz w:val="24"/>
                <w:szCs w:val="24"/>
                <w:highlight w:val="none"/>
                <w:u w:val="none"/>
              </w:rPr>
            </w:pPr>
            <w:r>
              <w:rPr>
                <w:rFonts w:hint="eastAsia" w:ascii="宋体" w:hAnsi="宋体" w:eastAsia="宋体" w:cs="宋体"/>
                <w:b w:val="0"/>
                <w:bCs w:val="0"/>
                <w:color w:val="000000"/>
                <w:kern w:val="0"/>
                <w:sz w:val="24"/>
                <w:szCs w:val="24"/>
                <w:highlight w:val="none"/>
                <w:u w:val="none"/>
              </w:rPr>
              <w:t>1.回收缺考人员的答题纸，填写（涂）准考证号及缺考标记，填写考场情况记录单。</w:t>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kern w:val="0"/>
                <w:sz w:val="24"/>
                <w:szCs w:val="24"/>
                <w:highlight w:val="none"/>
                <w:u w:val="none"/>
              </w:rPr>
            </w:pPr>
            <w:r>
              <w:rPr>
                <w:rFonts w:hint="eastAsia" w:ascii="宋体" w:hAnsi="宋体" w:eastAsia="宋体" w:cs="宋体"/>
                <w:b w:val="0"/>
                <w:bCs w:val="0"/>
                <w:color w:val="000000"/>
                <w:kern w:val="0"/>
                <w:sz w:val="24"/>
                <w:szCs w:val="24"/>
                <w:highlight w:val="none"/>
                <w:u w:val="none"/>
              </w:rPr>
              <w:t>2.发现应试人员违纪情况保全证据,及时向流动监考员报告,进行违纪处理,填写违纪行为处理报告单。</w:t>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kern w:val="0"/>
                <w:sz w:val="24"/>
                <w:szCs w:val="24"/>
                <w:highlight w:val="none"/>
                <w:u w:val="none"/>
              </w:rPr>
            </w:pPr>
            <w:r>
              <w:rPr>
                <w:rFonts w:hint="eastAsia" w:ascii="宋体" w:hAnsi="宋体" w:eastAsia="宋体" w:cs="宋体"/>
                <w:b w:val="0"/>
                <w:bCs w:val="0"/>
                <w:color w:val="000000"/>
                <w:kern w:val="0"/>
                <w:sz w:val="24"/>
                <w:szCs w:val="24"/>
                <w:highlight w:val="none"/>
                <w:u w:val="none"/>
              </w:rPr>
              <w:t>3.查验应试人员在答题纸标明的位置填写（涂）姓名、准考证号情况。</w:t>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u w:val="none"/>
              </w:rPr>
              <w:t>4.发现应试人员答题纸损毁严重、影响答题的，通过流动监考员向总监考报告，并协助总监考启用备用答题纸。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rPr>
              <w:t>12:00-13:00</w:t>
            </w:r>
          </w:p>
        </w:tc>
        <w:tc>
          <w:tcPr>
            <w:tcW w:w="3700"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kern w:val="0"/>
                <w:sz w:val="24"/>
                <w:szCs w:val="24"/>
                <w:highlight w:val="none"/>
                <w:u w:val="none"/>
              </w:rPr>
            </w:pPr>
            <w:r>
              <w:rPr>
                <w:rFonts w:hint="eastAsia" w:ascii="宋体" w:hAnsi="宋体" w:eastAsia="宋体" w:cs="宋体"/>
                <w:b w:val="0"/>
                <w:bCs w:val="0"/>
                <w:color w:val="000000"/>
                <w:kern w:val="0"/>
                <w:sz w:val="24"/>
                <w:szCs w:val="24"/>
                <w:highlight w:val="none"/>
                <w:u w:val="none"/>
              </w:rPr>
              <w:t>1.确认提前离场</w:t>
            </w:r>
            <w:r>
              <w:rPr>
                <w:rFonts w:hint="eastAsia" w:ascii="宋体" w:hAnsi="宋体" w:eastAsia="宋体" w:cs="宋体"/>
                <w:b w:val="0"/>
                <w:bCs w:val="0"/>
                <w:color w:val="000000"/>
                <w:kern w:val="0"/>
                <w:sz w:val="24"/>
                <w:szCs w:val="24"/>
                <w:highlight w:val="none"/>
                <w:u w:val="none"/>
                <w:lang w:eastAsia="zh-CN"/>
              </w:rPr>
              <w:t>的</w:t>
            </w:r>
            <w:r>
              <w:rPr>
                <w:rFonts w:hint="eastAsia" w:ascii="宋体" w:hAnsi="宋体" w:eastAsia="宋体" w:cs="宋体"/>
                <w:b w:val="0"/>
                <w:bCs w:val="0"/>
                <w:color w:val="000000"/>
                <w:kern w:val="0"/>
                <w:sz w:val="24"/>
                <w:szCs w:val="24"/>
                <w:highlight w:val="none"/>
                <w:u w:val="none"/>
              </w:rPr>
              <w:t>应试人员答题数据上传，回收草稿纸，准予其离场。</w:t>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kern w:val="0"/>
                <w:sz w:val="24"/>
                <w:szCs w:val="24"/>
                <w:highlight w:val="none"/>
                <w:u w:val="none"/>
                <w:lang w:val="en-US" w:eastAsia="zh-CN" w:bidi="ar-SA"/>
              </w:rPr>
            </w:pPr>
            <w:r>
              <w:rPr>
                <w:rFonts w:hint="eastAsia" w:ascii="宋体" w:hAnsi="宋体" w:eastAsia="宋体" w:cs="宋体"/>
                <w:b w:val="0"/>
                <w:bCs w:val="0"/>
                <w:color w:val="000000"/>
                <w:kern w:val="0"/>
                <w:sz w:val="24"/>
                <w:szCs w:val="24"/>
                <w:highlight w:val="none"/>
                <w:u w:val="none"/>
              </w:rPr>
              <w:t>2.考试结束前15分钟给予应试人员时间提示。</w:t>
            </w:r>
          </w:p>
        </w:tc>
        <w:tc>
          <w:tcPr>
            <w:tcW w:w="4850"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kern w:val="0"/>
                <w:sz w:val="24"/>
                <w:szCs w:val="24"/>
                <w:highlight w:val="none"/>
                <w:u w:val="none"/>
              </w:rPr>
            </w:pPr>
            <w:r>
              <w:rPr>
                <w:rFonts w:hint="eastAsia" w:ascii="宋体" w:hAnsi="宋体" w:eastAsia="宋体" w:cs="宋体"/>
                <w:b w:val="0"/>
                <w:bCs w:val="0"/>
                <w:color w:val="000000"/>
                <w:kern w:val="0"/>
                <w:sz w:val="24"/>
                <w:szCs w:val="24"/>
                <w:highlight w:val="none"/>
                <w:u w:val="none"/>
              </w:rPr>
              <w:t>1.考试结束前60分钟内，应试人员要求结束答题交卷的，回收</w:t>
            </w:r>
            <w:r>
              <w:rPr>
                <w:rFonts w:hint="eastAsia" w:ascii="宋体" w:hAnsi="宋体" w:eastAsia="宋体" w:cs="宋体"/>
                <w:b w:val="0"/>
                <w:bCs w:val="0"/>
                <w:color w:val="000000"/>
                <w:kern w:val="0"/>
                <w:sz w:val="24"/>
                <w:szCs w:val="24"/>
                <w:highlight w:val="none"/>
                <w:u w:val="none"/>
                <w:lang w:eastAsia="zh-CN"/>
              </w:rPr>
              <w:t>答题纸和草稿纸</w:t>
            </w:r>
            <w:r>
              <w:rPr>
                <w:rFonts w:hint="eastAsia" w:ascii="宋体" w:hAnsi="宋体" w:eastAsia="宋体" w:cs="宋体"/>
                <w:b w:val="0"/>
                <w:bCs w:val="0"/>
                <w:color w:val="000000"/>
                <w:kern w:val="0"/>
                <w:sz w:val="24"/>
                <w:szCs w:val="24"/>
                <w:highlight w:val="none"/>
                <w:u w:val="none"/>
              </w:rPr>
              <w:t>，清点无误后允许其离场。</w:t>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kern w:val="0"/>
                <w:sz w:val="24"/>
                <w:szCs w:val="24"/>
                <w:highlight w:val="none"/>
                <w:u w:val="none"/>
                <w:lang w:val="en-US" w:eastAsia="zh-CN" w:bidi="ar-SA"/>
              </w:rPr>
            </w:pPr>
            <w:r>
              <w:rPr>
                <w:rFonts w:hint="eastAsia" w:ascii="宋体" w:hAnsi="宋体" w:eastAsia="宋体" w:cs="宋体"/>
                <w:b w:val="0"/>
                <w:bCs w:val="0"/>
                <w:color w:val="000000"/>
                <w:kern w:val="0"/>
                <w:sz w:val="24"/>
                <w:szCs w:val="24"/>
                <w:highlight w:val="none"/>
                <w:u w:val="none"/>
              </w:rPr>
              <w:t>2.考试结束前15分钟给予应试人员时间提示</w:t>
            </w:r>
            <w:r>
              <w:rPr>
                <w:rFonts w:hint="eastAsia" w:ascii="宋体" w:hAnsi="宋体" w:eastAsia="宋体" w:cs="宋体"/>
                <w:b w:val="0"/>
                <w:bCs w:val="0"/>
                <w:color w:val="000000"/>
                <w:kern w:val="0"/>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noWrap w:val="0"/>
            <w:vAlign w:val="center"/>
          </w:tcPr>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w:t>
            </w:r>
            <w:r>
              <w:rPr>
                <w:rFonts w:hint="eastAsia" w:ascii="宋体" w:hAnsi="宋体" w:eastAsia="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rPr>
              <w:t>:00</w:t>
            </w:r>
          </w:p>
          <w:p>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000000"/>
                <w:kern w:val="0"/>
                <w:sz w:val="24"/>
                <w:szCs w:val="24"/>
                <w:highlight w:val="none"/>
                <w:lang w:val="en-US" w:eastAsia="zh-CN" w:bidi="ar-SA"/>
              </w:rPr>
            </w:pPr>
          </w:p>
        </w:tc>
        <w:tc>
          <w:tcPr>
            <w:tcW w:w="3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1.考试结束系统自动回收答题数据。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2.恢复互联网连接，监考员确认答题数据已上传完毕。</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3.回收草稿纸，清点无误后，准予应试人员离场。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4.总监考、副总监考、流动监考员确认本考点各考场答题数据已全部上传完毕。</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5.草稿纸、《考场情况记录单》《考场补时申请单》和《违纪行为处理报告单》等考务资料交至考务办公室，分别集中封装；属隔离考场的，单独封装消毒后再交至考务办公室。</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rPr>
              <w:t>6.回收防窥膜、身份证识别仪、摄像头等设备。</w:t>
            </w:r>
          </w:p>
        </w:tc>
        <w:tc>
          <w:tcPr>
            <w:tcW w:w="4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1.</w:t>
            </w:r>
            <w:r>
              <w:rPr>
                <w:rFonts w:hint="eastAsia" w:ascii="宋体" w:hAnsi="宋体" w:eastAsia="宋体" w:cs="宋体"/>
                <w:b w:val="0"/>
                <w:bCs w:val="0"/>
                <w:color w:val="000000"/>
                <w:kern w:val="0"/>
                <w:sz w:val="24"/>
                <w:szCs w:val="24"/>
                <w:highlight w:val="none"/>
                <w:lang w:eastAsia="zh-CN"/>
              </w:rPr>
              <w:t>考试结束，</w:t>
            </w:r>
            <w:r>
              <w:rPr>
                <w:rFonts w:hint="eastAsia" w:ascii="宋体" w:hAnsi="宋体" w:eastAsia="宋体" w:cs="宋体"/>
                <w:b w:val="0"/>
                <w:bCs w:val="0"/>
                <w:color w:val="000000"/>
                <w:kern w:val="0"/>
                <w:sz w:val="24"/>
                <w:szCs w:val="24"/>
                <w:highlight w:val="none"/>
              </w:rPr>
              <w:t>应试人员立即停止答题。</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rPr>
              <w:t>2.回收</w:t>
            </w:r>
            <w:r>
              <w:rPr>
                <w:rFonts w:hint="eastAsia" w:ascii="宋体" w:hAnsi="宋体" w:eastAsia="宋体" w:cs="宋体"/>
                <w:b w:val="0"/>
                <w:bCs w:val="0"/>
                <w:color w:val="000000"/>
                <w:kern w:val="0"/>
                <w:sz w:val="24"/>
                <w:szCs w:val="24"/>
                <w:highlight w:val="none"/>
                <w:lang w:eastAsia="zh-CN"/>
              </w:rPr>
              <w:t>答题纸和草稿纸</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eastAsia="zh-CN"/>
              </w:rPr>
              <w:t>核实填涂和数量</w:t>
            </w:r>
            <w:r>
              <w:rPr>
                <w:rFonts w:hint="eastAsia" w:ascii="宋体" w:hAnsi="宋体" w:eastAsia="宋体" w:cs="宋体"/>
                <w:b w:val="0"/>
                <w:bCs w:val="0"/>
                <w:color w:val="000000"/>
                <w:kern w:val="0"/>
                <w:sz w:val="24"/>
                <w:szCs w:val="24"/>
                <w:highlight w:val="none"/>
              </w:rPr>
              <w:t>无误后允许应试人员离场</w:t>
            </w:r>
            <w:r>
              <w:rPr>
                <w:rFonts w:hint="eastAsia" w:ascii="宋体" w:hAnsi="宋体" w:eastAsia="宋体" w:cs="宋体"/>
                <w:b w:val="0"/>
                <w:bCs w:val="0"/>
                <w:color w:val="00000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3.严格答题纸清查（含备用答题纸）：</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第一步：两名监考员清点答题纸数量，查验应试人员答题纸是否</w:t>
            </w:r>
            <w:r>
              <w:rPr>
                <w:rFonts w:hint="eastAsia" w:ascii="宋体" w:hAnsi="宋体" w:eastAsia="宋体" w:cs="宋体"/>
                <w:b w:val="0"/>
                <w:bCs w:val="0"/>
                <w:color w:val="000000"/>
                <w:kern w:val="0"/>
                <w:sz w:val="24"/>
                <w:szCs w:val="24"/>
                <w:highlight w:val="none"/>
              </w:rPr>
              <w:t>填（涂）姓名和准考证号</w:t>
            </w:r>
            <w:r>
              <w:rPr>
                <w:rFonts w:hint="eastAsia" w:ascii="宋体" w:hAnsi="宋体" w:eastAsia="宋体" w:cs="宋体"/>
                <w:b w:val="0"/>
                <w:bCs w:val="0"/>
                <w:color w:val="000000"/>
                <w:kern w:val="0"/>
                <w:sz w:val="24"/>
                <w:szCs w:val="24"/>
                <w:highlight w:val="none"/>
                <w:lang w:eastAsia="zh-CN"/>
              </w:rPr>
              <w:t>。如有启用备用答题纸，准确填写《备用答题纸启用记录单》。</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第二步：流动监考员</w:t>
            </w:r>
            <w:r>
              <w:rPr>
                <w:rFonts w:hint="eastAsia" w:ascii="宋体" w:hAnsi="宋体" w:eastAsia="宋体" w:cs="宋体"/>
                <w:b w:val="0"/>
                <w:bCs w:val="0"/>
                <w:color w:val="000000"/>
                <w:kern w:val="0"/>
                <w:sz w:val="24"/>
                <w:szCs w:val="24"/>
                <w:highlight w:val="none"/>
                <w:lang w:eastAsia="zh-CN"/>
              </w:rPr>
              <w:t>逐个考场核实答题纸回收情况，确认填涂准确，数量准确。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snapToGrid/>
                <w:color w:val="000000"/>
                <w:kern w:val="0"/>
                <w:sz w:val="24"/>
                <w:szCs w:val="24"/>
                <w:highlight w:val="none"/>
                <w:lang w:val="en-US" w:eastAsia="zh-CN" w:bidi="ar-SA"/>
              </w:rPr>
              <w:t>第三步：流动监考员、两名监考员</w:t>
            </w:r>
            <w:r>
              <w:rPr>
                <w:rFonts w:hint="eastAsia" w:ascii="宋体" w:hAnsi="宋体" w:eastAsia="宋体" w:cs="宋体"/>
                <w:b w:val="0"/>
                <w:bCs w:val="0"/>
                <w:color w:val="000000"/>
                <w:kern w:val="0"/>
                <w:sz w:val="24"/>
                <w:szCs w:val="24"/>
                <w:highlight w:val="none"/>
                <w:lang w:eastAsia="zh-CN"/>
              </w:rPr>
              <w:t>共同见证封袋。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b w:val="0"/>
                <w:bCs w:val="0"/>
                <w:snapToGrid/>
                <w:color w:val="000000"/>
                <w:kern w:val="0"/>
                <w:sz w:val="24"/>
                <w:szCs w:val="24"/>
                <w:highlight w:val="none"/>
                <w:lang w:val="en-US" w:eastAsia="zh-CN" w:bidi="ar-SA"/>
              </w:rPr>
              <w:t>第四步：流动监考员、监考员</w:t>
            </w:r>
            <w:r>
              <w:rPr>
                <w:rFonts w:hint="eastAsia" w:ascii="宋体" w:hAnsi="宋体" w:eastAsia="宋体" w:cs="宋体"/>
                <w:b w:val="0"/>
                <w:bCs w:val="0"/>
                <w:color w:val="000000"/>
                <w:kern w:val="0"/>
                <w:sz w:val="24"/>
                <w:szCs w:val="24"/>
                <w:highlight w:val="none"/>
                <w:lang w:eastAsia="zh-CN"/>
              </w:rPr>
              <w:t>护送答题纸至考务办，填写答题纸袋封皮目录，签字确认并办理交接手续。</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snapToGrid/>
                <w:color w:val="000000"/>
                <w:kern w:val="0"/>
                <w:sz w:val="24"/>
                <w:szCs w:val="24"/>
                <w:highlight w:val="none"/>
                <w:lang w:val="en-US" w:eastAsia="zh-CN" w:bidi="ar-SA"/>
              </w:rPr>
              <w:t>第五步：答题纸运送组</w:t>
            </w:r>
            <w:r>
              <w:rPr>
                <w:rFonts w:hint="eastAsia" w:ascii="宋体" w:hAnsi="宋体" w:eastAsia="宋体" w:cs="宋体"/>
                <w:b w:val="0"/>
                <w:bCs w:val="0"/>
                <w:color w:val="000000"/>
                <w:kern w:val="0"/>
                <w:sz w:val="24"/>
                <w:szCs w:val="24"/>
                <w:highlight w:val="none"/>
                <w:lang w:eastAsia="zh-CN"/>
              </w:rPr>
              <w:t>将答题纸（含备用）安全送达指定保管位置。</w:t>
            </w:r>
            <w:r>
              <w:rPr>
                <w:rFonts w:hint="eastAsia" w:ascii="宋体" w:hAnsi="宋体" w:eastAsia="宋体" w:cs="宋体"/>
                <w:b w:val="0"/>
                <w:bCs w:val="0"/>
                <w:color w:val="000000"/>
                <w:kern w:val="0"/>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4</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eastAsia="zh-CN"/>
              </w:rPr>
              <w:t>填写</w:t>
            </w:r>
            <w:r>
              <w:rPr>
                <w:rFonts w:hint="eastAsia" w:ascii="宋体" w:hAnsi="宋体" w:eastAsia="宋体" w:cs="宋体"/>
                <w:b w:val="0"/>
                <w:bCs w:val="0"/>
                <w:color w:val="000000"/>
                <w:kern w:val="0"/>
                <w:sz w:val="24"/>
                <w:szCs w:val="24"/>
                <w:highlight w:val="none"/>
              </w:rPr>
              <w:t>《考场情况记录单》</w:t>
            </w:r>
            <w:r>
              <w:rPr>
                <w:rFonts w:hint="eastAsia" w:ascii="宋体" w:hAnsi="宋体" w:eastAsia="宋体" w:cs="宋体"/>
                <w:b w:val="0"/>
                <w:bCs w:val="0"/>
                <w:color w:val="000000"/>
                <w:kern w:val="0"/>
                <w:sz w:val="24"/>
                <w:szCs w:val="24"/>
                <w:highlight w:val="none"/>
                <w:lang w:eastAsia="zh-CN"/>
              </w:rPr>
              <w:t>《考场补时申请单》</w:t>
            </w:r>
            <w:r>
              <w:rPr>
                <w:rFonts w:hint="eastAsia" w:ascii="宋体" w:hAnsi="宋体" w:eastAsia="宋体" w:cs="宋体"/>
                <w:b w:val="0"/>
                <w:bCs w:val="0"/>
                <w:color w:val="000000"/>
                <w:kern w:val="0"/>
                <w:sz w:val="24"/>
                <w:szCs w:val="24"/>
                <w:highlight w:val="none"/>
              </w:rPr>
              <w:t>《违纪行为处理报告单》等</w:t>
            </w:r>
            <w:r>
              <w:rPr>
                <w:rFonts w:hint="eastAsia" w:ascii="宋体" w:hAnsi="宋体" w:eastAsia="宋体" w:cs="宋体"/>
                <w:b w:val="0"/>
                <w:bCs w:val="0"/>
                <w:color w:val="000000"/>
                <w:kern w:val="0"/>
                <w:sz w:val="24"/>
                <w:szCs w:val="24"/>
                <w:highlight w:val="none"/>
                <w:lang w:eastAsia="zh-CN"/>
              </w:rPr>
              <w:t>考务资料，并送至考务办。</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en-US" w:eastAsia="zh-CN"/>
              </w:rPr>
              <w:t>5.回收防窥膜、身份证识别仪、摄像头等设备。</w:t>
            </w:r>
          </w:p>
        </w:tc>
      </w:tr>
    </w:tbl>
    <w:p>
      <w:pPr>
        <w:pStyle w:val="4"/>
        <w:spacing w:line="480" w:lineRule="auto"/>
        <w:ind w:firstLine="198" w:firstLineChars="82"/>
        <w:rPr>
          <w:highlight w:val="none"/>
        </w:rPr>
      </w:pPr>
      <w:r>
        <w:rPr>
          <w:rFonts w:hint="eastAsia" w:cs="宋体"/>
          <w:highlight w:val="none"/>
        </w:rPr>
        <w:t>四、政府采购合同内容条款要求</w:t>
      </w:r>
    </w:p>
    <w:p>
      <w:pPr>
        <w:pStyle w:val="13"/>
        <w:spacing w:line="480" w:lineRule="auto"/>
        <w:ind w:firstLine="480" w:firstLineChars="200"/>
        <w:rPr>
          <w:rFonts w:hint="eastAsia"/>
          <w:color w:val="auto"/>
          <w:highlight w:val="none"/>
        </w:rPr>
      </w:pPr>
      <w:r>
        <w:rPr>
          <w:rFonts w:hint="eastAsia" w:ascii="宋体" w:hAnsi="宋体" w:eastAsia="宋体" w:cs="宋体"/>
          <w:sz w:val="24"/>
          <w:szCs w:val="24"/>
          <w:highlight w:val="none"/>
          <w:lang w:eastAsia="zh-CN"/>
        </w:rPr>
        <w:t>司法部</w:t>
      </w:r>
      <w:r>
        <w:rPr>
          <w:rFonts w:hint="eastAsia" w:ascii="宋体" w:hAnsi="宋体" w:eastAsia="宋体" w:cs="宋体"/>
          <w:sz w:val="24"/>
          <w:szCs w:val="24"/>
          <w:highlight w:val="none"/>
        </w:rPr>
        <w:t>考试</w:t>
      </w:r>
      <w:r>
        <w:rPr>
          <w:rFonts w:hint="eastAsia" w:ascii="宋体" w:hAnsi="宋体" w:eastAsia="宋体" w:cs="宋体"/>
          <w:sz w:val="24"/>
          <w:szCs w:val="24"/>
          <w:highlight w:val="none"/>
          <w:lang w:eastAsia="zh-CN"/>
        </w:rPr>
        <w:t>报名</w:t>
      </w:r>
      <w:r>
        <w:rPr>
          <w:rFonts w:hint="eastAsia" w:ascii="宋体" w:hAnsi="宋体" w:eastAsia="宋体" w:cs="宋体"/>
          <w:sz w:val="24"/>
          <w:szCs w:val="24"/>
          <w:highlight w:val="none"/>
        </w:rPr>
        <w:t>结后，按实际</w:t>
      </w:r>
      <w:r>
        <w:rPr>
          <w:rFonts w:hint="eastAsia" w:ascii="宋体" w:hAnsi="宋体" w:eastAsia="宋体" w:cs="宋体"/>
          <w:sz w:val="24"/>
          <w:szCs w:val="24"/>
          <w:highlight w:val="none"/>
          <w:lang w:eastAsia="zh-CN"/>
        </w:rPr>
        <w:t>报名</w:t>
      </w:r>
      <w:r>
        <w:rPr>
          <w:rFonts w:hint="eastAsia" w:ascii="宋体" w:hAnsi="宋体" w:eastAsia="宋体" w:cs="宋体"/>
          <w:sz w:val="24"/>
          <w:szCs w:val="24"/>
          <w:highlight w:val="none"/>
        </w:rPr>
        <w:t>人数每个考生每科费用计算，费用在</w:t>
      </w:r>
      <w:r>
        <w:rPr>
          <w:rFonts w:hint="eastAsia" w:ascii="宋体" w:hAnsi="宋体" w:eastAsia="宋体" w:cs="宋体"/>
          <w:sz w:val="24"/>
          <w:szCs w:val="24"/>
          <w:highlight w:val="none"/>
          <w:lang w:eastAsia="zh-CN"/>
        </w:rPr>
        <w:t>司法部考生</w:t>
      </w:r>
      <w:r>
        <w:rPr>
          <w:rFonts w:hint="eastAsia" w:ascii="宋体" w:hAnsi="宋体" w:eastAsia="宋体" w:cs="宋体"/>
          <w:sz w:val="24"/>
          <w:szCs w:val="24"/>
          <w:highlight w:val="none"/>
        </w:rPr>
        <w:t>考试</w:t>
      </w:r>
      <w:r>
        <w:rPr>
          <w:rFonts w:hint="eastAsia" w:ascii="宋体" w:hAnsi="宋体" w:eastAsia="宋体" w:cs="宋体"/>
          <w:sz w:val="24"/>
          <w:szCs w:val="24"/>
          <w:highlight w:val="none"/>
          <w:lang w:eastAsia="zh-CN"/>
        </w:rPr>
        <w:t>报名</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eastAsia="zh-CN"/>
        </w:rPr>
        <w:t>一个月内</w:t>
      </w:r>
      <w:r>
        <w:rPr>
          <w:rFonts w:hint="eastAsia" w:ascii="宋体" w:hAnsi="宋体" w:eastAsia="宋体" w:cs="宋体"/>
          <w:sz w:val="24"/>
          <w:szCs w:val="24"/>
          <w:highlight w:val="none"/>
        </w:rPr>
        <w:t>一次性结清。</w:t>
      </w:r>
    </w:p>
    <w:p>
      <w:pPr>
        <w:pStyle w:val="4"/>
        <w:spacing w:line="480" w:lineRule="auto"/>
        <w:ind w:firstLine="198" w:firstLineChars="82"/>
        <w:rPr>
          <w:highlight w:val="none"/>
        </w:rPr>
      </w:pPr>
      <w:r>
        <w:rPr>
          <w:rFonts w:hint="eastAsia" w:cs="宋体"/>
          <w:highlight w:val="none"/>
        </w:rPr>
        <w:t>五、履约验收要求</w:t>
      </w:r>
    </w:p>
    <w:p>
      <w:pPr>
        <w:pStyle w:val="13"/>
        <w:spacing w:line="480" w:lineRule="auto"/>
        <w:ind w:firstLine="480" w:firstLineChars="200"/>
        <w:rPr>
          <w:rFonts w:hint="eastAsia"/>
          <w:color w:val="auto"/>
          <w:kern w:val="2"/>
          <w:highlight w:val="none"/>
          <w:lang w:val="zh-TW"/>
        </w:rPr>
      </w:pPr>
      <w:r>
        <w:rPr>
          <w:rFonts w:hint="eastAsia"/>
          <w:highlight w:val="none"/>
        </w:rPr>
        <w:t>（一）采购人对成交单位提交的服务依据本项目磋商文件、成交单位响应文件、《财政部关于进一步加强政府采购需求和履约验收管理的指导意见》（财库〔2016〕205号）组织验收</w:t>
      </w:r>
      <w:r>
        <w:rPr>
          <w:color w:val="auto"/>
          <w:kern w:val="2"/>
          <w:highlight w:val="none"/>
        </w:rPr>
        <w:t>。</w:t>
      </w:r>
    </w:p>
    <w:p>
      <w:pPr>
        <w:pStyle w:val="4"/>
        <w:spacing w:line="480" w:lineRule="auto"/>
        <w:ind w:firstLine="198" w:firstLineChars="82"/>
        <w:rPr>
          <w:rFonts w:hint="eastAsia" w:cs="宋体"/>
          <w:highlight w:val="none"/>
          <w:lang w:val="zh-TW"/>
        </w:rPr>
      </w:pPr>
      <w:r>
        <w:rPr>
          <w:rFonts w:hint="eastAsia" w:cs="宋体"/>
          <w:highlight w:val="none"/>
        </w:rPr>
        <w:t>六</w:t>
      </w:r>
      <w:r>
        <w:rPr>
          <w:rFonts w:hint="eastAsia" w:cs="宋体"/>
          <w:highlight w:val="none"/>
          <w:lang w:val="zh-TW" w:eastAsia="zh-TW"/>
        </w:rPr>
        <w:t>、</w:t>
      </w:r>
      <w:r>
        <w:rPr>
          <w:rFonts w:hint="eastAsia" w:cs="宋体"/>
          <w:highlight w:val="none"/>
          <w:lang w:val="zh-TW"/>
        </w:rPr>
        <w:t>其他要求</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1</w:t>
      </w:r>
      <w:r>
        <w:rPr>
          <w:rFonts w:hint="eastAsia" w:ascii="宋体" w:hAnsi="宋体" w:eastAsia="宋体" w:cs="宋体"/>
          <w:color w:val="000000"/>
          <w:kern w:val="0"/>
          <w:sz w:val="24"/>
          <w:szCs w:val="24"/>
          <w:highlight w:val="none"/>
        </w:rPr>
        <w:t>.培训工作</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1</w:t>
      </w:r>
      <w:r>
        <w:rPr>
          <w:rFonts w:hint="eastAsia" w:ascii="宋体" w:hAnsi="宋体" w:eastAsia="宋体" w:cs="宋体"/>
          <w:color w:val="000000"/>
          <w:kern w:val="0"/>
          <w:sz w:val="24"/>
          <w:szCs w:val="24"/>
          <w:highlight w:val="none"/>
        </w:rPr>
        <w:t>.1 制定培训计划，针对监考、考务、警戒、技术人员</w:t>
      </w:r>
      <w:r>
        <w:rPr>
          <w:rFonts w:hint="eastAsia" w:ascii="宋体" w:hAnsi="宋体" w:eastAsia="宋体" w:cs="宋体"/>
          <w:color w:val="000000"/>
          <w:kern w:val="0"/>
          <w:sz w:val="24"/>
          <w:szCs w:val="24"/>
          <w:highlight w:val="none"/>
          <w:lang w:eastAsia="zh-CN"/>
        </w:rPr>
        <w:t>、疫情防控人员</w:t>
      </w:r>
      <w:r>
        <w:rPr>
          <w:rFonts w:hint="eastAsia" w:ascii="宋体" w:hAnsi="宋体" w:eastAsia="宋体" w:cs="宋体"/>
          <w:color w:val="000000"/>
          <w:kern w:val="0"/>
          <w:sz w:val="24"/>
          <w:szCs w:val="24"/>
          <w:highlight w:val="none"/>
        </w:rPr>
        <w:t>分类开展培训工作。</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1</w:t>
      </w:r>
      <w:r>
        <w:rPr>
          <w:rFonts w:hint="eastAsia" w:ascii="宋体" w:hAnsi="宋体" w:eastAsia="宋体" w:cs="宋体"/>
          <w:color w:val="000000"/>
          <w:kern w:val="0"/>
          <w:sz w:val="24"/>
          <w:szCs w:val="24"/>
          <w:highlight w:val="none"/>
        </w:rPr>
        <w:t>.2 培训工作政策性强，应当特别重视对监考人员的培训工作，使其全面掌握会计资格考试改革情况及对监考工作的新要求，保证所有参与监考的人员明确监考规则和纪律。</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2</w:t>
      </w:r>
      <w:r>
        <w:rPr>
          <w:rFonts w:hint="eastAsia" w:ascii="宋体" w:hAnsi="宋体" w:eastAsia="宋体" w:cs="宋体"/>
          <w:color w:val="000000"/>
          <w:kern w:val="0"/>
          <w:sz w:val="24"/>
          <w:szCs w:val="24"/>
          <w:highlight w:val="none"/>
        </w:rPr>
        <w:t>.保密工作</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严格做好考试保密工作。按相关要求实行考试安全保密责任制，健全并严格执行各项保密制度，加强对涉密人员的保密教育，与涉密人员签订保密承诺，做到万无一失，坚决杜绝泄密等责任事故发生。</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3</w:t>
      </w:r>
      <w:r>
        <w:rPr>
          <w:rFonts w:hint="eastAsia" w:ascii="宋体" w:hAnsi="宋体" w:eastAsia="宋体" w:cs="宋体"/>
          <w:color w:val="000000"/>
          <w:kern w:val="0"/>
          <w:sz w:val="24"/>
          <w:szCs w:val="24"/>
          <w:highlight w:val="none"/>
        </w:rPr>
        <w:t>.服务工作</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以人为本，服务考生。做好相应协调服务工作，设置考场（点）考务办公室、咨询台等场所、准考证打印设备、车辆停放点、医务室、饮水设施等等，为考生提供便捷、人性化的考试服务。</w:t>
      </w:r>
    </w:p>
    <w:p>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4</w:t>
      </w:r>
      <w:r>
        <w:rPr>
          <w:rFonts w:hint="eastAsia" w:ascii="宋体" w:hAnsi="宋体" w:eastAsia="宋体" w:cs="宋体"/>
          <w:color w:val="000000"/>
          <w:kern w:val="0"/>
          <w:sz w:val="24"/>
          <w:szCs w:val="24"/>
          <w:highlight w:val="none"/>
        </w:rPr>
        <w:t>.责任落实</w:t>
      </w:r>
    </w:p>
    <w:p>
      <w:pPr>
        <w:pStyle w:val="7"/>
        <w:spacing w:line="480" w:lineRule="auto"/>
        <w:ind w:firstLine="480" w:firstLineChars="200"/>
        <w:rPr>
          <w:rFonts w:hint="eastAsia" w:hAnsi="宋体"/>
          <w:sz w:val="24"/>
          <w:szCs w:val="24"/>
          <w:highlight w:val="none"/>
        </w:rPr>
      </w:pPr>
      <w:r>
        <w:rPr>
          <w:rFonts w:hint="eastAsia" w:ascii="宋体" w:hAnsi="宋体" w:eastAsia="宋体" w:cs="宋体"/>
          <w:kern w:val="0"/>
          <w:sz w:val="24"/>
          <w:szCs w:val="24"/>
          <w:highlight w:val="none"/>
        </w:rPr>
        <w:t>严格实行考务工作责任制。服务供应机构法人为第一责任人，要层层实行目标责任制，与所有考点签订考务</w:t>
      </w:r>
      <w:r>
        <w:rPr>
          <w:rFonts w:hint="eastAsia" w:ascii="宋体" w:hAnsi="宋体" w:eastAsia="宋体" w:cs="宋体"/>
          <w:kern w:val="0"/>
          <w:sz w:val="24"/>
          <w:szCs w:val="24"/>
          <w:highlight w:val="none"/>
          <w:lang w:eastAsia="zh-CN"/>
        </w:rPr>
        <w:t>考试服务合同</w:t>
      </w:r>
      <w:r>
        <w:rPr>
          <w:rFonts w:hint="eastAsia" w:ascii="宋体" w:hAnsi="宋体" w:eastAsia="宋体" w:cs="宋体"/>
          <w:kern w:val="0"/>
          <w:sz w:val="24"/>
          <w:szCs w:val="24"/>
          <w:highlight w:val="none"/>
        </w:rPr>
        <w:t>，落实各项考试工作责任，如果所属考点内发生考场大面积舞弊等事件、造成不良社会影响的，将追究有关责任人员的责任。要建立突发事件应急处理机制，对考试过程中出现的重大情况和问题，应及时向</w:t>
      </w:r>
      <w:r>
        <w:rPr>
          <w:rFonts w:hint="eastAsia" w:ascii="宋体" w:hAnsi="宋体" w:eastAsia="宋体" w:cs="宋体"/>
          <w:kern w:val="0"/>
          <w:sz w:val="24"/>
          <w:szCs w:val="24"/>
          <w:highlight w:val="none"/>
          <w:lang w:eastAsia="zh-CN"/>
        </w:rPr>
        <w:t>成都市司法局</w:t>
      </w:r>
      <w:r>
        <w:rPr>
          <w:rFonts w:hint="eastAsia" w:ascii="宋体" w:hAnsi="宋体" w:eastAsia="宋体" w:cs="宋体"/>
          <w:kern w:val="0"/>
          <w:sz w:val="24"/>
          <w:szCs w:val="24"/>
          <w:highlight w:val="none"/>
        </w:rPr>
        <w:t>报告。</w:t>
      </w:r>
    </w:p>
    <w:p>
      <w:pPr>
        <w:rPr>
          <w:highlight w:val="none"/>
          <w:lang w:val="zh-TW" w:eastAsia="zh-TW"/>
        </w:rPr>
      </w:pPr>
    </w:p>
    <w:p>
      <w:r>
        <w:rPr>
          <w:rFonts w:hint="eastAsia" w:cs="宋体"/>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0131E"/>
    <w:rsid w:val="5110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qFormat/>
    <w:uiPriority w:val="99"/>
    <w:pPr>
      <w:keepNext/>
      <w:keepLines/>
      <w:spacing w:line="360" w:lineRule="auto"/>
      <w:ind w:firstLine="200" w:firstLineChars="200"/>
      <w:outlineLvl w:val="2"/>
    </w:pPr>
    <w:rPr>
      <w:b/>
      <w:bCs/>
      <w:sz w:val="24"/>
      <w:szCs w:val="24"/>
    </w:rPr>
  </w:style>
  <w:style w:type="paragraph" w:styleId="5">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6">
    <w:name w:val="Salutation"/>
    <w:basedOn w:val="1"/>
    <w:next w:val="1"/>
    <w:unhideWhenUsed/>
    <w:qFormat/>
    <w:uiPriority w:val="99"/>
  </w:style>
  <w:style w:type="paragraph" w:styleId="7">
    <w:name w:val="Plain Text"/>
    <w:basedOn w:val="1"/>
    <w:next w:val="5"/>
    <w:qFormat/>
    <w:uiPriority w:val="99"/>
    <w:pPr>
      <w:autoSpaceDE w:val="0"/>
      <w:autoSpaceDN w:val="0"/>
      <w:adjustRightInd w:val="0"/>
    </w:pPr>
    <w:rPr>
      <w:rFonts w:ascii="宋体" w:hAnsi="Tms Rmn" w:cs="宋体"/>
      <w:kern w:val="0"/>
      <w:sz w:val="20"/>
      <w:szCs w:val="20"/>
    </w:rPr>
  </w:style>
  <w:style w:type="paragraph" w:styleId="8">
    <w:name w:val="Title"/>
    <w:basedOn w:val="1"/>
    <w:next w:val="1"/>
    <w:qFormat/>
    <w:uiPriority w:val="99"/>
    <w:pPr>
      <w:spacing w:before="100" w:beforeAutospacing="1" w:after="100" w:afterAutospacing="1" w:line="360" w:lineRule="auto"/>
      <w:jc w:val="center"/>
      <w:outlineLvl w:val="0"/>
    </w:pPr>
    <w:rPr>
      <w:rFonts w:ascii="Calibri Light" w:hAnsi="Calibri Light" w:cs="Calibri Light"/>
      <w:b/>
      <w:bCs/>
      <w:kern w:val="0"/>
      <w:sz w:val="32"/>
      <w:szCs w:val="32"/>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34"/>
    <w:pPr>
      <w:ind w:firstLine="420"/>
    </w:pPr>
  </w:style>
  <w:style w:type="paragraph" w:customStyle="1" w:styleId="13">
    <w:name w:val="Default"/>
    <w:qFormat/>
    <w:uiPriority w:val="99"/>
    <w:pPr>
      <w:widowControl w:val="0"/>
      <w:jc w:val="both"/>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2021-04-22T02:29:00Z</dcterms:created>
  <dc:creator>酵母</dc:creator>
  <cp:lastModifiedBy>酵母</cp:lastModifiedBy>
  <dcterms:modified xsi:type="dcterms:W3CDTF">2021-04-22T02:30:20Z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90856C59A0444A10AF0C5B2C669FBD35</vt:lpwstr>
  </property>
</Properties>
</file>