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508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24425" cy="6181725"/>
            <wp:effectExtent l="0" t="0" r="9525" b="9525"/>
            <wp:docPr id="1" name="图片 1" descr="分项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报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5486400"/>
            <wp:effectExtent l="0" t="0" r="0" b="0"/>
            <wp:docPr id="2" name="图片 2" descr="分项报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分项报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31A9C"/>
    <w:rsid w:val="1E1D7820"/>
    <w:rsid w:val="20E3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2025-05-12T08:19:00Z</dcterms:created>
  <dc:creator>HP</dc:creator>
  <cp:lastModifiedBy>HP</cp:lastModifiedBy>
  <dcterms:modified xsi:type="dcterms:W3CDTF">2025-05-12T08:20:31Z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B8C7453344C849659068F95A2835DF46_11</vt:lpwstr>
  </property>
  <property fmtid="{D5CDD505-2E9C-101B-9397-08002B2CF9AE}" pid="4" name="KSOTemplateDocerSaveRecord">
    <vt:lpwstr>eyJoZGlkIjoiMTJhNGE0ZmM0YzdjMWFiNzJjODdjOGExZTg3MWFmYzcifQ==</vt:lpwstr>
  </property>
</Properties>
</file>