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6"/>
          <w:szCs w:val="36"/>
          <w:lang w:val="en-US" w:eastAsia="zh-CN"/>
        </w:rPr>
      </w:pPr>
      <w:r>
        <w:rPr>
          <w:rFonts w:hint="eastAsia"/>
          <w:sz w:val="36"/>
          <w:szCs w:val="36"/>
          <w:lang w:val="en-US" w:eastAsia="zh-CN"/>
        </w:rPr>
        <w:t>其他补充事宜</w:t>
      </w:r>
    </w:p>
    <w:p>
      <w:pPr>
        <w:pStyle w:val="2"/>
        <w:rPr>
          <w:rFonts w:hint="default"/>
          <w:lang w:val="en-US" w:eastAsia="zh-CN"/>
        </w:rPr>
      </w:pPr>
    </w:p>
    <w:p>
      <w:pPr>
        <w:pStyle w:val="3"/>
        <w:numPr>
          <w:ilvl w:val="0"/>
          <w:numId w:val="2"/>
        </w:numP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本项目备案号：〔2021〕2406号。</w:t>
      </w:r>
    </w:p>
    <w:p>
      <w:pPr>
        <w:pStyle w:val="3"/>
        <w:numPr>
          <w:ilvl w:val="0"/>
          <w:numId w:val="2"/>
        </w:numPr>
        <w:ind w:left="0" w:leftChars="0"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本项目已进行政府采购需求论证。</w:t>
      </w:r>
    </w:p>
    <w:p>
      <w:pPr>
        <w:pStyle w:val="3"/>
        <w:numPr>
          <w:ilvl w:val="0"/>
          <w:numId w:val="2"/>
        </w:numPr>
        <w:ind w:left="0" w:leftChars="0"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监督部门：成都市财政局；监督电话：028-61882648。</w:t>
      </w:r>
    </w:p>
    <w:p>
      <w:pPr>
        <w:pStyle w:val="3"/>
        <w:numPr>
          <w:ilvl w:val="0"/>
          <w:numId w:val="2"/>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供应商信用融资：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招标文件附件）等内容。</w:t>
      </w:r>
    </w:p>
    <w:p>
      <w:pPr>
        <w:pStyle w:val="3"/>
        <w:numPr>
          <w:ilvl w:val="0"/>
          <w:numId w:val="2"/>
        </w:numPr>
        <w:ind w:left="0" w:leftChars="0"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本项目服务期限：</w:t>
      </w:r>
      <w:r>
        <w:rPr>
          <w:rFonts w:hint="eastAsia" w:ascii="宋体" w:hAnsi="宋体" w:eastAsia="宋体" w:cs="宋体"/>
          <w:b w:val="0"/>
          <w:bCs w:val="0"/>
          <w:kern w:val="2"/>
          <w:sz w:val="24"/>
          <w:szCs w:val="24"/>
          <w:lang w:val="en-US" w:eastAsia="zh-CN" w:bidi="ar-SA"/>
        </w:rPr>
        <w:t>二年，合同一年一签。在购买服务合同期限内，如无解除合同事由，每一年期满经过履约验收合格后，双方经协商一致，在预算保障的前提下，可以续签下一年服务协议。第一年：本次活动承办服务工作整体安排，需制定详细的活动工作推进时序计划表并报采购人审核确定，服务地点：项目所在地及供应商办公地点。1.采购合同签订后10天内深化并提交活动整体安排及各阶段实施方案送审。2.2021年9月15日前，成交供应商须完成征集活动发布及选出专业组6个应征团队等前期工作。3.2021年11月15日前，成交供应商须完成征集优胜方案评选并将获奖名单提交主办方（最终以采购人确定的时间为准）。4. 2021年11月30日前，成交供应商须组织完成专业组获奖优胜方案深化并将最终深化完善优秀成果提交主办方（最终以采购人确定的时间为准）5. 2021年12月10日前，移交所有档案资料（最终以采购人确定的时间为准）。第二年：服务期限为2022年1月1日起至2022年12月31日（第二年工作进度安排以采购人通知时间为准），服务地点：项目所在地及供应商办公地点。</w:t>
      </w:r>
    </w:p>
    <w:p>
      <w:pPr>
        <w:pStyle w:val="3"/>
        <w:numPr>
          <w:ilvl w:val="0"/>
          <w:numId w:val="0"/>
        </w:numPr>
        <w:ind w:leftChars="0"/>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注：本项目成交供应商为联合体：（</w:t>
      </w:r>
      <w:r>
        <w:rPr>
          <w:rFonts w:hint="eastAsia" w:ascii="宋体" w:cs="宋体"/>
          <w:b w:val="0"/>
          <w:bCs w:val="0"/>
          <w:kern w:val="2"/>
          <w:sz w:val="24"/>
          <w:szCs w:val="24"/>
          <w:lang w:val="en-US" w:eastAsia="zh-CN" w:bidi="ar-SA"/>
        </w:rPr>
        <w:t>牵头</w:t>
      </w:r>
      <w:bookmarkStart w:id="0" w:name="_GoBack"/>
      <w:bookmarkEnd w:id="0"/>
      <w:r>
        <w:rPr>
          <w:rFonts w:hint="eastAsia" w:ascii="宋体" w:hAnsi="宋体" w:eastAsia="宋体" w:cs="宋体"/>
          <w:b w:val="0"/>
          <w:bCs w:val="0"/>
          <w:kern w:val="2"/>
          <w:sz w:val="24"/>
          <w:szCs w:val="24"/>
          <w:lang w:val="en-US" w:eastAsia="zh-CN" w:bidi="ar-SA"/>
        </w:rPr>
        <w:t>单位：</w:t>
      </w:r>
      <w:r>
        <w:rPr>
          <w:rFonts w:hint="eastAsia" w:ascii="宋体" w:hAnsi="宋体" w:eastAsia="宋体" w:cs="宋体"/>
          <w:b w:val="0"/>
          <w:bCs w:val="0"/>
          <w:i w:val="0"/>
          <w:iCs w:val="0"/>
          <w:color w:val="000000"/>
          <w:kern w:val="0"/>
          <w:sz w:val="24"/>
          <w:szCs w:val="24"/>
          <w:u w:val="none"/>
          <w:lang w:val="en-US" w:eastAsia="zh-CN" w:bidi="ar"/>
        </w:rPr>
        <w:t>北京科技园拍卖招标有限公司</w:t>
      </w:r>
      <w:r>
        <w:rPr>
          <w:rFonts w:hint="eastAsia" w:ascii="宋体" w:hAnsi="宋体" w:eastAsia="宋体" w:cs="宋体"/>
          <w:b w:val="0"/>
          <w:bCs w:val="0"/>
          <w:kern w:val="2"/>
          <w:sz w:val="24"/>
          <w:szCs w:val="24"/>
          <w:lang w:val="en-US" w:eastAsia="zh-CN" w:bidi="ar-SA"/>
        </w:rPr>
        <w:t>）（成员单位：</w:t>
      </w:r>
      <w:r>
        <w:rPr>
          <w:rFonts w:hint="eastAsia" w:ascii="宋体" w:hAnsi="宋体" w:eastAsia="宋体" w:cs="宋体"/>
          <w:b w:val="0"/>
          <w:bCs w:val="0"/>
          <w:i w:val="0"/>
          <w:iCs w:val="0"/>
          <w:color w:val="000000"/>
          <w:kern w:val="0"/>
          <w:sz w:val="24"/>
          <w:szCs w:val="24"/>
          <w:u w:val="none"/>
          <w:lang w:val="en-US" w:eastAsia="zh-CN" w:bidi="ar"/>
        </w:rPr>
        <w:t>成都市规划设计研究院、成都商报营销策划有限公司、成都东联文化传播有限公司</w:t>
      </w:r>
      <w:r>
        <w:rPr>
          <w:rFonts w:hint="eastAsia" w:ascii="宋体" w:hAnsi="宋体" w:eastAsia="宋体" w:cs="宋体"/>
          <w:b w:val="0"/>
          <w:bCs w:val="0"/>
          <w:kern w:val="2"/>
          <w:sz w:val="24"/>
          <w:szCs w:val="24"/>
          <w:lang w:val="en-US" w:eastAsia="zh-CN" w:bidi="ar-SA"/>
        </w:rPr>
        <w:t>）。</w:t>
      </w:r>
    </w:p>
    <w:p>
      <w:pPr>
        <w:rPr>
          <w:rFonts w:hint="default"/>
          <w:lang w:val="en-US" w:eastAsia="zh-CN"/>
        </w:rPr>
      </w:pPr>
    </w:p>
    <w:p>
      <w:pPr>
        <w:wordWrap w:val="0"/>
        <w:topLinePunct/>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pStyle w:val="7"/>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FEB3AB99"/>
    <w:multiLevelType w:val="singleLevel"/>
    <w:tmpl w:val="FEB3AB9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00C28"/>
    <w:rsid w:val="24F22F11"/>
    <w:rsid w:val="56CF71C3"/>
    <w:rsid w:val="5C900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2">
    <w:name w:val="heading 2"/>
    <w:basedOn w:val="1"/>
    <w:next w:val="1"/>
    <w:unhideWhenUsed/>
    <w:qFormat/>
    <w:uiPriority w:val="0"/>
    <w:pPr>
      <w:keepNext/>
      <w:keepLines/>
      <w:spacing w:line="500" w:lineRule="exact"/>
      <w:outlineLvl w:val="1"/>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sz w:val="24"/>
    </w:rPr>
  </w:style>
  <w:style w:type="paragraph" w:customStyle="1" w:styleId="6">
    <w:name w:val="19、“(1)”六级标题"/>
    <w:basedOn w:val="7"/>
    <w:qFormat/>
    <w:uiPriority w:val="0"/>
    <w:pPr>
      <w:numPr>
        <w:ilvl w:val="5"/>
        <w:numId w:val="1"/>
      </w:numPr>
      <w:tabs>
        <w:tab w:val="left" w:pos="0"/>
      </w:tabs>
      <w:ind w:firstLine="803" w:firstLineChars="200"/>
    </w:pPr>
  </w:style>
  <w:style w:type="paragraph" w:customStyle="1" w:styleId="7">
    <w:name w:val="17“1.”四级标题"/>
    <w:basedOn w:val="8"/>
    <w:qFormat/>
    <w:uiPriority w:val="0"/>
    <w:pPr>
      <w:numPr>
        <w:ilvl w:val="3"/>
        <w:numId w:val="1"/>
      </w:numPr>
      <w:ind w:firstLine="803" w:firstLineChars="200"/>
    </w:pPr>
    <w:rPr>
      <w:rFonts w:ascii="宋体" w:hAnsi="宋体" w:eastAsia="宋体"/>
    </w:rPr>
  </w:style>
  <w:style w:type="paragraph" w:customStyle="1" w:styleId="8">
    <w:name w:val="02、首行缩进2字符正文"/>
    <w:basedOn w:val="1"/>
    <w:qFormat/>
    <w:uiPriority w:val="0"/>
    <w:pPr>
      <w:wordWrap w:val="0"/>
      <w:topLinePunct/>
      <w:ind w:firstLine="480" w:firstLineChars="200"/>
    </w:pPr>
    <w:rPr>
      <w:rFonts w:ascii="宋体" w:hAnsi="宋体"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2021-08-26T04:10:00Z</dcterms:created>
  <dc:creator>晓风残月</dc:creator>
  <cp:lastModifiedBy>晓风残月</cp:lastModifiedBy>
  <dcterms:modified xsi:type="dcterms:W3CDTF">2021-08-26T08:09:28Z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48420673555F4F48A78460B497E4BD85</vt:lpwstr>
  </property>
</Properties>
</file>