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color w:val="auto"/>
          <w:sz w:val="24"/>
          <w:szCs w:val="24"/>
          <w:highlight w:val="none"/>
        </w:rPr>
      </w:pPr>
      <w:r>
        <w:rPr>
          <w:rFonts w:hint="eastAsia" w:hAnsi="宋体" w:cs="宋体"/>
          <w:b/>
          <w:bCs/>
          <w:color w:val="auto"/>
          <w:sz w:val="28"/>
          <w:szCs w:val="28"/>
          <w:highlight w:val="none"/>
        </w:rPr>
        <w:t>第一部分：项目</w:t>
      </w:r>
      <w:r>
        <w:rPr>
          <w:rFonts w:hint="eastAsia" w:hAnsi="宋体" w:cs="宋体"/>
          <w:b/>
          <w:bCs/>
          <w:color w:val="auto"/>
          <w:sz w:val="28"/>
          <w:szCs w:val="28"/>
          <w:highlight w:val="none"/>
          <w:lang w:eastAsia="zh-CN"/>
        </w:rPr>
        <w:t>概括</w:t>
      </w:r>
    </w:p>
    <w:p>
      <w:pPr>
        <w:snapToGrid w:val="0"/>
        <w:spacing w:line="360" w:lineRule="auto"/>
        <w:ind w:firstLine="480" w:firstLineChars="200"/>
        <w:jc w:val="left"/>
        <w:rPr>
          <w:rFonts w:hint="eastAsia" w:ascii="宋体" w:hAnsi="宋体" w:cs="宋体"/>
          <w:color w:val="auto"/>
          <w:sz w:val="24"/>
          <w:highlight w:val="none"/>
        </w:rPr>
      </w:pPr>
      <w:bookmarkStart w:id="0" w:name="_Toc447281186"/>
      <w:r>
        <w:rPr>
          <w:rFonts w:hint="eastAsia" w:ascii="宋体" w:hAnsi="宋体" w:cs="宋体"/>
          <w:color w:val="auto"/>
          <w:sz w:val="24"/>
          <w:highlight w:val="none"/>
        </w:rPr>
        <w:t>本次招标为食堂食材配送</w:t>
      </w:r>
      <w:bookmarkEnd w:id="0"/>
      <w:r>
        <w:rPr>
          <w:rFonts w:hint="eastAsia" w:ascii="宋体" w:hAnsi="宋体" w:cs="宋体"/>
          <w:color w:val="auto"/>
          <w:sz w:val="24"/>
          <w:highlight w:val="none"/>
        </w:rPr>
        <w:t>。为加强对</w:t>
      </w:r>
      <w:r>
        <w:rPr>
          <w:rFonts w:hint="eastAsia" w:ascii="宋体" w:hAnsi="宋体" w:cs="宋体"/>
          <w:color w:val="auto"/>
          <w:sz w:val="24"/>
          <w:highlight w:val="none"/>
          <w:lang w:eastAsia="zh-CN"/>
        </w:rPr>
        <w:t>四川</w:t>
      </w:r>
      <w:r>
        <w:rPr>
          <w:rFonts w:hint="eastAsia" w:ascii="宋体" w:hAnsi="宋体" w:cs="宋体"/>
          <w:color w:val="auto"/>
          <w:sz w:val="24"/>
          <w:highlight w:val="none"/>
        </w:rPr>
        <w:t>天府新区华阳街道办事处食堂原料供应的管理，确保食品原料的安全、及时、卫生、新鲜，保证食材品质，通过公开招标的形式，选取符合要求的食材配送供应商，为食堂提供有保障的食品原材料。</w:t>
      </w:r>
    </w:p>
    <w:p>
      <w:pPr>
        <w:spacing w:line="360" w:lineRule="auto"/>
        <w:rPr>
          <w:rFonts w:hint="eastAsia" w:ascii="宋体" w:hAnsi="宋体" w:eastAsia="宋体" w:cs="宋体"/>
          <w:color w:val="auto"/>
          <w:sz w:val="24"/>
          <w:szCs w:val="24"/>
          <w:highlight w:val="none"/>
        </w:rPr>
      </w:pPr>
      <w:r>
        <w:rPr>
          <w:rFonts w:hint="eastAsia" w:hAnsi="宋体" w:cs="宋体"/>
          <w:b/>
          <w:bCs/>
          <w:color w:val="auto"/>
          <w:sz w:val="28"/>
          <w:szCs w:val="28"/>
          <w:highlight w:val="none"/>
        </w:rPr>
        <w:t>第二部分：</w:t>
      </w:r>
      <w:r>
        <w:rPr>
          <w:rFonts w:hint="eastAsia" w:hAnsi="宋体" w:cs="宋体"/>
          <w:b/>
          <w:bCs/>
          <w:color w:val="auto"/>
          <w:sz w:val="28"/>
          <w:szCs w:val="28"/>
          <w:highlight w:val="none"/>
          <w:lang w:eastAsia="zh-CN"/>
        </w:rPr>
        <w:t>项目服务技术及要求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一、</w:t>
      </w:r>
      <w:r>
        <w:rPr>
          <w:rFonts w:hint="eastAsia" w:ascii="宋体" w:hAnsi="宋体" w:eastAsia="宋体" w:cs="宋体"/>
          <w:b/>
          <w:color w:val="auto"/>
          <w:sz w:val="24"/>
          <w:highlight w:val="none"/>
        </w:rPr>
        <w:t>总体要求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lang w:eastAsia="zh-CN"/>
        </w:rPr>
        <w:t>需</w:t>
      </w:r>
      <w:r>
        <w:rPr>
          <w:rFonts w:hint="eastAsia" w:ascii="宋体" w:hAnsi="宋体" w:eastAsia="宋体" w:cs="宋体"/>
          <w:color w:val="auto"/>
          <w:sz w:val="24"/>
          <w:highlight w:val="none"/>
        </w:rPr>
        <w:t>承诺，若中标后配送供应的食品和食材符合相关行业标准和国家标准，送货时向采购人出具相关检疫（或检测）报告或合格证明或许可证，配置车辆、人员均符合相关要求，若发生食品安全责任事故，由供应商承担相关民事责任和法律责任</w:t>
      </w:r>
      <w:r>
        <w:rPr>
          <w:rFonts w:hint="eastAsia" w:ascii="宋体" w:hAnsi="宋体" w:eastAsia="宋体" w:cs="宋体"/>
          <w:b/>
          <w:bCs/>
          <w:color w:val="auto"/>
          <w:sz w:val="24"/>
          <w:highlight w:val="none"/>
        </w:rPr>
        <w:t>（提供承诺函原件）。</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二、</w:t>
      </w:r>
      <w:r>
        <w:rPr>
          <w:rFonts w:hint="eastAsia" w:ascii="宋体" w:hAnsi="宋体" w:eastAsia="宋体" w:cs="宋体"/>
          <w:b/>
          <w:color w:val="auto"/>
          <w:sz w:val="24"/>
          <w:highlight w:val="none"/>
        </w:rPr>
        <w:t xml:space="preserve">基本概况 </w:t>
      </w:r>
    </w:p>
    <w:p>
      <w:pPr>
        <w:pStyle w:val="3"/>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sz w:val="24"/>
          <w:szCs w:val="24"/>
          <w:highlight w:val="none"/>
        </w:rPr>
        <w:t>本项目为</w:t>
      </w:r>
      <w:r>
        <w:rPr>
          <w:rFonts w:hint="eastAsia" w:ascii="宋体" w:hAnsi="宋体" w:eastAsia="宋体" w:cs="宋体"/>
          <w:color w:val="auto"/>
          <w:sz w:val="24"/>
          <w:szCs w:val="24"/>
          <w:highlight w:val="none"/>
          <w:lang w:eastAsia="zh-CN"/>
        </w:rPr>
        <w:t>四川天府新区华阳街道办事处</w:t>
      </w:r>
      <w:r>
        <w:rPr>
          <w:rFonts w:hint="eastAsia" w:ascii="宋体" w:hAnsi="宋体" w:eastAsia="宋体" w:cs="宋体"/>
          <w:color w:val="auto"/>
          <w:sz w:val="24"/>
          <w:szCs w:val="24"/>
          <w:highlight w:val="none"/>
        </w:rPr>
        <w:t>食堂所需米、面、油、调味品、</w:t>
      </w:r>
      <w:r>
        <w:rPr>
          <w:rFonts w:hint="eastAsia" w:ascii="宋体" w:hAnsi="宋体" w:eastAsia="宋体" w:cs="宋体"/>
          <w:color w:val="auto"/>
          <w:sz w:val="24"/>
          <w:szCs w:val="24"/>
          <w:highlight w:val="none"/>
          <w:lang w:eastAsia="zh-CN"/>
        </w:rPr>
        <w:t>蔬</w:t>
      </w:r>
      <w:r>
        <w:rPr>
          <w:rFonts w:hint="eastAsia" w:ascii="宋体" w:hAnsi="宋体" w:eastAsia="宋体" w:cs="宋体"/>
          <w:color w:val="auto"/>
          <w:sz w:val="24"/>
          <w:szCs w:val="24"/>
          <w:highlight w:val="none"/>
        </w:rPr>
        <w:t>菜、肉、</w:t>
      </w:r>
      <w:r>
        <w:rPr>
          <w:rFonts w:hint="eastAsia" w:ascii="宋体" w:hAnsi="宋体" w:eastAsia="宋体" w:cs="宋体"/>
          <w:color w:val="auto"/>
          <w:sz w:val="24"/>
          <w:szCs w:val="24"/>
          <w:highlight w:val="none"/>
          <w:lang w:eastAsia="zh-CN"/>
        </w:rPr>
        <w:t>禽</w:t>
      </w:r>
      <w:r>
        <w:rPr>
          <w:rFonts w:hint="eastAsia" w:ascii="宋体" w:hAnsi="宋体" w:eastAsia="宋体" w:cs="宋体"/>
          <w:color w:val="auto"/>
          <w:sz w:val="24"/>
          <w:szCs w:val="24"/>
          <w:highlight w:val="none"/>
        </w:rPr>
        <w:t>、蛋等食材的配送服务。送货地点位于华阳街道华新中街83号(一食堂)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南湖路53号(二食堂)，涉及就餐人数为300余人</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三、</w:t>
      </w:r>
      <w:r>
        <w:rPr>
          <w:rFonts w:hint="eastAsia" w:ascii="宋体" w:hAnsi="宋体" w:eastAsia="宋体" w:cs="宋体"/>
          <w:b/>
          <w:color w:val="auto"/>
          <w:sz w:val="24"/>
          <w:highlight w:val="none"/>
        </w:rPr>
        <w:t>配送总则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配送供应所有食品和食材必须达到有关食品生产安全标准和规定，以国家出台新的高标准为准采配送，保证食品和食材的质量、安全、卫生等。</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四、</w:t>
      </w:r>
      <w:r>
        <w:rPr>
          <w:rFonts w:hint="eastAsia" w:ascii="宋体" w:hAnsi="宋体" w:eastAsia="宋体" w:cs="宋体"/>
          <w:b/>
          <w:color w:val="auto"/>
          <w:sz w:val="24"/>
          <w:highlight w:val="none"/>
        </w:rPr>
        <w:t>配送产品标准</w:t>
      </w:r>
      <w:r>
        <w:rPr>
          <w:rFonts w:hint="eastAsia" w:ascii="宋体" w:hAnsi="宋体" w:eastAsia="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）配送供应的大米、面粉等级须为</w:t>
      </w:r>
      <w:r>
        <w:rPr>
          <w:rFonts w:hint="eastAsia" w:ascii="宋体" w:hAnsi="宋体" w:eastAsia="宋体" w:cs="宋体"/>
          <w:color w:val="auto"/>
          <w:sz w:val="24"/>
          <w:highlight w:val="none"/>
          <w:lang w:val="en-US" w:eastAsia="zh-CN"/>
        </w:rPr>
        <w:t>一级</w:t>
      </w:r>
      <w:r>
        <w:rPr>
          <w:rFonts w:hint="eastAsia" w:ascii="宋体" w:hAnsi="宋体" w:eastAsia="宋体" w:cs="宋体"/>
          <w:color w:val="auto"/>
          <w:sz w:val="24"/>
          <w:highlight w:val="none"/>
        </w:rPr>
        <w:t>应符合粮食</w:t>
      </w:r>
      <w:r>
        <w:rPr>
          <w:rFonts w:hint="eastAsia" w:ascii="宋体" w:hAnsi="宋体" w:eastAsia="宋体" w:cs="宋体"/>
          <w:color w:val="auto"/>
          <w:sz w:val="24"/>
          <w:highlight w:val="none"/>
          <w:lang w:val="en-US" w:eastAsia="zh-CN"/>
        </w:rPr>
        <w:t>安全</w:t>
      </w:r>
      <w:r>
        <w:rPr>
          <w:rFonts w:hint="eastAsia" w:ascii="宋体" w:hAnsi="宋体" w:eastAsia="宋体" w:cs="宋体"/>
          <w:color w:val="auto"/>
          <w:sz w:val="24"/>
          <w:highlight w:val="none"/>
        </w:rPr>
        <w:t>国家标准要求，取得食品生产许可证，具有产品检验报告，在保质期内有SC编号。食用油、大豆等不能配送转基因食用油，符合GB 2716-2018 《食品安全国家标准植物油》规定（以国家最新公布的标准为准）,质量等级一级或更高。供货时提供具有产品检验报告，保质期</w:t>
      </w:r>
      <w:r>
        <w:rPr>
          <w:rFonts w:hint="eastAsia" w:ascii="宋体" w:hAnsi="宋体" w:eastAsia="宋体" w:cs="宋体"/>
          <w:color w:val="auto"/>
          <w:sz w:val="24"/>
          <w:highlight w:val="none"/>
          <w:lang w:val="en-US" w:eastAsia="zh-CN"/>
        </w:rPr>
        <w:t>为6个月且</w:t>
      </w:r>
      <w:r>
        <w:rPr>
          <w:rFonts w:hint="eastAsia" w:ascii="宋体" w:hAnsi="宋体" w:eastAsia="宋体" w:cs="宋体"/>
          <w:color w:val="auto"/>
          <w:sz w:val="24"/>
          <w:highlight w:val="none"/>
        </w:rPr>
        <w:t xml:space="preserve">有SC编号。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）配送猪肉须为屠宰厂当日屠宰的</w:t>
      </w:r>
      <w:r>
        <w:rPr>
          <w:rFonts w:hint="eastAsia" w:ascii="宋体" w:hAnsi="宋体" w:eastAsia="宋体" w:cs="宋体"/>
          <w:color w:val="auto"/>
          <w:sz w:val="24"/>
          <w:highlight w:val="none"/>
          <w:lang w:val="en-US" w:eastAsia="zh-CN"/>
        </w:rPr>
        <w:t>鲜猪肉</w:t>
      </w:r>
      <w:r>
        <w:rPr>
          <w:rFonts w:hint="eastAsia" w:ascii="宋体" w:hAnsi="宋体" w:eastAsia="宋体" w:cs="宋体"/>
          <w:color w:val="auto"/>
          <w:sz w:val="24"/>
          <w:highlight w:val="none"/>
        </w:rPr>
        <w:t xml:space="preserve">，应符合成都市生猪溯源体系的要求并有产地动物卫生监督机构出具的检疫(或检测) 合格证明和动物产品检疫(或检测) 合格验讫印章以及生猪定点屠宰厂肉品品质检验合格验讫印章。牛、羊、兔、鸡、鸭等品质好家畜和禽肉类须色泽鲜亮、无任何异味、按压无水迹、纹理清晰、肉质细腻。应有动物产品检疫(或检测) 合格证明或出县境动物产品检疫(或检测) 合格证明。水产品类须为活鲜保持活体状态固有本色，无异味，鱼类肌肉紧密有弹性，内脏清晰可辨无腐烂，应有相关合格依据。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 xml:space="preserve">）配送供应禽蛋鲜新、大小均匀、无破损、色泽光滑，应有动物品检疫(或检测) 合格证明或出县境动物产品检疫(或检测) 合格证明，外地生鲜禽蛋应有其所地农业部门的检疫(或检测) 合格证明或检疫(或检测) 验讫标识，禽蛋必须保证质期内新鲜、卫生、安全。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四</w:t>
      </w:r>
      <w:r>
        <w:rPr>
          <w:rFonts w:hint="eastAsia" w:ascii="宋体" w:hAnsi="宋体" w:eastAsia="宋体" w:cs="宋体"/>
          <w:color w:val="auto"/>
          <w:sz w:val="24"/>
          <w:highlight w:val="none"/>
        </w:rPr>
        <w:t xml:space="preserve">）配送供应蔬菜，须为适令新鲜、无黄叶、枯死叶、无虫、无杂质、原菜须保持菜面干净、无明显泥土、无破损、大小基本一样、不得过熟或欠熟；净菜须保证菜面完全干净、形条规格符合要求、无须二次处理可以直接进行熟加工制作。水果类。当季各种水果，无虫、无杂质，新鲜、无破损、大小均匀、色泽本样、不得过熟或欠熟。其质量必须达到国家规定无公害的标准。并按相关规定配送前采样送检，供货时提供具有农药、杀虫剂等残留检测合格报告。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五</w:t>
      </w:r>
      <w:r>
        <w:rPr>
          <w:rFonts w:hint="eastAsia" w:ascii="宋体" w:hAnsi="宋体" w:eastAsia="宋体" w:cs="宋体"/>
          <w:color w:val="auto"/>
          <w:sz w:val="24"/>
          <w:highlight w:val="none"/>
        </w:rPr>
        <w:t xml:space="preserve">）配送供应冻品。符合国家绿色批发市场标准。外包装需完整，无破损、无不封口现象、有生产日期。冻品在觧冻后，发现质量问题需退货。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六</w:t>
      </w:r>
      <w:r>
        <w:rPr>
          <w:rFonts w:hint="eastAsia" w:ascii="宋体" w:hAnsi="宋体" w:eastAsia="宋体" w:cs="宋体"/>
          <w:color w:val="auto"/>
          <w:sz w:val="24"/>
          <w:highlight w:val="none"/>
        </w:rPr>
        <w:t xml:space="preserve">）配送供应豆制品。须保证食材干净、不含非食品化学物质、按统一标准加工，无须二次处理可以直接进行熟制做。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）调料须外包装无污物、无泄漏、无胀袋或胖听或鼓盖现象，无变质发霉。色泽正常，具有该品种固有的香味，滋味无异味，油酱均匀的酱体或无结块的粉状固体，封口平整、无破包、夹包、漏包、无污染。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八</w:t>
      </w:r>
      <w:r>
        <w:rPr>
          <w:rFonts w:hint="eastAsia" w:ascii="宋体" w:hAnsi="宋体" w:eastAsia="宋体" w:cs="宋体"/>
          <w:color w:val="auto"/>
          <w:sz w:val="24"/>
          <w:highlight w:val="none"/>
        </w:rPr>
        <w:t>）干杂及副食品须食材干净、不含非食品用化学物质、按统一标准加工、无须二次处理食品可以直接进行熟加工。供货时都须取得《食品生产许可证》，具有相关产品检验报告，在保质期内有</w:t>
      </w:r>
      <w:r>
        <w:rPr>
          <w:rFonts w:hint="eastAsia" w:ascii="宋体" w:hAnsi="宋体" w:eastAsia="宋体" w:cs="宋体"/>
          <w:color w:val="auto"/>
          <w:sz w:val="24"/>
          <w:highlight w:val="none"/>
          <w:lang w:val="en-US" w:eastAsia="zh-CN"/>
        </w:rPr>
        <w:t>SC编号</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九</w:t>
      </w:r>
      <w:r>
        <w:rPr>
          <w:rFonts w:hint="eastAsia" w:ascii="宋体" w:hAnsi="宋体" w:eastAsia="宋体" w:cs="宋体"/>
          <w:color w:val="auto"/>
          <w:sz w:val="24"/>
          <w:highlight w:val="none"/>
        </w:rPr>
        <w:t>）配送所供应食材食品中污染物限量标准应符GB2762-2017规定。</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五、</w:t>
      </w:r>
      <w:r>
        <w:rPr>
          <w:rFonts w:hint="eastAsia" w:ascii="宋体" w:hAnsi="宋体" w:eastAsia="宋体" w:cs="宋体"/>
          <w:b/>
          <w:color w:val="auto"/>
          <w:sz w:val="24"/>
          <w:highlight w:val="none"/>
        </w:rPr>
        <w:t>配送要求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）乙方必须自行提供配送服务，不得将配送项目进行任何方式的分包、转包。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）乙方保证配送货品质量、数量、送货时间。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 xml:space="preserve">）乙方应具有对需保鲜的货品进行保鲜储藏或冷冻的设施，所有储藏设施符合国家、行业标准和规范。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四</w:t>
      </w:r>
      <w:r>
        <w:rPr>
          <w:rFonts w:hint="eastAsia" w:ascii="宋体" w:hAnsi="宋体" w:eastAsia="宋体" w:cs="宋体"/>
          <w:color w:val="auto"/>
          <w:sz w:val="24"/>
          <w:highlight w:val="none"/>
        </w:rPr>
        <w:t xml:space="preserve">）乙方应建立严格的各项规章制度。各种管理记录档案，详细记载相关内容，必要时可查。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eastAsia="zh-CN"/>
        </w:rPr>
        <w:t>五</w:t>
      </w:r>
      <w:r>
        <w:rPr>
          <w:rFonts w:hint="eastAsia" w:ascii="宋体" w:hAnsi="宋体" w:eastAsia="宋体" w:cs="宋体"/>
          <w:color w:val="auto"/>
          <w:sz w:val="24"/>
          <w:highlight w:val="none"/>
        </w:rPr>
        <w:t xml:space="preserve">）乙方需做好严格配送的食材/品安全保障工作。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 xml:space="preserve">所有配送食材食品在配送前必须自行查验(如：有效期、包装等)。肉类留样保存24小时，其余规定食材食品留样保存一周。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在配送过程中要做好保鲜、保质措施，同时不得喷洒有毒有害物质进行保鲜或保质。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 xml:space="preserve">配送人员应具备有效的健康合格证明，配送车辆应符合相关卫生要求，做到每日清洗、消毒并做好记录。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提供食品和食材的正规票据、检疫（或检测）报告、相关许可证等。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 xml:space="preserve">自行承担所配送食品和食材的安全责任。若发生食品安全责任事故，由乙方承担相关民事责任和法律责任。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六</w:t>
      </w:r>
      <w:r>
        <w:rPr>
          <w:rFonts w:hint="eastAsia" w:ascii="宋体" w:hAnsi="宋体" w:eastAsia="宋体" w:cs="宋体"/>
          <w:color w:val="auto"/>
          <w:sz w:val="24"/>
          <w:highlight w:val="none"/>
        </w:rPr>
        <w:t>）配送须无条件接受配送对象的工作日和临时配送需求，并在指定时间内完成。</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配送价格</w:t>
      </w:r>
      <w:r>
        <w:rPr>
          <w:rFonts w:hint="eastAsia" w:ascii="宋体" w:hAnsi="宋体" w:eastAsia="宋体" w:cs="宋体"/>
          <w:b/>
          <w:color w:val="auto"/>
          <w:sz w:val="24"/>
          <w:highlight w:val="none"/>
          <w:lang w:eastAsia="zh-CN"/>
        </w:rPr>
        <w:t>（实质性要求）</w:t>
      </w:r>
      <w:r>
        <w:rPr>
          <w:rFonts w:hint="eastAsia" w:ascii="宋体" w:hAnsi="宋体" w:eastAsia="宋体" w:cs="宋体"/>
          <w:b/>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）服务期内，中标人结算价格=市场价格*</w:t>
      </w:r>
      <w:r>
        <w:rPr>
          <w:rFonts w:hint="eastAsia" w:ascii="宋体" w:hAnsi="宋体" w:eastAsia="宋体" w:cs="宋体"/>
          <w:color w:val="auto"/>
          <w:sz w:val="24"/>
          <w:highlight w:val="none"/>
          <w:lang w:eastAsia="zh-CN"/>
        </w:rPr>
        <w:t>总</w:t>
      </w:r>
      <w:r>
        <w:rPr>
          <w:rFonts w:hint="eastAsia" w:ascii="宋体" w:hAnsi="宋体" w:eastAsia="宋体" w:cs="宋体"/>
          <w:color w:val="auto"/>
          <w:sz w:val="24"/>
          <w:highlight w:val="none"/>
        </w:rPr>
        <w:t xml:space="preserve">折扣率。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）市场价格的确定，原则上采用</w:t>
      </w:r>
      <w:r>
        <w:rPr>
          <w:rFonts w:hint="eastAsia" w:ascii="宋体" w:hAnsi="宋体" w:eastAsia="宋体" w:cs="宋体"/>
          <w:color w:val="auto"/>
          <w:sz w:val="24"/>
          <w:szCs w:val="22"/>
          <w:highlight w:val="none"/>
          <w:lang w:eastAsia="zh-CN"/>
        </w:rPr>
        <w:t>成都市发展和改革委员会每周公布的主城区部分农贸市场主副食品价格表对食材价格</w:t>
      </w:r>
      <w:r>
        <w:rPr>
          <w:rFonts w:hint="eastAsia" w:ascii="宋体" w:hAnsi="宋体" w:eastAsia="宋体" w:cs="宋体"/>
          <w:color w:val="auto"/>
          <w:sz w:val="24"/>
          <w:highlight w:val="none"/>
        </w:rPr>
        <w:t xml:space="preserve">。对于网上未公布的配送商品，采用周边农贸市场、超市询价后的市场平均价作为市场价格。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网址：http://cddrc.chengdu.gov.cn（</w:t>
      </w: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询价日期：每月进行2次询价，询价间隔15天左右。经双方确定价格后，开始按定价后的价格执行供货。若询价后，市场价格上涨或下降幅度超过15%(不含)，由乙方提出申请，甲方应在5日内，与乙方共同进行询价，核定新的供货价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投标人承诺中标后接受采购人的考核管理，遵守考核制度和规则。</w:t>
      </w:r>
      <w:r>
        <w:rPr>
          <w:rFonts w:hint="eastAsia" w:ascii="宋体" w:hAnsi="宋体" w:eastAsia="宋体" w:cs="宋体"/>
          <w:b/>
          <w:bCs/>
          <w:color w:val="auto"/>
          <w:sz w:val="24"/>
          <w:highlight w:val="none"/>
        </w:rPr>
        <w:t xml:space="preserve">（提供承诺函）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color w:val="auto"/>
          <w:highlight w:val="none"/>
          <w:lang w:val="en-US" w:eastAsia="zh-CN"/>
        </w:rPr>
      </w:pPr>
      <w:r>
        <w:rPr>
          <w:rFonts w:hint="eastAsia" w:ascii="宋体" w:hAnsi="宋体" w:eastAsia="宋体" w:cs="宋体"/>
          <w:color w:val="auto"/>
          <w:sz w:val="24"/>
          <w:highlight w:val="none"/>
          <w:lang w:eastAsia="zh-CN"/>
        </w:rPr>
        <w:t>八、</w:t>
      </w:r>
      <w:r>
        <w:rPr>
          <w:rFonts w:hint="eastAsia" w:ascii="宋体" w:hAnsi="宋体" w:eastAsia="宋体" w:cs="宋体"/>
          <w:color w:val="auto"/>
          <w:sz w:val="24"/>
          <w:highlight w:val="none"/>
        </w:rPr>
        <w:t xml:space="preserve">其他未尽事宜，在合同中约定。 </w:t>
      </w:r>
    </w:p>
    <w:p>
      <w:pPr>
        <w:spacing w:line="360" w:lineRule="auto"/>
        <w:rPr>
          <w:rFonts w:hint="eastAsia" w:hAnsi="宋体" w:cs="宋体"/>
          <w:b/>
          <w:color w:val="auto"/>
          <w:sz w:val="28"/>
          <w:szCs w:val="28"/>
          <w:highlight w:val="none"/>
        </w:rPr>
      </w:pPr>
      <w:r>
        <w:rPr>
          <w:rFonts w:hint="eastAsia" w:hAnsi="宋体" w:cs="宋体"/>
          <w:b/>
          <w:color w:val="auto"/>
          <w:sz w:val="28"/>
          <w:szCs w:val="28"/>
          <w:highlight w:val="none"/>
        </w:rPr>
        <w:t>第三部分：商务要求及履约主要条款</w:t>
      </w:r>
    </w:p>
    <w:p>
      <w:pPr>
        <w:spacing w:line="360" w:lineRule="auto"/>
        <w:ind w:firstLine="482" w:firstLineChars="200"/>
        <w:rPr>
          <w:rFonts w:hint="eastAsia" w:ascii="宋体" w:hAnsi="宋体" w:cs="宋体"/>
          <w:bCs/>
          <w:color w:val="auto"/>
          <w:kern w:val="0"/>
          <w:sz w:val="24"/>
          <w:highlight w:val="none"/>
        </w:rPr>
      </w:pPr>
      <w:r>
        <w:rPr>
          <w:rFonts w:hint="eastAsia" w:ascii="宋体" w:hAnsi="宋体" w:cs="宋体"/>
          <w:b/>
          <w:bCs w:val="0"/>
          <w:color w:val="auto"/>
          <w:kern w:val="0"/>
          <w:sz w:val="24"/>
          <w:highlight w:val="none"/>
        </w:rPr>
        <w:t>（一）服务期限</w:t>
      </w:r>
      <w:r>
        <w:rPr>
          <w:rFonts w:hint="eastAsia" w:ascii="宋体" w:hAnsi="宋体" w:cs="宋体"/>
          <w:b/>
          <w:bCs w:val="0"/>
          <w:color w:val="auto"/>
          <w:kern w:val="0"/>
          <w:sz w:val="24"/>
          <w:highlight w:val="none"/>
          <w:lang w:eastAsia="zh-CN"/>
        </w:rPr>
        <w:t>（实质性要求）</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eastAsia="zh-CN"/>
        </w:rPr>
        <w:t>合同签订后一年</w:t>
      </w:r>
      <w:r>
        <w:rPr>
          <w:rFonts w:hint="eastAsia" w:ascii="宋体" w:hAnsi="宋体" w:cs="宋体"/>
          <w:bCs/>
          <w:color w:val="auto"/>
          <w:kern w:val="0"/>
          <w:sz w:val="24"/>
          <w:highlight w:val="none"/>
        </w:rPr>
        <w:t>。</w:t>
      </w:r>
    </w:p>
    <w:p>
      <w:pPr>
        <w:spacing w:line="360" w:lineRule="auto"/>
        <w:ind w:firstLine="482" w:firstLineChars="200"/>
        <w:rPr>
          <w:rFonts w:hint="eastAsia" w:ascii="宋体" w:hAnsi="宋体" w:cs="宋体"/>
          <w:bCs/>
          <w:color w:val="auto"/>
          <w:kern w:val="0"/>
          <w:sz w:val="24"/>
          <w:highlight w:val="none"/>
        </w:rPr>
      </w:pPr>
      <w:r>
        <w:rPr>
          <w:rFonts w:hint="eastAsia" w:ascii="宋体" w:hAnsi="宋体" w:cs="宋体"/>
          <w:b/>
          <w:bCs w:val="0"/>
          <w:color w:val="auto"/>
          <w:kern w:val="0"/>
          <w:sz w:val="24"/>
          <w:highlight w:val="none"/>
        </w:rPr>
        <w:t>（二）服务地点</w:t>
      </w:r>
      <w:r>
        <w:rPr>
          <w:rFonts w:hint="eastAsia" w:ascii="宋体" w:hAnsi="宋体" w:cs="宋体"/>
          <w:b/>
          <w:bCs w:val="0"/>
          <w:color w:val="auto"/>
          <w:kern w:val="0"/>
          <w:sz w:val="24"/>
          <w:highlight w:val="none"/>
          <w:lang w:eastAsia="zh-CN"/>
        </w:rPr>
        <w:t>（实质性要求）</w:t>
      </w:r>
      <w:r>
        <w:rPr>
          <w:rFonts w:hint="eastAsia" w:ascii="宋体" w:hAnsi="宋体" w:cs="宋体"/>
          <w:bCs/>
          <w:color w:val="auto"/>
          <w:kern w:val="0"/>
          <w:sz w:val="24"/>
          <w:highlight w:val="none"/>
        </w:rPr>
        <w:t>：采购人指定地点</w:t>
      </w:r>
    </w:p>
    <w:p>
      <w:pPr>
        <w:spacing w:line="360" w:lineRule="auto"/>
        <w:ind w:firstLine="482" w:firstLineChars="200"/>
        <w:rPr>
          <w:rFonts w:hint="eastAsia" w:ascii="宋体" w:hAnsi="宋体" w:cs="宋体"/>
          <w:bCs/>
          <w:color w:val="auto"/>
          <w:kern w:val="0"/>
          <w:sz w:val="24"/>
          <w:highlight w:val="none"/>
        </w:rPr>
      </w:pPr>
      <w:r>
        <w:rPr>
          <w:rFonts w:hint="eastAsia" w:ascii="宋体" w:hAnsi="宋体" w:cs="宋体"/>
          <w:b/>
          <w:bCs w:val="0"/>
          <w:color w:val="auto"/>
          <w:kern w:val="0"/>
          <w:sz w:val="24"/>
          <w:highlight w:val="none"/>
        </w:rPr>
        <w:t>（三）合同价款支付方式和条件</w:t>
      </w:r>
      <w:r>
        <w:rPr>
          <w:rFonts w:hint="eastAsia" w:ascii="宋体" w:hAnsi="宋体" w:cs="宋体"/>
          <w:b/>
          <w:bCs w:val="0"/>
          <w:color w:val="auto"/>
          <w:kern w:val="0"/>
          <w:sz w:val="24"/>
          <w:highlight w:val="none"/>
          <w:lang w:eastAsia="zh-CN"/>
        </w:rPr>
        <w:t>（实质性要求）</w:t>
      </w:r>
      <w:r>
        <w:rPr>
          <w:rFonts w:hint="eastAsia" w:ascii="宋体" w:hAnsi="宋体" w:cs="宋体"/>
          <w:bCs/>
          <w:color w:val="auto"/>
          <w:kern w:val="0"/>
          <w:sz w:val="24"/>
          <w:highlight w:val="none"/>
        </w:rPr>
        <w:t>：签订合同时约定</w:t>
      </w:r>
    </w:p>
    <w:p>
      <w:pPr>
        <w:spacing w:line="360" w:lineRule="auto"/>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四）违约责任:甲乙双方一方违约，不执行、不遵守合同约定条款，且在另一方发出通知后的15天内仍未采取弥补措施的，另一方有权单方面解除该项目合同，并要求违约方承担违约金，如违约金金额低于实际损失的，违约方必须另外予以补偿。</w:t>
      </w:r>
    </w:p>
    <w:p>
      <w:pPr>
        <w:spacing w:line="360" w:lineRule="auto"/>
        <w:ind w:firstLine="480" w:firstLineChars="200"/>
        <w:rPr>
          <w:rFonts w:hint="eastAsia" w:ascii="宋体" w:hAnsi="宋体" w:eastAsia="宋体" w:cs="宋体"/>
          <w:bCs/>
          <w:color w:val="auto"/>
          <w:kern w:val="0"/>
          <w:sz w:val="24"/>
          <w:highlight w:val="none"/>
          <w:lang w:eastAsia="zh-CN"/>
        </w:rPr>
      </w:pPr>
      <w:r>
        <w:rPr>
          <w:rFonts w:hint="eastAsia" w:ascii="宋体" w:hAnsi="宋体" w:cs="宋体"/>
          <w:bCs/>
          <w:color w:val="auto"/>
          <w:kern w:val="0"/>
          <w:sz w:val="24"/>
          <w:highlight w:val="none"/>
        </w:rPr>
        <w:t>（五）解决争议的方式 : 向采购人所在地人民法院提起诉讼</w:t>
      </w:r>
      <w:r>
        <w:rPr>
          <w:rFonts w:hint="eastAsia" w:ascii="宋体" w:hAnsi="宋体" w:cs="宋体"/>
          <w:bCs/>
          <w:color w:val="auto"/>
          <w:kern w:val="0"/>
          <w:sz w:val="24"/>
          <w:highlight w:val="none"/>
          <w:lang w:eastAsia="zh-CN"/>
        </w:rPr>
        <w:t>。</w:t>
      </w:r>
    </w:p>
    <w:p>
      <w:pPr>
        <w:pStyle w:val="2"/>
        <w:rPr>
          <w:rFonts w:hint="eastAsia"/>
          <w:color w:val="auto"/>
          <w:highlight w:val="none"/>
        </w:rPr>
      </w:pPr>
    </w:p>
    <w:p>
      <w:pPr>
        <w:pStyle w:val="4"/>
        <w:spacing w:line="400" w:lineRule="exact"/>
        <w:rPr>
          <w:rFonts w:hint="eastAsia" w:ascii="宋体" w:eastAsia="宋体"/>
          <w:b/>
          <w:bCs/>
          <w:sz w:val="24"/>
          <w:lang w:eastAsia="zh-CN"/>
        </w:rPr>
      </w:pPr>
      <w:r>
        <w:rPr>
          <w:rFonts w:hint="eastAsia" w:hAnsi="宋体" w:cs="宋体"/>
          <w:b/>
          <w:bCs/>
          <w:color w:val="auto"/>
          <w:sz w:val="24"/>
          <w:szCs w:val="24"/>
          <w:highlight w:val="none"/>
          <w:lang w:val="zh-TW" w:eastAsia="zh-TW"/>
        </w:rPr>
        <w:t>注</w:t>
      </w:r>
      <w:r>
        <w:rPr>
          <w:rFonts w:hint="eastAsia" w:hAnsi="宋体" w:cs="宋体"/>
          <w:b/>
          <w:bCs/>
          <w:color w:val="auto"/>
          <w:sz w:val="24"/>
          <w:szCs w:val="24"/>
          <w:highlight w:val="none"/>
          <w:lang w:val="zh-TW" w:eastAsia="zh-CN"/>
        </w:rPr>
        <w:t>：</w:t>
      </w:r>
      <w:r>
        <w:rPr>
          <w:rFonts w:hAnsi="宋体"/>
          <w:b/>
          <w:color w:val="auto"/>
          <w:sz w:val="24"/>
          <w:szCs w:val="24"/>
          <w:highlight w:val="none"/>
        </w:rPr>
        <w:t>除明确为实质性要求的条款外</w:t>
      </w:r>
      <w:r>
        <w:rPr>
          <w:rFonts w:hint="eastAsia" w:hAnsi="宋体"/>
          <w:b/>
          <w:color w:val="auto"/>
          <w:sz w:val="24"/>
          <w:szCs w:val="24"/>
          <w:highlight w:val="none"/>
        </w:rPr>
        <w:t>，若有负偏离，仅作扣分处理</w:t>
      </w:r>
      <w:r>
        <w:rPr>
          <w:rFonts w:hint="eastAsia" w:hAnsi="宋体"/>
          <w:b/>
          <w:color w:val="auto"/>
          <w:sz w:val="24"/>
          <w:szCs w:val="24"/>
          <w:highlight w:val="none"/>
          <w:lang w:eastAsia="zh-CN"/>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04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11"/>
    <w:pPr>
      <w:spacing w:after="60"/>
      <w:jc w:val="center"/>
      <w:outlineLvl w:val="1"/>
    </w:pPr>
    <w:rPr>
      <w:rFonts w:ascii="Cambria" w:hAnsi="Cambria"/>
    </w:rPr>
  </w:style>
  <w:style w:type="paragraph" w:styleId="4">
    <w:name w:val="Normal Indent"/>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2021-04-28T08:22:06Z</dcterms:created>
  <dc:creator>Administrator</dc:creator>
  <cp:lastModifiedBy>Mars</cp:lastModifiedBy>
  <dcterms:modified xsi:type="dcterms:W3CDTF">2021-04-28T08:22:14Z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FA2A91FE98B342B1A437CC145E1B821E</vt:lpwstr>
  </property>
</Properties>
</file>