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6D" w:rsidRDefault="00115E1E" w:rsidP="00853253"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 xml:space="preserve">   </w:t>
      </w:r>
      <w:r w:rsidR="00AC71CF" w:rsidRPr="00AC71CF">
        <w:rPr>
          <w:rFonts w:ascii="方正小标宋简体" w:eastAsia="方正小标宋简体" w:hint="eastAsia"/>
          <w:sz w:val="40"/>
          <w:szCs w:val="44"/>
        </w:rPr>
        <w:t>关于对“</w:t>
      </w:r>
      <w:r w:rsidR="00853253" w:rsidRPr="00853253">
        <w:rPr>
          <w:rFonts w:ascii="方正小标宋简体" w:eastAsia="方正小标宋简体" w:hint="eastAsia"/>
          <w:sz w:val="40"/>
          <w:szCs w:val="44"/>
        </w:rPr>
        <w:t>成都市绿化工程队</w:t>
      </w:r>
      <w:r w:rsidR="00853253" w:rsidRPr="00853253">
        <w:rPr>
          <w:rFonts w:ascii="方正小标宋简体" w:eastAsia="方正小标宋简体"/>
          <w:sz w:val="40"/>
          <w:szCs w:val="44"/>
        </w:rPr>
        <w:t>2021年大运会氛围营造项目-东大街沿线绿化提升工程采购项目</w:t>
      </w:r>
      <w:r w:rsidR="00AC71CF" w:rsidRPr="00AC71CF">
        <w:rPr>
          <w:rFonts w:ascii="方正小标宋简体" w:eastAsia="方正小标宋简体" w:hint="eastAsia"/>
          <w:sz w:val="40"/>
          <w:szCs w:val="44"/>
        </w:rPr>
        <w:t>”</w:t>
      </w:r>
      <w:r w:rsidR="00853253">
        <w:rPr>
          <w:rFonts w:ascii="方正小标宋简体" w:eastAsia="方正小标宋简体"/>
          <w:sz w:val="40"/>
          <w:szCs w:val="44"/>
        </w:rPr>
        <w:t xml:space="preserve"> </w:t>
      </w:r>
      <w:r w:rsidR="00853253">
        <w:rPr>
          <w:rFonts w:ascii="方正小标宋简体" w:eastAsia="方正小标宋简体" w:hint="eastAsia"/>
          <w:sz w:val="40"/>
          <w:szCs w:val="44"/>
        </w:rPr>
        <w:t>政府采购</w:t>
      </w:r>
      <w:r w:rsidR="00853253">
        <w:rPr>
          <w:rFonts w:ascii="方正小标宋简体" w:eastAsia="方正小标宋简体"/>
          <w:sz w:val="40"/>
          <w:szCs w:val="44"/>
        </w:rPr>
        <w:t>云平台</w:t>
      </w:r>
      <w:r w:rsidR="00853253">
        <w:rPr>
          <w:rFonts w:ascii="方正小标宋简体" w:eastAsia="方正小标宋简体" w:hint="eastAsia"/>
          <w:sz w:val="40"/>
          <w:szCs w:val="44"/>
        </w:rPr>
        <w:t>中资格审查</w:t>
      </w:r>
      <w:r w:rsidR="00853253">
        <w:rPr>
          <w:rFonts w:ascii="方正小标宋简体" w:eastAsia="方正小标宋简体"/>
          <w:sz w:val="40"/>
          <w:szCs w:val="44"/>
        </w:rPr>
        <w:t>要求说明</w:t>
      </w:r>
      <w:r w:rsidR="00AC71CF" w:rsidRPr="00AC71CF">
        <w:rPr>
          <w:rFonts w:ascii="方正小标宋简体" w:eastAsia="方正小标宋简体" w:hint="eastAsia"/>
          <w:sz w:val="40"/>
          <w:szCs w:val="44"/>
        </w:rPr>
        <w:t>的</w:t>
      </w:r>
    </w:p>
    <w:p w:rsidR="00AC71CF" w:rsidRPr="005A06D8" w:rsidRDefault="00AC71CF" w:rsidP="0008356D">
      <w:pPr>
        <w:jc w:val="center"/>
        <w:rPr>
          <w:rFonts w:ascii="方正小标宋简体" w:eastAsia="方正小标宋简体"/>
          <w:sz w:val="40"/>
          <w:szCs w:val="44"/>
        </w:rPr>
      </w:pPr>
      <w:r w:rsidRPr="00AC71CF">
        <w:rPr>
          <w:rFonts w:ascii="方正小标宋简体" w:eastAsia="方正小标宋简体" w:hint="eastAsia"/>
          <w:sz w:val="40"/>
          <w:szCs w:val="44"/>
        </w:rPr>
        <w:t>修改通知</w:t>
      </w:r>
      <w:r>
        <w:br/>
      </w:r>
      <w:r>
        <w:br/>
      </w:r>
    </w:p>
    <w:p w:rsidR="001402C8" w:rsidRDefault="00AC71CF" w:rsidP="00B31A7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71CF">
        <w:rPr>
          <w:rFonts w:ascii="仿宋_GB2312" w:eastAsia="仿宋_GB2312" w:hint="eastAsia"/>
          <w:sz w:val="32"/>
          <w:szCs w:val="32"/>
        </w:rPr>
        <w:t>各</w:t>
      </w:r>
      <w:r w:rsidR="0008356D">
        <w:rPr>
          <w:rFonts w:ascii="仿宋_GB2312" w:eastAsia="仿宋_GB2312" w:hint="eastAsia"/>
          <w:sz w:val="32"/>
          <w:szCs w:val="32"/>
        </w:rPr>
        <w:t>供应商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 xml:space="preserve">    </w:t>
      </w:r>
      <w:r w:rsidRPr="00AC71CF">
        <w:rPr>
          <w:rFonts w:ascii="仿宋_GB2312" w:eastAsia="仿宋_GB2312" w:hint="eastAsia"/>
          <w:sz w:val="32"/>
          <w:szCs w:val="32"/>
        </w:rPr>
        <w:t>现将</w:t>
      </w:r>
      <w:r w:rsidR="00853253" w:rsidRPr="00853253">
        <w:rPr>
          <w:rFonts w:ascii="仿宋_GB2312" w:eastAsia="仿宋_GB2312" w:hint="eastAsia"/>
          <w:sz w:val="32"/>
          <w:szCs w:val="32"/>
        </w:rPr>
        <w:t>成都市绿化工程队</w:t>
      </w:r>
      <w:r w:rsidR="00853253" w:rsidRPr="00853253">
        <w:rPr>
          <w:rFonts w:ascii="仿宋_GB2312" w:eastAsia="仿宋_GB2312"/>
          <w:sz w:val="32"/>
          <w:szCs w:val="32"/>
        </w:rPr>
        <w:t>2021年大运会氛围营造项目-东大街沿线绿化提升工程采购项目</w:t>
      </w:r>
      <w:r w:rsidRPr="00AC71CF">
        <w:rPr>
          <w:rFonts w:ascii="仿宋_GB2312" w:eastAsia="仿宋_GB2312" w:hint="eastAsia"/>
          <w:sz w:val="32"/>
          <w:szCs w:val="32"/>
        </w:rPr>
        <w:t>(</w:t>
      </w:r>
      <w:r w:rsidR="00853253" w:rsidRPr="00853253">
        <w:rPr>
          <w:rFonts w:ascii="仿宋_GB2312" w:eastAsia="仿宋_GB2312" w:hint="eastAsia"/>
          <w:sz w:val="32"/>
          <w:szCs w:val="32"/>
        </w:rPr>
        <w:t>成都市政采（</w:t>
      </w:r>
      <w:r w:rsidR="00853253" w:rsidRPr="00853253">
        <w:rPr>
          <w:rFonts w:ascii="仿宋_GB2312" w:eastAsia="仿宋_GB2312"/>
          <w:sz w:val="32"/>
          <w:szCs w:val="32"/>
        </w:rPr>
        <w:t>2021）A0150号</w:t>
      </w:r>
      <w:r w:rsidRPr="00AC71CF">
        <w:rPr>
          <w:rFonts w:ascii="仿宋_GB2312" w:eastAsia="仿宋_GB2312" w:hint="eastAsia"/>
          <w:sz w:val="32"/>
          <w:szCs w:val="32"/>
        </w:rPr>
        <w:t>)</w:t>
      </w:r>
      <w:r w:rsidR="00853253">
        <w:rPr>
          <w:rFonts w:ascii="仿宋_GB2312" w:eastAsia="仿宋_GB2312" w:hint="eastAsia"/>
          <w:sz w:val="32"/>
          <w:szCs w:val="32"/>
        </w:rPr>
        <w:t>政府采购云平台</w:t>
      </w:r>
      <w:r w:rsidR="00853253" w:rsidRPr="00853253">
        <w:rPr>
          <w:rFonts w:ascii="仿宋_GB2312" w:eastAsia="仿宋_GB2312" w:hint="eastAsia"/>
          <w:sz w:val="32"/>
          <w:szCs w:val="32"/>
        </w:rPr>
        <w:t>资格审查要求说明</w:t>
      </w:r>
      <w:r w:rsidRPr="00AC71CF">
        <w:rPr>
          <w:rFonts w:ascii="仿宋_GB2312" w:eastAsia="仿宋_GB2312" w:hint="eastAsia"/>
          <w:sz w:val="32"/>
          <w:szCs w:val="32"/>
        </w:rPr>
        <w:t>作如下</w:t>
      </w:r>
      <w:r w:rsidR="0008356D">
        <w:rPr>
          <w:rFonts w:ascii="仿宋_GB2312" w:eastAsia="仿宋_GB2312" w:hint="eastAsia"/>
          <w:sz w:val="32"/>
          <w:szCs w:val="32"/>
        </w:rPr>
        <w:t>更正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853253" w:rsidRPr="00DA384C" w:rsidRDefault="00DA384C" w:rsidP="00DA384C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 w:rsidR="001402C8">
        <w:rPr>
          <w:rFonts w:ascii="仿宋_GB2312" w:eastAsia="仿宋_GB2312" w:hint="eastAsia"/>
          <w:sz w:val="32"/>
          <w:szCs w:val="32"/>
        </w:rPr>
        <w:t>将</w:t>
      </w:r>
      <w:r w:rsidR="00853253">
        <w:rPr>
          <w:rFonts w:ascii="仿宋_GB2312" w:eastAsia="仿宋_GB2312" w:hint="eastAsia"/>
          <w:sz w:val="32"/>
          <w:szCs w:val="32"/>
        </w:rPr>
        <w:t xml:space="preserve"> </w:t>
      </w:r>
      <w:r w:rsidR="001402C8" w:rsidRPr="00DA384C">
        <w:rPr>
          <w:rFonts w:ascii="黑体" w:eastAsia="黑体" w:hAnsi="黑体" w:hint="eastAsia"/>
          <w:sz w:val="32"/>
          <w:szCs w:val="32"/>
        </w:rPr>
        <w:t>“</w:t>
      </w:r>
      <w:r w:rsidR="00853253" w:rsidRPr="00DA384C">
        <w:rPr>
          <w:rFonts w:ascii="黑体" w:eastAsia="黑体" w:hAnsi="黑体" w:hint="eastAsia"/>
          <w:sz w:val="32"/>
          <w:szCs w:val="32"/>
        </w:rPr>
        <w:t>一、具有良好的商业信誉：营业执照（正本或副本）复印件或法人证书（正本或副本）复印件【说明：①营业执照或法人证书载明有期限的，应在有效期限内；②在中华人民共和国境内注册，具有独立法人资格。】。</w:t>
      </w:r>
      <w:r w:rsidR="001402C8" w:rsidRPr="00DA384C">
        <w:rPr>
          <w:rFonts w:ascii="黑体" w:eastAsia="黑体" w:hAnsi="黑体" w:hint="eastAsia"/>
          <w:sz w:val="32"/>
          <w:szCs w:val="32"/>
        </w:rPr>
        <w:t>”</w:t>
      </w:r>
      <w:r w:rsidR="00853253">
        <w:rPr>
          <w:rFonts w:ascii="仿宋_GB2312" w:eastAsia="仿宋_GB2312" w:hint="eastAsia"/>
          <w:sz w:val="32"/>
          <w:szCs w:val="32"/>
        </w:rPr>
        <w:t>修改</w:t>
      </w:r>
      <w:r w:rsidR="00853253">
        <w:rPr>
          <w:rFonts w:ascii="仿宋_GB2312" w:eastAsia="仿宋_GB2312"/>
          <w:sz w:val="32"/>
          <w:szCs w:val="32"/>
        </w:rPr>
        <w:t>为</w:t>
      </w:r>
      <w:r w:rsidR="00853253" w:rsidRPr="00DA384C">
        <w:rPr>
          <w:rFonts w:ascii="黑体" w:eastAsia="黑体" w:hAnsi="黑体"/>
          <w:sz w:val="32"/>
          <w:szCs w:val="32"/>
        </w:rPr>
        <w:t>“</w:t>
      </w:r>
      <w:r w:rsidR="00853253" w:rsidRPr="00DA384C">
        <w:rPr>
          <w:rFonts w:ascii="黑体" w:eastAsia="黑体" w:hAnsi="黑体" w:hint="eastAsia"/>
          <w:sz w:val="32"/>
          <w:szCs w:val="32"/>
        </w:rPr>
        <w:t>一、具有良好的商业信誉：</w:t>
      </w:r>
      <w:r w:rsidR="00853253" w:rsidRPr="00DA384C">
        <w:rPr>
          <w:rFonts w:ascii="黑体" w:eastAsia="黑体" w:hAnsi="黑体"/>
          <w:sz w:val="32"/>
          <w:szCs w:val="32"/>
        </w:rPr>
        <w:t>供应商具有良好的商业信誉的书面声明材料</w:t>
      </w:r>
      <w:r w:rsidR="00853253" w:rsidRPr="00DA384C">
        <w:rPr>
          <w:rFonts w:ascii="黑体" w:eastAsia="黑体" w:hAnsi="黑体" w:hint="eastAsia"/>
          <w:sz w:val="32"/>
          <w:szCs w:val="32"/>
        </w:rPr>
        <w:t>【说明：①按资格</w:t>
      </w:r>
      <w:r w:rsidR="00853253" w:rsidRPr="00DA384C">
        <w:rPr>
          <w:rFonts w:ascii="黑体" w:eastAsia="黑体" w:hAnsi="黑体"/>
          <w:sz w:val="32"/>
          <w:szCs w:val="32"/>
        </w:rPr>
        <w:t>预审</w:t>
      </w:r>
      <w:r w:rsidR="00853253" w:rsidRPr="00DA384C">
        <w:rPr>
          <w:rFonts w:ascii="黑体" w:eastAsia="黑体" w:hAnsi="黑体" w:hint="eastAsia"/>
          <w:sz w:val="32"/>
          <w:szCs w:val="32"/>
        </w:rPr>
        <w:t>文件第</w:t>
      </w:r>
      <w:r w:rsidR="00853253" w:rsidRPr="00DA384C">
        <w:rPr>
          <w:rFonts w:ascii="黑体" w:eastAsia="黑体" w:hAnsi="黑体"/>
          <w:sz w:val="32"/>
          <w:szCs w:val="32"/>
        </w:rPr>
        <w:t>3章的格式及要求提供书面声明材料</w:t>
      </w:r>
      <w:r w:rsidR="00853253" w:rsidRPr="00DA384C">
        <w:rPr>
          <w:rFonts w:ascii="黑体" w:eastAsia="黑体" w:hAnsi="黑体" w:hint="eastAsia"/>
          <w:sz w:val="32"/>
          <w:szCs w:val="32"/>
        </w:rPr>
        <w:t>；②供应商</w:t>
      </w:r>
      <w:r w:rsidR="00853253" w:rsidRPr="00DA384C">
        <w:rPr>
          <w:rFonts w:ascii="黑体" w:eastAsia="黑体" w:hAnsi="黑体"/>
          <w:sz w:val="32"/>
          <w:szCs w:val="32"/>
        </w:rPr>
        <w:t>具有良好的商业信誉</w:t>
      </w:r>
      <w:r w:rsidR="00853253" w:rsidRPr="00DA384C">
        <w:rPr>
          <w:rFonts w:ascii="黑体" w:eastAsia="黑体" w:hAnsi="黑体" w:hint="eastAsia"/>
          <w:sz w:val="32"/>
          <w:szCs w:val="32"/>
        </w:rPr>
        <w:t>。】。</w:t>
      </w:r>
      <w:r w:rsidR="00853253" w:rsidRPr="00DA384C">
        <w:rPr>
          <w:rFonts w:ascii="黑体" w:eastAsia="黑体" w:hAnsi="黑体"/>
          <w:sz w:val="32"/>
          <w:szCs w:val="32"/>
        </w:rPr>
        <w:t>”</w:t>
      </w:r>
      <w:r w:rsidR="001402C8" w:rsidRPr="00DA384C">
        <w:rPr>
          <w:rFonts w:ascii="仿宋_GB2312" w:eastAsia="仿宋_GB2312" w:hint="eastAsia"/>
          <w:sz w:val="32"/>
          <w:szCs w:val="32"/>
        </w:rPr>
        <w:t>。</w:t>
      </w:r>
      <w:r w:rsidR="00AC71CF" w:rsidRPr="00853253">
        <w:rPr>
          <w:rFonts w:ascii="仿宋_GB2312" w:eastAsia="仿宋_GB2312" w:hint="eastAsia"/>
          <w:b/>
          <w:sz w:val="32"/>
          <w:szCs w:val="32"/>
        </w:rPr>
        <w:br/>
      </w:r>
      <w:r w:rsidR="00AC71CF">
        <w:rPr>
          <w:rFonts w:ascii="仿宋_GB2312" w:eastAsia="仿宋_GB2312"/>
          <w:sz w:val="32"/>
          <w:szCs w:val="32"/>
        </w:rPr>
        <w:t xml:space="preserve">   </w:t>
      </w:r>
      <w:r w:rsidR="00853253">
        <w:rPr>
          <w:rFonts w:ascii="仿宋_GB2312" w:eastAsia="仿宋_GB2312"/>
          <w:sz w:val="32"/>
          <w:szCs w:val="32"/>
        </w:rPr>
        <w:t xml:space="preserve"> </w:t>
      </w:r>
      <w:r w:rsidR="001402C8">
        <w:rPr>
          <w:rFonts w:ascii="仿宋_GB2312" w:eastAsia="仿宋_GB2312" w:hint="eastAsia"/>
          <w:sz w:val="32"/>
          <w:szCs w:val="32"/>
        </w:rPr>
        <w:t>二</w:t>
      </w:r>
      <w:r w:rsidR="001402C8">
        <w:rPr>
          <w:rFonts w:ascii="仿宋_GB2312" w:eastAsia="仿宋_GB2312"/>
          <w:sz w:val="32"/>
          <w:szCs w:val="32"/>
        </w:rPr>
        <w:t>、</w:t>
      </w:r>
      <w:proofErr w:type="gramStart"/>
      <w:r w:rsidR="00853253">
        <w:rPr>
          <w:rFonts w:ascii="仿宋_GB2312" w:eastAsia="仿宋_GB2312" w:hint="eastAsia"/>
          <w:sz w:val="32"/>
          <w:szCs w:val="32"/>
        </w:rPr>
        <w:t>将资格</w:t>
      </w:r>
      <w:proofErr w:type="gramEnd"/>
      <w:r w:rsidR="00853253">
        <w:rPr>
          <w:rFonts w:ascii="仿宋_GB2312" w:eastAsia="仿宋_GB2312"/>
          <w:sz w:val="32"/>
          <w:szCs w:val="32"/>
        </w:rPr>
        <w:t>预审文件第1章</w:t>
      </w:r>
      <w:r w:rsidR="00853253">
        <w:rPr>
          <w:rFonts w:ascii="仿宋_GB2312" w:eastAsia="仿宋_GB2312" w:hint="eastAsia"/>
          <w:sz w:val="32"/>
          <w:szCs w:val="32"/>
        </w:rPr>
        <w:t>中</w:t>
      </w:r>
      <w:r w:rsidR="00853253" w:rsidRPr="00DA384C">
        <w:rPr>
          <w:rFonts w:ascii="黑体" w:eastAsia="黑体" w:hAnsi="黑体" w:hint="eastAsia"/>
          <w:sz w:val="32"/>
          <w:szCs w:val="32"/>
        </w:rPr>
        <w:t>“八、资格预审文件获取时间（一）资格预审文件获取时间：</w:t>
      </w:r>
      <w:r w:rsidR="00853253" w:rsidRPr="00DA384C">
        <w:rPr>
          <w:rFonts w:ascii="黑体" w:eastAsia="黑体" w:hAnsi="黑体"/>
          <w:sz w:val="32"/>
          <w:szCs w:val="32"/>
        </w:rPr>
        <w:t>2021年8月5日至8月11日。</w:t>
      </w:r>
      <w:r w:rsidR="00853253" w:rsidRPr="00DA384C">
        <w:rPr>
          <w:rFonts w:ascii="黑体" w:eastAsia="黑体" w:hAnsi="黑体" w:hint="eastAsia"/>
          <w:sz w:val="32"/>
          <w:szCs w:val="32"/>
        </w:rPr>
        <w:t>”</w:t>
      </w:r>
      <w:r w:rsidR="00853253">
        <w:rPr>
          <w:rFonts w:ascii="仿宋_GB2312" w:eastAsia="仿宋_GB2312" w:hint="eastAsia"/>
          <w:sz w:val="32"/>
          <w:szCs w:val="32"/>
        </w:rPr>
        <w:t>修改为</w:t>
      </w:r>
      <w:r w:rsidR="00853253" w:rsidRPr="00DA384C">
        <w:rPr>
          <w:rFonts w:ascii="黑体" w:eastAsia="黑体" w:hAnsi="黑体"/>
          <w:sz w:val="32"/>
          <w:szCs w:val="32"/>
        </w:rPr>
        <w:t>“</w:t>
      </w:r>
      <w:r w:rsidR="00853253" w:rsidRPr="00DA384C">
        <w:rPr>
          <w:rFonts w:ascii="黑体" w:eastAsia="黑体" w:hAnsi="黑体" w:hint="eastAsia"/>
          <w:sz w:val="32"/>
          <w:szCs w:val="32"/>
        </w:rPr>
        <w:t>八、资格预审文件获取时间（一）资格预审文件获取时间：</w:t>
      </w:r>
      <w:r w:rsidR="00853253" w:rsidRPr="00DA384C">
        <w:rPr>
          <w:rFonts w:ascii="黑体" w:eastAsia="黑体" w:hAnsi="黑体"/>
          <w:sz w:val="32"/>
          <w:szCs w:val="32"/>
        </w:rPr>
        <w:t>2021年8月5日至8月1</w:t>
      </w:r>
      <w:r w:rsidR="00115E1E">
        <w:rPr>
          <w:rFonts w:ascii="黑体" w:eastAsia="黑体" w:hAnsi="黑体"/>
          <w:sz w:val="32"/>
          <w:szCs w:val="32"/>
        </w:rPr>
        <w:t>8</w:t>
      </w:r>
      <w:r w:rsidR="00853253" w:rsidRPr="00DA384C">
        <w:rPr>
          <w:rFonts w:ascii="黑体" w:eastAsia="黑体" w:hAnsi="黑体"/>
          <w:sz w:val="32"/>
          <w:szCs w:val="32"/>
        </w:rPr>
        <w:t>日。”</w:t>
      </w:r>
      <w:r w:rsidR="00853253">
        <w:rPr>
          <w:rFonts w:ascii="仿宋_GB2312" w:eastAsia="仿宋_GB2312" w:hint="eastAsia"/>
          <w:sz w:val="32"/>
          <w:szCs w:val="32"/>
        </w:rPr>
        <w:t>；将</w:t>
      </w:r>
      <w:r w:rsidR="00853253" w:rsidRPr="00853253">
        <w:rPr>
          <w:rFonts w:ascii="黑体" w:eastAsia="黑体" w:hAnsi="黑体" w:hint="eastAsia"/>
          <w:sz w:val="32"/>
          <w:szCs w:val="32"/>
        </w:rPr>
        <w:t>“十一、资格预审申请文件递交时间、截止时间及资格预审日期（北京时间）（一）</w:t>
      </w:r>
      <w:r w:rsidR="00853253" w:rsidRPr="00853253">
        <w:rPr>
          <w:rFonts w:ascii="黑体" w:eastAsia="黑体" w:hAnsi="黑体"/>
          <w:sz w:val="32"/>
          <w:szCs w:val="32"/>
        </w:rPr>
        <w:t>资格预审申请文件递交截止时间及资格预</w:t>
      </w:r>
      <w:r w:rsidR="00853253" w:rsidRPr="00853253">
        <w:rPr>
          <w:rFonts w:ascii="黑体" w:eastAsia="黑体" w:hAnsi="黑体"/>
          <w:sz w:val="32"/>
          <w:szCs w:val="32"/>
        </w:rPr>
        <w:lastRenderedPageBreak/>
        <w:t>审申请文件解密开始时间：2021年8月12日上午9:30。</w:t>
      </w:r>
      <w:r w:rsidR="00853253" w:rsidRPr="00853253">
        <w:rPr>
          <w:rFonts w:ascii="黑体" w:eastAsia="黑体" w:hAnsi="黑体" w:hint="eastAsia"/>
          <w:sz w:val="32"/>
          <w:szCs w:val="32"/>
        </w:rPr>
        <w:t>（二）</w:t>
      </w:r>
      <w:r w:rsidR="00853253" w:rsidRPr="00853253">
        <w:rPr>
          <w:rFonts w:ascii="黑体" w:eastAsia="黑体" w:hAnsi="黑体"/>
          <w:sz w:val="32"/>
          <w:szCs w:val="32"/>
        </w:rPr>
        <w:t>资格预审开始时间：2021年8月12日上午9:30。</w:t>
      </w:r>
      <w:r w:rsidR="00853253" w:rsidRPr="00853253">
        <w:rPr>
          <w:rFonts w:ascii="黑体" w:eastAsia="黑体" w:hAnsi="黑体" w:hint="eastAsia"/>
          <w:sz w:val="32"/>
          <w:szCs w:val="32"/>
        </w:rPr>
        <w:t>”</w:t>
      </w:r>
      <w:r w:rsidR="00853253">
        <w:rPr>
          <w:rFonts w:ascii="仿宋_GB2312" w:eastAsia="仿宋_GB2312" w:hint="eastAsia"/>
          <w:sz w:val="32"/>
          <w:szCs w:val="32"/>
        </w:rPr>
        <w:t>修改为</w:t>
      </w:r>
      <w:r w:rsidR="00853253" w:rsidRPr="00DA384C">
        <w:rPr>
          <w:rFonts w:ascii="黑体" w:eastAsia="黑体" w:hAnsi="黑体"/>
          <w:sz w:val="32"/>
          <w:szCs w:val="32"/>
        </w:rPr>
        <w:t>“</w:t>
      </w:r>
      <w:r w:rsidR="00853253" w:rsidRPr="00DA384C">
        <w:rPr>
          <w:rFonts w:ascii="黑体" w:eastAsia="黑体" w:hAnsi="黑体" w:hint="eastAsia"/>
          <w:sz w:val="32"/>
          <w:szCs w:val="32"/>
        </w:rPr>
        <w:t>十一、资格预审申请文件递交时间、截止时间及资格预审日期（北京时间）（一）</w:t>
      </w:r>
      <w:r w:rsidR="00853253" w:rsidRPr="00DA384C">
        <w:rPr>
          <w:rFonts w:ascii="黑体" w:eastAsia="黑体" w:hAnsi="黑体"/>
          <w:sz w:val="32"/>
          <w:szCs w:val="32"/>
        </w:rPr>
        <w:t>资格预审申请文件递交截止时间及资格预审申请文件解密开始时间：2021年8月1</w:t>
      </w:r>
      <w:r w:rsidR="00115E1E">
        <w:rPr>
          <w:rFonts w:ascii="黑体" w:eastAsia="黑体" w:hAnsi="黑体"/>
          <w:sz w:val="32"/>
          <w:szCs w:val="32"/>
        </w:rPr>
        <w:t>9</w:t>
      </w:r>
      <w:r w:rsidR="00853253" w:rsidRPr="00DA384C">
        <w:rPr>
          <w:rFonts w:ascii="黑体" w:eastAsia="黑体" w:hAnsi="黑体"/>
          <w:sz w:val="32"/>
          <w:szCs w:val="32"/>
        </w:rPr>
        <w:t>日上午9:30。</w:t>
      </w:r>
      <w:r w:rsidR="00853253" w:rsidRPr="00DA384C">
        <w:rPr>
          <w:rFonts w:ascii="黑体" w:eastAsia="黑体" w:hAnsi="黑体" w:hint="eastAsia"/>
          <w:sz w:val="32"/>
          <w:szCs w:val="32"/>
        </w:rPr>
        <w:t>（二）</w:t>
      </w:r>
      <w:r w:rsidR="00853253" w:rsidRPr="00DA384C">
        <w:rPr>
          <w:rFonts w:ascii="黑体" w:eastAsia="黑体" w:hAnsi="黑体"/>
          <w:sz w:val="32"/>
          <w:szCs w:val="32"/>
        </w:rPr>
        <w:t>资格预审开始时间：2021年8月1</w:t>
      </w:r>
      <w:r w:rsidR="00115E1E">
        <w:rPr>
          <w:rFonts w:ascii="黑体" w:eastAsia="黑体" w:hAnsi="黑体"/>
          <w:sz w:val="32"/>
          <w:szCs w:val="32"/>
        </w:rPr>
        <w:t>9</w:t>
      </w:r>
      <w:r w:rsidR="00853253" w:rsidRPr="00DA384C">
        <w:rPr>
          <w:rFonts w:ascii="黑体" w:eastAsia="黑体" w:hAnsi="黑体"/>
          <w:sz w:val="32"/>
          <w:szCs w:val="32"/>
        </w:rPr>
        <w:t>日上午9:30。”</w:t>
      </w:r>
      <w:r w:rsidR="00785792">
        <w:rPr>
          <w:rFonts w:ascii="黑体" w:eastAsia="黑体" w:hAnsi="黑体" w:hint="eastAsia"/>
          <w:sz w:val="32"/>
          <w:szCs w:val="32"/>
        </w:rPr>
        <w:t>。</w:t>
      </w:r>
      <w:bookmarkStart w:id="0" w:name="_GoBack"/>
      <w:bookmarkEnd w:id="0"/>
    </w:p>
    <w:p w:rsidR="00AC71CF" w:rsidRDefault="00853253" w:rsidP="0085325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3253">
        <w:rPr>
          <w:rFonts w:ascii="黑体" w:eastAsia="黑体" w:hAnsi="黑体" w:hint="eastAsia"/>
          <w:sz w:val="32"/>
          <w:szCs w:val="32"/>
        </w:rPr>
        <w:t>三、供应商须重新下载修改后的资格预审文件（修改后的资格预审文件在更正公告中下载），根据修改后的资格预审文件制作、撤回修改，并重新递交资格预审响应文件。</w:t>
      </w:r>
      <w:r w:rsidR="00AC71CF" w:rsidRPr="00E30B9D">
        <w:rPr>
          <w:rFonts w:ascii="黑体" w:eastAsia="黑体" w:hAnsi="黑体" w:hint="eastAsia"/>
          <w:sz w:val="32"/>
          <w:szCs w:val="32"/>
        </w:rPr>
        <w:br/>
      </w:r>
      <w:r w:rsidR="00AC71CF">
        <w:rPr>
          <w:rFonts w:ascii="仿宋_GB2312" w:eastAsia="仿宋_GB2312" w:hint="eastAsia"/>
          <w:sz w:val="32"/>
          <w:szCs w:val="32"/>
        </w:rPr>
        <w:t xml:space="preserve">    </w:t>
      </w:r>
      <w:r w:rsidR="00AC71CF" w:rsidRPr="00AC71CF">
        <w:rPr>
          <w:rFonts w:ascii="仿宋_GB2312" w:eastAsia="仿宋_GB2312" w:hint="eastAsia"/>
          <w:sz w:val="32"/>
          <w:szCs w:val="32"/>
        </w:rPr>
        <w:t>特此说明。</w:t>
      </w:r>
    </w:p>
    <w:p w:rsidR="00AC71CF" w:rsidRDefault="00AC71CF" w:rsidP="00AC71CF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/>
      </w:r>
    </w:p>
    <w:p w:rsidR="00AC71CF" w:rsidRDefault="00AC71CF" w:rsidP="00AC71CF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AC71CF">
        <w:rPr>
          <w:rFonts w:ascii="仿宋_GB2312" w:eastAsia="仿宋_GB2312" w:hint="eastAsia"/>
          <w:sz w:val="32"/>
          <w:szCs w:val="32"/>
        </w:rPr>
        <w:t>成都市公共资源交易服务中心</w:t>
      </w:r>
    </w:p>
    <w:p w:rsidR="00B07696" w:rsidRPr="00AC71CF" w:rsidRDefault="00AC71CF" w:rsidP="00AC71CF">
      <w:pPr>
        <w:ind w:right="640" w:firstLineChars="1400" w:firstLine="4480"/>
        <w:rPr>
          <w:rFonts w:ascii="仿宋_GB2312" w:eastAsia="仿宋_GB2312"/>
          <w:sz w:val="32"/>
          <w:szCs w:val="32"/>
        </w:rPr>
      </w:pPr>
      <w:r w:rsidRPr="00AC71CF">
        <w:rPr>
          <w:rFonts w:ascii="仿宋_GB2312" w:eastAsia="仿宋_GB2312" w:hint="eastAsia"/>
          <w:sz w:val="32"/>
          <w:szCs w:val="32"/>
        </w:rPr>
        <w:t>2021年</w:t>
      </w:r>
      <w:r w:rsidR="00DA384C">
        <w:rPr>
          <w:rFonts w:ascii="仿宋_GB2312" w:eastAsia="仿宋_GB2312"/>
          <w:sz w:val="32"/>
          <w:szCs w:val="32"/>
        </w:rPr>
        <w:t>8</w:t>
      </w:r>
      <w:r w:rsidRPr="00AC71CF">
        <w:rPr>
          <w:rFonts w:ascii="仿宋_GB2312" w:eastAsia="仿宋_GB2312" w:hint="eastAsia"/>
          <w:sz w:val="32"/>
          <w:szCs w:val="32"/>
        </w:rPr>
        <w:t>月</w:t>
      </w:r>
      <w:r w:rsidR="00F52238">
        <w:rPr>
          <w:rFonts w:ascii="仿宋_GB2312" w:eastAsia="仿宋_GB2312"/>
          <w:sz w:val="32"/>
          <w:szCs w:val="32"/>
        </w:rPr>
        <w:t>1</w:t>
      </w:r>
      <w:r w:rsidR="00DA384C">
        <w:rPr>
          <w:rFonts w:ascii="仿宋_GB2312" w:eastAsia="仿宋_GB2312"/>
          <w:sz w:val="32"/>
          <w:szCs w:val="32"/>
        </w:rPr>
        <w:t>1</w:t>
      </w:r>
      <w:r w:rsidRPr="00AC71CF">
        <w:rPr>
          <w:rFonts w:ascii="仿宋_GB2312" w:eastAsia="仿宋_GB2312" w:hint="eastAsia"/>
          <w:sz w:val="32"/>
          <w:szCs w:val="32"/>
        </w:rPr>
        <w:t>日</w:t>
      </w:r>
    </w:p>
    <w:sectPr w:rsidR="00B07696" w:rsidRPr="00AC71CF" w:rsidSect="00DC492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FE" w:rsidRDefault="007A4CFE" w:rsidP="005A06D8">
      <w:r>
        <w:separator/>
      </w:r>
    </w:p>
  </w:endnote>
  <w:endnote w:type="continuationSeparator" w:id="0">
    <w:p w:rsidR="007A4CFE" w:rsidRDefault="007A4CFE" w:rsidP="005A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546382"/>
      <w:docPartObj>
        <w:docPartGallery w:val="Page Numbers (Bottom of Page)"/>
        <w:docPartUnique/>
      </w:docPartObj>
    </w:sdtPr>
    <w:sdtEndPr/>
    <w:sdtContent>
      <w:p w:rsidR="00DC4926" w:rsidRDefault="00DC4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92" w:rsidRPr="00785792">
          <w:rPr>
            <w:noProof/>
            <w:lang w:val="zh-CN"/>
          </w:rPr>
          <w:t>-</w:t>
        </w:r>
        <w:r w:rsidR="00785792">
          <w:rPr>
            <w:noProof/>
          </w:rPr>
          <w:t xml:space="preserve"> 2 -</w:t>
        </w:r>
        <w:r>
          <w:fldChar w:fldCharType="end"/>
        </w:r>
      </w:p>
    </w:sdtContent>
  </w:sdt>
  <w:p w:rsidR="00DC4926" w:rsidRDefault="00DC49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FE" w:rsidRDefault="007A4CFE" w:rsidP="005A06D8">
      <w:r>
        <w:separator/>
      </w:r>
    </w:p>
  </w:footnote>
  <w:footnote w:type="continuationSeparator" w:id="0">
    <w:p w:rsidR="007A4CFE" w:rsidRDefault="007A4CFE" w:rsidP="005A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</w:lvl>
    <w:lvl w:ilvl="6">
      <w:start w:val="1"/>
      <w:numFmt w:val="decimal"/>
      <w:lvlText w:val="%1.%2.%3.%4.%5.%6.%7"/>
      <w:lvlJc w:val="left"/>
      <w:pPr>
        <w:ind w:left="3685" w:hanging="1276"/>
      </w:pPr>
    </w:lvl>
    <w:lvl w:ilvl="7">
      <w:start w:val="1"/>
      <w:numFmt w:val="decimal"/>
      <w:lvlText w:val="%1.%2.%3.%4.%5.%6.%7.%8"/>
      <w:lvlJc w:val="left"/>
      <w:pPr>
        <w:ind w:left="4252" w:hanging="1418"/>
      </w:pPr>
    </w:lvl>
    <w:lvl w:ilvl="8">
      <w:start w:val="1"/>
      <w:numFmt w:val="decimal"/>
      <w:lvlText w:val="%1.%2.%3.%4.%5.%6.%7.%8.%9"/>
      <w:lvlJc w:val="left"/>
      <w:pPr>
        <w:ind w:left="4960" w:hanging="1700"/>
      </w:pPr>
    </w:lvl>
  </w:abstractNum>
  <w:abstractNum w:abstractNumId="1" w15:restartNumberingAfterBreak="0">
    <w:nsid w:val="0000003E"/>
    <w:multiLevelType w:val="multilevel"/>
    <w:tmpl w:val="CF9055EA"/>
    <w:lvl w:ilvl="0">
      <w:start w:val="1"/>
      <w:numFmt w:val="chineseCountingThousand"/>
      <w:suff w:val="nothing"/>
      <w:lvlText w:val="%1、"/>
      <w:lvlJc w:val="left"/>
      <w:pPr>
        <w:ind w:left="1272" w:hanging="420"/>
      </w:pPr>
      <w:rPr>
        <w:b/>
        <w:lang w:val="en-US"/>
      </w:rPr>
    </w:lvl>
    <w:lvl w:ilvl="1">
      <w:start w:val="1"/>
      <w:numFmt w:val="decimal"/>
      <w:lvlText w:val="%2、"/>
      <w:lvlJc w:val="left"/>
      <w:pPr>
        <w:ind w:left="1693" w:hanging="1125"/>
      </w:pPr>
    </w:lvl>
    <w:lvl w:ilvl="2">
      <w:start w:val="1"/>
      <w:numFmt w:val="lowerRoman"/>
      <w:lvlText w:val="%3."/>
      <w:lvlJc w:val="right"/>
      <w:pPr>
        <w:ind w:left="1971" w:hanging="420"/>
      </w:pPr>
    </w:lvl>
    <w:lvl w:ilvl="3">
      <w:start w:val="1"/>
      <w:numFmt w:val="decimal"/>
      <w:lvlText w:val="%4."/>
      <w:lvlJc w:val="left"/>
      <w:pPr>
        <w:ind w:left="2391" w:hanging="420"/>
      </w:pPr>
    </w:lvl>
    <w:lvl w:ilvl="4">
      <w:start w:val="1"/>
      <w:numFmt w:val="lowerLetter"/>
      <w:lvlText w:val="%5)"/>
      <w:lvlJc w:val="left"/>
      <w:pPr>
        <w:ind w:left="2811" w:hanging="420"/>
      </w:pPr>
    </w:lvl>
    <w:lvl w:ilvl="5">
      <w:start w:val="1"/>
      <w:numFmt w:val="lowerRoman"/>
      <w:lvlText w:val="%6."/>
      <w:lvlJc w:val="right"/>
      <w:pPr>
        <w:ind w:left="3231" w:hanging="420"/>
      </w:pPr>
    </w:lvl>
    <w:lvl w:ilvl="6">
      <w:start w:val="1"/>
      <w:numFmt w:val="decimal"/>
      <w:lvlText w:val="%7."/>
      <w:lvlJc w:val="left"/>
      <w:pPr>
        <w:ind w:left="3651" w:hanging="420"/>
      </w:pPr>
    </w:lvl>
    <w:lvl w:ilvl="7">
      <w:start w:val="1"/>
      <w:numFmt w:val="lowerLetter"/>
      <w:lvlText w:val="%8)"/>
      <w:lvlJc w:val="left"/>
      <w:pPr>
        <w:ind w:left="4071" w:hanging="420"/>
      </w:pPr>
    </w:lvl>
    <w:lvl w:ilvl="8">
      <w:start w:val="1"/>
      <w:numFmt w:val="lowerRoman"/>
      <w:lvlText w:val="%9."/>
      <w:lvlJc w:val="right"/>
      <w:pPr>
        <w:ind w:left="4491" w:hanging="420"/>
      </w:pPr>
    </w:lvl>
  </w:abstractNum>
  <w:abstractNum w:abstractNumId="2" w15:restartNumberingAfterBreak="0">
    <w:nsid w:val="1F2A386E"/>
    <w:multiLevelType w:val="hybridMultilevel"/>
    <w:tmpl w:val="212876A8"/>
    <w:lvl w:ilvl="0" w:tplc="72A490BC">
      <w:start w:val="1"/>
      <w:numFmt w:val="chineseCountingThousand"/>
      <w:lvlText w:val="%1、"/>
      <w:lvlJc w:val="left"/>
      <w:pPr>
        <w:ind w:left="988" w:hanging="420"/>
      </w:pPr>
    </w:lvl>
    <w:lvl w:ilvl="1" w:tplc="164E03E8">
      <w:start w:val="1"/>
      <w:numFmt w:val="lowerLetter"/>
      <w:lvlText w:val="%2)"/>
      <w:lvlJc w:val="left"/>
      <w:pPr>
        <w:ind w:left="1550" w:hanging="420"/>
      </w:pPr>
    </w:lvl>
    <w:lvl w:ilvl="2" w:tplc="2E4A3EB4">
      <w:start w:val="1"/>
      <w:numFmt w:val="lowerRoman"/>
      <w:lvlText w:val="%3."/>
      <w:lvlJc w:val="right"/>
      <w:pPr>
        <w:ind w:left="1970" w:hanging="420"/>
      </w:pPr>
    </w:lvl>
    <w:lvl w:ilvl="3" w:tplc="CF522514">
      <w:start w:val="1"/>
      <w:numFmt w:val="decimal"/>
      <w:lvlText w:val="%4."/>
      <w:lvlJc w:val="left"/>
      <w:pPr>
        <w:ind w:left="2390" w:hanging="420"/>
      </w:pPr>
    </w:lvl>
    <w:lvl w:ilvl="4" w:tplc="CEEA8114">
      <w:start w:val="1"/>
      <w:numFmt w:val="lowerLetter"/>
      <w:lvlText w:val="%5)"/>
      <w:lvlJc w:val="left"/>
      <w:pPr>
        <w:ind w:left="2810" w:hanging="420"/>
      </w:pPr>
    </w:lvl>
    <w:lvl w:ilvl="5" w:tplc="5186F972">
      <w:start w:val="1"/>
      <w:numFmt w:val="lowerRoman"/>
      <w:lvlText w:val="%6."/>
      <w:lvlJc w:val="right"/>
      <w:pPr>
        <w:ind w:left="3230" w:hanging="420"/>
      </w:pPr>
    </w:lvl>
    <w:lvl w:ilvl="6" w:tplc="255C9ED4">
      <w:start w:val="1"/>
      <w:numFmt w:val="decimal"/>
      <w:lvlText w:val="%7."/>
      <w:lvlJc w:val="left"/>
      <w:pPr>
        <w:ind w:left="3650" w:hanging="420"/>
      </w:pPr>
    </w:lvl>
    <w:lvl w:ilvl="7" w:tplc="C4BC019E">
      <w:start w:val="1"/>
      <w:numFmt w:val="lowerLetter"/>
      <w:lvlText w:val="%8)"/>
      <w:lvlJc w:val="left"/>
      <w:pPr>
        <w:ind w:left="4070" w:hanging="420"/>
      </w:pPr>
    </w:lvl>
    <w:lvl w:ilvl="8" w:tplc="731A158C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F"/>
    <w:rsid w:val="0008356D"/>
    <w:rsid w:val="001130D8"/>
    <w:rsid w:val="00115E1E"/>
    <w:rsid w:val="00130D98"/>
    <w:rsid w:val="001402C8"/>
    <w:rsid w:val="001C6F3C"/>
    <w:rsid w:val="00255C4A"/>
    <w:rsid w:val="002865DE"/>
    <w:rsid w:val="00357B79"/>
    <w:rsid w:val="00364A41"/>
    <w:rsid w:val="003B3FC0"/>
    <w:rsid w:val="00534711"/>
    <w:rsid w:val="00536D6D"/>
    <w:rsid w:val="005A06D8"/>
    <w:rsid w:val="005C04E7"/>
    <w:rsid w:val="006254F9"/>
    <w:rsid w:val="00634C53"/>
    <w:rsid w:val="00741530"/>
    <w:rsid w:val="007779A5"/>
    <w:rsid w:val="00785792"/>
    <w:rsid w:val="007A4CFE"/>
    <w:rsid w:val="00853253"/>
    <w:rsid w:val="00955BD1"/>
    <w:rsid w:val="009F046A"/>
    <w:rsid w:val="00AC71CF"/>
    <w:rsid w:val="00B07696"/>
    <w:rsid w:val="00B31A78"/>
    <w:rsid w:val="00B31C13"/>
    <w:rsid w:val="00B80381"/>
    <w:rsid w:val="00B94220"/>
    <w:rsid w:val="00B97328"/>
    <w:rsid w:val="00BF6FCB"/>
    <w:rsid w:val="00C227A7"/>
    <w:rsid w:val="00CE5A9A"/>
    <w:rsid w:val="00DA384C"/>
    <w:rsid w:val="00DC0B3C"/>
    <w:rsid w:val="00DC4926"/>
    <w:rsid w:val="00E30B9D"/>
    <w:rsid w:val="00F10ABE"/>
    <w:rsid w:val="00F44FA9"/>
    <w:rsid w:val="00F52238"/>
    <w:rsid w:val="00F82515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7C1EC"/>
  <w15:chartTrackingRefBased/>
  <w15:docId w15:val="{5A0519F9-CEF7-40C6-94EB-623EA718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,1st level,1st level1,1st level11,1st level111,1st level12,1st level2,1st level21,1st level3,1st level4,H1,I,L1 Heading 1,h1,h11,h111,h1111,h112,h12,h121,h13,h14,heading 11,heading 111,heading 1111,heading 112,heading 12,heading 121,heading 13,章标题"/>
    <w:basedOn w:val="a"/>
    <w:next w:val="a"/>
    <w:link w:val="10"/>
    <w:uiPriority w:val="9"/>
    <w:qFormat/>
    <w:rsid w:val="001130D8"/>
    <w:pPr>
      <w:keepNext/>
      <w:keepLines/>
      <w:numPr>
        <w:numId w:val="2"/>
      </w:numPr>
      <w:spacing w:before="340" w:after="330" w:line="400" w:lineRule="exact"/>
      <w:jc w:val="center"/>
      <w:outlineLvl w:val="0"/>
    </w:pPr>
    <w:rPr>
      <w:rFonts w:ascii="宋体" w:eastAsia="宋体" w:hAnsi="宋体" w:cs="宋体"/>
      <w:b/>
      <w:bCs/>
      <w:spacing w:val="-20"/>
      <w:kern w:val="44"/>
      <w:sz w:val="32"/>
      <w:szCs w:val="32"/>
    </w:rPr>
  </w:style>
  <w:style w:type="paragraph" w:styleId="2">
    <w:name w:val="heading 2"/>
    <w:aliases w:val="2,2nd level,Fab-2,H2,H21,H22,HD2,Header 2,Heading 2 CCBS,Heading 2 CCBS1,Heading 2 CCBS2,Heading 2 CCBS3,Heading 2 CCBS4,Heading 2 Hidden,Heading 2 Hidden1,Heading 2 Hidden2,Heading 2 Hidden3,Heading 2 Hidden4,PIM2,Titre3,_,h2,heading 2,l2,sect 1.2"/>
    <w:basedOn w:val="a"/>
    <w:next w:val="a"/>
    <w:link w:val="20"/>
    <w:uiPriority w:val="9"/>
    <w:unhideWhenUsed/>
    <w:qFormat/>
    <w:rsid w:val="001130D8"/>
    <w:pPr>
      <w:keepNext/>
      <w:keepLines/>
      <w:numPr>
        <w:ilvl w:val="1"/>
        <w:numId w:val="2"/>
      </w:numPr>
      <w:spacing w:before="260" w:after="260" w:line="360" w:lineRule="auto"/>
      <w:jc w:val="left"/>
      <w:outlineLvl w:val="1"/>
    </w:pPr>
    <w:rPr>
      <w:rFonts w:ascii="宋体" w:eastAsia="宋体" w:hAnsi="宋体" w:cs="宋体"/>
      <w:b/>
      <w:bCs/>
      <w:sz w:val="28"/>
      <w:szCs w:val="28"/>
    </w:rPr>
  </w:style>
  <w:style w:type="paragraph" w:styleId="3">
    <w:name w:val="heading 3"/>
    <w:aliases w:val="1.1.1,1.2.3.,3,3heading,3rd level,BOD 0,CT,H3,Heading 3 - old,Heading 31,ISO2,L3,Level 3 Head,Level 3 Topic Heading,Map,PIM 3,Section,Sub-section Title,h3,heading 3,heading 3 + Indent: Left 0.25 in,l3,l3+toc 3,level_3,prop3,sect1.2.3,sect1.2.31,sl3"/>
    <w:basedOn w:val="a"/>
    <w:next w:val="a"/>
    <w:link w:val="30"/>
    <w:uiPriority w:val="9"/>
    <w:unhideWhenUsed/>
    <w:qFormat/>
    <w:rsid w:val="001130D8"/>
    <w:pPr>
      <w:keepNext/>
      <w:keepLines/>
      <w:numPr>
        <w:ilvl w:val="2"/>
        <w:numId w:val="2"/>
      </w:numPr>
      <w:spacing w:line="360" w:lineRule="auto"/>
      <w:outlineLvl w:val="2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styleId="4">
    <w:name w:val="heading 4"/>
    <w:aliases w:val="H4,PIM 4,Ref Headin...,Ref Heading 1,Ref Heading 11,Ref Heading 111,Ref Heading 12,bb,bl,h4,rh1,rh11,rh111,rh12,rh13,sect 1.2.3.4,sect 1.2.3.41,sect 1.2.3.411,sect 1.2.3.42,标题 4 Char Char Char Char Char Char Char Char Char Char Char Char Char,第三层条"/>
    <w:basedOn w:val="a"/>
    <w:next w:val="a"/>
    <w:link w:val="40"/>
    <w:uiPriority w:val="9"/>
    <w:unhideWhenUsed/>
    <w:qFormat/>
    <w:rsid w:val="001130D8"/>
    <w:pPr>
      <w:keepNext/>
      <w:keepLines/>
      <w:numPr>
        <w:ilvl w:val="3"/>
        <w:numId w:val="2"/>
      </w:numPr>
      <w:spacing w:before="120" w:after="120" w:line="360" w:lineRule="auto"/>
      <w:jc w:val="left"/>
      <w:outlineLvl w:val="3"/>
    </w:pPr>
    <w:rPr>
      <w:rFonts w:ascii="Arial" w:eastAsia="宋体" w:hAnsi="Arial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6D8"/>
    <w:rPr>
      <w:sz w:val="18"/>
      <w:szCs w:val="18"/>
    </w:rPr>
  </w:style>
  <w:style w:type="character" w:customStyle="1" w:styleId="10">
    <w:name w:val="标题 1 字符"/>
    <w:aliases w:val="1 字符,1st level 字符,1st level1 字符,1st level11 字符,1st level111 字符,1st level12 字符,1st level2 字符,1st level21 字符,1st level3 字符,1st level4 字符,H1 字符,I 字符,L1 Heading 1 字符,h1 字符,h11 字符,h111 字符,h1111 字符,h112 字符,h12 字符,h121 字符,h13 字符,h14 字符,heading 11 字符"/>
    <w:basedOn w:val="a0"/>
    <w:link w:val="1"/>
    <w:uiPriority w:val="9"/>
    <w:rsid w:val="001130D8"/>
    <w:rPr>
      <w:rFonts w:ascii="宋体" w:eastAsia="宋体" w:hAnsi="宋体" w:cs="宋体"/>
      <w:b/>
      <w:bCs/>
      <w:spacing w:val="-20"/>
      <w:kern w:val="44"/>
      <w:sz w:val="32"/>
      <w:szCs w:val="32"/>
    </w:rPr>
  </w:style>
  <w:style w:type="character" w:customStyle="1" w:styleId="20">
    <w:name w:val="标题 2 字符"/>
    <w:aliases w:val="2 字符,2nd level 字符,Fab-2 字符,H2 字符,H21 字符,H22 字符,HD2 字符,Header 2 字符,Heading 2 CCBS 字符,Heading 2 CCBS1 字符,Heading 2 CCBS2 字符,Heading 2 CCBS3 字符,Heading 2 CCBS4 字符,Heading 2 Hidden 字符,Heading 2 Hidden1 字符,Heading 2 Hidden2 字符,Heading 2 Hidden3 字符"/>
    <w:basedOn w:val="a0"/>
    <w:link w:val="2"/>
    <w:uiPriority w:val="9"/>
    <w:rsid w:val="001130D8"/>
    <w:rPr>
      <w:rFonts w:ascii="宋体" w:eastAsia="宋体" w:hAnsi="宋体" w:cs="宋体"/>
      <w:b/>
      <w:bCs/>
      <w:sz w:val="28"/>
      <w:szCs w:val="28"/>
    </w:rPr>
  </w:style>
  <w:style w:type="character" w:customStyle="1" w:styleId="30">
    <w:name w:val="标题 3 字符"/>
    <w:aliases w:val="1.1.1 字符,1.2.3. 字符,3 字符,3heading 字符,3rd level 字符,BOD 0 字符,CT 字符,H3 字符,Heading 3 - old 字符,Heading 31 字符,ISO2 字符,L3 字符,Level 3 Head 字符,Level 3 Topic Heading 字符,Map 字符,PIM 3 字符,Section 字符,Sub-section Title 字符,h3 字符,heading 3 字符,l3 字符,l3+toc 3 字符"/>
    <w:basedOn w:val="a0"/>
    <w:link w:val="3"/>
    <w:uiPriority w:val="9"/>
    <w:qFormat/>
    <w:rsid w:val="001130D8"/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character" w:customStyle="1" w:styleId="40">
    <w:name w:val="标题 4 字符"/>
    <w:aliases w:val="H4 字符,PIM 4 字符,Ref Headin... 字符,Ref Heading 1 字符,Ref Heading 11 字符,Ref Heading 111 字符,Ref Heading 12 字符,bb 字符,bl 字符,h4 字符,rh1 字符,rh11 字符,rh111 字符,rh12 字符,rh13 字符,sect 1.2.3.4 字符,sect 1.2.3.41 字符,sect 1.2.3.411 字符,sect 1.2.3.42 字符,第三层条 字符"/>
    <w:basedOn w:val="a0"/>
    <w:link w:val="4"/>
    <w:uiPriority w:val="9"/>
    <w:rsid w:val="001130D8"/>
    <w:rPr>
      <w:rFonts w:ascii="Arial" w:eastAsia="宋体" w:hAnsi="Arial" w:cs="Times New Roman"/>
      <w:b/>
      <w:bCs/>
      <w:kern w:val="0"/>
      <w:sz w:val="28"/>
      <w:szCs w:val="28"/>
    </w:rPr>
  </w:style>
  <w:style w:type="paragraph" w:styleId="a7">
    <w:name w:val="List Paragraph"/>
    <w:basedOn w:val="a"/>
    <w:uiPriority w:val="34"/>
    <w:qFormat/>
    <w:rsid w:val="00536D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王秋欢</dc:creator>
  <cp:keywords/>
  <dc:description/>
  <cp:lastModifiedBy>won</cp:lastModifiedBy>
  <cp:revision>9</cp:revision>
  <cp:lastPrinted>2021-08-11T05:15:00Z</cp:lastPrinted>
  <dcterms:created xsi:type="dcterms:W3CDTF">2021-06-30T03:04:00Z</dcterms:created>
  <dcterms:modified xsi:type="dcterms:W3CDTF">2021-08-11T05:16:00Z</dcterms:modified>
</cp:coreProperties>
</file>