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23852" w:rsidRPr="008A491C" w:rsidRDefault="00123852" w:rsidP="00123852">
      <w:pPr>
        <w:keepNext/>
        <w:keepLines/>
        <w:numPr>
          <w:ilvl w:val="0"/>
          <w:numId w:val="2"/>
        </w:numPr>
        <w:spacing w:line="360" w:lineRule="auto"/>
        <w:ind w:left="0" w:firstLine="0"/>
        <w:jc w:val="center"/>
        <w:outlineLvl w:val="0"/>
        <w:rPr>
          <w:rFonts w:ascii="宋体" w:hAnsi="宋体"/>
          <w:b/>
          <w:bCs/>
          <w:spacing w:val="-20"/>
          <w:kern w:val="44"/>
          <w:sz w:val="32"/>
          <w:szCs w:val="32"/>
        </w:rPr>
      </w:pPr>
      <w:bookmarkStart w:id="0" w:name="_Toc217446093"/>
      <w:bookmarkStart w:id="1" w:name="_Toc74752334"/>
      <w:r w:rsidRPr="008A491C">
        <w:rPr>
          <w:rFonts w:ascii="宋体" w:hAnsi="宋体" w:hint="eastAsia"/>
          <w:b/>
          <w:bCs/>
          <w:spacing w:val="-20"/>
          <w:kern w:val="44"/>
          <w:sz w:val="32"/>
          <w:szCs w:val="32"/>
        </w:rPr>
        <w:t>招标项目技术、服务、商务及其他要求</w:t>
      </w:r>
      <w:bookmarkEnd w:id="0"/>
      <w:bookmarkEnd w:id="1"/>
    </w:p>
    <w:p w:rsidR="00123852" w:rsidRPr="008A491C" w:rsidRDefault="00123852" w:rsidP="00123852">
      <w:pPr>
        <w:keepNext/>
        <w:keepLines/>
        <w:numPr>
          <w:ilvl w:val="1"/>
          <w:numId w:val="2"/>
        </w:numPr>
        <w:tabs>
          <w:tab w:val="left" w:pos="0"/>
          <w:tab w:val="left" w:pos="426"/>
          <w:tab w:val="left" w:pos="576"/>
          <w:tab w:val="left" w:pos="786"/>
        </w:tabs>
        <w:spacing w:line="360" w:lineRule="auto"/>
        <w:ind w:left="0" w:firstLine="0"/>
        <w:outlineLvl w:val="1"/>
        <w:rPr>
          <w:rFonts w:ascii="宋体" w:hAnsi="宋体"/>
          <w:b/>
          <w:bCs/>
          <w:sz w:val="32"/>
          <w:szCs w:val="32"/>
        </w:rPr>
      </w:pPr>
      <w:bookmarkStart w:id="2" w:name="_Toc74752335"/>
      <w:r w:rsidRPr="008A491C">
        <w:rPr>
          <w:rFonts w:ascii="宋体" w:hAnsi="宋体" w:hint="eastAsia"/>
          <w:b/>
          <w:bCs/>
          <w:sz w:val="32"/>
          <w:szCs w:val="32"/>
        </w:rPr>
        <w:t>项目概况</w:t>
      </w:r>
      <w:bookmarkEnd w:id="2"/>
    </w:p>
    <w:tbl>
      <w:tblPr>
        <w:tblW w:w="45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1"/>
        <w:gridCol w:w="3326"/>
        <w:gridCol w:w="1062"/>
        <w:gridCol w:w="1197"/>
        <w:gridCol w:w="1162"/>
      </w:tblGrid>
      <w:tr w:rsidR="00123852" w:rsidRPr="008A491C" w:rsidTr="005C3080">
        <w:trPr>
          <w:trHeight w:val="462"/>
        </w:trPr>
        <w:tc>
          <w:tcPr>
            <w:tcW w:w="507" w:type="pct"/>
            <w:vAlign w:val="center"/>
          </w:tcPr>
          <w:p w:rsidR="00123852" w:rsidRDefault="00123852" w:rsidP="005C3080">
            <w:pPr>
              <w:spacing w:line="360" w:lineRule="auto"/>
              <w:jc w:val="center"/>
              <w:rPr>
                <w:rFonts w:ascii="宋体" w:hAnsi="宋体"/>
                <w:sz w:val="28"/>
                <w:szCs w:val="28"/>
              </w:rPr>
            </w:pPr>
            <w:r>
              <w:rPr>
                <w:rFonts w:ascii="宋体" w:hAnsi="宋体" w:cs="宋体" w:hint="eastAsia"/>
                <w:b/>
                <w:color w:val="000000"/>
                <w:kern w:val="0"/>
                <w:sz w:val="24"/>
                <w:szCs w:val="24"/>
              </w:rPr>
              <w:t>序号</w:t>
            </w:r>
          </w:p>
        </w:tc>
        <w:tc>
          <w:tcPr>
            <w:tcW w:w="2215" w:type="pct"/>
            <w:shd w:val="clear" w:color="auto" w:fill="auto"/>
            <w:vAlign w:val="center"/>
          </w:tcPr>
          <w:p w:rsidR="00123852" w:rsidRPr="00375031" w:rsidRDefault="00123852" w:rsidP="005C3080">
            <w:pPr>
              <w:spacing w:line="360" w:lineRule="auto"/>
              <w:jc w:val="center"/>
              <w:rPr>
                <w:rFonts w:ascii="宋体" w:hAnsi="宋体" w:cs="宋体"/>
                <w:b/>
                <w:bCs/>
                <w:sz w:val="24"/>
                <w:szCs w:val="24"/>
              </w:rPr>
            </w:pPr>
            <w:r w:rsidRPr="00375031">
              <w:rPr>
                <w:rFonts w:ascii="宋体" w:hAnsi="宋体" w:cs="宋体" w:hint="eastAsia"/>
                <w:b/>
                <w:bCs/>
                <w:sz w:val="24"/>
                <w:szCs w:val="24"/>
              </w:rPr>
              <w:t>货物名称（标的名称）</w:t>
            </w:r>
          </w:p>
        </w:tc>
        <w:tc>
          <w:tcPr>
            <w:tcW w:w="707" w:type="pct"/>
            <w:shd w:val="clear" w:color="auto" w:fill="auto"/>
            <w:vAlign w:val="center"/>
          </w:tcPr>
          <w:p w:rsidR="00123852" w:rsidRPr="00375031" w:rsidRDefault="00123852" w:rsidP="005C3080">
            <w:pPr>
              <w:spacing w:line="360" w:lineRule="auto"/>
              <w:jc w:val="center"/>
              <w:rPr>
                <w:rFonts w:ascii="宋体" w:hAnsi="宋体" w:cs="宋体"/>
                <w:b/>
                <w:bCs/>
                <w:sz w:val="24"/>
                <w:szCs w:val="24"/>
              </w:rPr>
            </w:pPr>
            <w:r w:rsidRPr="00375031">
              <w:rPr>
                <w:rFonts w:ascii="宋体" w:hAnsi="宋体" w:cs="宋体" w:hint="eastAsia"/>
                <w:b/>
                <w:bCs/>
                <w:sz w:val="24"/>
                <w:szCs w:val="24"/>
              </w:rPr>
              <w:t>数量</w:t>
            </w:r>
          </w:p>
        </w:tc>
        <w:tc>
          <w:tcPr>
            <w:tcW w:w="797" w:type="pct"/>
          </w:tcPr>
          <w:p w:rsidR="00123852" w:rsidRPr="00375031" w:rsidRDefault="00123852" w:rsidP="005C3080">
            <w:pPr>
              <w:spacing w:line="360" w:lineRule="auto"/>
              <w:jc w:val="center"/>
              <w:rPr>
                <w:rFonts w:ascii="宋体" w:hAnsi="宋体" w:cs="宋体"/>
                <w:b/>
                <w:bCs/>
                <w:sz w:val="24"/>
                <w:szCs w:val="24"/>
              </w:rPr>
            </w:pPr>
            <w:r w:rsidRPr="00375031">
              <w:rPr>
                <w:rFonts w:ascii="宋体" w:hAnsi="宋体" w:cs="宋体" w:hint="eastAsia"/>
                <w:b/>
                <w:bCs/>
                <w:sz w:val="24"/>
                <w:szCs w:val="24"/>
              </w:rPr>
              <w:t>单位</w:t>
            </w:r>
          </w:p>
        </w:tc>
        <w:tc>
          <w:tcPr>
            <w:tcW w:w="775" w:type="pct"/>
          </w:tcPr>
          <w:p w:rsidR="00123852" w:rsidRPr="008A491C" w:rsidRDefault="00123852" w:rsidP="005C3080">
            <w:pPr>
              <w:spacing w:line="360" w:lineRule="auto"/>
              <w:jc w:val="center"/>
              <w:rPr>
                <w:rFonts w:ascii="宋体" w:hAnsi="宋体" w:cs="宋体"/>
                <w:b/>
                <w:bCs/>
                <w:sz w:val="24"/>
                <w:szCs w:val="24"/>
              </w:rPr>
            </w:pPr>
            <w:r w:rsidRPr="008A491C">
              <w:rPr>
                <w:rFonts w:ascii="宋体" w:hAnsi="宋体" w:cs="宋体" w:hint="eastAsia"/>
                <w:b/>
                <w:bCs/>
                <w:sz w:val="24"/>
                <w:szCs w:val="24"/>
              </w:rPr>
              <w:t>所属行业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w:t>
            </w:r>
            <w:r w:rsidRPr="00375031">
              <w:rPr>
                <w:rFonts w:ascii="宋体" w:hAnsi="宋体" w:cs="宋体"/>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1F0A2D" w:rsidRDefault="00123852" w:rsidP="005C3080">
            <w:pPr>
              <w:spacing w:line="360" w:lineRule="auto"/>
              <w:jc w:val="center"/>
              <w:rPr>
                <w:rFonts w:ascii="宋体" w:hAnsi="宋体"/>
                <w:sz w:val="28"/>
                <w:szCs w:val="28"/>
              </w:rPr>
            </w:pPr>
            <w:r>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w:t>
            </w:r>
            <w:r w:rsidRPr="00375031">
              <w:rPr>
                <w:rFonts w:ascii="宋体" w:hAnsi="宋体" w:cs="宋体"/>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边台（带双水槽）</w:t>
            </w:r>
            <w:r>
              <w:rPr>
                <w:rFonts w:ascii="宋体" w:hAnsi="宋体" w:cs="宋体" w:hint="eastAsia"/>
                <w:bCs/>
                <w:sz w:val="24"/>
                <w:szCs w:val="24"/>
              </w:rPr>
              <w:t>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边台4</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边台5</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边台6</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边台（带水槽）4</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边台7</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边台8</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边台9</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0</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边台吊柜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边台（带水槽）5</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lastRenderedPageBreak/>
              <w:t>19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4</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5</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6</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边台（带水槽）6</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边台（带水槽）7</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边台（带水槽）8</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7</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8</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边台（带水槽）9</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29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边台1</w:t>
            </w:r>
            <w:r w:rsidRPr="00375031">
              <w:rPr>
                <w:rFonts w:ascii="宋体" w:hAnsi="宋体" w:cs="宋体"/>
                <w:bCs/>
                <w:sz w:val="24"/>
                <w:szCs w:val="24"/>
              </w:rPr>
              <w:t>9</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边台（工作台）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边台（带水槽）1</w:t>
            </w:r>
            <w:r w:rsidRPr="00375031">
              <w:rPr>
                <w:rFonts w:ascii="宋体" w:hAnsi="宋体" w:cs="宋体"/>
                <w:bCs/>
                <w:sz w:val="24"/>
                <w:szCs w:val="24"/>
              </w:rPr>
              <w:t>0</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边台（带水槽）1</w:t>
            </w:r>
            <w:r w:rsidRPr="00375031">
              <w:rPr>
                <w:rFonts w:ascii="宋体" w:hAnsi="宋体" w:cs="宋体"/>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边台2</w:t>
            </w:r>
            <w:r w:rsidRPr="00375031">
              <w:rPr>
                <w:rFonts w:ascii="宋体" w:hAnsi="宋体" w:cs="宋体"/>
                <w:bCs/>
                <w:sz w:val="24"/>
                <w:szCs w:val="24"/>
              </w:rPr>
              <w:t>0</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边台（带水槽）1</w:t>
            </w:r>
            <w:r w:rsidRPr="00375031">
              <w:rPr>
                <w:rFonts w:ascii="宋体" w:hAnsi="宋体" w:cs="宋体"/>
                <w:bCs/>
                <w:sz w:val="24"/>
                <w:szCs w:val="24"/>
              </w:rPr>
              <w:t>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边台2</w:t>
            </w:r>
            <w:r w:rsidRPr="00375031">
              <w:rPr>
                <w:rFonts w:ascii="宋体" w:hAnsi="宋体" w:cs="宋体"/>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中央台（清洗台）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中央台1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中央台2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39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中央台3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40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中央台4</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lastRenderedPageBreak/>
              <w:t>41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转角台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sidRPr="00FD4E76">
              <w:rPr>
                <w:rFonts w:ascii="宋体" w:hAnsi="宋体" w:cs="宋体" w:hint="eastAsia"/>
                <w:color w:val="000000"/>
                <w:kern w:val="0"/>
                <w:sz w:val="22"/>
              </w:rPr>
              <w:t>4</w:t>
            </w:r>
            <w:r w:rsidRPr="00FD4E76">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实验台专用岛式插座盒含插座</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287</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sidRPr="00FD4E76">
              <w:rPr>
                <w:rFonts w:ascii="宋体" w:hAnsi="宋体" w:cs="宋体" w:hint="eastAsia"/>
                <w:color w:val="000000"/>
                <w:kern w:val="0"/>
                <w:sz w:val="22"/>
              </w:rPr>
              <w:t>4</w:t>
            </w:r>
            <w:r w:rsidRPr="00FD4E76">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水槽（中号）</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sidRPr="00FD4E76">
              <w:rPr>
                <w:rFonts w:ascii="宋体" w:hAnsi="宋体" w:cs="宋体" w:hint="eastAsia"/>
                <w:color w:val="000000"/>
                <w:kern w:val="0"/>
                <w:sz w:val="22"/>
              </w:rPr>
              <w:t>4</w:t>
            </w:r>
            <w:r w:rsidRPr="00FD4E76">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水槽（大号）</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sidRPr="00FD4E76">
              <w:rPr>
                <w:rFonts w:ascii="宋体" w:hAnsi="宋体" w:cs="宋体" w:hint="eastAsia"/>
                <w:color w:val="000000"/>
                <w:kern w:val="0"/>
                <w:sz w:val="22"/>
              </w:rPr>
              <w:t>4</w:t>
            </w:r>
            <w:r w:rsidRPr="00FD4E76">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水槽（小号）</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sidRPr="00FD4E76">
              <w:rPr>
                <w:rFonts w:ascii="宋体" w:hAnsi="宋体" w:cs="宋体" w:hint="eastAsia"/>
                <w:color w:val="000000"/>
                <w:kern w:val="0"/>
                <w:sz w:val="22"/>
              </w:rPr>
              <w:t>4</w:t>
            </w:r>
            <w:r w:rsidRPr="00FD4E76">
              <w:rPr>
                <w:rFonts w:ascii="宋体" w:hAnsi="宋体" w:cs="宋体"/>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水龙头</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4</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定制储物柜1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48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定制储物柜2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49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可移动修复桌1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50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可移动修复桌2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51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矮桌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52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实验椅4</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5</w:t>
            </w:r>
            <w:r>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实验椅3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179</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5</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实验椅1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19</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5</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实验椅2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70</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sidRPr="000A1E54">
              <w:rPr>
                <w:rFonts w:ascii="宋体" w:hAnsi="宋体" w:cs="宋体"/>
                <w:kern w:val="0"/>
                <w:sz w:val="22"/>
              </w:rPr>
              <w:t>56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定制六门更衣柜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5</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可移动修复桌（3）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sidRPr="00452A93">
              <w:rPr>
                <w:rFonts w:ascii="宋体" w:hAnsi="宋体" w:cs="宋体"/>
                <w:color w:val="000000"/>
                <w:kern w:val="0"/>
                <w:sz w:val="22"/>
              </w:rPr>
              <w:t>58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定制钢制活动柜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64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59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定制储物货架带门柜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16.8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60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工具墙挂板</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sidRPr="00452A93">
              <w:rPr>
                <w:rFonts w:ascii="宋体" w:hAnsi="宋体" w:cs="宋体"/>
                <w:color w:val="000000"/>
                <w:kern w:val="0"/>
                <w:sz w:val="22"/>
              </w:rPr>
              <w:t>61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定制六门更衣柜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lastRenderedPageBreak/>
              <w:t>62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带挂勾拖布池</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63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活动修复桌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6</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活动摄影载物台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6</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定制矮柜1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9</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6</w:t>
            </w:r>
            <w:r>
              <w:rPr>
                <w:rFonts w:ascii="宋体" w:hAnsi="宋体" w:cs="宋体"/>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定制矮柜2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8.5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6</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定制矮柜3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68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定制矮柜4</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69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定制矮柜5</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9.7</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70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定制矮柜6</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71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不锈钢水槽带龙头</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7</w:t>
            </w:r>
            <w:r>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定制五层货架</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7</w:t>
            </w:r>
            <w:r>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定制四层货架</w:t>
            </w:r>
            <w:r>
              <w:rPr>
                <w:rFonts w:ascii="宋体" w:hAnsi="宋体" w:cs="宋体" w:hint="eastAsia"/>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7</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定制四层货架</w:t>
            </w:r>
            <w:r>
              <w:rPr>
                <w:rFonts w:ascii="宋体" w:hAnsi="宋体" w:cs="宋体" w:hint="eastAsia"/>
                <w:bCs/>
                <w:sz w:val="24"/>
                <w:szCs w:val="24"/>
              </w:rPr>
              <w:t>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7</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定制六层货架</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76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定制钢制储物柜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7</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钢制仪器台（带背板）1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78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钢制仪器台（带背板）2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79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钢制仪器台（带背板）3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8</w:t>
            </w:r>
            <w:r>
              <w:rPr>
                <w:rFonts w:ascii="宋体" w:hAnsi="宋体" w:cs="宋体"/>
                <w:color w:val="000000"/>
                <w:kern w:val="0"/>
                <w:sz w:val="22"/>
              </w:rPr>
              <w:t>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仪器台（带背板）</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8</w:t>
            </w:r>
            <w:r>
              <w:rPr>
                <w:rFonts w:ascii="宋体" w:hAnsi="宋体" w:cs="宋体"/>
                <w:color w:val="000000"/>
                <w:kern w:val="0"/>
                <w:sz w:val="22"/>
              </w:rPr>
              <w:t>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仪器台1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8</w:t>
            </w:r>
            <w:r>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仪器台2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8</w:t>
            </w:r>
            <w:r>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仪器台（带水槽）1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lastRenderedPageBreak/>
              <w:t>8</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仪器台3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8</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仪器台（带水槽）2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8</w:t>
            </w:r>
            <w:r>
              <w:rPr>
                <w:rFonts w:ascii="宋体" w:hAnsi="宋体" w:cs="宋体"/>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仪器台4</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8</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仪器台5</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88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定制样品柜1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89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定制样品柜2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90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定制样品柜3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9</w:t>
            </w:r>
            <w:r>
              <w:rPr>
                <w:rFonts w:ascii="宋体" w:hAnsi="宋体" w:cs="宋体"/>
                <w:color w:val="000000"/>
                <w:kern w:val="0"/>
                <w:sz w:val="22"/>
              </w:rPr>
              <w:t>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定制样品柜4</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9</w:t>
            </w:r>
            <w:r>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定制样品柜5</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7</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9</w:t>
            </w:r>
            <w:r>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定制样品柜6</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7</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9</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定制样品柜7</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9</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气瓶柜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9</w:t>
            </w:r>
            <w:r>
              <w:rPr>
                <w:rFonts w:ascii="宋体" w:hAnsi="宋体" w:cs="宋体"/>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定制数据记录桌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9</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PP通风药品柜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98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全钢通风药品柜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99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定制药品柜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10</w:t>
            </w:r>
            <w:r>
              <w:rPr>
                <w:rFonts w:ascii="宋体" w:hAnsi="宋体" w:cs="宋体"/>
                <w:color w:val="000000"/>
                <w:kern w:val="0"/>
                <w:sz w:val="22"/>
              </w:rPr>
              <w:t>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定制钢制文件柜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10</w:t>
            </w:r>
            <w:r>
              <w:rPr>
                <w:rFonts w:ascii="宋体" w:hAnsi="宋体" w:cs="宋体"/>
                <w:color w:val="000000"/>
                <w:kern w:val="0"/>
                <w:sz w:val="22"/>
              </w:rPr>
              <w:t>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抽屉式文件柜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10</w:t>
            </w:r>
            <w:r>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落地式文件柜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10</w:t>
            </w:r>
            <w:r>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天平台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10</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洗眼器</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10</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定制讨论桌1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lastRenderedPageBreak/>
              <w:t>10</w:t>
            </w:r>
            <w:r>
              <w:rPr>
                <w:rFonts w:ascii="宋体" w:hAnsi="宋体" w:cs="宋体"/>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定制讨论桌2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10</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储物架</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w:t>
            </w:r>
            <w:r>
              <w:rPr>
                <w:rFonts w:ascii="宋体" w:hAnsi="宋体" w:cs="宋体"/>
                <w:color w:val="000000"/>
                <w:kern w:val="0"/>
                <w:sz w:val="22"/>
              </w:rPr>
              <w:t>08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定制活动矮柜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w:t>
            </w:r>
            <w:r>
              <w:rPr>
                <w:rFonts w:ascii="宋体" w:hAnsi="宋体" w:cs="宋体"/>
                <w:color w:val="000000"/>
                <w:kern w:val="0"/>
                <w:sz w:val="22"/>
              </w:rPr>
              <w:t>09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活动推车</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w:t>
            </w:r>
            <w:r>
              <w:rPr>
                <w:rFonts w:ascii="宋体" w:hAnsi="宋体" w:cs="宋体"/>
                <w:color w:val="000000"/>
                <w:kern w:val="0"/>
                <w:sz w:val="22"/>
              </w:rPr>
              <w:t>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高温台1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w:t>
            </w:r>
            <w:r>
              <w:rPr>
                <w:rFonts w:ascii="宋体" w:hAnsi="宋体" w:cs="宋体"/>
                <w:color w:val="000000"/>
                <w:kern w:val="0"/>
                <w:sz w:val="22"/>
              </w:rPr>
              <w:t>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高温台2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w:t>
            </w:r>
            <w:r>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高温台3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sidRPr="00E41774">
              <w:rPr>
                <w:rFonts w:ascii="宋体" w:hAnsi="宋体" w:cs="宋体" w:hint="eastAsia"/>
                <w:kern w:val="0"/>
                <w:sz w:val="22"/>
              </w:rPr>
              <w:t>113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定制标本柜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定制资料柜1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定制资料柜2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定制工具柜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钢木电脑桌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L型办公桌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119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定制数据展示桌子</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120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充电桌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12</w:t>
            </w:r>
            <w:r>
              <w:rPr>
                <w:rFonts w:ascii="宋体" w:hAnsi="宋体" w:cs="宋体"/>
                <w:color w:val="000000"/>
                <w:kern w:val="0"/>
                <w:sz w:val="22"/>
              </w:rPr>
              <w:t>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铝玻试剂架</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12</w:t>
            </w:r>
            <w:r>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5938EE">
              <w:rPr>
                <w:rFonts w:ascii="宋体" w:hAnsi="宋体" w:cs="宋体" w:hint="eastAsia"/>
                <w:bCs/>
                <w:sz w:val="24"/>
                <w:szCs w:val="24"/>
              </w:rPr>
              <w:t>酸雾</w:t>
            </w:r>
            <w:r w:rsidRPr="00375031">
              <w:rPr>
                <w:rFonts w:ascii="宋体" w:hAnsi="宋体" w:cs="宋体" w:hint="eastAsia"/>
                <w:bCs/>
                <w:sz w:val="24"/>
                <w:szCs w:val="24"/>
              </w:rPr>
              <w:t>通风柜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12</w:t>
            </w:r>
            <w:r>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定制研究桌1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12</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定制研究桌2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12</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玻璃标本展示台1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12</w:t>
            </w:r>
            <w:r>
              <w:rPr>
                <w:rFonts w:ascii="宋体" w:hAnsi="宋体" w:cs="宋体"/>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玻璃标本展示台2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12</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研发桌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lastRenderedPageBreak/>
              <w:t>12</w:t>
            </w:r>
            <w:r>
              <w:rPr>
                <w:rFonts w:ascii="宋体" w:hAnsi="宋体" w:cs="宋体"/>
                <w:color w:val="000000"/>
                <w:kern w:val="0"/>
                <w:sz w:val="22"/>
              </w:rPr>
              <w:t>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活动工作实验台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129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研究工作位</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r>
              <w:rPr>
                <w:rFonts w:ascii="宋体" w:hAnsi="宋体" w:cs="宋体"/>
                <w:color w:val="000000"/>
                <w:kern w:val="0"/>
                <w:sz w:val="22"/>
              </w:rPr>
              <w:t>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定制立柜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38.06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平方</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r>
              <w:rPr>
                <w:rFonts w:ascii="宋体" w:hAnsi="宋体" w:cs="宋体"/>
                <w:color w:val="000000"/>
                <w:kern w:val="0"/>
                <w:sz w:val="22"/>
              </w:rPr>
              <w:t>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研讨桌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r>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定制展示架</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r>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定制拓片桌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电动升降绘图桌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灯箱桌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r>
              <w:rPr>
                <w:rFonts w:ascii="宋体" w:hAnsi="宋体" w:cs="宋体"/>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预留工位</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套</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绘图扫描操作台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13</w:t>
            </w:r>
            <w:r>
              <w:rPr>
                <w:rFonts w:ascii="宋体" w:hAnsi="宋体" w:cs="宋体"/>
                <w:color w:val="000000"/>
                <w:kern w:val="0"/>
                <w:sz w:val="22"/>
              </w:rPr>
              <w:t>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定制研发桌1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139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定制研发桌2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140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讨论桌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台</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14</w:t>
            </w:r>
            <w:r>
              <w:rPr>
                <w:rFonts w:ascii="宋体" w:hAnsi="宋体" w:cs="宋体"/>
                <w:color w:val="000000"/>
                <w:kern w:val="0"/>
                <w:sz w:val="22"/>
              </w:rPr>
              <w:t>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定制展示柜（书柜）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14</w:t>
            </w:r>
            <w:r>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定制阅览桌1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14</w:t>
            </w:r>
            <w:r>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定制阅览桌2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14</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圆形户外桌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14</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户外椅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14</w:t>
            </w:r>
            <w:r>
              <w:rPr>
                <w:rFonts w:ascii="宋体" w:hAnsi="宋体" w:cs="宋体"/>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高脚吧椅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14</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定制吧台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14</w:t>
            </w:r>
            <w:r>
              <w:rPr>
                <w:rFonts w:ascii="宋体" w:hAnsi="宋体" w:cs="宋体"/>
                <w:color w:val="000000"/>
                <w:kern w:val="0"/>
                <w:sz w:val="22"/>
              </w:rPr>
              <w:t>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定制软包沙发</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13.8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2"/>
              </w:rPr>
              <w:t>149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阅读椅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lastRenderedPageBreak/>
              <w:t>15</w:t>
            </w:r>
            <w:r>
              <w:rPr>
                <w:rFonts w:ascii="宋体" w:hAnsi="宋体" w:cs="宋体"/>
                <w:color w:val="000000"/>
                <w:kern w:val="0"/>
                <w:sz w:val="22"/>
              </w:rPr>
              <w:t>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定制双面书柜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88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15</w:t>
            </w:r>
            <w:r>
              <w:rPr>
                <w:rFonts w:ascii="宋体" w:hAnsi="宋体" w:cs="宋体"/>
                <w:color w:val="000000"/>
                <w:kern w:val="0"/>
                <w:sz w:val="22"/>
              </w:rPr>
              <w:t>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定制单面书柜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15</w:t>
            </w:r>
            <w:r>
              <w:rPr>
                <w:rFonts w:ascii="宋体" w:hAnsi="宋体" w:cs="宋体"/>
                <w:color w:val="000000"/>
                <w:kern w:val="0"/>
                <w:sz w:val="22"/>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定制学术成果/新上期刊展示柜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15</w:t>
            </w:r>
            <w:r>
              <w:rPr>
                <w:rFonts w:ascii="宋体" w:hAnsi="宋体" w:cs="宋体"/>
                <w:color w:val="000000"/>
                <w:kern w:val="0"/>
                <w:sz w:val="22"/>
              </w:rPr>
              <w:t>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定制工作台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15</w:t>
            </w:r>
            <w:r>
              <w:rPr>
                <w:rFonts w:ascii="宋体" w:hAnsi="宋体" w:cs="宋体"/>
                <w:color w:val="000000"/>
                <w:kern w:val="0"/>
                <w:sz w:val="22"/>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办公卡位</w:t>
            </w:r>
            <w:r w:rsidRPr="00375031">
              <w:rPr>
                <w:rFonts w:ascii="宋体" w:hAnsi="宋体" w:cs="宋体"/>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位</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15</w:t>
            </w:r>
            <w:r>
              <w:rPr>
                <w:rFonts w:ascii="宋体" w:hAnsi="宋体" w:cs="宋体"/>
                <w:color w:val="000000"/>
                <w:kern w:val="0"/>
                <w:sz w:val="22"/>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 xml:space="preserve">定制接待登记台 </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15</w:t>
            </w:r>
            <w:r>
              <w:rPr>
                <w:rFonts w:ascii="宋体" w:hAnsi="宋体" w:cs="宋体"/>
                <w:color w:val="000000"/>
                <w:kern w:val="0"/>
                <w:sz w:val="22"/>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 xml:space="preserve">研发办公桌 </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位</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2"/>
              </w:rPr>
              <w:t>15</w:t>
            </w:r>
            <w:r>
              <w:rPr>
                <w:rFonts w:ascii="宋体" w:hAnsi="宋体" w:cs="宋体"/>
                <w:color w:val="000000"/>
                <w:kern w:val="0"/>
                <w:sz w:val="22"/>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定制控制台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4"/>
                <w:szCs w:val="24"/>
              </w:rPr>
              <w:t>15</w:t>
            </w:r>
            <w:r>
              <w:rPr>
                <w:rFonts w:ascii="宋体" w:hAnsi="宋体" w:cs="宋体"/>
                <w:color w:val="000000"/>
                <w:kern w:val="0"/>
                <w:sz w:val="24"/>
                <w:szCs w:val="24"/>
              </w:rPr>
              <w:t>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公共区休息椅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159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公共区休息桌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160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公共区12人衣帽柜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161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公共寄包区存包柜（条形码）</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162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办公桌1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163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办公桌2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10</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164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办公卡位</w:t>
            </w:r>
            <w:r w:rsidRPr="00375031">
              <w:rPr>
                <w:rFonts w:ascii="宋体" w:hAnsi="宋体" w:cs="宋体"/>
                <w:bCs/>
                <w:sz w:val="24"/>
                <w:szCs w:val="24"/>
              </w:rPr>
              <w:t>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位</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jc w:val="center"/>
              <w:rPr>
                <w:rFonts w:ascii="等线" w:eastAsia="等线" w:hAnsi="等线"/>
                <w:color w:val="000000"/>
                <w:sz w:val="22"/>
              </w:rPr>
            </w:pPr>
            <w:r w:rsidRPr="003B11D6">
              <w:rPr>
                <w:rFonts w:ascii="宋体" w:hAnsi="宋体" w:cs="宋体"/>
                <w:color w:val="000000"/>
                <w:sz w:val="24"/>
                <w:szCs w:val="24"/>
              </w:rPr>
              <w:t>16</w:t>
            </w:r>
            <w:r>
              <w:rPr>
                <w:rFonts w:ascii="宋体" w:hAnsi="宋体" w:cs="宋体"/>
                <w:color w:val="000000"/>
                <w:sz w:val="24"/>
                <w:szCs w:val="24"/>
              </w:rPr>
              <w:t>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文件柜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10</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166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办公椅</w:t>
            </w:r>
            <w:r>
              <w:rPr>
                <w:rFonts w:ascii="宋体" w:hAnsi="宋体" w:cs="宋体" w:hint="eastAsia"/>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w:t>
            </w:r>
            <w:r>
              <w:rPr>
                <w:rFonts w:ascii="宋体" w:hAnsi="宋体" w:cs="宋体" w:hint="eastAsia"/>
                <w:color w:val="000000"/>
                <w:kern w:val="0"/>
                <w:sz w:val="24"/>
                <w:szCs w:val="24"/>
              </w:rPr>
              <w:t>6</w:t>
            </w:r>
            <w:r>
              <w:rPr>
                <w:rFonts w:ascii="宋体" w:hAnsi="宋体" w:cs="宋体"/>
                <w:color w:val="000000"/>
                <w:kern w:val="0"/>
                <w:sz w:val="24"/>
                <w:szCs w:val="24"/>
              </w:rPr>
              <w:t>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等候椅1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w:t>
            </w:r>
            <w:r>
              <w:rPr>
                <w:rFonts w:ascii="宋体" w:hAnsi="宋体" w:cs="宋体" w:hint="eastAsia"/>
                <w:color w:val="000000"/>
                <w:kern w:val="0"/>
                <w:sz w:val="24"/>
                <w:szCs w:val="24"/>
              </w:rPr>
              <w:t>6</w:t>
            </w:r>
            <w:r>
              <w:rPr>
                <w:rFonts w:ascii="宋体" w:hAnsi="宋体" w:cs="宋体"/>
                <w:color w:val="000000"/>
                <w:kern w:val="0"/>
                <w:sz w:val="24"/>
                <w:szCs w:val="24"/>
              </w:rPr>
              <w:t>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等候椅2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4"/>
                <w:szCs w:val="24"/>
              </w:rPr>
              <w:t>1</w:t>
            </w:r>
            <w:r>
              <w:rPr>
                <w:rFonts w:ascii="宋体" w:hAnsi="宋体" w:cs="宋体"/>
                <w:color w:val="000000"/>
                <w:kern w:val="0"/>
                <w:sz w:val="24"/>
                <w:szCs w:val="24"/>
              </w:rPr>
              <w:t>69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单人沙发</w:t>
            </w:r>
            <w:r>
              <w:rPr>
                <w:rFonts w:ascii="宋体" w:hAnsi="宋体" w:cs="宋体" w:hint="eastAsia"/>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jc w:val="center"/>
              <w:rPr>
                <w:rFonts w:ascii="等线" w:eastAsia="等线" w:hAnsi="等线"/>
                <w:color w:val="000000"/>
                <w:sz w:val="22"/>
              </w:rPr>
            </w:pPr>
            <w:r>
              <w:rPr>
                <w:rFonts w:ascii="宋体" w:hAnsi="宋体" w:cs="宋体" w:hint="eastAsia"/>
                <w:color w:val="000000"/>
                <w:sz w:val="24"/>
                <w:szCs w:val="24"/>
              </w:rPr>
              <w:t>1</w:t>
            </w:r>
            <w:r>
              <w:rPr>
                <w:rFonts w:ascii="宋体" w:hAnsi="宋体" w:cs="宋体"/>
                <w:color w:val="000000"/>
                <w:sz w:val="24"/>
                <w:szCs w:val="24"/>
              </w:rPr>
              <w:t>70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双人沙发</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4"/>
                <w:szCs w:val="24"/>
              </w:rPr>
              <w:lastRenderedPageBreak/>
              <w:t>1</w:t>
            </w:r>
            <w:r>
              <w:rPr>
                <w:rFonts w:ascii="宋体" w:hAnsi="宋体" w:cs="宋体"/>
                <w:color w:val="000000"/>
                <w:kern w:val="0"/>
                <w:sz w:val="24"/>
                <w:szCs w:val="24"/>
              </w:rPr>
              <w:t>71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长方形茶几</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jc w:val="center"/>
              <w:rPr>
                <w:rFonts w:ascii="等线" w:eastAsia="等线" w:hAnsi="等线"/>
                <w:color w:val="000000"/>
                <w:sz w:val="22"/>
              </w:rPr>
            </w:pPr>
            <w:r>
              <w:rPr>
                <w:rFonts w:ascii="宋体" w:hAnsi="宋体" w:cs="宋体" w:hint="eastAsia"/>
                <w:color w:val="000000"/>
                <w:sz w:val="24"/>
                <w:szCs w:val="24"/>
              </w:rPr>
              <w:t>17</w:t>
            </w:r>
            <w:r>
              <w:rPr>
                <w:rFonts w:ascii="宋体" w:hAnsi="宋体" w:cs="宋体"/>
                <w:color w:val="000000"/>
                <w:sz w:val="24"/>
                <w:szCs w:val="24"/>
              </w:rPr>
              <w:t>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圆形茶几</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4"/>
                <w:szCs w:val="24"/>
              </w:rPr>
              <w:t>1</w:t>
            </w:r>
            <w:r>
              <w:rPr>
                <w:rFonts w:ascii="宋体" w:hAnsi="宋体" w:cs="宋体"/>
                <w:color w:val="000000"/>
                <w:kern w:val="0"/>
                <w:sz w:val="24"/>
                <w:szCs w:val="24"/>
              </w:rPr>
              <w:t>73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定制软包卡座</w:t>
            </w:r>
            <w:r>
              <w:rPr>
                <w:rFonts w:ascii="宋体" w:hAnsi="宋体" w:cs="宋体" w:hint="eastAsia"/>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4.7</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4"/>
                <w:szCs w:val="24"/>
              </w:rPr>
              <w:t>1</w:t>
            </w:r>
            <w:r>
              <w:rPr>
                <w:rFonts w:ascii="宋体" w:hAnsi="宋体" w:cs="宋体"/>
                <w:color w:val="000000"/>
                <w:kern w:val="0"/>
                <w:sz w:val="24"/>
                <w:szCs w:val="24"/>
              </w:rPr>
              <w:t>74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高脚吧椅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10</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4"/>
                <w:szCs w:val="24"/>
              </w:rPr>
              <w:t>1</w:t>
            </w:r>
            <w:r>
              <w:rPr>
                <w:rFonts w:ascii="宋体" w:hAnsi="宋体" w:cs="宋体"/>
                <w:color w:val="000000"/>
                <w:kern w:val="0"/>
                <w:sz w:val="24"/>
                <w:szCs w:val="24"/>
              </w:rPr>
              <w:t>75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公共区方形桌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4"/>
                <w:szCs w:val="24"/>
              </w:rPr>
              <w:t>1</w:t>
            </w:r>
            <w:r>
              <w:rPr>
                <w:rFonts w:ascii="宋体" w:hAnsi="宋体" w:cs="宋体"/>
                <w:color w:val="000000"/>
                <w:kern w:val="0"/>
                <w:sz w:val="24"/>
                <w:szCs w:val="24"/>
              </w:rPr>
              <w:t>76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公共区圆形桌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hint="eastAsia"/>
                <w:color w:val="000000"/>
                <w:kern w:val="0"/>
                <w:sz w:val="24"/>
                <w:szCs w:val="24"/>
              </w:rPr>
              <w:t>1</w:t>
            </w:r>
            <w:r>
              <w:rPr>
                <w:rFonts w:ascii="宋体" w:hAnsi="宋体" w:cs="宋体"/>
                <w:color w:val="000000"/>
                <w:kern w:val="0"/>
                <w:sz w:val="24"/>
                <w:szCs w:val="24"/>
              </w:rPr>
              <w:t>77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公共区定制咖啡椅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jc w:val="center"/>
              <w:rPr>
                <w:rFonts w:ascii="等线" w:eastAsia="等线" w:hAnsi="等线"/>
                <w:color w:val="000000"/>
                <w:sz w:val="22"/>
              </w:rPr>
            </w:pPr>
            <w:r>
              <w:rPr>
                <w:rFonts w:ascii="宋体" w:hAnsi="宋体" w:cs="宋体" w:hint="eastAsia"/>
                <w:color w:val="000000"/>
                <w:sz w:val="24"/>
                <w:szCs w:val="24"/>
              </w:rPr>
              <w:t>1</w:t>
            </w:r>
            <w:r>
              <w:rPr>
                <w:rFonts w:ascii="宋体" w:hAnsi="宋体" w:cs="宋体"/>
                <w:color w:val="000000"/>
                <w:sz w:val="24"/>
                <w:szCs w:val="24"/>
              </w:rPr>
              <w:t>78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定制小吧台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179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公共区定制长桌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180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公共区对外定制椅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10</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181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公共区定制躺椅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182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公共区定制圆桌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183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定制中式禅意沙发单人位</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jc w:val="center"/>
              <w:rPr>
                <w:rFonts w:ascii="等线" w:eastAsia="等线" w:hAnsi="等线"/>
                <w:color w:val="000000"/>
                <w:sz w:val="22"/>
              </w:rPr>
            </w:pPr>
            <w:r>
              <w:rPr>
                <w:rFonts w:ascii="宋体" w:hAnsi="宋体" w:cs="宋体" w:hint="eastAsia"/>
                <w:color w:val="000000"/>
                <w:sz w:val="24"/>
                <w:szCs w:val="24"/>
              </w:rPr>
              <w:t>18</w:t>
            </w:r>
            <w:r>
              <w:rPr>
                <w:rFonts w:ascii="宋体" w:hAnsi="宋体" w:cs="宋体"/>
                <w:color w:val="000000"/>
                <w:sz w:val="24"/>
                <w:szCs w:val="24"/>
              </w:rPr>
              <w:t>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定制中式禅意三人位沙发</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jc w:val="center"/>
              <w:rPr>
                <w:rFonts w:ascii="等线" w:eastAsia="等线" w:hAnsi="等线"/>
                <w:color w:val="000000"/>
                <w:sz w:val="22"/>
              </w:rPr>
            </w:pPr>
            <w:r>
              <w:rPr>
                <w:rFonts w:ascii="宋体" w:hAnsi="宋体" w:cs="宋体"/>
                <w:color w:val="000000"/>
                <w:sz w:val="24"/>
                <w:szCs w:val="24"/>
              </w:rPr>
              <w:t>185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定制对外原木茶几</w:t>
            </w:r>
            <w:r>
              <w:rPr>
                <w:rFonts w:ascii="宋体" w:hAnsi="宋体" w:cs="宋体" w:hint="eastAsia"/>
                <w:bCs/>
                <w:sz w:val="24"/>
                <w:szCs w:val="24"/>
              </w:rPr>
              <w:t>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jc w:val="center"/>
              <w:rPr>
                <w:rFonts w:ascii="等线" w:eastAsia="等线" w:hAnsi="等线"/>
                <w:color w:val="000000"/>
                <w:sz w:val="22"/>
              </w:rPr>
            </w:pPr>
            <w:r>
              <w:rPr>
                <w:rFonts w:ascii="宋体" w:hAnsi="宋体" w:cs="宋体" w:hint="eastAsia"/>
                <w:color w:val="000000"/>
                <w:sz w:val="24"/>
                <w:szCs w:val="24"/>
              </w:rPr>
              <w:t>18</w:t>
            </w:r>
            <w:r>
              <w:rPr>
                <w:rFonts w:ascii="宋体" w:hAnsi="宋体" w:cs="宋体"/>
                <w:color w:val="000000"/>
                <w:sz w:val="24"/>
                <w:szCs w:val="24"/>
              </w:rPr>
              <w:t>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定制对外原木茶几</w:t>
            </w:r>
            <w:r>
              <w:rPr>
                <w:rFonts w:ascii="宋体" w:hAnsi="宋体" w:cs="宋体" w:hint="eastAsia"/>
                <w:bCs/>
                <w:sz w:val="24"/>
                <w:szCs w:val="24"/>
              </w:rPr>
              <w:t>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187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定制对外接待台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jc w:val="center"/>
              <w:rPr>
                <w:rFonts w:ascii="等线" w:eastAsia="等线" w:hAnsi="等线"/>
                <w:color w:val="000000"/>
                <w:sz w:val="22"/>
              </w:rPr>
            </w:pPr>
            <w:r>
              <w:rPr>
                <w:rFonts w:ascii="宋体" w:hAnsi="宋体" w:cs="宋体"/>
                <w:color w:val="000000"/>
                <w:sz w:val="24"/>
                <w:szCs w:val="24"/>
              </w:rPr>
              <w:t>188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定制中式檀凳</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189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定制对外接待餐桌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w:t>
            </w:r>
            <w:r>
              <w:rPr>
                <w:rFonts w:ascii="宋体" w:hAnsi="宋体" w:cs="宋体" w:hint="eastAsia"/>
                <w:color w:val="000000"/>
                <w:kern w:val="0"/>
                <w:sz w:val="24"/>
                <w:szCs w:val="24"/>
              </w:rPr>
              <w:t>9</w:t>
            </w:r>
            <w:r>
              <w:rPr>
                <w:rFonts w:ascii="宋体" w:hAnsi="宋体" w:cs="宋体"/>
                <w:color w:val="000000"/>
                <w:kern w:val="0"/>
                <w:sz w:val="24"/>
                <w:szCs w:val="24"/>
              </w:rPr>
              <w:t>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定制对外接待餐椅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191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对外学术交流贵宾室定制沙发</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lastRenderedPageBreak/>
              <w:t>192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对外学术交流贵宾室定制茶几</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7</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193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电动升降演讲台</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个</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194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大会议室椅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156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195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大会议室条桌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196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中会议室桌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197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会议椅1</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30</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198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中会议室条桌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16</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199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会议椅2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32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会议桌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会议椅</w:t>
            </w:r>
            <w:r>
              <w:rPr>
                <w:rFonts w:ascii="宋体" w:hAnsi="宋体" w:cs="宋体" w:hint="eastAsia"/>
                <w:bCs/>
                <w:sz w:val="24"/>
                <w:szCs w:val="24"/>
              </w:rPr>
              <w:t>3</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把</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定制软包卡座</w:t>
            </w:r>
            <w:r>
              <w:rPr>
                <w:rFonts w:ascii="宋体" w:hAnsi="宋体" w:cs="宋体" w:hint="eastAsia"/>
                <w:bCs/>
                <w:sz w:val="24"/>
                <w:szCs w:val="24"/>
              </w:rPr>
              <w:t>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8.2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米</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203</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Pr>
                <w:rFonts w:ascii="宋体" w:hAnsi="宋体" w:cs="宋体" w:hint="eastAsia"/>
                <w:bCs/>
                <w:sz w:val="24"/>
                <w:szCs w:val="24"/>
              </w:rPr>
              <w:t>定制</w:t>
            </w:r>
            <w:r w:rsidRPr="00375031">
              <w:rPr>
                <w:rFonts w:ascii="宋体" w:hAnsi="宋体" w:cs="宋体" w:hint="eastAsia"/>
                <w:bCs/>
                <w:sz w:val="24"/>
                <w:szCs w:val="24"/>
              </w:rPr>
              <w:t>餐桌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50</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204</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Pr>
                <w:rFonts w:ascii="宋体" w:hAnsi="宋体" w:cs="宋体" w:hint="eastAsia"/>
                <w:bCs/>
                <w:sz w:val="24"/>
                <w:szCs w:val="24"/>
              </w:rPr>
              <w:t>定制</w:t>
            </w:r>
            <w:r w:rsidRPr="00375031">
              <w:rPr>
                <w:rFonts w:ascii="宋体" w:hAnsi="宋体" w:cs="宋体" w:hint="eastAsia"/>
                <w:bCs/>
                <w:sz w:val="24"/>
                <w:szCs w:val="24"/>
              </w:rPr>
              <w:t>餐椅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90</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205</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研究室大桌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206</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班椅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207</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班前椅</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208</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三人沙发</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5</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209</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办公桌</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68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w:t>
            </w:r>
            <w:r>
              <w:rPr>
                <w:rFonts w:ascii="宋体" w:hAnsi="宋体" w:cs="宋体" w:hint="eastAsia"/>
                <w:color w:val="000000"/>
                <w:kern w:val="0"/>
                <w:sz w:val="24"/>
                <w:szCs w:val="24"/>
              </w:rPr>
              <w:t>1</w:t>
            </w:r>
            <w:r>
              <w:rPr>
                <w:rFonts w:ascii="宋体" w:hAnsi="宋体" w:cs="宋体"/>
                <w:color w:val="000000"/>
                <w:kern w:val="0"/>
                <w:sz w:val="24"/>
                <w:szCs w:val="24"/>
              </w:rPr>
              <w:t>0</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书柜</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组</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211</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办公椅</w:t>
            </w:r>
            <w:r>
              <w:rPr>
                <w:rFonts w:ascii="宋体" w:hAnsi="宋体" w:cs="宋体" w:hint="eastAsia"/>
                <w:bCs/>
                <w:sz w:val="24"/>
                <w:szCs w:val="24"/>
              </w:rPr>
              <w:t>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48</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r w:rsidR="00123852" w:rsidRPr="008A491C" w:rsidTr="005C3080">
        <w:trPr>
          <w:trHeight w:val="462"/>
        </w:trPr>
        <w:tc>
          <w:tcPr>
            <w:tcW w:w="507" w:type="pct"/>
            <w:tcBorders>
              <w:top w:val="single" w:sz="4" w:space="0" w:color="000000"/>
              <w:left w:val="single" w:sz="4" w:space="0" w:color="000000"/>
              <w:bottom w:val="single" w:sz="4" w:space="0" w:color="000000"/>
              <w:right w:val="single" w:sz="4" w:space="0" w:color="000000"/>
            </w:tcBorders>
            <w:vAlign w:val="center"/>
          </w:tcPr>
          <w:p w:rsidR="00123852" w:rsidRDefault="00123852" w:rsidP="005C3080">
            <w:pPr>
              <w:widowControl/>
              <w:jc w:val="center"/>
              <w:textAlignment w:val="center"/>
              <w:rPr>
                <w:rFonts w:ascii="等线" w:eastAsia="等线" w:hAnsi="等线"/>
                <w:color w:val="000000"/>
                <w:sz w:val="22"/>
              </w:rPr>
            </w:pPr>
            <w:r>
              <w:rPr>
                <w:rFonts w:ascii="宋体" w:hAnsi="宋体" w:cs="宋体"/>
                <w:color w:val="000000"/>
                <w:kern w:val="0"/>
                <w:sz w:val="24"/>
                <w:szCs w:val="24"/>
              </w:rPr>
              <w:t>212</w:t>
            </w:r>
          </w:p>
        </w:tc>
        <w:tc>
          <w:tcPr>
            <w:tcW w:w="22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单人沙发</w:t>
            </w:r>
            <w:r>
              <w:rPr>
                <w:rFonts w:ascii="宋体" w:hAnsi="宋体" w:cs="宋体" w:hint="eastAsia"/>
                <w:bCs/>
                <w:sz w:val="24"/>
                <w:szCs w:val="24"/>
              </w:rPr>
              <w:t>2</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2</w:t>
            </w:r>
          </w:p>
        </w:tc>
        <w:tc>
          <w:tcPr>
            <w:tcW w:w="7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123852" w:rsidRPr="00375031" w:rsidRDefault="00123852" w:rsidP="005C3080">
            <w:pPr>
              <w:spacing w:line="360" w:lineRule="auto"/>
              <w:jc w:val="center"/>
              <w:rPr>
                <w:rFonts w:ascii="宋体" w:hAnsi="宋体" w:cs="宋体"/>
                <w:bCs/>
                <w:sz w:val="24"/>
                <w:szCs w:val="24"/>
              </w:rPr>
            </w:pPr>
            <w:r w:rsidRPr="00375031">
              <w:rPr>
                <w:rFonts w:ascii="宋体" w:hAnsi="宋体" w:cs="宋体" w:hint="eastAsia"/>
                <w:bCs/>
                <w:sz w:val="24"/>
                <w:szCs w:val="24"/>
              </w:rPr>
              <w:t>张</w:t>
            </w:r>
          </w:p>
        </w:tc>
        <w:tc>
          <w:tcPr>
            <w:tcW w:w="775" w:type="pct"/>
            <w:tcBorders>
              <w:top w:val="single" w:sz="4" w:space="0" w:color="000000"/>
              <w:left w:val="single" w:sz="4" w:space="0" w:color="000000"/>
              <w:bottom w:val="single" w:sz="4" w:space="0" w:color="000000"/>
              <w:right w:val="single" w:sz="4" w:space="0" w:color="000000"/>
            </w:tcBorders>
            <w:shd w:val="clear" w:color="auto" w:fill="auto"/>
          </w:tcPr>
          <w:p w:rsidR="00123852" w:rsidRPr="001F0A2D" w:rsidRDefault="00123852" w:rsidP="005C3080">
            <w:pPr>
              <w:spacing w:line="360" w:lineRule="auto"/>
              <w:jc w:val="center"/>
              <w:rPr>
                <w:rFonts w:ascii="宋体" w:hAnsi="宋体"/>
                <w:sz w:val="28"/>
                <w:szCs w:val="28"/>
              </w:rPr>
            </w:pPr>
            <w:r w:rsidRPr="00B17C13">
              <w:rPr>
                <w:rFonts w:ascii="宋体" w:hAnsi="宋体" w:hint="eastAsia"/>
                <w:sz w:val="28"/>
                <w:szCs w:val="28"/>
              </w:rPr>
              <w:t>工业</w:t>
            </w:r>
          </w:p>
        </w:tc>
      </w:tr>
    </w:tbl>
    <w:p w:rsidR="00123852" w:rsidRPr="008A491C" w:rsidRDefault="00123852" w:rsidP="00123852">
      <w:pPr>
        <w:tabs>
          <w:tab w:val="left" w:pos="851"/>
        </w:tabs>
        <w:spacing w:line="360" w:lineRule="auto"/>
        <w:ind w:firstLineChars="202" w:firstLine="566"/>
        <w:rPr>
          <w:rFonts w:ascii="宋体" w:hAnsi="宋体"/>
          <w:sz w:val="28"/>
          <w:szCs w:val="28"/>
        </w:rPr>
      </w:pPr>
    </w:p>
    <w:p w:rsidR="00123852" w:rsidRPr="008A491C" w:rsidRDefault="00123852" w:rsidP="00123852">
      <w:pPr>
        <w:keepNext/>
        <w:keepLines/>
        <w:numPr>
          <w:ilvl w:val="1"/>
          <w:numId w:val="2"/>
        </w:numPr>
        <w:tabs>
          <w:tab w:val="left" w:pos="0"/>
          <w:tab w:val="left" w:pos="426"/>
          <w:tab w:val="left" w:pos="576"/>
          <w:tab w:val="left" w:pos="786"/>
        </w:tabs>
        <w:spacing w:line="360" w:lineRule="auto"/>
        <w:ind w:left="0" w:firstLine="0"/>
        <w:outlineLvl w:val="1"/>
        <w:rPr>
          <w:rFonts w:ascii="宋体" w:hAnsi="宋体"/>
          <w:b/>
          <w:bCs/>
          <w:sz w:val="32"/>
          <w:szCs w:val="32"/>
        </w:rPr>
      </w:pPr>
      <w:bookmarkStart w:id="3" w:name="_Toc74752336"/>
      <w:r w:rsidRPr="008A491C">
        <w:rPr>
          <w:rFonts w:ascii="宋体" w:hAnsi="宋体" w:hint="eastAsia"/>
          <w:b/>
          <w:bCs/>
          <w:sz w:val="32"/>
          <w:szCs w:val="32"/>
        </w:rPr>
        <w:t>采购内容</w:t>
      </w:r>
      <w:bookmarkEnd w:id="3"/>
    </w:p>
    <w:p w:rsidR="00123852" w:rsidRPr="00046D53" w:rsidRDefault="00123852" w:rsidP="00123852">
      <w:pPr>
        <w:tabs>
          <w:tab w:val="left" w:pos="851"/>
        </w:tabs>
        <w:spacing w:line="360" w:lineRule="auto"/>
        <w:ind w:firstLineChars="202" w:firstLine="566"/>
        <w:rPr>
          <w:rFonts w:ascii="宋体" w:hAnsi="宋体"/>
          <w:spacing w:val="6"/>
          <w:sz w:val="28"/>
          <w:szCs w:val="28"/>
        </w:rPr>
      </w:pPr>
      <w:r>
        <w:rPr>
          <w:rFonts w:ascii="宋体" w:hAnsi="宋体"/>
          <w:sz w:val="28"/>
          <w:szCs w:val="28"/>
        </w:rPr>
        <w:t xml:space="preserve"> </w:t>
      </w:r>
      <w:r w:rsidRPr="00B71905">
        <w:rPr>
          <w:rFonts w:ascii="宋体" w:hAnsi="宋体" w:hint="eastAsia"/>
          <w:spacing w:val="6"/>
          <w:sz w:val="28"/>
          <w:szCs w:val="28"/>
        </w:rPr>
        <w:t>成都市文物考古工作队</w:t>
      </w:r>
      <w:r>
        <w:rPr>
          <w:rFonts w:ascii="宋体" w:hAnsi="宋体" w:hint="eastAsia"/>
          <w:spacing w:val="6"/>
          <w:sz w:val="28"/>
          <w:szCs w:val="28"/>
        </w:rPr>
        <w:t>考古中心实验室采购一批家具。</w:t>
      </w:r>
    </w:p>
    <w:p w:rsidR="00123852" w:rsidRDefault="00123852" w:rsidP="00123852">
      <w:pPr>
        <w:keepNext/>
        <w:keepLines/>
        <w:numPr>
          <w:ilvl w:val="1"/>
          <w:numId w:val="2"/>
        </w:numPr>
        <w:tabs>
          <w:tab w:val="left" w:pos="0"/>
          <w:tab w:val="left" w:pos="426"/>
          <w:tab w:val="left" w:pos="576"/>
          <w:tab w:val="left" w:pos="786"/>
        </w:tabs>
        <w:spacing w:line="360" w:lineRule="auto"/>
        <w:ind w:left="0" w:firstLine="0"/>
        <w:outlineLvl w:val="1"/>
        <w:rPr>
          <w:rFonts w:ascii="宋体" w:hAnsi="宋体"/>
          <w:b/>
          <w:bCs/>
          <w:sz w:val="32"/>
          <w:szCs w:val="32"/>
        </w:rPr>
      </w:pPr>
      <w:bookmarkStart w:id="4" w:name="_Toc74752337"/>
      <w:r w:rsidRPr="008A491C">
        <w:rPr>
          <w:rFonts w:ascii="宋体" w:hAnsi="宋体" w:hint="eastAsia"/>
          <w:b/>
          <w:bCs/>
          <w:sz w:val="32"/>
          <w:szCs w:val="32"/>
        </w:rPr>
        <w:t>技术参数及要求</w:t>
      </w:r>
      <w:bookmarkEnd w:id="4"/>
    </w:p>
    <w:tbl>
      <w:tblPr>
        <w:tblW w:w="10795"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85"/>
        <w:gridCol w:w="2125"/>
        <w:gridCol w:w="1130"/>
        <w:gridCol w:w="1421"/>
        <w:gridCol w:w="570"/>
        <w:gridCol w:w="567"/>
        <w:gridCol w:w="3546"/>
        <w:gridCol w:w="851"/>
      </w:tblGrid>
      <w:tr w:rsidR="00123852" w:rsidRPr="00BC453E" w:rsidTr="005C3080">
        <w:trPr>
          <w:trHeight w:val="340"/>
        </w:trPr>
        <w:tc>
          <w:tcPr>
            <w:tcW w:w="586" w:type="dxa"/>
            <w:shd w:val="clear" w:color="auto" w:fill="auto"/>
            <w:tcMar>
              <w:top w:w="15" w:type="dxa"/>
              <w:left w:w="15" w:type="dxa"/>
              <w:right w:w="15" w:type="dxa"/>
            </w:tcMar>
            <w:vAlign w:val="center"/>
          </w:tcPr>
          <w:p w:rsidR="00123852" w:rsidRPr="00583F59" w:rsidRDefault="00123852" w:rsidP="005C3080">
            <w:pPr>
              <w:widowControl/>
              <w:jc w:val="center"/>
              <w:textAlignment w:val="center"/>
              <w:rPr>
                <w:rFonts w:ascii="宋体" w:hAnsi="宋体" w:cs="宋体"/>
                <w:b/>
                <w:sz w:val="24"/>
                <w:szCs w:val="24"/>
              </w:rPr>
            </w:pPr>
            <w:r w:rsidRPr="00583F59">
              <w:rPr>
                <w:rFonts w:ascii="宋体" w:hAnsi="宋体" w:cs="宋体" w:hint="eastAsia"/>
                <w:b/>
                <w:kern w:val="0"/>
                <w:sz w:val="24"/>
                <w:szCs w:val="24"/>
              </w:rPr>
              <w:t>序号</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b/>
                <w:sz w:val="24"/>
                <w:szCs w:val="24"/>
              </w:rPr>
            </w:pPr>
            <w:r w:rsidRPr="00583F59">
              <w:rPr>
                <w:rFonts w:ascii="宋体" w:hAnsi="宋体" w:cs="宋体" w:hint="eastAsia"/>
                <w:b/>
                <w:kern w:val="0"/>
                <w:sz w:val="24"/>
                <w:szCs w:val="24"/>
              </w:rPr>
              <w:t>图片</w:t>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b/>
                <w:sz w:val="24"/>
                <w:szCs w:val="24"/>
              </w:rPr>
            </w:pPr>
            <w:r w:rsidRPr="00BC453E">
              <w:rPr>
                <w:rFonts w:ascii="宋体" w:hAnsi="宋体" w:cs="宋体" w:hint="eastAsia"/>
                <w:b/>
                <w:kern w:val="0"/>
                <w:sz w:val="24"/>
                <w:szCs w:val="24"/>
              </w:rPr>
              <w:t>名称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b/>
                <w:sz w:val="24"/>
                <w:szCs w:val="24"/>
              </w:rPr>
            </w:pPr>
            <w:r w:rsidRPr="00BC453E">
              <w:rPr>
                <w:rFonts w:ascii="宋体" w:hAnsi="宋体" w:cs="宋体" w:hint="eastAsia"/>
                <w:b/>
                <w:kern w:val="0"/>
                <w:sz w:val="24"/>
                <w:szCs w:val="24"/>
              </w:rPr>
              <w:t>规格型号</w:t>
            </w:r>
            <w:r w:rsidRPr="00BC453E">
              <w:rPr>
                <w:rFonts w:ascii="宋体" w:hAnsi="宋体" w:cs="宋体" w:hint="eastAsia"/>
                <w:b/>
                <w:kern w:val="0"/>
                <w:sz w:val="24"/>
                <w:szCs w:val="24"/>
              </w:rPr>
              <w:br/>
              <w:t>(长mm*宽mm*高mm)</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b/>
                <w:sz w:val="24"/>
                <w:szCs w:val="24"/>
              </w:rPr>
            </w:pPr>
            <w:r w:rsidRPr="00BC453E">
              <w:rPr>
                <w:rFonts w:ascii="宋体" w:hAnsi="宋体" w:cs="宋体" w:hint="eastAsia"/>
                <w:b/>
                <w:kern w:val="0"/>
                <w:sz w:val="24"/>
                <w:szCs w:val="24"/>
              </w:rPr>
              <w:t>数量</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b/>
                <w:sz w:val="24"/>
                <w:szCs w:val="24"/>
              </w:rPr>
            </w:pPr>
            <w:r w:rsidRPr="00BC453E">
              <w:rPr>
                <w:rFonts w:ascii="宋体" w:hAnsi="宋体" w:cs="宋体" w:hint="eastAsia"/>
                <w:b/>
                <w:kern w:val="0"/>
                <w:sz w:val="24"/>
                <w:szCs w:val="24"/>
              </w:rPr>
              <w:t>单位</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center"/>
              <w:textAlignment w:val="center"/>
              <w:rPr>
                <w:rFonts w:ascii="宋体" w:hAnsi="宋体" w:cs="宋体"/>
                <w:b/>
                <w:sz w:val="24"/>
                <w:szCs w:val="24"/>
              </w:rPr>
            </w:pPr>
            <w:r w:rsidRPr="00BC453E">
              <w:rPr>
                <w:rFonts w:ascii="宋体" w:hAnsi="宋体" w:cs="宋体" w:hint="eastAsia"/>
                <w:b/>
                <w:kern w:val="0"/>
                <w:sz w:val="24"/>
                <w:szCs w:val="24"/>
              </w:rPr>
              <w:t>参数（材质）</w:t>
            </w:r>
          </w:p>
        </w:tc>
        <w:tc>
          <w:tcPr>
            <w:tcW w:w="851" w:type="dxa"/>
          </w:tcPr>
          <w:p w:rsidR="00123852" w:rsidRPr="00BC453E" w:rsidRDefault="00123852" w:rsidP="005C3080">
            <w:pPr>
              <w:widowControl/>
              <w:spacing w:line="360" w:lineRule="auto"/>
              <w:jc w:val="center"/>
              <w:textAlignment w:val="center"/>
              <w:rPr>
                <w:rFonts w:ascii="宋体" w:hAnsi="宋体" w:cs="宋体"/>
                <w:b/>
                <w:kern w:val="0"/>
                <w:sz w:val="24"/>
                <w:szCs w:val="24"/>
              </w:rPr>
            </w:pPr>
            <w:r w:rsidRPr="00BC453E">
              <w:rPr>
                <w:rFonts w:ascii="宋体" w:hAnsi="宋体" w:cs="宋体" w:hint="eastAsia"/>
                <w:b/>
                <w:kern w:val="0"/>
                <w:sz w:val="24"/>
                <w:szCs w:val="24"/>
              </w:rPr>
              <w:t>单价最高限价</w:t>
            </w: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2126" w:type="dxa"/>
            <w:vMerge w:val="restart"/>
            <w:shd w:val="clear" w:color="auto" w:fill="auto"/>
            <w:tcMar>
              <w:top w:w="15" w:type="dxa"/>
              <w:left w:w="15" w:type="dxa"/>
              <w:right w:w="15" w:type="dxa"/>
            </w:tcMar>
            <w:vAlign w:val="bottom"/>
          </w:tcPr>
          <w:p w:rsidR="00123852" w:rsidRPr="00BC453E" w:rsidRDefault="00123852" w:rsidP="005C3080">
            <w:pPr>
              <w:widowControl/>
              <w:jc w:val="center"/>
              <w:textAlignment w:val="bottom"/>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w:t>
            </w:r>
            <w:r w:rsidRPr="00BC453E">
              <w:rPr>
                <w:rFonts w:ascii="宋体" w:hAnsi="宋体" w:cs="宋体"/>
                <w:kern w:val="0"/>
                <w:sz w:val="20"/>
                <w:szCs w:val="20"/>
              </w:rPr>
              <w:t>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3500*750*800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val="restart"/>
            <w:shd w:val="clear" w:color="auto" w:fill="auto"/>
            <w:tcMar>
              <w:top w:w="15" w:type="dxa"/>
              <w:left w:w="15" w:type="dxa"/>
              <w:right w:w="15" w:type="dxa"/>
            </w:tcMa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w:t>
            </w:r>
            <w:r w:rsidRPr="00BC453E">
              <w:rPr>
                <w:rFonts w:ascii="宋体" w:hAnsi="宋体" w:cs="宋体" w:hint="eastAsia"/>
                <w:kern w:val="0"/>
                <w:sz w:val="16"/>
                <w:szCs w:val="16"/>
              </w:rPr>
              <w:lastRenderedPageBreak/>
              <w:t>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kern w:val="0"/>
                <w:sz w:val="16"/>
                <w:szCs w:val="16"/>
              </w:rPr>
            </w:pPr>
            <w:r w:rsidRPr="00BC453E">
              <w:rPr>
                <w:rFonts w:ascii="Arial" w:hAnsi="Arial" w:cs="Arial" w:hint="eastAsia"/>
                <w:sz w:val="19"/>
                <w:szCs w:val="19"/>
                <w:shd w:val="clear" w:color="auto" w:fill="FFFFFF"/>
              </w:rPr>
              <w:t>▲</w:t>
            </w:r>
            <w:r w:rsidRPr="00BC453E">
              <w:rPr>
                <w:rFonts w:ascii="宋体" w:hAnsi="宋体" w:cs="宋体"/>
                <w:kern w:val="0"/>
                <w:sz w:val="16"/>
                <w:szCs w:val="16"/>
              </w:rPr>
              <w:t>2、柜体：全钢结构采用≥1.2mm厚金属冷轧钢板;柜内预留可隔板</w:t>
            </w:r>
            <w:r w:rsidRPr="00BC453E">
              <w:rPr>
                <w:rFonts w:ascii="宋体" w:hAnsi="宋体" w:cs="宋体" w:hint="eastAsia"/>
                <w:kern w:val="0"/>
                <w:sz w:val="16"/>
                <w:szCs w:val="16"/>
              </w:rPr>
              <w:t>承重要求：整体承重≥</w:t>
            </w:r>
            <w:r w:rsidRPr="00BC453E">
              <w:rPr>
                <w:rFonts w:ascii="宋体" w:hAnsi="宋体" w:cs="宋体"/>
                <w:kern w:val="0"/>
                <w:sz w:val="16"/>
                <w:szCs w:val="16"/>
              </w:rPr>
              <w:t>350kg/m2，层板承重≥80kg/m2。</w:t>
            </w:r>
          </w:p>
          <w:p w:rsidR="00123852" w:rsidRPr="00583F59"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rFonts w:hint="eastAsia"/>
                <w:b/>
                <w:kern w:val="0"/>
                <w:sz w:val="16"/>
                <w:szCs w:val="16"/>
              </w:rPr>
              <w:t>投标人应提供符合以上柜体技术参数的国家认可的检测机构出具的检测报告（并加盖送检单位</w:t>
            </w:r>
            <w:r w:rsidRPr="00583F59">
              <w:rPr>
                <w:rFonts w:hint="eastAsia"/>
                <w:b/>
                <w:kern w:val="0"/>
                <w:sz w:val="16"/>
                <w:szCs w:val="16"/>
              </w:rPr>
              <w:t>公章</w:t>
            </w:r>
            <w:r w:rsidRPr="00BC453E">
              <w:rPr>
                <w:rFonts w:hint="eastAsia"/>
                <w:b/>
                <w:kern w:val="0"/>
                <w:sz w:val="16"/>
                <w:szCs w:val="16"/>
              </w:rPr>
              <w:t>，</w:t>
            </w:r>
            <w:r w:rsidRPr="00BC453E">
              <w:rPr>
                <w:b/>
                <w:kern w:val="0"/>
                <w:sz w:val="16"/>
                <w:szCs w:val="16"/>
              </w:rPr>
              <w:t>送检单位须为投标人或投标产品生产厂商</w:t>
            </w:r>
            <w:r w:rsidRPr="00BC453E">
              <w:rPr>
                <w:rFonts w:hint="eastAsia"/>
                <w:b/>
                <w:kern w:val="0"/>
                <w:sz w:val="16"/>
                <w:szCs w:val="16"/>
              </w:rPr>
              <w:t>）复印件，否则此项不得分</w:t>
            </w:r>
            <w:r>
              <w:rPr>
                <w:rFonts w:hint="eastAsia"/>
                <w:b/>
                <w:kern w:val="0"/>
                <w:sz w:val="16"/>
                <w:szCs w:val="16"/>
              </w:rPr>
              <w:t>。</w:t>
            </w:r>
            <w:r w:rsidRPr="00BC453E">
              <w:rPr>
                <w:rFonts w:hint="eastAsia"/>
                <w:b/>
                <w:kern w:val="0"/>
                <w:sz w:val="16"/>
                <w:szCs w:val="16"/>
              </w:rPr>
              <w:t>）</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kern w:val="0"/>
                <w:sz w:val="16"/>
                <w:szCs w:val="16"/>
              </w:rPr>
              <w:br/>
            </w:r>
            <w:r w:rsidRPr="00BC453E">
              <w:rPr>
                <w:rFonts w:ascii="Arial" w:hAnsi="Arial" w:cs="Arial"/>
                <w:sz w:val="19"/>
                <w:szCs w:val="19"/>
                <w:shd w:val="clear" w:color="auto" w:fill="FFFFFF"/>
              </w:rPr>
              <w:t>▲</w:t>
            </w:r>
            <w:r w:rsidRPr="00BC453E">
              <w:rPr>
                <w:rFonts w:ascii="宋体" w:hAnsi="宋体" w:cs="宋体" w:hint="eastAsia"/>
                <w:kern w:val="0"/>
                <w:sz w:val="16"/>
                <w:szCs w:val="16"/>
              </w:rPr>
              <w:t>3、抽屉：原材料必须是纯聚丙烯（PP）材料，承重不得低于70KG；耐腐蚀性能：经硫酸（98%）、盐酸(37%)、硝酸(65%）、氢氧化钠（40%）试验后按</w:t>
            </w:r>
            <w:r w:rsidRPr="00BC453E">
              <w:rPr>
                <w:rFonts w:ascii="宋体" w:hAnsi="宋体" w:cs="宋体"/>
                <w:kern w:val="0"/>
                <w:sz w:val="16"/>
                <w:szCs w:val="16"/>
              </w:rPr>
              <w:t>GB/</w:t>
            </w:r>
            <w:r w:rsidRPr="00BC453E">
              <w:rPr>
                <w:rFonts w:ascii="宋体" w:hAnsi="宋体" w:cs="宋体" w:hint="eastAsia"/>
                <w:kern w:val="0"/>
                <w:sz w:val="16"/>
                <w:szCs w:val="16"/>
              </w:rPr>
              <w:t>t</w:t>
            </w:r>
            <w:r w:rsidRPr="00BC453E">
              <w:rPr>
                <w:rFonts w:ascii="宋体" w:hAnsi="宋体" w:cs="宋体"/>
                <w:kern w:val="0"/>
                <w:sz w:val="16"/>
                <w:szCs w:val="16"/>
              </w:rPr>
              <w:t xml:space="preserve"> 21747</w:t>
            </w:r>
            <w:r w:rsidRPr="00BC453E">
              <w:rPr>
                <w:rFonts w:ascii="宋体" w:hAnsi="宋体" w:cs="宋体" w:hint="eastAsia"/>
                <w:kern w:val="0"/>
                <w:sz w:val="16"/>
                <w:szCs w:val="16"/>
              </w:rPr>
              <w:t>-</w:t>
            </w:r>
            <w:r w:rsidRPr="00BC453E">
              <w:rPr>
                <w:rFonts w:ascii="宋体" w:hAnsi="宋体" w:cs="宋体"/>
                <w:kern w:val="0"/>
                <w:sz w:val="16"/>
                <w:szCs w:val="16"/>
              </w:rPr>
              <w:t>2008</w:t>
            </w:r>
            <w:r w:rsidRPr="00BC453E">
              <w:rPr>
                <w:rFonts w:ascii="宋体" w:hAnsi="宋体" w:cs="宋体" w:hint="eastAsia"/>
                <w:kern w:val="0"/>
                <w:sz w:val="16"/>
                <w:szCs w:val="16"/>
              </w:rPr>
              <w:t>标准要求必须符合或通过；承重要求：承重≥70kg/m2。</w:t>
            </w:r>
          </w:p>
          <w:p w:rsidR="00123852" w:rsidRPr="00583F59"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rFonts w:hint="eastAsia"/>
                <w:b/>
                <w:kern w:val="0"/>
                <w:sz w:val="16"/>
                <w:szCs w:val="16"/>
              </w:rPr>
              <w:t>投标人应提供符合以上抽屉技术参数的国家认可的检测机构出具的检测报告（并加盖送检单位</w:t>
            </w:r>
            <w:r w:rsidRPr="00583F59">
              <w:rPr>
                <w:rFonts w:hint="eastAsia"/>
                <w:b/>
                <w:kern w:val="0"/>
                <w:sz w:val="16"/>
                <w:szCs w:val="16"/>
              </w:rPr>
              <w:t>公章</w:t>
            </w:r>
            <w:r w:rsidRPr="00BC453E">
              <w:rPr>
                <w:rFonts w:hint="eastAsia"/>
                <w:b/>
                <w:kern w:val="0"/>
                <w:sz w:val="16"/>
                <w:szCs w:val="16"/>
              </w:rPr>
              <w:t>，</w:t>
            </w:r>
            <w:r w:rsidRPr="00BC453E">
              <w:rPr>
                <w:b/>
                <w:kern w:val="0"/>
                <w:sz w:val="16"/>
                <w:szCs w:val="16"/>
              </w:rPr>
              <w:t>送检单位须为投标人或投标产品生产厂商</w:t>
            </w:r>
            <w:r w:rsidRPr="00BC453E">
              <w:rPr>
                <w:rFonts w:hint="eastAsia"/>
                <w:b/>
                <w:kern w:val="0"/>
                <w:sz w:val="16"/>
                <w:szCs w:val="16"/>
              </w:rPr>
              <w:t>）复印件，否则此项不得分</w:t>
            </w:r>
            <w:r>
              <w:rPr>
                <w:rFonts w:hint="eastAsia"/>
                <w:b/>
                <w:kern w:val="0"/>
                <w:sz w:val="16"/>
                <w:szCs w:val="16"/>
              </w:rPr>
              <w:t>。</w:t>
            </w:r>
            <w:r w:rsidRPr="00BC453E">
              <w:rPr>
                <w:rFonts w:hint="eastAsia"/>
                <w:b/>
                <w:kern w:val="0"/>
                <w:sz w:val="16"/>
                <w:szCs w:val="16"/>
              </w:rPr>
              <w:t>）</w:t>
            </w:r>
          </w:p>
          <w:p w:rsidR="00123852" w:rsidRPr="00BC453E" w:rsidRDefault="00123852" w:rsidP="005C3080">
            <w:pPr>
              <w:keepNext/>
              <w:keepLines/>
              <w:widowControl/>
              <w:spacing w:after="160" w:line="360" w:lineRule="auto"/>
              <w:jc w:val="left"/>
              <w:textAlignment w:val="top"/>
              <w:outlineLvl w:val="1"/>
              <w:rPr>
                <w:rFonts w:ascii="宋体" w:hAnsi="宋体" w:cs="宋体"/>
                <w:b/>
                <w:kern w:val="0"/>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w:t>
            </w:r>
            <w:r w:rsidRPr="00BC453E">
              <w:rPr>
                <w:rFonts w:ascii="宋体" w:hAnsi="宋体" w:cs="宋体"/>
                <w:kern w:val="0"/>
                <w:sz w:val="20"/>
                <w:szCs w:val="20"/>
              </w:rPr>
              <w:t>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5800*750*800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583F59" w:rsidRDefault="00123852" w:rsidP="005C3080">
            <w:pPr>
              <w:widowControl/>
              <w:jc w:val="center"/>
              <w:textAlignment w:val="center"/>
              <w:rPr>
                <w:rFonts w:ascii="宋体" w:hAnsi="宋体" w:cs="宋体"/>
                <w:sz w:val="22"/>
              </w:rPr>
            </w:pPr>
            <w:r w:rsidRPr="00583F59">
              <w:rPr>
                <w:rFonts w:ascii="宋体" w:hAnsi="宋体" w:cs="宋体" w:hint="eastAsia"/>
                <w:noProof/>
                <w:kern w:val="0"/>
                <w:sz w:val="22"/>
              </w:rPr>
              <w:drawing>
                <wp:anchor distT="0" distB="0" distL="114300" distR="114300" simplePos="0" relativeHeight="251712512" behindDoc="0" locked="0" layoutInCell="1" allowOverlap="1" wp14:anchorId="2DF347EE" wp14:editId="691B3D9D">
                  <wp:simplePos x="0" y="0"/>
                  <wp:positionH relativeFrom="column">
                    <wp:posOffset>325755</wp:posOffset>
                  </wp:positionH>
                  <wp:positionV relativeFrom="paragraph">
                    <wp:posOffset>85725</wp:posOffset>
                  </wp:positionV>
                  <wp:extent cx="1276985" cy="825500"/>
                  <wp:effectExtent l="0" t="0" r="0" b="0"/>
                  <wp:wrapNone/>
                  <wp:docPr id="784" name="Picture_4058"/>
                  <wp:cNvGraphicFramePr/>
                  <a:graphic xmlns:a="http://schemas.openxmlformats.org/drawingml/2006/main">
                    <a:graphicData uri="http://schemas.openxmlformats.org/drawingml/2006/picture">
                      <pic:pic xmlns:pic="http://schemas.openxmlformats.org/drawingml/2006/picture">
                        <pic:nvPicPr>
                          <pic:cNvPr id="784" name="Picture_4058"/>
                          <pic:cNvPicPr/>
                        </pic:nvPicPr>
                        <pic:blipFill>
                          <a:blip r:embed="rId5" cstate="print"/>
                          <a:stretch>
                            <a:fillRect/>
                          </a:stretch>
                        </pic:blipFill>
                        <pic:spPr>
                          <a:xfrm>
                            <a:off x="0" y="0"/>
                            <a:ext cx="1276985" cy="825500"/>
                          </a:xfrm>
                          <a:prstGeom prst="rect">
                            <a:avLst/>
                          </a:prstGeom>
                          <a:noFill/>
                          <a:ln>
                            <a:noFill/>
                          </a:ln>
                        </pic:spPr>
                      </pic:pic>
                    </a:graphicData>
                  </a:graphic>
                </wp:anchor>
              </w:drawing>
            </w:r>
            <w:r w:rsidRPr="00583F59">
              <w:rPr>
                <w:rFonts w:ascii="宋体" w:hAnsi="宋体" w:cs="宋体" w:hint="eastAsia"/>
                <w:kern w:val="0"/>
                <w:sz w:val="22"/>
              </w:rPr>
              <w:t>3</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5000*750*800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边台（带双水槽）3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3000*750*850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边台4</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3000*750*850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边台5</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5000*750*850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边台6</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边台（带水槽）4</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9490*750*800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边台7</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3300*750*800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边台8</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7500*1000*800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边台9</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2500*750*800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0</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1700*750*800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5900*750*600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边台吊柜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3500*750*800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17</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1800*750*750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18</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边台（带水槽）5</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1800*750*800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19</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1700*750*750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4</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2800*800*750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21</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5</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1200*800*750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22</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6</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2000*750*750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23</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边台（带水槽）6</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24</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边台（带水槽）7</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25</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边台（带水槽）8</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26</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7</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1400*1200*750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27</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8</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5000*750*800</w:t>
            </w:r>
            <w:r w:rsidRPr="00BC453E">
              <w:rPr>
                <w:rFonts w:ascii="宋体" w:hAnsi="宋体" w:cs="宋体" w:hint="eastAsia"/>
                <w:kern w:val="0"/>
                <w:sz w:val="22"/>
              </w:rPr>
              <w:br/>
              <w:t>（整体标本展示）</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28</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边台（带水槽）9</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4800*750*800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29</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边台1</w:t>
            </w:r>
            <w:r w:rsidRPr="00BC453E">
              <w:rPr>
                <w:rFonts w:ascii="宋体" w:hAnsi="宋体" w:cs="宋体"/>
                <w:kern w:val="0"/>
                <w:sz w:val="20"/>
                <w:szCs w:val="20"/>
              </w:rPr>
              <w:t>9</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2"/>
              </w:rPr>
            </w:pPr>
            <w:r w:rsidRPr="00BC453E">
              <w:rPr>
                <w:kern w:val="0"/>
              </w:rPr>
              <w:t>1500*750*800</w:t>
            </w:r>
            <w:r w:rsidRPr="00BC453E">
              <w:rPr>
                <w:rFonts w:ascii="宋体" w:hAnsi="宋体" w:cs="宋体" w:hint="eastAsia"/>
                <w:kern w:val="0"/>
                <w:sz w:val="22"/>
              </w:rPr>
              <w:br/>
              <w:t>台面上配磁性白板</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边台（工作台）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3200*600*800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31</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边台（带水槽）1</w:t>
            </w:r>
            <w:r w:rsidRPr="00BC453E">
              <w:rPr>
                <w:rFonts w:ascii="宋体" w:hAnsi="宋体" w:cs="宋体"/>
                <w:kern w:val="0"/>
                <w:sz w:val="20"/>
                <w:szCs w:val="20"/>
              </w:rPr>
              <w:t>0</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3020*750*800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32</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边台（带水槽）1</w:t>
            </w:r>
            <w:r w:rsidRPr="00BC453E">
              <w:rPr>
                <w:rFonts w:ascii="宋体" w:hAnsi="宋体" w:cs="宋体"/>
                <w:kern w:val="0"/>
                <w:sz w:val="20"/>
                <w:szCs w:val="20"/>
              </w:rPr>
              <w:t>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8650*750*800</w:t>
            </w:r>
            <w:r w:rsidRPr="00BC453E">
              <w:rPr>
                <w:rFonts w:ascii="宋体" w:hAnsi="宋体" w:cs="宋体" w:hint="eastAsia"/>
                <w:kern w:val="0"/>
                <w:sz w:val="22"/>
              </w:rPr>
              <w:br/>
              <w:t>（清洗工作台）</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33</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边台2</w:t>
            </w:r>
            <w:r w:rsidRPr="00BC453E">
              <w:rPr>
                <w:rFonts w:ascii="宋体" w:hAnsi="宋体" w:cs="宋体"/>
                <w:kern w:val="0"/>
                <w:sz w:val="20"/>
                <w:szCs w:val="20"/>
              </w:rPr>
              <w:t>0</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1400*1200*750</w:t>
            </w:r>
            <w:r w:rsidRPr="00BC453E">
              <w:rPr>
                <w:rFonts w:ascii="宋体" w:hAnsi="宋体" w:cs="宋体" w:hint="eastAsia"/>
                <w:kern w:val="0"/>
                <w:sz w:val="22"/>
              </w:rPr>
              <w:br/>
              <w:t>双面使用</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34</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边台（带水槽）1</w:t>
            </w:r>
            <w:r w:rsidRPr="00BC453E">
              <w:rPr>
                <w:rFonts w:ascii="宋体" w:hAnsi="宋体" w:cs="宋体"/>
                <w:kern w:val="0"/>
                <w:sz w:val="20"/>
                <w:szCs w:val="20"/>
              </w:rPr>
              <w:t>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2500*750*800</w:t>
            </w:r>
            <w:r w:rsidRPr="00BC453E">
              <w:rPr>
                <w:rFonts w:ascii="宋体" w:hAnsi="宋体" w:cs="宋体" w:hint="eastAsia"/>
                <w:kern w:val="0"/>
                <w:sz w:val="22"/>
              </w:rPr>
              <w:br/>
              <w:t>（清洗工作台）</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35</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边台2</w:t>
            </w:r>
            <w:r w:rsidRPr="00BC453E">
              <w:rPr>
                <w:rFonts w:ascii="宋体" w:hAnsi="宋体" w:cs="宋体"/>
                <w:kern w:val="0"/>
                <w:sz w:val="20"/>
                <w:szCs w:val="20"/>
              </w:rPr>
              <w:t>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1400*600*750</w:t>
            </w:r>
            <w:r w:rsidRPr="00BC453E">
              <w:rPr>
                <w:rFonts w:ascii="宋体" w:hAnsi="宋体" w:cs="宋体" w:hint="eastAsia"/>
                <w:kern w:val="0"/>
                <w:sz w:val="22"/>
              </w:rPr>
              <w:br/>
              <w:t>摄影台</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36</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中央台（清洗台）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3000*1500*800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37</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中央台1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5000*1500*800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38</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中央台2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2000*1000*750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39</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中央台3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2800*1500*750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40</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中央台4</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2500*1500*750</w:t>
            </w:r>
            <w:r w:rsidRPr="00BC453E">
              <w:rPr>
                <w:rFonts w:ascii="宋体" w:hAnsi="宋体" w:cs="宋体" w:hint="eastAsia"/>
                <w:kern w:val="0"/>
                <w:sz w:val="22"/>
              </w:rPr>
              <w:br/>
              <w:t>整理台</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41</w:t>
            </w:r>
          </w:p>
        </w:tc>
        <w:tc>
          <w:tcPr>
            <w:tcW w:w="2126" w:type="dxa"/>
            <w:vMerge/>
            <w:shd w:val="clear" w:color="auto" w:fill="auto"/>
            <w:tcMar>
              <w:top w:w="15" w:type="dxa"/>
              <w:left w:w="15" w:type="dxa"/>
              <w:right w:w="15" w:type="dxa"/>
            </w:tcMar>
            <w:vAlign w:val="bottom"/>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转角台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1000*1000*800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r w:rsidRPr="00BC453E">
              <w:rPr>
                <w:rFonts w:ascii="宋体" w:hAnsi="宋体" w:cs="宋体"/>
                <w:kern w:val="0"/>
                <w:sz w:val="22"/>
              </w:rPr>
              <w:t>2</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sz w:val="22"/>
              </w:rPr>
              <w:drawing>
                <wp:anchor distT="0" distB="0" distL="114300" distR="114300" simplePos="0" relativeHeight="251716608" behindDoc="0" locked="0" layoutInCell="1" allowOverlap="1" wp14:anchorId="5517AD2A" wp14:editId="085B0B23">
                  <wp:simplePos x="0" y="0"/>
                  <wp:positionH relativeFrom="column">
                    <wp:posOffset>217805</wp:posOffset>
                  </wp:positionH>
                  <wp:positionV relativeFrom="paragraph">
                    <wp:posOffset>-69215</wp:posOffset>
                  </wp:positionV>
                  <wp:extent cx="915670" cy="415925"/>
                  <wp:effectExtent l="19050" t="0" r="0" b="0"/>
                  <wp:wrapNone/>
                  <wp:docPr id="785" name="Picture_1989"/>
                  <wp:cNvGraphicFramePr/>
                  <a:graphic xmlns:a="http://schemas.openxmlformats.org/drawingml/2006/main">
                    <a:graphicData uri="http://schemas.openxmlformats.org/drawingml/2006/picture">
                      <pic:pic xmlns:pic="http://schemas.openxmlformats.org/drawingml/2006/picture">
                        <pic:nvPicPr>
                          <pic:cNvPr id="785" name="Picture_1989"/>
                          <pic:cNvPicPr/>
                        </pic:nvPicPr>
                        <pic:blipFill>
                          <a:blip r:embed="rId6" cstate="print"/>
                          <a:stretch>
                            <a:fillRect/>
                          </a:stretch>
                        </pic:blipFill>
                        <pic:spPr>
                          <a:xfrm>
                            <a:off x="0" y="0"/>
                            <a:ext cx="915670" cy="4159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实验台专用岛式插座盒含插座</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单面双联5孔</w:t>
            </w:r>
            <w:r w:rsidRPr="00BC453E">
              <w:rPr>
                <w:rFonts w:ascii="宋体" w:hAnsi="宋体" w:cs="宋体" w:hint="eastAsia"/>
                <w:kern w:val="0"/>
                <w:sz w:val="22"/>
              </w:rPr>
              <w:br/>
              <w:t>86型/118型</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287</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个</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1、底盒：采用≥1.2mm厚钢板，表面经酸洗、磷化、抛光等处理，环氧树脂粉末喷塑。</w:t>
            </w:r>
            <w:r w:rsidRPr="00BC453E">
              <w:rPr>
                <w:rFonts w:ascii="宋体" w:hAnsi="宋体" w:cs="宋体" w:hint="eastAsia"/>
                <w:kern w:val="0"/>
                <w:sz w:val="16"/>
                <w:szCs w:val="16"/>
              </w:rPr>
              <w:br/>
              <w:t>2、插座面板：118型多功能双插座设置，带防水盖。</w:t>
            </w:r>
            <w:r w:rsidRPr="00BC453E">
              <w:rPr>
                <w:rFonts w:ascii="宋体" w:hAnsi="宋体" w:cs="宋体" w:hint="eastAsia"/>
                <w:kern w:val="0"/>
                <w:sz w:val="16"/>
                <w:szCs w:val="16"/>
              </w:rPr>
              <w:br/>
              <w:t>3、插座配线：</w:t>
            </w:r>
            <w:r w:rsidRPr="00BC453E">
              <w:rPr>
                <w:kern w:val="0"/>
                <w:sz w:val="16"/>
                <w:szCs w:val="16"/>
              </w:rPr>
              <w:t>投标人</w:t>
            </w:r>
            <w:r w:rsidRPr="00BC453E">
              <w:rPr>
                <w:rFonts w:ascii="宋体" w:hAnsi="宋体" w:cs="宋体" w:hint="eastAsia"/>
                <w:kern w:val="0"/>
                <w:sz w:val="16"/>
                <w:szCs w:val="16"/>
              </w:rPr>
              <w:t>报价包含电线、电线配管及穿管安装费用。（注：插座安装必须由拥有资质证书电工负责安装）</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r w:rsidRPr="00BC453E">
              <w:rPr>
                <w:rFonts w:ascii="宋体" w:hAnsi="宋体" w:cs="宋体"/>
                <w:kern w:val="0"/>
                <w:sz w:val="22"/>
              </w:rPr>
              <w:t>3</w:t>
            </w:r>
          </w:p>
        </w:tc>
        <w:tc>
          <w:tcPr>
            <w:tcW w:w="2126" w:type="dxa"/>
            <w:vMerge w:val="restart"/>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kern w:val="0"/>
                <w:sz w:val="22"/>
              </w:rPr>
              <w:drawing>
                <wp:anchor distT="0" distB="0" distL="114300" distR="114300" simplePos="0" relativeHeight="251718656" behindDoc="0" locked="0" layoutInCell="1" allowOverlap="1" wp14:anchorId="27C70041" wp14:editId="18617C7B">
                  <wp:simplePos x="0" y="0"/>
                  <wp:positionH relativeFrom="column">
                    <wp:posOffset>393065</wp:posOffset>
                  </wp:positionH>
                  <wp:positionV relativeFrom="paragraph">
                    <wp:posOffset>1072515</wp:posOffset>
                  </wp:positionV>
                  <wp:extent cx="489585" cy="541655"/>
                  <wp:effectExtent l="19050" t="0" r="5715" b="0"/>
                  <wp:wrapNone/>
                  <wp:docPr id="787" name="Picture_267"/>
                  <wp:cNvGraphicFramePr/>
                  <a:graphic xmlns:a="http://schemas.openxmlformats.org/drawingml/2006/main">
                    <a:graphicData uri="http://schemas.openxmlformats.org/drawingml/2006/picture">
                      <pic:pic xmlns:pic="http://schemas.openxmlformats.org/drawingml/2006/picture">
                        <pic:nvPicPr>
                          <pic:cNvPr id="787" name="Picture_267"/>
                          <pic:cNvPicPr/>
                        </pic:nvPicPr>
                        <pic:blipFill>
                          <a:blip r:embed="rId7" cstate="print"/>
                          <a:stretch>
                            <a:fillRect/>
                          </a:stretch>
                        </pic:blipFill>
                        <pic:spPr>
                          <a:xfrm>
                            <a:off x="0" y="0"/>
                            <a:ext cx="489585" cy="541655"/>
                          </a:xfrm>
                          <a:prstGeom prst="rect">
                            <a:avLst/>
                          </a:prstGeom>
                          <a:noFill/>
                          <a:ln>
                            <a:noFill/>
                          </a:ln>
                        </pic:spPr>
                      </pic:pic>
                    </a:graphicData>
                  </a:graphic>
                </wp:anchor>
              </w:drawing>
            </w:r>
            <w:r w:rsidRPr="00BC453E">
              <w:rPr>
                <w:rFonts w:ascii="宋体" w:hAnsi="宋体" w:cs="宋体"/>
                <w:noProof/>
                <w:kern w:val="0"/>
                <w:sz w:val="22"/>
              </w:rPr>
              <w:drawing>
                <wp:anchor distT="0" distB="0" distL="114300" distR="114300" simplePos="0" relativeHeight="251717632" behindDoc="0" locked="0" layoutInCell="1" allowOverlap="1" wp14:anchorId="6EF13D5E" wp14:editId="37CC3250">
                  <wp:simplePos x="0" y="0"/>
                  <wp:positionH relativeFrom="column">
                    <wp:posOffset>137160</wp:posOffset>
                  </wp:positionH>
                  <wp:positionV relativeFrom="paragraph">
                    <wp:posOffset>-51435</wp:posOffset>
                  </wp:positionV>
                  <wp:extent cx="573405" cy="406400"/>
                  <wp:effectExtent l="19050" t="0" r="0" b="0"/>
                  <wp:wrapNone/>
                  <wp:docPr id="786" name="Picture_269"/>
                  <wp:cNvGraphicFramePr/>
                  <a:graphic xmlns:a="http://schemas.openxmlformats.org/drawingml/2006/main">
                    <a:graphicData uri="http://schemas.openxmlformats.org/drawingml/2006/picture">
                      <pic:pic xmlns:pic="http://schemas.openxmlformats.org/drawingml/2006/picture">
                        <pic:nvPicPr>
                          <pic:cNvPr id="786" name="Picture_269"/>
                          <pic:cNvPicPr/>
                        </pic:nvPicPr>
                        <pic:blipFill>
                          <a:blip r:embed="rId8" cstate="print"/>
                          <a:stretch>
                            <a:fillRect/>
                          </a:stretch>
                        </pic:blipFill>
                        <pic:spPr>
                          <a:xfrm>
                            <a:off x="0" y="0"/>
                            <a:ext cx="573405" cy="40640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水槽（中号）</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550*450*310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after="160" w:line="360" w:lineRule="auto"/>
              <w:jc w:val="left"/>
              <w:textAlignment w:val="top"/>
              <w:rPr>
                <w:rFonts w:ascii="宋体" w:hAnsi="宋体" w:cs="宋体"/>
                <w:kern w:val="0"/>
                <w:sz w:val="16"/>
                <w:szCs w:val="16"/>
              </w:rPr>
            </w:pPr>
            <w:r w:rsidRPr="00BC453E">
              <w:rPr>
                <w:rFonts w:ascii="宋体" w:hAnsi="宋体" w:cs="宋体" w:hint="eastAsia"/>
                <w:kern w:val="0"/>
                <w:sz w:val="16"/>
                <w:szCs w:val="16"/>
              </w:rPr>
              <w:t>1、采用实验室专用PP水槽。配套高分子PP下水器；带滤片和阻水盖、配有防溢水结构、PP去水提笼水槽内配增高水台，可在槽内固定并具备滤水功能。</w:t>
            </w:r>
          </w:p>
          <w:p w:rsidR="00123852" w:rsidRPr="00BC453E" w:rsidRDefault="00123852" w:rsidP="005C3080">
            <w:pPr>
              <w:widowControl/>
              <w:spacing w:after="160" w:line="360" w:lineRule="auto"/>
              <w:jc w:val="left"/>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2、水槽需满足耐液体化学试剂：硝酸溶液</w:t>
            </w:r>
            <w:r w:rsidRPr="00BC453E">
              <w:rPr>
                <w:rFonts w:ascii="宋体" w:hAnsi="宋体" w:cs="宋体"/>
                <w:kern w:val="0"/>
                <w:sz w:val="16"/>
                <w:szCs w:val="16"/>
              </w:rPr>
              <w:t>40%，盐酸溶液37%，氢氧化钠NaOH溶液40%，氯仿，乙醚，甲苯，双氧水30%，碘酒2%,硝酸银溶液1%，硝酸溶液40%，王水，氢氧化钾KOH溶液40%，四氯</w:t>
            </w:r>
            <w:r w:rsidRPr="00BC453E">
              <w:rPr>
                <w:rFonts w:ascii="宋体" w:hAnsi="宋体" w:cs="宋体" w:hint="eastAsia"/>
                <w:kern w:val="0"/>
                <w:sz w:val="16"/>
                <w:szCs w:val="16"/>
              </w:rPr>
              <w:t>化碳，乙醇</w:t>
            </w:r>
            <w:r w:rsidRPr="00BC453E">
              <w:rPr>
                <w:rFonts w:ascii="宋体" w:hAnsi="宋体" w:cs="宋体"/>
                <w:kern w:val="0"/>
                <w:sz w:val="16"/>
                <w:szCs w:val="16"/>
              </w:rPr>
              <w:t>95%，丙酮，高锰酸钾KMnO4 1%,甲醛37%，红药水2%，硫酸铜溶液10%，硫化钠溶液10%，福尔马林，甘醇，酚酞1%，溴百里香</w:t>
            </w:r>
            <w:r w:rsidRPr="00BC453E">
              <w:rPr>
                <w:rFonts w:ascii="宋体" w:hAnsi="宋体" w:cs="宋体" w:hint="eastAsia"/>
                <w:kern w:val="0"/>
                <w:sz w:val="16"/>
                <w:szCs w:val="16"/>
              </w:rPr>
              <w:t>酚兰</w:t>
            </w:r>
            <w:r w:rsidRPr="00BC453E">
              <w:rPr>
                <w:rFonts w:ascii="宋体" w:hAnsi="宋体" w:cs="宋体"/>
                <w:kern w:val="0"/>
                <w:sz w:val="16"/>
                <w:szCs w:val="16"/>
              </w:rPr>
              <w:t>1%，甲基橙1%，冰醋酸50%，氢氟酸40%，二硫化碳99%，丁酮99%，次氯酸钠10%。在室温22℃浸泡24h后表面无变化。</w:t>
            </w:r>
          </w:p>
          <w:p w:rsidR="00123852" w:rsidRPr="00BC453E" w:rsidRDefault="00123852" w:rsidP="005C3080">
            <w:pPr>
              <w:widowControl/>
              <w:spacing w:after="160" w:line="360" w:lineRule="auto"/>
              <w:jc w:val="left"/>
              <w:textAlignment w:val="top"/>
              <w:rPr>
                <w:rFonts w:ascii="宋体" w:hAnsi="宋体" w:cs="宋体"/>
                <w:b/>
                <w:sz w:val="16"/>
                <w:szCs w:val="16"/>
              </w:rPr>
            </w:pPr>
            <w:r w:rsidRPr="00BC453E">
              <w:rPr>
                <w:rFonts w:ascii="宋体" w:hAnsi="宋体" w:cs="宋体" w:hint="eastAsia"/>
                <w:b/>
                <w:kern w:val="0"/>
                <w:sz w:val="16"/>
                <w:szCs w:val="16"/>
              </w:rPr>
              <w:t>（注：</w:t>
            </w:r>
            <w:r w:rsidRPr="00BC453E">
              <w:rPr>
                <w:rFonts w:hint="eastAsia"/>
                <w:b/>
                <w:kern w:val="0"/>
                <w:sz w:val="16"/>
                <w:szCs w:val="16"/>
              </w:rPr>
              <w:t>投标人应提供符合以上水槽技术参数的国家认可的检测机构出具的检测报告（并加盖送检单位公章，</w:t>
            </w:r>
            <w:r w:rsidRPr="00BC453E">
              <w:rPr>
                <w:b/>
                <w:kern w:val="0"/>
                <w:sz w:val="16"/>
                <w:szCs w:val="16"/>
              </w:rPr>
              <w:t>送检单位须为投标人或投标产品生产厂商</w:t>
            </w:r>
            <w:r w:rsidRPr="00BC453E">
              <w:rPr>
                <w:rFonts w:hint="eastAsia"/>
                <w:b/>
                <w:kern w:val="0"/>
                <w:sz w:val="16"/>
                <w:szCs w:val="16"/>
              </w:rPr>
              <w:t>）复印件，否则此项不得分</w:t>
            </w:r>
            <w:r>
              <w:rPr>
                <w:rFonts w:hint="eastAsia"/>
                <w:b/>
                <w:kern w:val="0"/>
                <w:sz w:val="16"/>
                <w:szCs w:val="16"/>
              </w:rPr>
              <w:t>。</w:t>
            </w:r>
            <w:r w:rsidRPr="00BC453E">
              <w:rPr>
                <w:rFonts w:hint="eastAsia"/>
                <w:b/>
                <w:kern w:val="0"/>
                <w:sz w:val="16"/>
                <w:szCs w:val="16"/>
              </w:rPr>
              <w:t>）</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r w:rsidRPr="00BC453E">
              <w:rPr>
                <w:rFonts w:ascii="宋体" w:hAnsi="宋体" w:cs="宋体"/>
                <w:kern w:val="0"/>
                <w:sz w:val="22"/>
              </w:rPr>
              <w:t>4</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水槽（大号）</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800*450*380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r w:rsidRPr="00BC453E">
              <w:rPr>
                <w:rFonts w:ascii="宋体" w:hAnsi="宋体" w:cs="宋体"/>
                <w:kern w:val="0"/>
                <w:sz w:val="22"/>
              </w:rPr>
              <w:t>5</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水槽（小号）</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440*340*210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4</w:t>
            </w:r>
            <w:r w:rsidRPr="00BC453E">
              <w:rPr>
                <w:rFonts w:ascii="宋体" w:hAnsi="宋体" w:cs="宋体"/>
                <w:kern w:val="0"/>
                <w:sz w:val="22"/>
              </w:rPr>
              <w:t>6</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水龙头</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三嘴</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before="100" w:beforeAutospacing="1"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1、采用三口全铜水龙头，出水嘴为铜质尖嘴型，高头、单口</w:t>
            </w:r>
            <w:r w:rsidRPr="00BC453E">
              <w:rPr>
                <w:rFonts w:ascii="宋体" w:hAnsi="宋体" w:cs="宋体"/>
                <w:kern w:val="0"/>
                <w:sz w:val="16"/>
                <w:szCs w:val="16"/>
              </w:rPr>
              <w:t>360</w:t>
            </w:r>
            <w:r w:rsidRPr="00BC453E">
              <w:rPr>
                <w:rFonts w:ascii="宋体" w:hAnsi="宋体" w:cs="宋体" w:hint="eastAsia"/>
                <w:kern w:val="0"/>
                <w:sz w:val="16"/>
                <w:szCs w:val="16"/>
              </w:rPr>
              <w:t>度旋转，便于多用途使用，可拆卸清洗。</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829"/>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r w:rsidRPr="00BC453E">
              <w:rPr>
                <w:rFonts w:ascii="宋体" w:hAnsi="宋体" w:cs="宋体"/>
                <w:kern w:val="0"/>
                <w:sz w:val="22"/>
              </w:rPr>
              <w:t>7</w:t>
            </w:r>
          </w:p>
        </w:tc>
        <w:tc>
          <w:tcPr>
            <w:tcW w:w="2126" w:type="dxa"/>
            <w:vMerge w:val="restart"/>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719680" behindDoc="0" locked="0" layoutInCell="1" allowOverlap="1" wp14:anchorId="2FB307F2" wp14:editId="0244A370">
                  <wp:simplePos x="0" y="0"/>
                  <wp:positionH relativeFrom="column">
                    <wp:posOffset>76200</wp:posOffset>
                  </wp:positionH>
                  <wp:positionV relativeFrom="paragraph">
                    <wp:posOffset>-170180</wp:posOffset>
                  </wp:positionV>
                  <wp:extent cx="1212850" cy="533400"/>
                  <wp:effectExtent l="0" t="0" r="6350" b="0"/>
                  <wp:wrapNone/>
                  <wp:docPr id="788" name="Picture_2"/>
                  <wp:cNvGraphicFramePr/>
                  <a:graphic xmlns:a="http://schemas.openxmlformats.org/drawingml/2006/main">
                    <a:graphicData uri="http://schemas.openxmlformats.org/drawingml/2006/picture">
                      <pic:pic xmlns:pic="http://schemas.openxmlformats.org/drawingml/2006/picture">
                        <pic:nvPicPr>
                          <pic:cNvPr id="788" name="Picture_2"/>
                          <pic:cNvPicPr/>
                        </pic:nvPicPr>
                        <pic:blipFill>
                          <a:blip r:embed="rId9" cstate="print"/>
                          <a:stretch>
                            <a:fillRect/>
                          </a:stretch>
                        </pic:blipFill>
                        <pic:spPr>
                          <a:xfrm>
                            <a:off x="0" y="0"/>
                            <a:ext cx="1212850" cy="53340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定制储物柜1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1000*700*2700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1、材质要求：全钢制作钢板厚度裸板≥1.2mm。总高≥2700mm顶部≥ 700mm高柜内置一层可调节隔板 ；中间部分透明玻璃门（带锁）柜内（二层隔板）；下半部分钢板门（带锁）；下部分各配分层隔板3块。</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 xml:space="preserve">2、安装方式：柜体需连接至墙面固定。  </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48</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定制储物柜2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800*350*2700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1、材质要求：全钢制作钢板厚度裸板≥1.2mm。总高≥2700mm顶部≥ 700mm高柜内置一层可调节隔板 ；中间部分透明玻璃门（带锁）柜内（二层隔板）；下半部分钢板门（带锁）；下部分各配分层隔板3块。</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2、安装方式：柜体需连接至墙面固定。</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831"/>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49</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21728" behindDoc="0" locked="0" layoutInCell="1" allowOverlap="1" wp14:anchorId="1E3EAEF8" wp14:editId="65CB2B2C">
                  <wp:simplePos x="0" y="0"/>
                  <wp:positionH relativeFrom="column">
                    <wp:posOffset>279400</wp:posOffset>
                  </wp:positionH>
                  <wp:positionV relativeFrom="paragraph">
                    <wp:posOffset>-15875</wp:posOffset>
                  </wp:positionV>
                  <wp:extent cx="669925" cy="415925"/>
                  <wp:effectExtent l="19050" t="0" r="0" b="0"/>
                  <wp:wrapNone/>
                  <wp:docPr id="790" name="Picture_1"/>
                  <wp:cNvGraphicFramePr/>
                  <a:graphic xmlns:a="http://schemas.openxmlformats.org/drawingml/2006/main">
                    <a:graphicData uri="http://schemas.openxmlformats.org/drawingml/2006/picture">
                      <pic:pic xmlns:pic="http://schemas.openxmlformats.org/drawingml/2006/picture">
                        <pic:nvPicPr>
                          <pic:cNvPr id="790" name="Picture_1"/>
                          <pic:cNvPicPr/>
                        </pic:nvPicPr>
                        <pic:blipFill>
                          <a:blip r:embed="rId10" cstate="print"/>
                          <a:stretch>
                            <a:fillRect/>
                          </a:stretch>
                        </pic:blipFill>
                        <pic:spPr>
                          <a:xfrm>
                            <a:off x="0" y="0"/>
                            <a:ext cx="669925" cy="4159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可移动修复桌1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2000*1000*750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w:t>
            </w:r>
            <w:r w:rsidRPr="00BC453E">
              <w:rPr>
                <w:rFonts w:ascii="宋体" w:hAnsi="宋体" w:cs="宋体" w:hint="eastAsia"/>
                <w:kern w:val="0"/>
                <w:sz w:val="16"/>
                <w:szCs w:val="16"/>
              </w:rPr>
              <w:lastRenderedPageBreak/>
              <w:t>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kern w:val="0"/>
                <w:sz w:val="16"/>
                <w:szCs w:val="16"/>
              </w:rPr>
            </w:pPr>
            <w:r w:rsidRPr="00BC453E">
              <w:rPr>
                <w:rFonts w:ascii="宋体" w:hAnsi="宋体" w:cs="宋体" w:hint="eastAsia"/>
                <w:kern w:val="0"/>
                <w:sz w:val="16"/>
                <w:szCs w:val="16"/>
              </w:rPr>
              <w:br/>
              <w:t>2、柜体框架：全钢结构，承重＞200kg；设置电源插座，外接电源线2米带插头。钢架脚下带福马轮调节，采用铸铝外壳支架配黑色尼龙材料滚轮，支撑底座为抗震橡胶，链接件为钢板烤漆。轮子宽度为≥52nn。</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3、插座面板：118型多功能双插座设置。</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4、插座配线：</w:t>
            </w:r>
            <w:r w:rsidRPr="00BC453E">
              <w:rPr>
                <w:kern w:val="0"/>
                <w:sz w:val="16"/>
                <w:szCs w:val="16"/>
              </w:rPr>
              <w:t>投标人</w:t>
            </w:r>
            <w:r w:rsidRPr="00BC453E">
              <w:rPr>
                <w:rFonts w:ascii="宋体" w:hAnsi="宋体" w:cs="宋体" w:hint="eastAsia"/>
                <w:kern w:val="0"/>
                <w:sz w:val="16"/>
                <w:szCs w:val="16"/>
              </w:rPr>
              <w:t>报价包含电线、电线配管及穿管安装费用。</w:t>
            </w:r>
            <w:r w:rsidRPr="00BC453E">
              <w:rPr>
                <w:rFonts w:ascii="宋体" w:hAnsi="宋体" w:cs="宋体" w:hint="eastAsia"/>
                <w:b/>
                <w:kern w:val="0"/>
                <w:sz w:val="16"/>
                <w:szCs w:val="16"/>
              </w:rPr>
              <w:t>（注：插座安装必须由拥有资质证书电工负责安装</w:t>
            </w:r>
            <w:r>
              <w:rPr>
                <w:rFonts w:ascii="宋体" w:hAnsi="宋体" w:cs="宋体" w:hint="eastAsia"/>
                <w:b/>
                <w:kern w:val="0"/>
                <w:sz w:val="16"/>
                <w:szCs w:val="16"/>
              </w:rPr>
              <w:t>。</w:t>
            </w:r>
            <w:r w:rsidRPr="00BC453E">
              <w:rPr>
                <w:rFonts w:ascii="宋体" w:hAnsi="宋体" w:cs="宋体" w:hint="eastAsia"/>
                <w:b/>
                <w:kern w:val="0"/>
                <w:sz w:val="16"/>
                <w:szCs w:val="16"/>
              </w:rPr>
              <w:t>）</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688"/>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50</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anchor distT="0" distB="0" distL="114300" distR="114300" simplePos="0" relativeHeight="251732992" behindDoc="0" locked="0" layoutInCell="1" allowOverlap="1" wp14:anchorId="3E4427FA" wp14:editId="57BE785D">
                  <wp:simplePos x="0" y="0"/>
                  <wp:positionH relativeFrom="column">
                    <wp:posOffset>217805</wp:posOffset>
                  </wp:positionH>
                  <wp:positionV relativeFrom="paragraph">
                    <wp:posOffset>-66675</wp:posOffset>
                  </wp:positionV>
                  <wp:extent cx="765175" cy="425450"/>
                  <wp:effectExtent l="19050" t="0" r="0" b="0"/>
                  <wp:wrapNone/>
                  <wp:docPr id="789" name="Picture_1"/>
                  <wp:cNvGraphicFramePr/>
                  <a:graphic xmlns:a="http://schemas.openxmlformats.org/drawingml/2006/main">
                    <a:graphicData uri="http://schemas.openxmlformats.org/drawingml/2006/picture">
                      <pic:pic xmlns:pic="http://schemas.openxmlformats.org/drawingml/2006/picture">
                        <pic:nvPicPr>
                          <pic:cNvPr id="789" name="Picture_1"/>
                          <pic:cNvPicPr/>
                        </pic:nvPicPr>
                        <pic:blipFill>
                          <a:blip r:embed="rId10" cstate="print"/>
                          <a:stretch>
                            <a:fillRect/>
                          </a:stretch>
                        </pic:blipFill>
                        <pic:spPr>
                          <a:xfrm>
                            <a:off x="0" y="0"/>
                            <a:ext cx="765175" cy="42545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可移动修复桌2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1000*500*750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lastRenderedPageBreak/>
              <w:t>51</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22752" behindDoc="0" locked="0" layoutInCell="1" allowOverlap="1" wp14:anchorId="411C59C2" wp14:editId="77AC365F">
                  <wp:simplePos x="0" y="0"/>
                  <wp:positionH relativeFrom="column">
                    <wp:posOffset>377825</wp:posOffset>
                  </wp:positionH>
                  <wp:positionV relativeFrom="paragraph">
                    <wp:posOffset>59055</wp:posOffset>
                  </wp:positionV>
                  <wp:extent cx="708025" cy="435610"/>
                  <wp:effectExtent l="0" t="0" r="15875" b="2540"/>
                  <wp:wrapNone/>
                  <wp:docPr id="791" name="Picture_113"/>
                  <wp:cNvGraphicFramePr/>
                  <a:graphic xmlns:a="http://schemas.openxmlformats.org/drawingml/2006/main">
                    <a:graphicData uri="http://schemas.openxmlformats.org/drawingml/2006/picture">
                      <pic:pic xmlns:pic="http://schemas.openxmlformats.org/drawingml/2006/picture">
                        <pic:nvPicPr>
                          <pic:cNvPr id="791" name="Picture_113"/>
                          <pic:cNvPicPr/>
                        </pic:nvPicPr>
                        <pic:blipFill>
                          <a:blip r:embed="rId11" cstate="print"/>
                          <a:stretch>
                            <a:fillRect/>
                          </a:stretch>
                        </pic:blipFill>
                        <pic:spPr>
                          <a:xfrm>
                            <a:off x="0" y="0"/>
                            <a:ext cx="708025" cy="43561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矮桌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4000*500*450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lastRenderedPageBreak/>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kern w:val="0"/>
                <w:sz w:val="16"/>
                <w:szCs w:val="16"/>
              </w:rPr>
            </w:pPr>
            <w:r w:rsidRPr="00BC453E">
              <w:rPr>
                <w:rFonts w:ascii="宋体" w:hAnsi="宋体" w:cs="宋体" w:hint="eastAsia"/>
                <w:kern w:val="0"/>
                <w:sz w:val="16"/>
                <w:szCs w:val="16"/>
              </w:rPr>
              <w:br/>
              <w:t>2、柜体：全钢结构，承重》200KG。</w:t>
            </w:r>
            <w:r w:rsidRPr="00BC453E">
              <w:rPr>
                <w:rFonts w:ascii="宋体" w:hAnsi="宋体" w:cs="宋体" w:hint="eastAsia"/>
                <w:kern w:val="0"/>
                <w:sz w:val="16"/>
                <w:szCs w:val="16"/>
              </w:rPr>
              <w:br/>
              <w:t>3、调节脚：采用不锈钢螺栓加ABS抗老化橡胶材质制成，带防尘套。可根据室内地坪适当调整柜体高度30～50mm。</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hRule="exact" w:val="3521"/>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52</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noProof/>
              </w:rPr>
              <w:drawing>
                <wp:inline distT="0" distB="0" distL="0" distR="0" wp14:anchorId="24AEE4FB" wp14:editId="64933E6F">
                  <wp:extent cx="495300" cy="711835"/>
                  <wp:effectExtent l="19050" t="0" r="0" b="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noChangeArrowheads="1"/>
                          </pic:cNvPicPr>
                        </pic:nvPicPr>
                        <pic:blipFill>
                          <a:blip r:embed="rId12" cstate="print">
                            <a:grayscl/>
                          </a:blip>
                          <a:srcRect/>
                          <a:stretch>
                            <a:fillRect/>
                          </a:stretch>
                        </pic:blipFill>
                        <pic:spPr>
                          <a:xfrm>
                            <a:off x="0" y="0"/>
                            <a:ext cx="495754" cy="712105"/>
                          </a:xfrm>
                          <a:prstGeom prst="rect">
                            <a:avLst/>
                          </a:prstGeom>
                          <a:noFill/>
                          <a:ln w="1">
                            <a:noFill/>
                            <a:miter lim="800000"/>
                            <a:headEnd/>
                            <a:tailEnd type="none" w="med" len="med"/>
                          </a:ln>
                          <a:effectLst/>
                        </pic:spPr>
                      </pic:pic>
                    </a:graphicData>
                  </a:graphic>
                </wp:inline>
              </w:drawing>
            </w:r>
            <w:r w:rsidRPr="00BC453E">
              <w:rPr>
                <w:noProof/>
              </w:rPr>
              <w:drawing>
                <wp:inline distT="0" distB="0" distL="0" distR="0" wp14:anchorId="7FCF0C93" wp14:editId="452264F4">
                  <wp:extent cx="520065" cy="654685"/>
                  <wp:effectExtent l="19050" t="0" r="0" b="0"/>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noChangeArrowheads="1"/>
                          </pic:cNvPicPr>
                        </pic:nvPicPr>
                        <pic:blipFill>
                          <a:blip r:embed="rId13" cstate="print">
                            <a:grayscl/>
                          </a:blip>
                          <a:srcRect/>
                          <a:stretch>
                            <a:fillRect/>
                          </a:stretch>
                        </pic:blipFill>
                        <pic:spPr>
                          <a:xfrm>
                            <a:off x="0" y="0"/>
                            <a:ext cx="520424" cy="655114"/>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实验椅4</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580*610*950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把</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1、灰色抗菌耐酸碱灰色</w:t>
            </w:r>
            <w:r w:rsidRPr="00BC453E">
              <w:rPr>
                <w:rFonts w:ascii="宋体" w:hAnsi="宋体" w:cs="宋体"/>
                <w:kern w:val="0"/>
                <w:sz w:val="16"/>
                <w:szCs w:val="16"/>
              </w:rPr>
              <w:t>PP</w:t>
            </w:r>
            <w:r w:rsidRPr="00BC453E">
              <w:rPr>
                <w:rFonts w:ascii="宋体" w:hAnsi="宋体" w:cs="宋体" w:hint="eastAsia"/>
                <w:kern w:val="0"/>
                <w:sz w:val="16"/>
                <w:szCs w:val="16"/>
              </w:rPr>
              <w:t>料加纤背架，带固定腰靠，灰色PP连体固定扶手。</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2、内部填充物：采用高密度回弹海绵，回弹率≥45%，拉伸强度≥100KPa,撕裂强度≥2.0N/cm，75%压缩永久变形≤8%，表面有防腐和防变形保护膜。</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3、椅子管径为≥</w:t>
            </w:r>
            <w:r w:rsidRPr="00BC453E">
              <w:rPr>
                <w:rFonts w:ascii="宋体" w:hAnsi="宋体" w:cs="宋体"/>
                <w:kern w:val="0"/>
                <w:sz w:val="16"/>
                <w:szCs w:val="16"/>
              </w:rPr>
              <w:t>25MM</w:t>
            </w:r>
            <w:r w:rsidRPr="00BC453E">
              <w:rPr>
                <w:rFonts w:ascii="宋体" w:hAnsi="宋体" w:cs="宋体" w:hint="eastAsia"/>
                <w:kern w:val="0"/>
                <w:sz w:val="16"/>
                <w:szCs w:val="16"/>
              </w:rPr>
              <w:t>，管壁壁厚≥</w:t>
            </w:r>
            <w:r w:rsidRPr="00BC453E">
              <w:rPr>
                <w:rFonts w:ascii="宋体" w:hAnsi="宋体" w:cs="宋体"/>
                <w:kern w:val="0"/>
                <w:sz w:val="16"/>
                <w:szCs w:val="16"/>
              </w:rPr>
              <w:t>1.8</w:t>
            </w:r>
            <w:r w:rsidRPr="00BC453E">
              <w:rPr>
                <w:rFonts w:ascii="宋体" w:hAnsi="宋体" w:cs="宋体" w:hint="eastAsia"/>
                <w:kern w:val="0"/>
                <w:sz w:val="16"/>
                <w:szCs w:val="16"/>
              </w:rPr>
              <w:t>mm电镀弓形架。</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元内（按</w:t>
            </w:r>
            <w:r w:rsidRPr="00BC453E">
              <w:rPr>
                <w:rFonts w:ascii="宋体" w:hAnsi="宋体" w:cs="宋体"/>
                <w:kern w:val="0"/>
                <w:sz w:val="16"/>
                <w:szCs w:val="16"/>
              </w:rPr>
              <w:t>办公</w:t>
            </w:r>
            <w:r w:rsidRPr="00BC453E">
              <w:rPr>
                <w:rFonts w:ascii="宋体" w:hAnsi="宋体" w:cs="宋体" w:hint="eastAsia"/>
                <w:kern w:val="0"/>
                <w:sz w:val="16"/>
                <w:szCs w:val="16"/>
              </w:rPr>
              <w:t>椅标准执行），供应商超过为无效报价。</w:t>
            </w:r>
          </w:p>
        </w:tc>
      </w:tr>
      <w:tr w:rsidR="00123852" w:rsidRPr="00BC453E" w:rsidTr="005C3080">
        <w:trPr>
          <w:trHeight w:val="2501"/>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w:t>
            </w:r>
            <w:r w:rsidRPr="00BC453E">
              <w:rPr>
                <w:rFonts w:ascii="宋体" w:hAnsi="宋体" w:cs="宋体"/>
                <w:kern w:val="0"/>
                <w:sz w:val="22"/>
              </w:rPr>
              <w:t>3</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noProof/>
              </w:rPr>
              <w:drawing>
                <wp:inline distT="0" distB="0" distL="0" distR="0" wp14:anchorId="5387C0BA" wp14:editId="19F9827A">
                  <wp:extent cx="567055" cy="774065"/>
                  <wp:effectExtent l="19050" t="0" r="4243" b="0"/>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noChangeArrowheads="1"/>
                          </pic:cNvPicPr>
                        </pic:nvPicPr>
                        <pic:blipFill>
                          <a:blip r:embed="rId14" cstate="print"/>
                          <a:srcRect/>
                          <a:stretch>
                            <a:fillRect/>
                          </a:stretch>
                        </pic:blipFill>
                        <pic:spPr>
                          <a:xfrm>
                            <a:off x="0" y="0"/>
                            <a:ext cx="567257" cy="774474"/>
                          </a:xfrm>
                          <a:prstGeom prst="rect">
                            <a:avLst/>
                          </a:prstGeom>
                          <a:noFill/>
                          <a:ln w="1">
                            <a:noFill/>
                            <a:miter lim="800000"/>
                            <a:headEnd/>
                            <a:tailEnd type="none" w="med" len="med"/>
                          </a:ln>
                          <a:effectLst/>
                        </pic:spPr>
                      </pic:pic>
                    </a:graphicData>
                  </a:graphic>
                </wp:inline>
              </w:drawing>
            </w:r>
            <w:r w:rsidRPr="00BC453E">
              <w:rPr>
                <w:noProof/>
              </w:rPr>
              <w:drawing>
                <wp:inline distT="0" distB="0" distL="0" distR="0" wp14:anchorId="140F532C" wp14:editId="2AF67216">
                  <wp:extent cx="487680" cy="739140"/>
                  <wp:effectExtent l="19050" t="0" r="7620" b="0"/>
                  <wp:docPr id="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
                          <pic:cNvPicPr>
                            <a:picLocks noChangeAspect="1" noChangeArrowheads="1"/>
                          </pic:cNvPicPr>
                        </pic:nvPicPr>
                        <pic:blipFill>
                          <a:blip r:embed="rId15" cstate="print"/>
                          <a:srcRect/>
                          <a:stretch>
                            <a:fillRect/>
                          </a:stretch>
                        </pic:blipFill>
                        <pic:spPr>
                          <a:xfrm>
                            <a:off x="0" y="0"/>
                            <a:ext cx="487680" cy="739518"/>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实验椅3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580*610*950-1070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179</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把</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kern w:val="0"/>
                <w:sz w:val="16"/>
                <w:szCs w:val="16"/>
              </w:rPr>
              <w:t>1</w:t>
            </w:r>
            <w:r w:rsidRPr="00BC453E">
              <w:rPr>
                <w:rFonts w:ascii="宋体" w:hAnsi="宋体" w:cs="宋体" w:hint="eastAsia"/>
                <w:kern w:val="0"/>
                <w:sz w:val="16"/>
                <w:szCs w:val="16"/>
              </w:rPr>
              <w:t>、灰色抗菌耐酸碱灰色</w:t>
            </w:r>
            <w:r w:rsidRPr="00BC453E">
              <w:rPr>
                <w:rFonts w:ascii="宋体" w:hAnsi="宋体" w:cs="宋体"/>
                <w:kern w:val="0"/>
                <w:sz w:val="16"/>
                <w:szCs w:val="16"/>
              </w:rPr>
              <w:t>PP</w:t>
            </w:r>
            <w:r w:rsidRPr="00BC453E">
              <w:rPr>
                <w:rFonts w:ascii="宋体" w:hAnsi="宋体" w:cs="宋体" w:hint="eastAsia"/>
                <w:kern w:val="0"/>
                <w:sz w:val="16"/>
                <w:szCs w:val="16"/>
              </w:rPr>
              <w:t>料加纤背架，带固定腰靠，灰色</w:t>
            </w:r>
            <w:r w:rsidRPr="00BC453E">
              <w:rPr>
                <w:rFonts w:ascii="宋体" w:hAnsi="宋体" w:cs="宋体"/>
                <w:kern w:val="0"/>
                <w:sz w:val="16"/>
                <w:szCs w:val="16"/>
              </w:rPr>
              <w:t>PP</w:t>
            </w:r>
            <w:r w:rsidRPr="00BC453E">
              <w:rPr>
                <w:rFonts w:ascii="宋体" w:hAnsi="宋体" w:cs="宋体" w:hint="eastAsia"/>
                <w:kern w:val="0"/>
                <w:sz w:val="16"/>
                <w:szCs w:val="16"/>
              </w:rPr>
              <w:t>连体固定扶手。</w:t>
            </w:r>
            <w:r w:rsidRPr="00BC453E">
              <w:rPr>
                <w:rFonts w:ascii="宋体" w:hAnsi="宋体" w:cs="宋体" w:hint="eastAsia"/>
                <w:kern w:val="0"/>
                <w:sz w:val="16"/>
                <w:szCs w:val="16"/>
              </w:rPr>
              <w:br/>
              <w:t>2、内部填充物：采用高密度回弹海绵，回弹率≥45%，拉伸强度≥100KPa,撕裂强度≥2.0N/cm，75%压缩永久变形≤8%，表面有防腐和防变形保护膜。</w:t>
            </w:r>
            <w:r w:rsidRPr="00BC453E">
              <w:rPr>
                <w:rFonts w:ascii="宋体" w:hAnsi="宋体" w:cs="宋体" w:hint="eastAsia"/>
                <w:kern w:val="0"/>
                <w:sz w:val="16"/>
                <w:szCs w:val="16"/>
              </w:rPr>
              <w:br/>
              <w:t xml:space="preserve">3、配黑色原位锁定底盘，气动升降； </w:t>
            </w:r>
            <w:r w:rsidRPr="00BC453E">
              <w:rPr>
                <w:rFonts w:ascii="宋体" w:hAnsi="宋体" w:cs="宋体"/>
                <w:kern w:val="0"/>
                <w:sz w:val="16"/>
                <w:szCs w:val="16"/>
              </w:rPr>
              <w:t>气动杆升降高度为1</w:t>
            </w:r>
            <w:r w:rsidRPr="00BC453E">
              <w:rPr>
                <w:rFonts w:ascii="宋体" w:hAnsi="宋体" w:cs="宋体" w:hint="eastAsia"/>
                <w:kern w:val="0"/>
                <w:sz w:val="16"/>
                <w:szCs w:val="16"/>
              </w:rPr>
              <w:t>0</w:t>
            </w:r>
            <w:r w:rsidRPr="00BC453E">
              <w:rPr>
                <w:rFonts w:ascii="宋体" w:hAnsi="宋体" w:cs="宋体"/>
                <w:kern w:val="0"/>
                <w:sz w:val="16"/>
                <w:szCs w:val="16"/>
              </w:rPr>
              <w:t>0mm</w:t>
            </w:r>
            <w:r w:rsidRPr="00BC453E">
              <w:rPr>
                <w:rFonts w:ascii="宋体" w:hAnsi="宋体" w:cs="宋体" w:hint="eastAsia"/>
                <w:kern w:val="0"/>
                <w:sz w:val="16"/>
                <w:szCs w:val="16"/>
              </w:rPr>
              <w:t>；滚轮直径为</w:t>
            </w:r>
            <w:r w:rsidRPr="00BC453E">
              <w:rPr>
                <w:rFonts w:ascii="宋体" w:hAnsi="宋体" w:cs="宋体"/>
                <w:kern w:val="0"/>
                <w:sz w:val="16"/>
                <w:szCs w:val="16"/>
              </w:rPr>
              <w:t>50MM黑色尼龙轮</w:t>
            </w:r>
            <w:r w:rsidRPr="00BC453E">
              <w:rPr>
                <w:rFonts w:ascii="宋体" w:hAnsi="宋体" w:cs="宋体" w:hint="eastAsia"/>
                <w:kern w:val="0"/>
                <w:sz w:val="16"/>
                <w:szCs w:val="16"/>
              </w:rPr>
              <w:t>。</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元内（按</w:t>
            </w:r>
            <w:r w:rsidRPr="00BC453E">
              <w:rPr>
                <w:rFonts w:ascii="宋体" w:hAnsi="宋体" w:cs="宋体"/>
                <w:kern w:val="0"/>
                <w:sz w:val="16"/>
                <w:szCs w:val="16"/>
              </w:rPr>
              <w:t>办公</w:t>
            </w:r>
            <w:r w:rsidRPr="00BC453E">
              <w:rPr>
                <w:rFonts w:ascii="宋体" w:hAnsi="宋体" w:cs="宋体" w:hint="eastAsia"/>
                <w:kern w:val="0"/>
                <w:sz w:val="16"/>
                <w:szCs w:val="16"/>
              </w:rPr>
              <w:t>椅标准执行），供应商超过为无效报价。</w:t>
            </w:r>
          </w:p>
        </w:tc>
      </w:tr>
      <w:tr w:rsidR="00123852" w:rsidRPr="00BC453E" w:rsidTr="005C3080">
        <w:trPr>
          <w:trHeight w:val="1251"/>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w:t>
            </w:r>
            <w:r w:rsidRPr="00BC453E">
              <w:rPr>
                <w:rFonts w:ascii="宋体" w:hAnsi="宋体" w:cs="宋体"/>
                <w:kern w:val="0"/>
                <w:sz w:val="22"/>
              </w:rPr>
              <w:t>4</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anchor distT="0" distB="0" distL="114300" distR="114300" simplePos="0" relativeHeight="251685888" behindDoc="0" locked="0" layoutInCell="1" allowOverlap="1" wp14:anchorId="4B838B2F" wp14:editId="107F7812">
                  <wp:simplePos x="0" y="0"/>
                  <wp:positionH relativeFrom="column">
                    <wp:posOffset>710565</wp:posOffset>
                  </wp:positionH>
                  <wp:positionV relativeFrom="paragraph">
                    <wp:posOffset>-10160</wp:posOffset>
                  </wp:positionV>
                  <wp:extent cx="620395" cy="661670"/>
                  <wp:effectExtent l="19050" t="0" r="8255" b="0"/>
                  <wp:wrapNone/>
                  <wp:docPr id="795" name="Picture_4"/>
                  <wp:cNvGraphicFramePr/>
                  <a:graphic xmlns:a="http://schemas.openxmlformats.org/drawingml/2006/main">
                    <a:graphicData uri="http://schemas.openxmlformats.org/drawingml/2006/picture">
                      <pic:pic xmlns:pic="http://schemas.openxmlformats.org/drawingml/2006/picture">
                        <pic:nvPicPr>
                          <pic:cNvPr id="795" name="Picture_4"/>
                          <pic:cNvPicPr/>
                        </pic:nvPicPr>
                        <pic:blipFill>
                          <a:blip r:embed="rId16" cstate="print"/>
                          <a:stretch>
                            <a:fillRect/>
                          </a:stretch>
                        </pic:blipFill>
                        <pic:spPr>
                          <a:xfrm>
                            <a:off x="0" y="0"/>
                            <a:ext cx="620395" cy="66167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实验椅1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300*450-550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19</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把</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1、灰色PP连体座背。</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lastRenderedPageBreak/>
              <w:t>2、内部填充物：采用高密度回弹海绵，回弹率≥45%，拉伸强度≥100KPa,撕裂强度≥2.0N/cm，75%压缩永久变形≤8%，表面有防腐和防变形保护膜。</w:t>
            </w:r>
            <w:r w:rsidRPr="00BC453E">
              <w:rPr>
                <w:rFonts w:ascii="宋体" w:hAnsi="宋体" w:cs="宋体" w:hint="eastAsia"/>
                <w:kern w:val="0"/>
                <w:sz w:val="16"/>
                <w:szCs w:val="16"/>
              </w:rPr>
              <w:br/>
              <w:t>3、配黑色原位锁定底盘，气动升降；</w:t>
            </w:r>
            <w:r w:rsidRPr="00BC453E">
              <w:rPr>
                <w:rFonts w:ascii="宋体" w:hAnsi="宋体" w:cs="宋体"/>
                <w:kern w:val="0"/>
                <w:sz w:val="16"/>
                <w:szCs w:val="16"/>
              </w:rPr>
              <w:t>气动杆升降高度为1</w:t>
            </w:r>
            <w:r w:rsidRPr="00BC453E">
              <w:rPr>
                <w:rFonts w:ascii="宋体" w:hAnsi="宋体" w:cs="宋体" w:hint="eastAsia"/>
                <w:kern w:val="0"/>
                <w:sz w:val="16"/>
                <w:szCs w:val="16"/>
              </w:rPr>
              <w:t>0</w:t>
            </w:r>
            <w:r w:rsidRPr="00BC453E">
              <w:rPr>
                <w:rFonts w:ascii="宋体" w:hAnsi="宋体" w:cs="宋体"/>
                <w:kern w:val="0"/>
                <w:sz w:val="16"/>
                <w:szCs w:val="16"/>
              </w:rPr>
              <w:t>0mm</w:t>
            </w:r>
            <w:r w:rsidRPr="00BC453E">
              <w:rPr>
                <w:rFonts w:ascii="宋体" w:hAnsi="宋体" w:cs="宋体" w:hint="eastAsia"/>
                <w:kern w:val="0"/>
                <w:sz w:val="16"/>
                <w:szCs w:val="16"/>
              </w:rPr>
              <w:t>；滚轮直径为</w:t>
            </w:r>
            <w:r w:rsidRPr="00BC453E">
              <w:rPr>
                <w:rFonts w:ascii="宋体" w:hAnsi="宋体" w:cs="宋体"/>
                <w:kern w:val="0"/>
                <w:sz w:val="16"/>
                <w:szCs w:val="16"/>
              </w:rPr>
              <w:t>50MM黑色尼龙轮</w:t>
            </w:r>
            <w:r w:rsidRPr="00BC453E">
              <w:rPr>
                <w:rFonts w:ascii="宋体" w:hAnsi="宋体" w:cs="宋体" w:hint="eastAsia"/>
                <w:kern w:val="0"/>
                <w:sz w:val="16"/>
                <w:szCs w:val="16"/>
              </w:rPr>
              <w:t xml:space="preserve">。 </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lastRenderedPageBreak/>
              <w:t>按《成都市市级行政事业单位通用办公设备家</w:t>
            </w:r>
            <w:r w:rsidRPr="00BC453E">
              <w:rPr>
                <w:rFonts w:ascii="宋体" w:hAnsi="宋体" w:cs="宋体" w:hint="eastAsia"/>
                <w:kern w:val="0"/>
                <w:sz w:val="16"/>
                <w:szCs w:val="16"/>
              </w:rPr>
              <w:lastRenderedPageBreak/>
              <w:t>具配置标准》（成财资产(2019)5号）要求此项单价最高限价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元内（按</w:t>
            </w:r>
            <w:r w:rsidRPr="00BC453E">
              <w:rPr>
                <w:rFonts w:ascii="宋体" w:hAnsi="宋体" w:cs="宋体"/>
                <w:kern w:val="0"/>
                <w:sz w:val="16"/>
                <w:szCs w:val="16"/>
              </w:rPr>
              <w:t>办公</w:t>
            </w:r>
            <w:r w:rsidRPr="00BC453E">
              <w:rPr>
                <w:rFonts w:ascii="宋体" w:hAnsi="宋体" w:cs="宋体" w:hint="eastAsia"/>
                <w:kern w:val="0"/>
                <w:sz w:val="16"/>
                <w:szCs w:val="16"/>
              </w:rPr>
              <w:t>椅标准执行），供应商超过为无效报价。</w:t>
            </w: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5</w:t>
            </w:r>
            <w:r w:rsidRPr="00BC453E">
              <w:rPr>
                <w:rFonts w:ascii="宋体" w:hAnsi="宋体" w:cs="宋体"/>
                <w:kern w:val="0"/>
                <w:sz w:val="22"/>
              </w:rPr>
              <w:t>5</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sz w:val="22"/>
              </w:rPr>
              <w:drawing>
                <wp:inline distT="0" distB="0" distL="0" distR="0" wp14:anchorId="052E16E5" wp14:editId="54310630">
                  <wp:extent cx="1193800" cy="958215"/>
                  <wp:effectExtent l="19050" t="0" r="5799" b="0"/>
                  <wp:docPr id="79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 name="图片 1"/>
                          <pic:cNvPicPr>
                            <a:picLocks noChangeAspect="1" noChangeArrowheads="1"/>
                          </pic:cNvPicPr>
                        </pic:nvPicPr>
                        <pic:blipFill>
                          <a:blip r:embed="rId17" cstate="print"/>
                          <a:srcRect/>
                          <a:stretch>
                            <a:fillRect/>
                          </a:stretch>
                        </pic:blipFill>
                        <pic:spPr>
                          <a:xfrm>
                            <a:off x="0" y="0"/>
                            <a:ext cx="1194351" cy="958762"/>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实验椅2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540*570*805</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把</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1、灰色抗菌耐酸碱灰色PP料加纤背架，带固定腰靠，无扶手。</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2、内部填充物：采用高密度回弹海绵，回弹率≥45%，拉伸强度≥100KPa,撕裂强度≥2.0N/cm，75%压缩永久变形≤8%，表面有防腐和防变形保护膜。</w:t>
            </w:r>
            <w:r w:rsidRPr="00BC453E">
              <w:rPr>
                <w:rFonts w:ascii="宋体" w:hAnsi="宋体" w:cs="宋体" w:hint="eastAsia"/>
                <w:kern w:val="0"/>
                <w:sz w:val="16"/>
                <w:szCs w:val="16"/>
              </w:rPr>
              <w:br/>
              <w:t>3、配黑色原位锁定底盘，气动升降；</w:t>
            </w:r>
            <w:r w:rsidRPr="00BC453E">
              <w:rPr>
                <w:rFonts w:ascii="宋体" w:hAnsi="宋体" w:cs="宋体"/>
                <w:kern w:val="0"/>
                <w:sz w:val="16"/>
                <w:szCs w:val="16"/>
              </w:rPr>
              <w:t>气动杆升降高度为1</w:t>
            </w:r>
            <w:r w:rsidRPr="00BC453E">
              <w:rPr>
                <w:rFonts w:ascii="宋体" w:hAnsi="宋体" w:cs="宋体" w:hint="eastAsia"/>
                <w:kern w:val="0"/>
                <w:sz w:val="16"/>
                <w:szCs w:val="16"/>
              </w:rPr>
              <w:t>0</w:t>
            </w:r>
            <w:r w:rsidRPr="00BC453E">
              <w:rPr>
                <w:rFonts w:ascii="宋体" w:hAnsi="宋体" w:cs="宋体"/>
                <w:kern w:val="0"/>
                <w:sz w:val="16"/>
                <w:szCs w:val="16"/>
              </w:rPr>
              <w:t>0mm</w:t>
            </w:r>
            <w:r w:rsidRPr="00BC453E">
              <w:rPr>
                <w:rFonts w:ascii="宋体" w:hAnsi="宋体" w:cs="宋体" w:hint="eastAsia"/>
                <w:kern w:val="0"/>
                <w:sz w:val="16"/>
                <w:szCs w:val="16"/>
              </w:rPr>
              <w:t>；滚轮直径为</w:t>
            </w:r>
            <w:r w:rsidRPr="00BC453E">
              <w:rPr>
                <w:rFonts w:ascii="宋体" w:hAnsi="宋体" w:cs="宋体"/>
                <w:kern w:val="0"/>
                <w:sz w:val="16"/>
                <w:szCs w:val="16"/>
              </w:rPr>
              <w:t>50MM黑色尼龙轮</w:t>
            </w:r>
            <w:r w:rsidRPr="00BC453E">
              <w:rPr>
                <w:rFonts w:ascii="宋体" w:hAnsi="宋体" w:cs="宋体" w:hint="eastAsia"/>
                <w:kern w:val="0"/>
                <w:sz w:val="16"/>
                <w:szCs w:val="16"/>
              </w:rPr>
              <w:t xml:space="preserve">。 </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按《成都市市级行政事业单位通用办公设备家具配置标准》（成财资产(2019)5号）要求此项单价最高限价800元内（按办公椅标准执行），供应商超过为无效报价。</w:t>
            </w: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56</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687936" behindDoc="0" locked="0" layoutInCell="1" allowOverlap="1" wp14:anchorId="77C745B6" wp14:editId="32CA54FF">
                  <wp:simplePos x="0" y="0"/>
                  <wp:positionH relativeFrom="column">
                    <wp:posOffset>811530</wp:posOffset>
                  </wp:positionH>
                  <wp:positionV relativeFrom="paragraph">
                    <wp:posOffset>-8255</wp:posOffset>
                  </wp:positionV>
                  <wp:extent cx="444500" cy="777875"/>
                  <wp:effectExtent l="19050" t="0" r="0" b="0"/>
                  <wp:wrapNone/>
                  <wp:docPr id="798" name="Picture_6"/>
                  <wp:cNvGraphicFramePr/>
                  <a:graphic xmlns:a="http://schemas.openxmlformats.org/drawingml/2006/main">
                    <a:graphicData uri="http://schemas.openxmlformats.org/drawingml/2006/picture">
                      <pic:pic xmlns:pic="http://schemas.openxmlformats.org/drawingml/2006/picture">
                        <pic:nvPicPr>
                          <pic:cNvPr id="798" name="Picture_6"/>
                          <pic:cNvPicPr/>
                        </pic:nvPicPr>
                        <pic:blipFill>
                          <a:blip r:embed="rId18" cstate="print"/>
                          <a:stretch>
                            <a:fillRect/>
                          </a:stretch>
                        </pic:blipFill>
                        <pic:spPr>
                          <a:xfrm>
                            <a:off x="0" y="0"/>
                            <a:ext cx="444500" cy="777875"/>
                          </a:xfrm>
                          <a:prstGeom prst="rect">
                            <a:avLst/>
                          </a:prstGeom>
                          <a:noFill/>
                          <a:ln>
                            <a:noFill/>
                          </a:ln>
                        </pic:spPr>
                      </pic:pic>
                    </a:graphicData>
                  </a:graphic>
                </wp:anchor>
              </w:drawing>
            </w:r>
            <w:r w:rsidRPr="00BC453E">
              <w:rPr>
                <w:rFonts w:ascii="宋体" w:hAnsi="宋体" w:cs="宋体" w:hint="eastAsia"/>
                <w:noProof/>
                <w:kern w:val="0"/>
                <w:sz w:val="22"/>
              </w:rPr>
              <w:drawing>
                <wp:anchor distT="0" distB="0" distL="114300" distR="114300" simplePos="0" relativeHeight="251686912" behindDoc="0" locked="0" layoutInCell="1" allowOverlap="1" wp14:anchorId="172B9A79" wp14:editId="7ED1D3A4">
                  <wp:simplePos x="0" y="0"/>
                  <wp:positionH relativeFrom="column">
                    <wp:posOffset>178435</wp:posOffset>
                  </wp:positionH>
                  <wp:positionV relativeFrom="paragraph">
                    <wp:posOffset>-8255</wp:posOffset>
                  </wp:positionV>
                  <wp:extent cx="496570" cy="753110"/>
                  <wp:effectExtent l="19050" t="0" r="0" b="0"/>
                  <wp:wrapNone/>
                  <wp:docPr id="797" name="图片_78"/>
                  <wp:cNvGraphicFramePr/>
                  <a:graphic xmlns:a="http://schemas.openxmlformats.org/drawingml/2006/main">
                    <a:graphicData uri="http://schemas.openxmlformats.org/drawingml/2006/picture">
                      <pic:pic xmlns:pic="http://schemas.openxmlformats.org/drawingml/2006/picture">
                        <pic:nvPicPr>
                          <pic:cNvPr id="797" name="图片_78"/>
                          <pic:cNvPicPr/>
                        </pic:nvPicPr>
                        <pic:blipFill>
                          <a:blip r:embed="rId19" cstate="print"/>
                          <a:stretch>
                            <a:fillRect/>
                          </a:stretch>
                        </pic:blipFill>
                        <pic:spPr>
                          <a:xfrm>
                            <a:off x="0" y="0"/>
                            <a:ext cx="496570" cy="75311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定制六门更衣柜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900*500*1850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1、主体采用≥0.8</w:t>
            </w:r>
            <w:r w:rsidRPr="00BC453E">
              <w:rPr>
                <w:rFonts w:ascii="宋体" w:hAnsi="宋体" w:cs="宋体"/>
                <w:kern w:val="0"/>
                <w:sz w:val="16"/>
                <w:szCs w:val="16"/>
              </w:rPr>
              <w:t>mm</w:t>
            </w:r>
            <w:r w:rsidRPr="00BC453E">
              <w:rPr>
                <w:rFonts w:ascii="宋体" w:hAnsi="宋体" w:cs="宋体" w:hint="eastAsia"/>
                <w:kern w:val="0"/>
                <w:sz w:val="16"/>
                <w:szCs w:val="16"/>
              </w:rPr>
              <w:t>厚一级冷轧钢板或同等级别的冷轧钢板，承重部分采用≥1.2</w:t>
            </w:r>
            <w:r w:rsidRPr="00BC453E">
              <w:rPr>
                <w:rFonts w:ascii="宋体" w:hAnsi="宋体" w:cs="宋体"/>
                <w:kern w:val="0"/>
                <w:sz w:val="16"/>
                <w:szCs w:val="16"/>
              </w:rPr>
              <w:t>mm</w:t>
            </w:r>
            <w:r w:rsidRPr="00BC453E">
              <w:rPr>
                <w:rFonts w:ascii="宋体" w:hAnsi="宋体" w:cs="宋体" w:hint="eastAsia"/>
                <w:kern w:val="0"/>
                <w:sz w:val="16"/>
                <w:szCs w:val="16"/>
              </w:rPr>
              <w:t>厚冷轧钢板。经激光下料，数控冲床冲压，数控折弯一体成型，整体90%气保焊焊接。</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w:t>
            </w:r>
            <w:r w:rsidRPr="00BC453E">
              <w:rPr>
                <w:rFonts w:ascii="宋体" w:hAnsi="宋体" w:cs="宋体"/>
                <w:kern w:val="0"/>
                <w:sz w:val="22"/>
              </w:rPr>
              <w:t>7</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可移动修复桌（3）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1500*750*750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w:t>
            </w:r>
            <w:r w:rsidRPr="00BC453E">
              <w:rPr>
                <w:rFonts w:ascii="宋体" w:hAnsi="宋体" w:cs="宋体" w:hint="eastAsia"/>
                <w:kern w:val="0"/>
                <w:sz w:val="16"/>
                <w:szCs w:val="16"/>
              </w:rPr>
              <w:lastRenderedPageBreak/>
              <w:t>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kern w:val="0"/>
                <w:sz w:val="16"/>
                <w:szCs w:val="16"/>
              </w:rPr>
            </w:pPr>
            <w:r w:rsidRPr="00BC453E">
              <w:rPr>
                <w:rFonts w:ascii="宋体" w:hAnsi="宋体" w:cs="宋体" w:hint="eastAsia"/>
                <w:kern w:val="0"/>
                <w:sz w:val="16"/>
                <w:szCs w:val="16"/>
              </w:rPr>
              <w:br/>
              <w:t>2、柜体：全钢结构，承重＞200kg；钢架脚下带福马轮调节，采用铸铝外壳支架配黑色尼龙材料</w:t>
            </w:r>
            <w:r w:rsidRPr="00BC453E">
              <w:rPr>
                <w:rFonts w:ascii="宋体" w:hAnsi="宋体" w:cs="宋体" w:hint="eastAsia"/>
                <w:kern w:val="0"/>
                <w:sz w:val="16"/>
                <w:szCs w:val="16"/>
              </w:rPr>
              <w:lastRenderedPageBreak/>
              <w:t>滚轮，支撑底座为抗震橡胶，链接件为钢板烤漆。轮子宽度为≥52nn。</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3、插座面板：118型多功能双插座设置。</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4、插座配线：</w:t>
            </w:r>
            <w:r w:rsidRPr="00BC453E">
              <w:rPr>
                <w:rStyle w:val="font01"/>
                <w:rFonts w:hint="default"/>
                <w:color w:val="auto"/>
                <w:sz w:val="16"/>
                <w:szCs w:val="16"/>
              </w:rPr>
              <w:t>投标人</w:t>
            </w:r>
            <w:r w:rsidRPr="00BC453E">
              <w:rPr>
                <w:rFonts w:ascii="宋体" w:hAnsi="宋体" w:cs="宋体" w:hint="eastAsia"/>
                <w:kern w:val="0"/>
                <w:sz w:val="16"/>
                <w:szCs w:val="16"/>
              </w:rPr>
              <w:t>报价包含电线、电线配管及穿管安装费用。（注：插座安装必须由拥有资质证书电工负责安装。）</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kern w:val="0"/>
                <w:sz w:val="22"/>
              </w:rPr>
              <w:lastRenderedPageBreak/>
              <w:drawing>
                <wp:anchor distT="0" distB="0" distL="114300" distR="114300" simplePos="0" relativeHeight="251689984" behindDoc="0" locked="0" layoutInCell="1" allowOverlap="1" wp14:anchorId="52B149EA" wp14:editId="766D8247">
                  <wp:simplePos x="0" y="0"/>
                  <wp:positionH relativeFrom="column">
                    <wp:posOffset>388620</wp:posOffset>
                  </wp:positionH>
                  <wp:positionV relativeFrom="paragraph">
                    <wp:posOffset>-140970</wp:posOffset>
                  </wp:positionV>
                  <wp:extent cx="581025" cy="729615"/>
                  <wp:effectExtent l="19050" t="0" r="9525" b="0"/>
                  <wp:wrapNone/>
                  <wp:docPr id="800" name="图片_5"/>
                  <wp:cNvGraphicFramePr/>
                  <a:graphic xmlns:a="http://schemas.openxmlformats.org/drawingml/2006/main">
                    <a:graphicData uri="http://schemas.openxmlformats.org/drawingml/2006/picture">
                      <pic:pic xmlns:pic="http://schemas.openxmlformats.org/drawingml/2006/picture">
                        <pic:nvPicPr>
                          <pic:cNvPr id="800" name="图片_5"/>
                          <pic:cNvPicPr/>
                        </pic:nvPicPr>
                        <pic:blipFill>
                          <a:blip r:embed="rId20" cstate="print"/>
                          <a:stretch>
                            <a:fillRect/>
                          </a:stretch>
                        </pic:blipFill>
                        <pic:spPr>
                          <a:xfrm>
                            <a:off x="0" y="0"/>
                            <a:ext cx="581025" cy="729615"/>
                          </a:xfrm>
                          <a:prstGeom prst="rect">
                            <a:avLst/>
                          </a:prstGeom>
                          <a:noFill/>
                          <a:ln>
                            <a:noFill/>
                          </a:ln>
                        </pic:spPr>
                      </pic:pic>
                    </a:graphicData>
                  </a:graphic>
                </wp:anchor>
              </w:drawing>
            </w:r>
            <w:r w:rsidRPr="00BC453E">
              <w:rPr>
                <w:rFonts w:ascii="宋体" w:hAnsi="宋体" w:cs="宋体"/>
                <w:kern w:val="0"/>
                <w:sz w:val="22"/>
              </w:rPr>
              <w:t>58</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定制钢制活动柜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407*520*596</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个</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1、主体采用≥</w:t>
            </w:r>
            <w:r w:rsidRPr="00BC453E">
              <w:rPr>
                <w:rFonts w:ascii="宋体" w:hAnsi="宋体" w:cs="宋体"/>
                <w:kern w:val="0"/>
                <w:sz w:val="16"/>
                <w:szCs w:val="16"/>
              </w:rPr>
              <w:t>0.8</w:t>
            </w:r>
            <w:r w:rsidRPr="00BC453E">
              <w:rPr>
                <w:rFonts w:ascii="宋体" w:hAnsi="宋体" w:cs="宋体" w:hint="eastAsia"/>
                <w:kern w:val="0"/>
                <w:sz w:val="16"/>
                <w:szCs w:val="16"/>
              </w:rPr>
              <w:t>mm厚一级冷轧钢板经除油，除锈，磷化等十一道隧道式表面前处理。外处理采用热固性环氧树脂粉末或同等级别的粉末；导轨采用三节滑轨，承重在</w:t>
            </w:r>
            <w:r w:rsidRPr="00BC453E">
              <w:rPr>
                <w:rFonts w:ascii="宋体" w:hAnsi="宋体" w:cs="宋体"/>
                <w:kern w:val="0"/>
                <w:sz w:val="16"/>
                <w:szCs w:val="16"/>
              </w:rPr>
              <w:t>35</w:t>
            </w:r>
            <w:r w:rsidRPr="00BC453E">
              <w:rPr>
                <w:rFonts w:ascii="宋体" w:hAnsi="宋体" w:cs="宋体" w:hint="eastAsia"/>
                <w:kern w:val="0"/>
                <w:sz w:val="16"/>
                <w:szCs w:val="16"/>
              </w:rPr>
              <w:t>公斤以上，寿命在</w:t>
            </w:r>
            <w:r w:rsidRPr="00BC453E">
              <w:rPr>
                <w:rFonts w:ascii="宋体" w:hAnsi="宋体" w:cs="宋体"/>
                <w:kern w:val="0"/>
                <w:sz w:val="16"/>
                <w:szCs w:val="16"/>
              </w:rPr>
              <w:t>100000</w:t>
            </w:r>
            <w:r w:rsidRPr="00BC453E">
              <w:rPr>
                <w:rFonts w:ascii="宋体" w:hAnsi="宋体" w:cs="宋体" w:hint="eastAsia"/>
                <w:kern w:val="0"/>
                <w:sz w:val="16"/>
                <w:szCs w:val="16"/>
              </w:rPr>
              <w:t>次以上；锁具可换芯锁；内嵌式拉手采用冷轧钢板冲压成型；万向轮单个承重</w:t>
            </w:r>
            <w:r w:rsidRPr="00BC453E">
              <w:rPr>
                <w:rFonts w:ascii="宋体" w:hAnsi="宋体" w:cs="宋体"/>
                <w:kern w:val="0"/>
                <w:sz w:val="16"/>
                <w:szCs w:val="16"/>
              </w:rPr>
              <w:t>30</w:t>
            </w:r>
            <w:r w:rsidRPr="00BC453E">
              <w:rPr>
                <w:rFonts w:ascii="宋体" w:hAnsi="宋体" w:cs="宋体" w:hint="eastAsia"/>
                <w:kern w:val="0"/>
                <w:sz w:val="16"/>
                <w:szCs w:val="16"/>
              </w:rPr>
              <w:t>公斤以上；安装方式：整装柜体，现场组装，并保障柜体无钥匙共用性，同时要求所有抽屉不能同时打开。</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59</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692032" behindDoc="0" locked="0" layoutInCell="1" allowOverlap="1" wp14:anchorId="622BC9B0" wp14:editId="44E5545B">
                  <wp:simplePos x="0" y="0"/>
                  <wp:positionH relativeFrom="column">
                    <wp:posOffset>624205</wp:posOffset>
                  </wp:positionH>
                  <wp:positionV relativeFrom="paragraph">
                    <wp:posOffset>96520</wp:posOffset>
                  </wp:positionV>
                  <wp:extent cx="762000" cy="527050"/>
                  <wp:effectExtent l="19050" t="0" r="0" b="0"/>
                  <wp:wrapNone/>
                  <wp:docPr id="803" name="Picture_277"/>
                  <wp:cNvGraphicFramePr/>
                  <a:graphic xmlns:a="http://schemas.openxmlformats.org/drawingml/2006/main">
                    <a:graphicData uri="http://schemas.openxmlformats.org/drawingml/2006/picture">
                      <pic:pic xmlns:pic="http://schemas.openxmlformats.org/drawingml/2006/picture">
                        <pic:nvPicPr>
                          <pic:cNvPr id="803" name="Picture_277"/>
                          <pic:cNvPicPr/>
                        </pic:nvPicPr>
                        <pic:blipFill>
                          <a:blip r:embed="rId21" cstate="print"/>
                          <a:stretch>
                            <a:fillRect/>
                          </a:stretch>
                        </pic:blipFill>
                        <pic:spPr>
                          <a:xfrm>
                            <a:off x="0" y="0"/>
                            <a:ext cx="762000" cy="527050"/>
                          </a:xfrm>
                          <a:prstGeom prst="rect">
                            <a:avLst/>
                          </a:prstGeom>
                          <a:noFill/>
                          <a:ln>
                            <a:noFill/>
                          </a:ln>
                        </pic:spPr>
                      </pic:pic>
                    </a:graphicData>
                  </a:graphic>
                </wp:anchor>
              </w:drawing>
            </w:r>
            <w:r w:rsidRPr="00BC453E">
              <w:rPr>
                <w:rFonts w:ascii="宋体" w:hAnsi="宋体" w:cs="宋体" w:hint="eastAsia"/>
                <w:noProof/>
                <w:kern w:val="0"/>
                <w:sz w:val="22"/>
              </w:rPr>
              <w:drawing>
                <wp:anchor distT="0" distB="0" distL="114300" distR="114300" simplePos="0" relativeHeight="251691008" behindDoc="0" locked="0" layoutInCell="1" allowOverlap="1" wp14:anchorId="2CE204B8" wp14:editId="75DBE2A1">
                  <wp:simplePos x="0" y="0"/>
                  <wp:positionH relativeFrom="column">
                    <wp:posOffset>36830</wp:posOffset>
                  </wp:positionH>
                  <wp:positionV relativeFrom="paragraph">
                    <wp:posOffset>5715</wp:posOffset>
                  </wp:positionV>
                  <wp:extent cx="585470" cy="661670"/>
                  <wp:effectExtent l="19050" t="0" r="5080" b="0"/>
                  <wp:wrapNone/>
                  <wp:docPr id="802" name="图片_158"/>
                  <wp:cNvGraphicFramePr/>
                  <a:graphic xmlns:a="http://schemas.openxmlformats.org/drawingml/2006/main">
                    <a:graphicData uri="http://schemas.openxmlformats.org/drawingml/2006/picture">
                      <pic:pic xmlns:pic="http://schemas.openxmlformats.org/drawingml/2006/picture">
                        <pic:nvPicPr>
                          <pic:cNvPr id="802" name="图片_158"/>
                          <pic:cNvPicPr/>
                        </pic:nvPicPr>
                        <pic:blipFill>
                          <a:blip r:embed="rId22" cstate="print"/>
                          <a:stretch>
                            <a:fillRect/>
                          </a:stretch>
                        </pic:blipFill>
                        <pic:spPr>
                          <a:xfrm>
                            <a:off x="0" y="0"/>
                            <a:ext cx="585470" cy="66167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定制带门储物货柜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16800*600*2000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16.8</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米</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1、内部全钢结构：采用≥1.2mm金属冷轧板压弯加工制作，其表面采用静电粉末喷涂处理，防腐防锈，。顶部增加隔板，货架最下端增加不锈钢盒子≥100mm高。钢层板可以以≥</w:t>
            </w:r>
            <w:r w:rsidRPr="00BC453E">
              <w:rPr>
                <w:rFonts w:ascii="宋体" w:hAnsi="宋体" w:cs="宋体"/>
                <w:kern w:val="0"/>
                <w:sz w:val="16"/>
                <w:szCs w:val="16"/>
              </w:rPr>
              <w:t>50mm</w:t>
            </w:r>
            <w:r w:rsidRPr="00BC453E">
              <w:rPr>
                <w:rFonts w:ascii="宋体" w:hAnsi="宋体" w:cs="宋体" w:hint="eastAsia"/>
                <w:kern w:val="0"/>
                <w:sz w:val="16"/>
                <w:szCs w:val="16"/>
              </w:rPr>
              <w:t>为单位上下任意调节。每层在均匀分布状态下承载最大可达</w:t>
            </w:r>
            <w:r w:rsidRPr="00BC453E">
              <w:rPr>
                <w:rFonts w:ascii="宋体" w:hAnsi="宋体" w:cs="宋体"/>
                <w:kern w:val="0"/>
                <w:sz w:val="16"/>
                <w:szCs w:val="16"/>
              </w:rPr>
              <w:t>100KG</w:t>
            </w:r>
            <w:r w:rsidRPr="00BC453E">
              <w:rPr>
                <w:rFonts w:ascii="宋体" w:hAnsi="宋体" w:cs="宋体" w:hint="eastAsia"/>
                <w:kern w:val="0"/>
                <w:sz w:val="16"/>
                <w:szCs w:val="16"/>
              </w:rPr>
              <w:t>。</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2、顶板地板装滑轨安装钢化玻璃门，移门五金配件为铝合金承重轨道，尼龙滑轮。玻璃框架为铝合金（单门宽度为</w:t>
            </w:r>
            <w:r w:rsidRPr="00BC453E">
              <w:rPr>
                <w:rFonts w:ascii="宋体" w:hAnsi="宋体" w:cs="宋体"/>
                <w:kern w:val="0"/>
                <w:sz w:val="16"/>
                <w:szCs w:val="16"/>
              </w:rPr>
              <w:t>600mm</w:t>
            </w:r>
            <w:r w:rsidRPr="00BC453E">
              <w:rPr>
                <w:rFonts w:ascii="宋体" w:hAnsi="宋体" w:cs="宋体" w:hint="eastAsia"/>
                <w:kern w:val="0"/>
                <w:sz w:val="16"/>
                <w:szCs w:val="16"/>
              </w:rPr>
              <w:t>）。</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117"/>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60</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93056" behindDoc="0" locked="0" layoutInCell="1" allowOverlap="1" wp14:anchorId="0F9227E3" wp14:editId="7510EA6E">
                  <wp:simplePos x="0" y="0"/>
                  <wp:positionH relativeFrom="column">
                    <wp:posOffset>107315</wp:posOffset>
                  </wp:positionH>
                  <wp:positionV relativeFrom="paragraph">
                    <wp:posOffset>40005</wp:posOffset>
                  </wp:positionV>
                  <wp:extent cx="1276350" cy="506095"/>
                  <wp:effectExtent l="0" t="0" r="0" b="8255"/>
                  <wp:wrapNone/>
                  <wp:docPr id="804" name="Picture_310"/>
                  <wp:cNvGraphicFramePr/>
                  <a:graphic xmlns:a="http://schemas.openxmlformats.org/drawingml/2006/main">
                    <a:graphicData uri="http://schemas.openxmlformats.org/drawingml/2006/picture">
                      <pic:pic xmlns:pic="http://schemas.openxmlformats.org/drawingml/2006/picture">
                        <pic:nvPicPr>
                          <pic:cNvPr id="804" name="Picture_310"/>
                          <pic:cNvPicPr/>
                        </pic:nvPicPr>
                        <pic:blipFill>
                          <a:blip r:embed="rId23" cstate="print"/>
                          <a:stretch>
                            <a:fillRect/>
                          </a:stretch>
                        </pic:blipFill>
                        <pic:spPr>
                          <a:xfrm>
                            <a:off x="0" y="0"/>
                            <a:ext cx="1276350" cy="50609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工具墙挂板</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2500*70*1400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块</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1、采用</w:t>
            </w:r>
            <w:r w:rsidRPr="00BC453E">
              <w:rPr>
                <w:rFonts w:ascii="宋体" w:hAnsi="宋体" w:cs="宋体"/>
                <w:kern w:val="0"/>
                <w:sz w:val="16"/>
                <w:szCs w:val="16"/>
              </w:rPr>
              <w:t>30*60mm</w:t>
            </w:r>
            <w:r w:rsidRPr="00BC453E">
              <w:rPr>
                <w:rFonts w:ascii="宋体" w:hAnsi="宋体" w:cs="宋体" w:hint="eastAsia"/>
                <w:kern w:val="0"/>
                <w:sz w:val="16"/>
                <w:szCs w:val="16"/>
              </w:rPr>
              <w:t>矩管制作龙骨，钢板采用≥</w:t>
            </w:r>
            <w:r w:rsidRPr="00BC453E">
              <w:rPr>
                <w:rFonts w:ascii="宋体" w:hAnsi="宋体" w:cs="宋体"/>
                <w:kern w:val="0"/>
                <w:sz w:val="16"/>
                <w:szCs w:val="16"/>
              </w:rPr>
              <w:t>1.2mm</w:t>
            </w:r>
            <w:r w:rsidRPr="00BC453E">
              <w:rPr>
                <w:rFonts w:ascii="宋体" w:hAnsi="宋体" w:cs="宋体" w:hint="eastAsia"/>
                <w:kern w:val="0"/>
                <w:sz w:val="16"/>
                <w:szCs w:val="16"/>
              </w:rPr>
              <w:t>钢板冲孔，焊接后经过酸洗磷化处理；安装方式：墙面打孔安装挂、扣件将挂板上挂。</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61</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94080" behindDoc="0" locked="0" layoutInCell="1" allowOverlap="1" wp14:anchorId="24FE7C4B" wp14:editId="51F30650">
                  <wp:simplePos x="0" y="0"/>
                  <wp:positionH relativeFrom="column">
                    <wp:posOffset>262890</wp:posOffset>
                  </wp:positionH>
                  <wp:positionV relativeFrom="paragraph">
                    <wp:posOffset>95885</wp:posOffset>
                  </wp:positionV>
                  <wp:extent cx="344805" cy="498475"/>
                  <wp:effectExtent l="0" t="0" r="5715" b="4445"/>
                  <wp:wrapNone/>
                  <wp:docPr id="805" name="图片_78_SpCnt_1"/>
                  <wp:cNvGraphicFramePr/>
                  <a:graphic xmlns:a="http://schemas.openxmlformats.org/drawingml/2006/main">
                    <a:graphicData uri="http://schemas.openxmlformats.org/drawingml/2006/picture">
                      <pic:pic xmlns:pic="http://schemas.openxmlformats.org/drawingml/2006/picture">
                        <pic:nvPicPr>
                          <pic:cNvPr id="805" name="图片_78_SpCnt_1"/>
                          <pic:cNvPicPr/>
                        </pic:nvPicPr>
                        <pic:blipFill>
                          <a:blip r:embed="rId24" cstate="print"/>
                          <a:stretch>
                            <a:fillRect/>
                          </a:stretch>
                        </pic:blipFill>
                        <pic:spPr>
                          <a:xfrm>
                            <a:off x="0" y="0"/>
                            <a:ext cx="344805" cy="498475"/>
                          </a:xfrm>
                          <a:prstGeom prst="rect">
                            <a:avLst/>
                          </a:prstGeom>
                          <a:noFill/>
                          <a:ln>
                            <a:noFill/>
                          </a:ln>
                        </pic:spPr>
                      </pic:pic>
                    </a:graphicData>
                  </a:graphic>
                </wp:anchor>
              </w:drawing>
            </w:r>
            <w:r w:rsidRPr="00BC453E">
              <w:rPr>
                <w:rFonts w:ascii="宋体" w:hAnsi="宋体" w:cs="宋体" w:hint="eastAsia"/>
                <w:noProof/>
                <w:kern w:val="0"/>
                <w:sz w:val="22"/>
                <w:bdr w:val="single" w:sz="4" w:space="0" w:color="000000"/>
              </w:rPr>
              <w:drawing>
                <wp:anchor distT="0" distB="0" distL="114300" distR="114300" simplePos="0" relativeHeight="251695104" behindDoc="0" locked="0" layoutInCell="1" allowOverlap="1" wp14:anchorId="73460653" wp14:editId="606D8122">
                  <wp:simplePos x="0" y="0"/>
                  <wp:positionH relativeFrom="column">
                    <wp:posOffset>843915</wp:posOffset>
                  </wp:positionH>
                  <wp:positionV relativeFrom="paragraph">
                    <wp:posOffset>78740</wp:posOffset>
                  </wp:positionV>
                  <wp:extent cx="341630" cy="577215"/>
                  <wp:effectExtent l="0" t="0" r="8890" b="1905"/>
                  <wp:wrapNone/>
                  <wp:docPr id="806" name="Picture_6_SpCnt_1"/>
                  <wp:cNvGraphicFramePr/>
                  <a:graphic xmlns:a="http://schemas.openxmlformats.org/drawingml/2006/main">
                    <a:graphicData uri="http://schemas.openxmlformats.org/drawingml/2006/picture">
                      <pic:pic xmlns:pic="http://schemas.openxmlformats.org/drawingml/2006/picture">
                        <pic:nvPicPr>
                          <pic:cNvPr id="806" name="Picture_6_SpCnt_1"/>
                          <pic:cNvPicPr/>
                        </pic:nvPicPr>
                        <pic:blipFill>
                          <a:blip r:embed="rId25" cstate="print"/>
                          <a:stretch>
                            <a:fillRect/>
                          </a:stretch>
                        </pic:blipFill>
                        <pic:spPr>
                          <a:xfrm>
                            <a:off x="0" y="0"/>
                            <a:ext cx="341630" cy="57721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定制六门更衣柜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900*520*1850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1、主体采用≥0.8mm厚一级冷轧钢板或同等级别的冷轧钢板，承重部分采用≥1.2mm厚冷轧钢板。</w:t>
            </w:r>
            <w:r w:rsidRPr="00BC453E">
              <w:rPr>
                <w:rFonts w:ascii="宋体" w:hAnsi="宋体" w:cs="宋体" w:hint="eastAsia"/>
                <w:kern w:val="0"/>
                <w:sz w:val="16"/>
                <w:szCs w:val="16"/>
              </w:rPr>
              <w:lastRenderedPageBreak/>
              <w:t>经激光下料，数控冲床冲压，数控折弯一体成型，整体90%气保焊焊接；经除油，除锈，磷化等十一道隧道式表面前处理。</w:t>
            </w:r>
            <w:r w:rsidRPr="00BC453E">
              <w:rPr>
                <w:rFonts w:ascii="宋体" w:hAnsi="宋体" w:cs="宋体" w:hint="eastAsia"/>
                <w:kern w:val="0"/>
                <w:sz w:val="16"/>
                <w:szCs w:val="16"/>
              </w:rPr>
              <w:br/>
              <w:t>2、安装方式：拆装柜体，现场组装，并保障柜体无钥匙共用性。</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62</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96128" behindDoc="0" locked="0" layoutInCell="1" allowOverlap="1" wp14:anchorId="63FFCD3E" wp14:editId="67719FD5">
                  <wp:simplePos x="0" y="0"/>
                  <wp:positionH relativeFrom="column">
                    <wp:posOffset>500380</wp:posOffset>
                  </wp:positionH>
                  <wp:positionV relativeFrom="paragraph">
                    <wp:posOffset>5715</wp:posOffset>
                  </wp:positionV>
                  <wp:extent cx="349250" cy="545465"/>
                  <wp:effectExtent l="19050" t="0" r="0" b="0"/>
                  <wp:wrapNone/>
                  <wp:docPr id="807" name="Picture_1753"/>
                  <wp:cNvGraphicFramePr/>
                  <a:graphic xmlns:a="http://schemas.openxmlformats.org/drawingml/2006/main">
                    <a:graphicData uri="http://schemas.openxmlformats.org/drawingml/2006/picture">
                      <pic:pic xmlns:pic="http://schemas.openxmlformats.org/drawingml/2006/picture">
                        <pic:nvPicPr>
                          <pic:cNvPr id="807" name="Picture_1753"/>
                          <pic:cNvPicPr/>
                        </pic:nvPicPr>
                        <pic:blipFill>
                          <a:blip r:embed="rId26" cstate="print"/>
                          <a:stretch>
                            <a:fillRect/>
                          </a:stretch>
                        </pic:blipFill>
                        <pic:spPr>
                          <a:xfrm>
                            <a:off x="0" y="0"/>
                            <a:ext cx="349250" cy="54546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带挂勾拖布池</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600*600*1750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1、不锈钢材质，带挂钩，一键下水按钮，带提笼，防阻塞下水，</w:t>
            </w:r>
            <w:r w:rsidRPr="00BC453E">
              <w:rPr>
                <w:rFonts w:ascii="宋体" w:hAnsi="宋体" w:cs="宋体"/>
                <w:kern w:val="0"/>
                <w:sz w:val="16"/>
                <w:szCs w:val="16"/>
              </w:rPr>
              <w:t>R</w:t>
            </w:r>
            <w:r w:rsidRPr="00BC453E">
              <w:rPr>
                <w:rFonts w:ascii="宋体" w:hAnsi="宋体" w:cs="宋体" w:hint="eastAsia"/>
                <w:kern w:val="0"/>
                <w:sz w:val="16"/>
                <w:szCs w:val="16"/>
              </w:rPr>
              <w:t>圆弧角设计无死角油污无处可藏清洗方便</w:t>
            </w:r>
            <w:r w:rsidRPr="00BC453E">
              <w:rPr>
                <w:rFonts w:ascii="宋体" w:hAnsi="宋体" w:cs="宋体"/>
                <w:kern w:val="0"/>
                <w:sz w:val="16"/>
                <w:szCs w:val="16"/>
              </w:rPr>
              <w:t>-</w:t>
            </w:r>
            <w:r w:rsidRPr="00BC453E">
              <w:rPr>
                <w:rFonts w:ascii="宋体" w:hAnsi="宋体" w:cs="宋体" w:hint="eastAsia"/>
                <w:kern w:val="0"/>
                <w:sz w:val="16"/>
                <w:szCs w:val="16"/>
              </w:rPr>
              <w:t>擦即净，拖把池台面凹槽设计。</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2、组装式调节脚设计。</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246"/>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63</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sz w:val="22"/>
              </w:rPr>
              <w:drawing>
                <wp:anchor distT="0" distB="0" distL="114300" distR="114300" simplePos="0" relativeHeight="251739136" behindDoc="0" locked="0" layoutInCell="1" allowOverlap="1" wp14:anchorId="0D0DA631" wp14:editId="5FAD6A49">
                  <wp:simplePos x="0" y="0"/>
                  <wp:positionH relativeFrom="column">
                    <wp:posOffset>218440</wp:posOffset>
                  </wp:positionH>
                  <wp:positionV relativeFrom="paragraph">
                    <wp:posOffset>56515</wp:posOffset>
                  </wp:positionV>
                  <wp:extent cx="919480" cy="555625"/>
                  <wp:effectExtent l="19050" t="0" r="0" b="0"/>
                  <wp:wrapNone/>
                  <wp:docPr id="808" name="Picture_7203"/>
                  <wp:cNvGraphicFramePr/>
                  <a:graphic xmlns:a="http://schemas.openxmlformats.org/drawingml/2006/main">
                    <a:graphicData uri="http://schemas.openxmlformats.org/drawingml/2006/picture">
                      <pic:pic xmlns:pic="http://schemas.openxmlformats.org/drawingml/2006/picture">
                        <pic:nvPicPr>
                          <pic:cNvPr id="808" name="Picture_7203"/>
                          <pic:cNvPicPr/>
                        </pic:nvPicPr>
                        <pic:blipFill>
                          <a:blip r:embed="rId27" cstate="print"/>
                          <a:stretch>
                            <a:fillRect/>
                          </a:stretch>
                        </pic:blipFill>
                        <pic:spPr>
                          <a:xfrm>
                            <a:off x="0" y="0"/>
                            <a:ext cx="919480" cy="5556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活动修复桌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1500*750*750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w:t>
            </w:r>
            <w:r w:rsidRPr="00BC453E">
              <w:rPr>
                <w:rFonts w:ascii="宋体" w:hAnsi="宋体" w:cs="宋体" w:hint="eastAsia"/>
                <w:kern w:val="0"/>
                <w:sz w:val="16"/>
                <w:szCs w:val="16"/>
              </w:rPr>
              <w:lastRenderedPageBreak/>
              <w:t>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kern w:val="0"/>
                <w:sz w:val="16"/>
                <w:szCs w:val="16"/>
              </w:rPr>
            </w:pPr>
            <w:r w:rsidRPr="00BC453E">
              <w:rPr>
                <w:rFonts w:ascii="宋体" w:hAnsi="宋体" w:cs="宋体" w:hint="eastAsia"/>
                <w:kern w:val="0"/>
                <w:sz w:val="16"/>
                <w:szCs w:val="16"/>
              </w:rPr>
              <w:br/>
              <w:t>2、柜体：全钢结构，承重＞200kg；钢架脚下带福马轮调节，采用铸铝外壳支架配黑色尼龙材料滚轮，支撑底座为抗震橡胶，链接件为钢板烤漆。轮子宽度为≥52</w:t>
            </w:r>
            <w:r w:rsidRPr="00BC453E">
              <w:rPr>
                <w:rFonts w:ascii="宋体" w:hAnsi="宋体" w:cs="宋体"/>
                <w:kern w:val="0"/>
                <w:sz w:val="16"/>
                <w:szCs w:val="16"/>
              </w:rPr>
              <w:t>nn</w:t>
            </w:r>
            <w:r w:rsidRPr="00BC453E">
              <w:rPr>
                <w:rFonts w:ascii="宋体" w:hAnsi="宋体" w:cs="宋体" w:hint="eastAsia"/>
                <w:kern w:val="0"/>
                <w:sz w:val="16"/>
                <w:szCs w:val="16"/>
              </w:rPr>
              <w:t>。</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3、插座面板：118型多功能双插座设置。</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4、插座配线：有资质电线（电缆）厂家提供配线，报价包含电线及电线配管穿管安装费用。（注：</w:t>
            </w:r>
            <w:r w:rsidRPr="00BC453E">
              <w:rPr>
                <w:kern w:val="0"/>
                <w:sz w:val="16"/>
                <w:szCs w:val="16"/>
              </w:rPr>
              <w:t>投标人</w:t>
            </w:r>
            <w:r w:rsidRPr="00BC453E">
              <w:rPr>
                <w:rFonts w:ascii="宋体" w:hAnsi="宋体" w:cs="宋体" w:hint="eastAsia"/>
                <w:kern w:val="0"/>
                <w:sz w:val="16"/>
                <w:szCs w:val="16"/>
              </w:rPr>
              <w:t>提供电线（电缆）检测报告，插座安装时必须拥有资质证书电工安装。</w:t>
            </w:r>
            <w:r w:rsidRPr="00BC453E">
              <w:rPr>
                <w:kern w:val="0"/>
                <w:sz w:val="16"/>
                <w:szCs w:val="16"/>
              </w:rPr>
              <w:t>投标人</w:t>
            </w:r>
            <w:r w:rsidRPr="00BC453E">
              <w:rPr>
                <w:rFonts w:ascii="宋体" w:hAnsi="宋体" w:cs="宋体" w:hint="eastAsia"/>
                <w:kern w:val="0"/>
                <w:sz w:val="16"/>
                <w:szCs w:val="16"/>
              </w:rPr>
              <w:t>报价包含电线、电线配管及穿管安装费用。（注：插座安装必须由拥有资质证书电工负责安装。）</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289"/>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w:t>
            </w:r>
            <w:r w:rsidRPr="00BC453E">
              <w:rPr>
                <w:rFonts w:ascii="宋体" w:hAnsi="宋体" w:cs="宋体"/>
                <w:kern w:val="0"/>
                <w:sz w:val="22"/>
              </w:rPr>
              <w:t>4</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anchor distT="0" distB="0" distL="114300" distR="114300" simplePos="0" relativeHeight="251697152" behindDoc="0" locked="0" layoutInCell="1" allowOverlap="1" wp14:anchorId="1AD34D1C" wp14:editId="3741F5CD">
                  <wp:simplePos x="0" y="0"/>
                  <wp:positionH relativeFrom="column">
                    <wp:posOffset>228600</wp:posOffset>
                  </wp:positionH>
                  <wp:positionV relativeFrom="paragraph">
                    <wp:posOffset>181610</wp:posOffset>
                  </wp:positionV>
                  <wp:extent cx="917575" cy="555625"/>
                  <wp:effectExtent l="19050" t="0" r="0" b="0"/>
                  <wp:wrapNone/>
                  <wp:docPr id="809" name="Picture_7203"/>
                  <wp:cNvGraphicFramePr/>
                  <a:graphic xmlns:a="http://schemas.openxmlformats.org/drawingml/2006/main">
                    <a:graphicData uri="http://schemas.openxmlformats.org/drawingml/2006/picture">
                      <pic:pic xmlns:pic="http://schemas.openxmlformats.org/drawingml/2006/picture">
                        <pic:nvPicPr>
                          <pic:cNvPr id="809" name="Picture_7203"/>
                          <pic:cNvPicPr/>
                        </pic:nvPicPr>
                        <pic:blipFill>
                          <a:blip r:embed="rId27" cstate="print"/>
                          <a:stretch>
                            <a:fillRect/>
                          </a:stretch>
                        </pic:blipFill>
                        <pic:spPr>
                          <a:xfrm>
                            <a:off x="0" y="0"/>
                            <a:ext cx="917575" cy="5556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活动摄影载物台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1600*800*750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745"/>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w:t>
            </w:r>
            <w:r w:rsidRPr="00BC453E">
              <w:rPr>
                <w:rFonts w:ascii="宋体" w:hAnsi="宋体" w:cs="宋体"/>
                <w:kern w:val="0"/>
                <w:sz w:val="22"/>
              </w:rPr>
              <w:t>5</w:t>
            </w:r>
          </w:p>
        </w:tc>
        <w:tc>
          <w:tcPr>
            <w:tcW w:w="2126" w:type="dxa"/>
            <w:vMerge w:val="restart"/>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699200" behindDoc="0" locked="0" layoutInCell="1" allowOverlap="1" wp14:anchorId="787F9003" wp14:editId="50C4BB6D">
                  <wp:simplePos x="0" y="0"/>
                  <wp:positionH relativeFrom="column">
                    <wp:posOffset>35560</wp:posOffset>
                  </wp:positionH>
                  <wp:positionV relativeFrom="paragraph">
                    <wp:posOffset>192405</wp:posOffset>
                  </wp:positionV>
                  <wp:extent cx="1302385" cy="419735"/>
                  <wp:effectExtent l="19050" t="0" r="0" b="0"/>
                  <wp:wrapNone/>
                  <wp:docPr id="810" name="Picture_23"/>
                  <wp:cNvGraphicFramePr/>
                  <a:graphic xmlns:a="http://schemas.openxmlformats.org/drawingml/2006/main">
                    <a:graphicData uri="http://schemas.openxmlformats.org/drawingml/2006/picture">
                      <pic:pic xmlns:pic="http://schemas.openxmlformats.org/drawingml/2006/picture">
                        <pic:nvPicPr>
                          <pic:cNvPr id="810" name="Picture_23"/>
                          <pic:cNvPicPr/>
                        </pic:nvPicPr>
                        <pic:blipFill>
                          <a:blip r:embed="rId28" cstate="print"/>
                          <a:stretch>
                            <a:fillRect/>
                          </a:stretch>
                        </pic:blipFill>
                        <pic:spPr>
                          <a:xfrm>
                            <a:off x="0" y="0"/>
                            <a:ext cx="1302385" cy="41973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定制矮柜1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9000*450*1090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米</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w:t>
            </w:r>
            <w:r w:rsidRPr="00BC453E">
              <w:rPr>
                <w:rFonts w:ascii="宋体" w:hAnsi="宋体" w:cs="宋体" w:hint="eastAsia"/>
                <w:kern w:val="0"/>
                <w:sz w:val="16"/>
                <w:szCs w:val="16"/>
              </w:rPr>
              <w:lastRenderedPageBreak/>
              <w:t>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sz w:val="16"/>
                <w:szCs w:val="16"/>
              </w:rPr>
            </w:pPr>
            <w:r w:rsidRPr="00BC453E">
              <w:rPr>
                <w:rFonts w:ascii="宋体" w:hAnsi="宋体" w:cs="宋体" w:hint="eastAsia"/>
                <w:kern w:val="0"/>
                <w:sz w:val="16"/>
                <w:szCs w:val="16"/>
              </w:rPr>
              <w:lastRenderedPageBreak/>
              <w:br/>
              <w:t>2、柜体：采用E1级环保颗粒板</w:t>
            </w:r>
            <w:r w:rsidRPr="00BC453E">
              <w:rPr>
                <w:rFonts w:ascii="宋体" w:hAnsi="宋体" w:cs="宋体"/>
                <w:kern w:val="0"/>
                <w:sz w:val="16"/>
                <w:szCs w:val="16"/>
              </w:rPr>
              <w:t>，内结合强度≥0.55MPa</w:t>
            </w:r>
            <w:r w:rsidRPr="00BC453E">
              <w:rPr>
                <w:rFonts w:ascii="宋体" w:hAnsi="宋体" w:cs="宋体" w:hint="eastAsia"/>
                <w:kern w:val="0"/>
                <w:sz w:val="16"/>
                <w:szCs w:val="16"/>
              </w:rPr>
              <w:t>。</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kern w:val="0"/>
                <w:sz w:val="16"/>
                <w:szCs w:val="16"/>
              </w:rPr>
              <w:t>3</w:t>
            </w:r>
            <w:r w:rsidRPr="00BC453E">
              <w:rPr>
                <w:rFonts w:ascii="宋体" w:hAnsi="宋体" w:cs="宋体" w:hint="eastAsia"/>
                <w:kern w:val="0"/>
                <w:sz w:val="16"/>
                <w:szCs w:val="16"/>
              </w:rPr>
              <w:t>、封边：采用PVC封边。封边条的甲醛释放量</w:t>
            </w:r>
            <w:r w:rsidRPr="00BC453E">
              <w:rPr>
                <w:rFonts w:ascii="宋体" w:hAnsi="宋体" w:cs="宋体"/>
                <w:kern w:val="0"/>
                <w:sz w:val="16"/>
                <w:szCs w:val="16"/>
              </w:rPr>
              <w:t>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w:t>
            </w:r>
            <w:r w:rsidRPr="00BC453E">
              <w:rPr>
                <w:rFonts w:ascii="宋体" w:hAnsi="宋体" w:cs="宋体"/>
                <w:kern w:val="0"/>
                <w:sz w:val="16"/>
                <w:szCs w:val="16"/>
              </w:rPr>
              <w:t xml:space="preserve">0.1mg/L，可迁移元素（可溶性重金属），邻苯二甲酸酯等指标须符合QB/T 4463-2013 </w:t>
            </w:r>
            <w:r w:rsidRPr="00BC453E">
              <w:rPr>
                <w:rFonts w:ascii="宋体" w:hAnsi="宋体" w:cs="宋体" w:hint="eastAsia"/>
                <w:kern w:val="0"/>
                <w:sz w:val="16"/>
                <w:szCs w:val="16"/>
              </w:rPr>
              <w:t>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4、五金配件：阻尼铰链，耐久性10万次开合。</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529"/>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w:t>
            </w:r>
            <w:r w:rsidRPr="00BC453E">
              <w:rPr>
                <w:rFonts w:ascii="宋体" w:hAnsi="宋体" w:cs="宋体"/>
                <w:kern w:val="0"/>
                <w:sz w:val="22"/>
              </w:rPr>
              <w:t>6</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定制矮柜2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8500*450*1090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8.5</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米</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551"/>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w:t>
            </w:r>
            <w:r w:rsidRPr="00BC453E">
              <w:rPr>
                <w:rFonts w:ascii="宋体" w:hAnsi="宋体" w:cs="宋体"/>
                <w:kern w:val="0"/>
                <w:sz w:val="22"/>
              </w:rPr>
              <w:t>7</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定制矮柜3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11000*450*900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米</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544"/>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lastRenderedPageBreak/>
              <w:t>68</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定制矮柜4</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4000*450*900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米</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539"/>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69</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定制矮柜5</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9700*450*1090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9.7</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米</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70</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定制矮柜6</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1200*400*1090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129"/>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71</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701248" behindDoc="0" locked="0" layoutInCell="1" allowOverlap="1" wp14:anchorId="265713A6" wp14:editId="759992FB">
                  <wp:simplePos x="0" y="0"/>
                  <wp:positionH relativeFrom="column">
                    <wp:posOffset>307975</wp:posOffset>
                  </wp:positionH>
                  <wp:positionV relativeFrom="paragraph">
                    <wp:posOffset>31115</wp:posOffset>
                  </wp:positionV>
                  <wp:extent cx="457200" cy="676910"/>
                  <wp:effectExtent l="19050" t="0" r="0" b="0"/>
                  <wp:wrapNone/>
                  <wp:docPr id="811" name="Picture_1791"/>
                  <wp:cNvGraphicFramePr/>
                  <a:graphic xmlns:a="http://schemas.openxmlformats.org/drawingml/2006/main">
                    <a:graphicData uri="http://schemas.openxmlformats.org/drawingml/2006/picture">
                      <pic:pic xmlns:pic="http://schemas.openxmlformats.org/drawingml/2006/picture">
                        <pic:nvPicPr>
                          <pic:cNvPr id="811" name="Picture_1791"/>
                          <pic:cNvPicPr/>
                        </pic:nvPicPr>
                        <pic:blipFill>
                          <a:blip r:embed="rId29" cstate="print"/>
                          <a:stretch>
                            <a:fillRect/>
                          </a:stretch>
                        </pic:blipFill>
                        <pic:spPr>
                          <a:xfrm>
                            <a:off x="0" y="0"/>
                            <a:ext cx="457200" cy="676910"/>
                          </a:xfrm>
                          <a:prstGeom prst="rect">
                            <a:avLst/>
                          </a:prstGeom>
                          <a:noFill/>
                          <a:ln>
                            <a:noFill/>
                          </a:ln>
                        </pic:spPr>
                      </pic:pic>
                    </a:graphicData>
                  </a:graphic>
                </wp:anchor>
              </w:drawing>
            </w:r>
            <w:r w:rsidRPr="00BC453E">
              <w:rPr>
                <w:rFonts w:ascii="宋体" w:hAnsi="宋体" w:cs="宋体" w:hint="eastAsia"/>
                <w:noProof/>
                <w:kern w:val="0"/>
                <w:sz w:val="22"/>
              </w:rPr>
              <w:drawing>
                <wp:anchor distT="0" distB="0" distL="114300" distR="114300" simplePos="0" relativeHeight="251700224" behindDoc="0" locked="0" layoutInCell="1" allowOverlap="1" wp14:anchorId="1FA8928F" wp14:editId="210B36AB">
                  <wp:simplePos x="0" y="0"/>
                  <wp:positionH relativeFrom="column">
                    <wp:posOffset>1002030</wp:posOffset>
                  </wp:positionH>
                  <wp:positionV relativeFrom="paragraph">
                    <wp:posOffset>216535</wp:posOffset>
                  </wp:positionV>
                  <wp:extent cx="307975" cy="428625"/>
                  <wp:effectExtent l="19050" t="0" r="0" b="0"/>
                  <wp:wrapNone/>
                  <wp:docPr id="812" name="Picture_267_SpCnt_1"/>
                  <wp:cNvGraphicFramePr/>
                  <a:graphic xmlns:a="http://schemas.openxmlformats.org/drawingml/2006/main">
                    <a:graphicData uri="http://schemas.openxmlformats.org/drawingml/2006/picture">
                      <pic:pic xmlns:pic="http://schemas.openxmlformats.org/drawingml/2006/picture">
                        <pic:nvPicPr>
                          <pic:cNvPr id="812" name="Picture_267_SpCnt_1"/>
                          <pic:cNvPicPr/>
                        </pic:nvPicPr>
                        <pic:blipFill>
                          <a:blip r:embed="rId30" cstate="print"/>
                          <a:stretch>
                            <a:fillRect/>
                          </a:stretch>
                        </pic:blipFill>
                        <pic:spPr>
                          <a:xfrm>
                            <a:off x="0" y="0"/>
                            <a:ext cx="307975" cy="4286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不锈钢水槽带龙头</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780*600*878</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1、单水槽洗手池，采用304无磁不锈钢，防腐蚀，耐划，防锈，不含铅。边缘采用R圆角便于打理；挡水和台面一体冲压成型。</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w:t>
            </w:r>
            <w:r w:rsidRPr="00BC453E">
              <w:rPr>
                <w:rFonts w:ascii="宋体" w:hAnsi="宋体" w:cs="宋体"/>
                <w:kern w:val="0"/>
                <w:sz w:val="22"/>
              </w:rPr>
              <w:t>2</w:t>
            </w:r>
          </w:p>
        </w:tc>
        <w:tc>
          <w:tcPr>
            <w:tcW w:w="2126" w:type="dxa"/>
            <w:vMerge w:val="restart"/>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02272" behindDoc="0" locked="0" layoutInCell="1" allowOverlap="1" wp14:anchorId="463CF2DF" wp14:editId="2B3E2A0F">
                  <wp:simplePos x="0" y="0"/>
                  <wp:positionH relativeFrom="column">
                    <wp:posOffset>252095</wp:posOffset>
                  </wp:positionH>
                  <wp:positionV relativeFrom="paragraph">
                    <wp:posOffset>40005</wp:posOffset>
                  </wp:positionV>
                  <wp:extent cx="792480" cy="914400"/>
                  <wp:effectExtent l="19050" t="0" r="7620" b="0"/>
                  <wp:wrapNone/>
                  <wp:docPr id="813" name="图片_160"/>
                  <wp:cNvGraphicFramePr/>
                  <a:graphic xmlns:a="http://schemas.openxmlformats.org/drawingml/2006/main">
                    <a:graphicData uri="http://schemas.openxmlformats.org/drawingml/2006/picture">
                      <pic:pic xmlns:pic="http://schemas.openxmlformats.org/drawingml/2006/picture">
                        <pic:nvPicPr>
                          <pic:cNvPr id="813" name="图片_160"/>
                          <pic:cNvPicPr/>
                        </pic:nvPicPr>
                        <pic:blipFill>
                          <a:blip r:embed="rId31" cstate="print"/>
                          <a:stretch>
                            <a:fillRect/>
                          </a:stretch>
                        </pic:blipFill>
                        <pic:spPr>
                          <a:xfrm>
                            <a:off x="0" y="0"/>
                            <a:ext cx="792480" cy="91440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定制五层货架</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2000*600*2500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1、全钢结构，钢层板可以以</w:t>
            </w:r>
            <w:r w:rsidRPr="00BC453E">
              <w:rPr>
                <w:rFonts w:ascii="宋体" w:hAnsi="宋体" w:cs="宋体"/>
                <w:kern w:val="0"/>
                <w:sz w:val="16"/>
                <w:szCs w:val="16"/>
              </w:rPr>
              <w:t>50mm</w:t>
            </w:r>
            <w:r w:rsidRPr="00BC453E">
              <w:rPr>
                <w:rFonts w:ascii="宋体" w:hAnsi="宋体" w:cs="宋体" w:hint="eastAsia"/>
                <w:kern w:val="0"/>
                <w:sz w:val="16"/>
                <w:szCs w:val="16"/>
              </w:rPr>
              <w:t>为单位上下任意调节。每层在均匀分布状态下承载最大可达</w:t>
            </w:r>
            <w:r w:rsidRPr="00BC453E">
              <w:rPr>
                <w:rFonts w:ascii="宋体" w:hAnsi="宋体" w:cs="宋体"/>
                <w:kern w:val="0"/>
                <w:sz w:val="16"/>
                <w:szCs w:val="16"/>
              </w:rPr>
              <w:t>100KG</w:t>
            </w:r>
            <w:r w:rsidRPr="00BC453E">
              <w:rPr>
                <w:rFonts w:ascii="宋体" w:hAnsi="宋体" w:cs="宋体" w:hint="eastAsia"/>
                <w:kern w:val="0"/>
                <w:sz w:val="16"/>
                <w:szCs w:val="16"/>
              </w:rPr>
              <w:t>，采用≥</w:t>
            </w:r>
            <w:r w:rsidRPr="00BC453E">
              <w:rPr>
                <w:rFonts w:ascii="宋体" w:hAnsi="宋体" w:cs="宋体"/>
                <w:kern w:val="0"/>
                <w:sz w:val="16"/>
                <w:szCs w:val="16"/>
              </w:rPr>
              <w:t>1.2mm</w:t>
            </w:r>
            <w:r w:rsidRPr="00BC453E">
              <w:rPr>
                <w:rFonts w:ascii="宋体" w:hAnsi="宋体" w:cs="宋体" w:hint="eastAsia"/>
                <w:kern w:val="0"/>
                <w:sz w:val="16"/>
                <w:szCs w:val="16"/>
              </w:rPr>
              <w:t>金属冷轧板压弯加工制作，其表面采用静电粉末喷涂处理。顶部增加隔板，货架最下端增加不锈钢盒子</w:t>
            </w:r>
            <w:r w:rsidRPr="00BC453E">
              <w:rPr>
                <w:rFonts w:ascii="宋体" w:hAnsi="宋体" w:cs="宋体"/>
                <w:kern w:val="0"/>
                <w:sz w:val="16"/>
                <w:szCs w:val="16"/>
              </w:rPr>
              <w:t>100mm</w:t>
            </w:r>
            <w:r w:rsidRPr="00BC453E">
              <w:rPr>
                <w:rFonts w:ascii="宋体" w:hAnsi="宋体" w:cs="宋体" w:hint="eastAsia"/>
                <w:kern w:val="0"/>
                <w:sz w:val="16"/>
                <w:szCs w:val="16"/>
              </w:rPr>
              <w:t>高。</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w:t>
            </w:r>
            <w:r w:rsidRPr="00BC453E">
              <w:rPr>
                <w:rFonts w:ascii="宋体" w:hAnsi="宋体" w:cs="宋体"/>
                <w:kern w:val="0"/>
                <w:sz w:val="22"/>
              </w:rPr>
              <w:t>3</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定制四层货架1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2000*600*2000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w:t>
            </w:r>
            <w:r w:rsidRPr="00BC453E">
              <w:rPr>
                <w:rFonts w:ascii="宋体" w:hAnsi="宋体" w:cs="宋体"/>
                <w:kern w:val="0"/>
                <w:sz w:val="22"/>
              </w:rPr>
              <w:t>4</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定制四层货架2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1500*600*2000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w:t>
            </w:r>
            <w:r w:rsidRPr="00BC453E">
              <w:rPr>
                <w:rFonts w:ascii="宋体" w:hAnsi="宋体" w:cs="宋体"/>
                <w:kern w:val="0"/>
                <w:sz w:val="22"/>
              </w:rPr>
              <w:t>5</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定制六层货架</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2000*600*2000</w:t>
            </w:r>
            <w:r w:rsidRPr="00BC453E">
              <w:rPr>
                <w:rFonts w:ascii="宋体" w:hAnsi="宋体" w:cs="宋体" w:hint="eastAsia"/>
                <w:kern w:val="0"/>
                <w:sz w:val="22"/>
              </w:rPr>
              <w:br/>
              <w:t>内部分为5层</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28</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296"/>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76</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03296" behindDoc="0" locked="0" layoutInCell="1" allowOverlap="1" wp14:anchorId="0AE03B26" wp14:editId="5749CF09">
                  <wp:simplePos x="0" y="0"/>
                  <wp:positionH relativeFrom="column">
                    <wp:posOffset>135890</wp:posOffset>
                  </wp:positionH>
                  <wp:positionV relativeFrom="paragraph">
                    <wp:posOffset>126365</wp:posOffset>
                  </wp:positionV>
                  <wp:extent cx="1174750" cy="629285"/>
                  <wp:effectExtent l="19050" t="0" r="6350" b="0"/>
                  <wp:wrapNone/>
                  <wp:docPr id="814" name="Picture_2_SpCnt_2"/>
                  <wp:cNvGraphicFramePr/>
                  <a:graphic xmlns:a="http://schemas.openxmlformats.org/drawingml/2006/main">
                    <a:graphicData uri="http://schemas.openxmlformats.org/drawingml/2006/picture">
                      <pic:pic xmlns:pic="http://schemas.openxmlformats.org/drawingml/2006/picture">
                        <pic:nvPicPr>
                          <pic:cNvPr id="814" name="Picture_2_SpCnt_2"/>
                          <pic:cNvPicPr/>
                        </pic:nvPicPr>
                        <pic:blipFill>
                          <a:blip r:embed="rId32" cstate="print"/>
                          <a:stretch>
                            <a:fillRect/>
                          </a:stretch>
                        </pic:blipFill>
                        <pic:spPr>
                          <a:xfrm>
                            <a:off x="0" y="0"/>
                            <a:ext cx="1174750" cy="62928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定制钢制储物柜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1000*800*2000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 xml:space="preserve">1、材质：全钢结构钢板厚度＞1.5mm材料。经激光下料，数控冲床冲压，数控折弯一体成型，整体90%气保焊焊接碰焊表面不留疤痕；经除油，除锈，磷化等十一道隧道式表面前处理。  </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 xml:space="preserve">2、结构：顶部带锁钢板门内含一层可调节隔板；中间部分为透明带锁玻璃门，柜内含二层隔板；下半部分钢板带锁门含二层隔板。 </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 xml:space="preserve">3、安装：柜体需连接至墙面固定。  </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w:t>
            </w:r>
            <w:r w:rsidRPr="00BC453E">
              <w:rPr>
                <w:rFonts w:ascii="宋体" w:hAnsi="宋体" w:cs="宋体"/>
                <w:kern w:val="0"/>
                <w:sz w:val="22"/>
              </w:rPr>
              <w:t>7</w:t>
            </w:r>
          </w:p>
        </w:tc>
        <w:tc>
          <w:tcPr>
            <w:tcW w:w="2126" w:type="dxa"/>
            <w:vMerge w:val="restart"/>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704320" behindDoc="0" locked="0" layoutInCell="1" allowOverlap="1" wp14:anchorId="459868E2" wp14:editId="02FC6D10">
                  <wp:simplePos x="0" y="0"/>
                  <wp:positionH relativeFrom="column">
                    <wp:posOffset>84455</wp:posOffset>
                  </wp:positionH>
                  <wp:positionV relativeFrom="paragraph">
                    <wp:posOffset>-17145</wp:posOffset>
                  </wp:positionV>
                  <wp:extent cx="1256030" cy="689610"/>
                  <wp:effectExtent l="19050" t="0" r="1270" b="0"/>
                  <wp:wrapNone/>
                  <wp:docPr id="815" name="图片_114"/>
                  <wp:cNvGraphicFramePr/>
                  <a:graphic xmlns:a="http://schemas.openxmlformats.org/drawingml/2006/main">
                    <a:graphicData uri="http://schemas.openxmlformats.org/drawingml/2006/picture">
                      <pic:pic xmlns:pic="http://schemas.openxmlformats.org/drawingml/2006/picture">
                        <pic:nvPicPr>
                          <pic:cNvPr id="815" name="图片_114"/>
                          <pic:cNvPicPr/>
                        </pic:nvPicPr>
                        <pic:blipFill>
                          <a:blip r:embed="rId33" cstate="print"/>
                          <a:stretch>
                            <a:fillRect/>
                          </a:stretch>
                        </pic:blipFill>
                        <pic:spPr>
                          <a:xfrm>
                            <a:off x="0" y="0"/>
                            <a:ext cx="1256030" cy="68961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钢制仪器台</w:t>
            </w:r>
            <w:r w:rsidRPr="00BC453E">
              <w:rPr>
                <w:rFonts w:ascii="宋体" w:hAnsi="宋体" w:cs="宋体" w:hint="eastAsia"/>
                <w:kern w:val="0"/>
                <w:sz w:val="20"/>
                <w:szCs w:val="20"/>
              </w:rPr>
              <w:br/>
              <w:t>（带背板）1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Style w:val="font31"/>
                <w:rFonts w:hint="default"/>
                <w:color w:val="auto"/>
              </w:rPr>
              <w:t>7200*750*850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val="restart"/>
            <w:shd w:val="clear" w:color="auto" w:fill="auto"/>
            <w:tcMar>
              <w:top w:w="15" w:type="dxa"/>
              <w:left w:w="15" w:type="dxa"/>
              <w:right w:w="15" w:type="dxa"/>
            </w:tcMa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w:t>
            </w:r>
            <w:r w:rsidRPr="00BC453E">
              <w:rPr>
                <w:rFonts w:ascii="宋体" w:hAnsi="宋体" w:cs="宋体" w:hint="eastAsia"/>
                <w:kern w:val="0"/>
                <w:sz w:val="16"/>
                <w:szCs w:val="16"/>
              </w:rPr>
              <w:lastRenderedPageBreak/>
              <w:t>--台面板材正反两面参照GB/T17657-2013人造板及饰面人造板理化性能试验办法(4.41表面耐污染性能测定一方法2中室温24h测试条件)加盖玻片与不加盖玻片进行硫酸（96%）、氢氟酸（48%）、硫酸（7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lastRenderedPageBreak/>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spacing w:line="360" w:lineRule="auto"/>
              <w:rPr>
                <w:rFonts w:ascii="宋体" w:hAnsi="宋体" w:cs="宋体"/>
                <w:kern w:val="0"/>
                <w:sz w:val="16"/>
                <w:szCs w:val="16"/>
              </w:rPr>
            </w:pPr>
            <w:r w:rsidRPr="00BC453E">
              <w:rPr>
                <w:rFonts w:ascii="宋体" w:hAnsi="宋体" w:cs="宋体"/>
                <w:kern w:val="0"/>
                <w:sz w:val="16"/>
                <w:szCs w:val="16"/>
              </w:rPr>
              <w:t>2</w:t>
            </w:r>
            <w:r w:rsidRPr="00BC453E">
              <w:rPr>
                <w:rFonts w:ascii="宋体" w:hAnsi="宋体" w:cs="宋体" w:hint="eastAsia"/>
                <w:kern w:val="0"/>
                <w:sz w:val="16"/>
                <w:szCs w:val="16"/>
              </w:rPr>
              <w:t>、柜体：采用≥</w:t>
            </w:r>
            <w:r w:rsidRPr="00BC453E">
              <w:rPr>
                <w:rFonts w:ascii="宋体" w:hAnsi="宋体" w:cs="宋体"/>
                <w:kern w:val="0"/>
                <w:sz w:val="16"/>
                <w:szCs w:val="16"/>
              </w:rPr>
              <w:t>1.2mm</w:t>
            </w:r>
            <w:r w:rsidRPr="00BC453E">
              <w:rPr>
                <w:rFonts w:ascii="宋体" w:hAnsi="宋体" w:cs="宋体" w:hint="eastAsia"/>
                <w:kern w:val="0"/>
                <w:sz w:val="16"/>
                <w:szCs w:val="16"/>
              </w:rPr>
              <w:t>厚金属冷轧钢板，通过冲压折弯工艺加工生产，柜体侧面和背面为一整块钢板折弯而成。仪器台背面与台面齐平，宽度为台面宽度。仪器台背后留检修通道，方便从背后进行仪器检修及放置设备配套附件或存放物品，比如UPS、机械泵、流体浴等设备。（宽度为台面尺寸，实际制作背板不做斜面）。</w:t>
            </w:r>
          </w:p>
          <w:p w:rsidR="00123852" w:rsidRPr="00BC453E" w:rsidRDefault="00123852" w:rsidP="005C3080">
            <w:pPr>
              <w:widowControl/>
              <w:spacing w:line="360" w:lineRule="auto"/>
              <w:jc w:val="left"/>
              <w:textAlignment w:val="top"/>
              <w:rPr>
                <w:rFonts w:ascii="宋体" w:hAnsi="宋体" w:cs="宋体"/>
                <w:sz w:val="16"/>
                <w:szCs w:val="16"/>
              </w:rPr>
            </w:pPr>
            <w:r w:rsidRPr="00BC453E">
              <w:rPr>
                <w:rFonts w:ascii="宋体" w:hAnsi="宋体" w:cs="宋体" w:hint="eastAsia"/>
                <w:kern w:val="0"/>
                <w:sz w:val="16"/>
                <w:szCs w:val="16"/>
              </w:rPr>
              <w:t>3、插座配线：</w:t>
            </w:r>
            <w:r w:rsidRPr="00BC453E">
              <w:rPr>
                <w:kern w:val="0"/>
                <w:sz w:val="16"/>
                <w:szCs w:val="16"/>
              </w:rPr>
              <w:t>投标人</w:t>
            </w:r>
            <w:r w:rsidRPr="00BC453E">
              <w:rPr>
                <w:rFonts w:ascii="宋体" w:hAnsi="宋体" w:cs="宋体" w:hint="eastAsia"/>
                <w:kern w:val="0"/>
                <w:sz w:val="16"/>
                <w:szCs w:val="16"/>
              </w:rPr>
              <w:t>报价包含电线、电线配管及穿管安装费用。（注：插座安装必须由拥有资质证书电工负责安装。）</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78</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钢制仪器台</w:t>
            </w:r>
            <w:r w:rsidRPr="00BC453E">
              <w:rPr>
                <w:rFonts w:ascii="宋体" w:hAnsi="宋体" w:cs="宋体" w:hint="eastAsia"/>
                <w:kern w:val="0"/>
                <w:sz w:val="20"/>
                <w:szCs w:val="20"/>
              </w:rPr>
              <w:br/>
              <w:t>（带背板）2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7200*1100*850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lastRenderedPageBreak/>
              <w:t>79</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钢制仪器台</w:t>
            </w:r>
            <w:r w:rsidRPr="00BC453E">
              <w:rPr>
                <w:rFonts w:ascii="宋体" w:hAnsi="宋体" w:cs="宋体" w:hint="eastAsia"/>
                <w:kern w:val="0"/>
                <w:sz w:val="20"/>
                <w:szCs w:val="20"/>
              </w:rPr>
              <w:br/>
              <w:t>（带背板）3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7200*1000*850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503"/>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r w:rsidRPr="00BC453E">
              <w:rPr>
                <w:rFonts w:ascii="宋体" w:hAnsi="宋体" w:cs="宋体"/>
                <w:kern w:val="0"/>
                <w:sz w:val="22"/>
              </w:rPr>
              <w:t>0</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仪器台（带背板）</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1800*750*800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457"/>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r w:rsidRPr="00BC453E">
              <w:rPr>
                <w:rFonts w:ascii="宋体" w:hAnsi="宋体" w:cs="宋体"/>
                <w:kern w:val="0"/>
                <w:sz w:val="22"/>
              </w:rPr>
              <w:t>1</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仪器台1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1800*800*800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r w:rsidRPr="00BC453E">
              <w:rPr>
                <w:rFonts w:ascii="宋体" w:hAnsi="宋体" w:cs="宋体"/>
                <w:kern w:val="0"/>
                <w:sz w:val="22"/>
              </w:rPr>
              <w:t>2</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仪器台2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2200*800*800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r w:rsidRPr="00BC453E">
              <w:rPr>
                <w:rFonts w:ascii="宋体" w:hAnsi="宋体" w:cs="宋体"/>
                <w:kern w:val="0"/>
                <w:sz w:val="22"/>
              </w:rPr>
              <w:t>3</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仪器台</w:t>
            </w:r>
            <w:r w:rsidRPr="00BC453E">
              <w:rPr>
                <w:rFonts w:ascii="宋体" w:hAnsi="宋体" w:cs="宋体" w:hint="eastAsia"/>
                <w:kern w:val="0"/>
                <w:sz w:val="20"/>
                <w:szCs w:val="20"/>
              </w:rPr>
              <w:br/>
              <w:t>（带水槽）1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2200*800*800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406"/>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r w:rsidRPr="00BC453E">
              <w:rPr>
                <w:rFonts w:ascii="宋体" w:hAnsi="宋体" w:cs="宋体"/>
                <w:kern w:val="0"/>
                <w:sz w:val="22"/>
              </w:rPr>
              <w:t>4</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仪器台3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r w:rsidRPr="00BC453E">
              <w:rPr>
                <w:rFonts w:ascii="宋体" w:hAnsi="宋体" w:cs="宋体"/>
                <w:kern w:val="0"/>
                <w:sz w:val="22"/>
              </w:rPr>
              <w:t>5</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仪器台</w:t>
            </w:r>
            <w:r w:rsidRPr="00BC453E">
              <w:rPr>
                <w:rFonts w:ascii="宋体" w:hAnsi="宋体" w:cs="宋体" w:hint="eastAsia"/>
                <w:kern w:val="0"/>
                <w:sz w:val="20"/>
                <w:szCs w:val="20"/>
              </w:rPr>
              <w:br/>
              <w:t>（带水槽）2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2500*750*800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8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r w:rsidRPr="00BC453E">
              <w:rPr>
                <w:rFonts w:ascii="宋体" w:hAnsi="宋体" w:cs="宋体"/>
                <w:kern w:val="0"/>
                <w:sz w:val="22"/>
              </w:rPr>
              <w:t>6</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仪器台4</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2600*750*800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w:t>
            </w:r>
            <w:r w:rsidRPr="00BC453E">
              <w:rPr>
                <w:rFonts w:ascii="宋体" w:hAnsi="宋体" w:cs="宋体"/>
                <w:kern w:val="0"/>
                <w:sz w:val="22"/>
              </w:rPr>
              <w:t>7</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仪器台5</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1600*1000*800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88</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28F0B2D1" wp14:editId="3508B1A7">
                  <wp:extent cx="876300" cy="647700"/>
                  <wp:effectExtent l="19050" t="0" r="0" b="0"/>
                  <wp:docPr id="8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7" name="图片 2"/>
                          <pic:cNvPicPr>
                            <a:picLocks noChangeAspect="1" noChangeArrowheads="1"/>
                          </pic:cNvPicPr>
                        </pic:nvPicPr>
                        <pic:blipFill>
                          <a:blip r:embed="rId34" cstate="print"/>
                          <a:srcRect/>
                          <a:stretch>
                            <a:fillRect/>
                          </a:stretch>
                        </pic:blipFill>
                        <pic:spPr>
                          <a:xfrm>
                            <a:off x="0" y="0"/>
                            <a:ext cx="876300" cy="647700"/>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定制样品柜1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900*450*1800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主体采用≥0.8mm厚一级冷轧钢板或同等级别的冷轧钢板，承重部分采用≥1.2mm厚冷轧钢板。经激光下料，数控冲床冲压，数控折弯一体成型，整体90%气保焊焊接碰焊表面不留疤痕；经除油，除锈，磷化等十一道隧道式表面前处理；柜门带锁，上柜可陈列，带玻璃门，隔板可调节高度，下柜不带玻璃窗。</w:t>
            </w:r>
            <w:r w:rsidRPr="00BC453E">
              <w:rPr>
                <w:rFonts w:ascii="宋体" w:hAnsi="宋体" w:cs="宋体" w:hint="eastAsia"/>
                <w:kern w:val="0"/>
                <w:sz w:val="16"/>
                <w:szCs w:val="16"/>
              </w:rPr>
              <w:br/>
              <w:t>2、安装方式：拆装柜体，现场组装，并保障柜体无钥匙共用性。</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89</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29942737" wp14:editId="33B130C3">
                  <wp:extent cx="876300" cy="647700"/>
                  <wp:effectExtent l="19050" t="0" r="0" b="0"/>
                  <wp:docPr id="8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 name="图片 2"/>
                          <pic:cNvPicPr>
                            <a:picLocks noChangeAspect="1" noChangeArrowheads="1"/>
                          </pic:cNvPicPr>
                        </pic:nvPicPr>
                        <pic:blipFill>
                          <a:blip r:embed="rId34" cstate="print"/>
                          <a:srcRect/>
                          <a:stretch>
                            <a:fillRect/>
                          </a:stretch>
                        </pic:blipFill>
                        <pic:spPr>
                          <a:xfrm>
                            <a:off x="0" y="0"/>
                            <a:ext cx="876300" cy="647700"/>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定制样品柜2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1000*550*1800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90</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2FA88321" wp14:editId="6EBB5E1B">
                  <wp:extent cx="876300" cy="647700"/>
                  <wp:effectExtent l="19050" t="0" r="0" b="0"/>
                  <wp:docPr id="8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 name="图片 2"/>
                          <pic:cNvPicPr>
                            <a:picLocks noChangeAspect="1" noChangeArrowheads="1"/>
                          </pic:cNvPicPr>
                        </pic:nvPicPr>
                        <pic:blipFill>
                          <a:blip r:embed="rId34" cstate="print"/>
                          <a:srcRect/>
                          <a:stretch>
                            <a:fillRect/>
                          </a:stretch>
                        </pic:blipFill>
                        <pic:spPr>
                          <a:xfrm>
                            <a:off x="0" y="0"/>
                            <a:ext cx="876300" cy="647700"/>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定制样品柜3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1000*500*1800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w:t>
            </w:r>
            <w:r w:rsidRPr="00BC453E">
              <w:rPr>
                <w:rFonts w:ascii="宋体" w:hAnsi="宋体" w:cs="宋体"/>
                <w:kern w:val="0"/>
                <w:sz w:val="22"/>
              </w:rPr>
              <w:t>1</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251618D6" wp14:editId="5BC39A4A">
                  <wp:extent cx="876300" cy="647700"/>
                  <wp:effectExtent l="19050" t="0" r="0" b="0"/>
                  <wp:docPr id="8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 name="图片 2"/>
                          <pic:cNvPicPr>
                            <a:picLocks noChangeAspect="1" noChangeArrowheads="1"/>
                          </pic:cNvPicPr>
                        </pic:nvPicPr>
                        <pic:blipFill>
                          <a:blip r:embed="rId34" cstate="print"/>
                          <a:srcRect/>
                          <a:stretch>
                            <a:fillRect/>
                          </a:stretch>
                        </pic:blipFill>
                        <pic:spPr>
                          <a:xfrm>
                            <a:off x="0" y="0"/>
                            <a:ext cx="876300" cy="647700"/>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定制样品柜4</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1050*500*1800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w:t>
            </w:r>
            <w:r w:rsidRPr="00BC453E">
              <w:rPr>
                <w:rFonts w:ascii="宋体" w:hAnsi="宋体" w:cs="宋体"/>
                <w:kern w:val="0"/>
                <w:sz w:val="22"/>
              </w:rPr>
              <w:t>2</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7A02ECD5" wp14:editId="5D44B36B">
                  <wp:extent cx="876300" cy="647700"/>
                  <wp:effectExtent l="19050" t="0" r="0" b="0"/>
                  <wp:docPr id="8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 name="图片 2"/>
                          <pic:cNvPicPr>
                            <a:picLocks noChangeAspect="1" noChangeArrowheads="1"/>
                          </pic:cNvPicPr>
                        </pic:nvPicPr>
                        <pic:blipFill>
                          <a:blip r:embed="rId34" cstate="print"/>
                          <a:srcRect/>
                          <a:stretch>
                            <a:fillRect/>
                          </a:stretch>
                        </pic:blipFill>
                        <pic:spPr>
                          <a:xfrm>
                            <a:off x="0" y="0"/>
                            <a:ext cx="876300" cy="647700"/>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定制样品柜5</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950*600*1800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w:t>
            </w:r>
            <w:r w:rsidRPr="00BC453E">
              <w:rPr>
                <w:rFonts w:ascii="宋体" w:hAnsi="宋体" w:cs="宋体"/>
                <w:kern w:val="0"/>
                <w:sz w:val="22"/>
              </w:rPr>
              <w:t>3</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2FA3FC72" wp14:editId="41185C75">
                  <wp:extent cx="876300" cy="647700"/>
                  <wp:effectExtent l="19050" t="0" r="0" b="0"/>
                  <wp:docPr id="8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 name="图片 2"/>
                          <pic:cNvPicPr>
                            <a:picLocks noChangeAspect="1" noChangeArrowheads="1"/>
                          </pic:cNvPicPr>
                        </pic:nvPicPr>
                        <pic:blipFill>
                          <a:blip r:embed="rId34" cstate="print"/>
                          <a:srcRect/>
                          <a:stretch>
                            <a:fillRect/>
                          </a:stretch>
                        </pic:blipFill>
                        <pic:spPr>
                          <a:xfrm>
                            <a:off x="0" y="0"/>
                            <a:ext cx="876300" cy="647700"/>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定制样品柜6</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900*600*1800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7</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486"/>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9</w:t>
            </w:r>
            <w:r w:rsidRPr="00BC453E">
              <w:rPr>
                <w:rFonts w:ascii="宋体" w:hAnsi="宋体" w:cs="宋体"/>
                <w:kern w:val="0"/>
                <w:sz w:val="22"/>
              </w:rPr>
              <w:t>4</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5E9FD370" wp14:editId="347F4ED9">
                  <wp:extent cx="876300" cy="647700"/>
                  <wp:effectExtent l="19050" t="0" r="0" b="0"/>
                  <wp:docPr id="8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 name="图片 2"/>
                          <pic:cNvPicPr>
                            <a:picLocks noChangeAspect="1" noChangeArrowheads="1"/>
                          </pic:cNvPicPr>
                        </pic:nvPicPr>
                        <pic:blipFill>
                          <a:blip r:embed="rId34" cstate="print"/>
                          <a:srcRect/>
                          <a:stretch>
                            <a:fillRect/>
                          </a:stretch>
                        </pic:blipFill>
                        <pic:spPr>
                          <a:xfrm>
                            <a:off x="0" y="0"/>
                            <a:ext cx="876300" cy="647700"/>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定制样品柜7</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900*550*1800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2427"/>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w:t>
            </w:r>
            <w:r w:rsidRPr="00BC453E">
              <w:rPr>
                <w:rFonts w:ascii="宋体" w:hAnsi="宋体" w:cs="宋体"/>
                <w:kern w:val="0"/>
                <w:sz w:val="22"/>
              </w:rPr>
              <w:t>5</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sz w:val="22"/>
              </w:rPr>
              <w:drawing>
                <wp:anchor distT="0" distB="0" distL="114300" distR="114300" simplePos="0" relativeHeight="251740160" behindDoc="0" locked="0" layoutInCell="1" allowOverlap="1" wp14:anchorId="1300A889" wp14:editId="1B4E511C">
                  <wp:simplePos x="0" y="0"/>
                  <wp:positionH relativeFrom="margin">
                    <wp:posOffset>536575</wp:posOffset>
                  </wp:positionH>
                  <wp:positionV relativeFrom="margin">
                    <wp:posOffset>504825</wp:posOffset>
                  </wp:positionV>
                  <wp:extent cx="800100" cy="866775"/>
                  <wp:effectExtent l="19050" t="0" r="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35" cstate="print"/>
                          <a:srcRect/>
                          <a:stretch>
                            <a:fillRect/>
                          </a:stretch>
                        </pic:blipFill>
                        <pic:spPr>
                          <a:xfrm>
                            <a:off x="0" y="0"/>
                            <a:ext cx="800100" cy="866775"/>
                          </a:xfrm>
                          <a:prstGeom prst="rect">
                            <a:avLst/>
                          </a:prstGeom>
                          <a:noFill/>
                          <a:ln w="9525">
                            <a:noFill/>
                            <a:miter lim="800000"/>
                            <a:headEnd/>
                            <a:tailEnd/>
                          </a:ln>
                        </pic:spPr>
                      </pic:pic>
                    </a:graphicData>
                  </a:graphic>
                </wp:anchor>
              </w:drawing>
            </w:r>
            <w:r w:rsidRPr="00BC453E">
              <w:rPr>
                <w:rFonts w:ascii="宋体" w:hAnsi="宋体" w:cs="宋体"/>
                <w:noProof/>
                <w:sz w:val="22"/>
              </w:rPr>
              <w:drawing>
                <wp:anchor distT="0" distB="0" distL="114300" distR="114300" simplePos="0" relativeHeight="251705344" behindDoc="0" locked="0" layoutInCell="1" allowOverlap="1" wp14:anchorId="268A61A3" wp14:editId="25D0621D">
                  <wp:simplePos x="0" y="0"/>
                  <wp:positionH relativeFrom="column">
                    <wp:posOffset>36830</wp:posOffset>
                  </wp:positionH>
                  <wp:positionV relativeFrom="paragraph">
                    <wp:posOffset>-56515</wp:posOffset>
                  </wp:positionV>
                  <wp:extent cx="542925" cy="762000"/>
                  <wp:effectExtent l="19050" t="0" r="9525" b="0"/>
                  <wp:wrapNone/>
                  <wp:docPr id="824" name="图片_115"/>
                  <wp:cNvGraphicFramePr/>
                  <a:graphic xmlns:a="http://schemas.openxmlformats.org/drawingml/2006/main">
                    <a:graphicData uri="http://schemas.openxmlformats.org/drawingml/2006/picture">
                      <pic:pic xmlns:pic="http://schemas.openxmlformats.org/drawingml/2006/picture">
                        <pic:nvPicPr>
                          <pic:cNvPr id="824" name="图片_115"/>
                          <pic:cNvPicPr/>
                        </pic:nvPicPr>
                        <pic:blipFill>
                          <a:blip r:embed="rId36" cstate="print"/>
                          <a:stretch>
                            <a:fillRect/>
                          </a:stretch>
                        </pic:blipFill>
                        <pic:spPr>
                          <a:xfrm>
                            <a:off x="0" y="0"/>
                            <a:ext cx="542925" cy="76200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气瓶柜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900*450*1900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1、柜体采用≥1.2mm冷扎钢板制作，带自动报警装置，配置柜顶通气窗、风机排风系统。</w:t>
            </w:r>
            <w:r w:rsidRPr="00BC453E">
              <w:rPr>
                <w:rFonts w:ascii="宋体" w:hAnsi="宋体" w:cs="宋体" w:hint="eastAsia"/>
                <w:kern w:val="0"/>
                <w:sz w:val="16"/>
                <w:szCs w:val="16"/>
              </w:rPr>
              <w:br/>
              <w:t>2、柜内：内置双不锈钢卡圈（套锁式）以固定气瓶，翻推式垫板方便气瓶推入使用。</w:t>
            </w:r>
            <w:r w:rsidRPr="00BC453E">
              <w:rPr>
                <w:rFonts w:ascii="宋体" w:hAnsi="宋体" w:cs="宋体" w:hint="eastAsia"/>
                <w:kern w:val="0"/>
                <w:sz w:val="16"/>
                <w:szCs w:val="16"/>
              </w:rPr>
              <w:br/>
              <w:t>3、合页： 采用不锈钢合页，经过酸洗、磷化处理，表面高压防静电粉沫喷涂。</w:t>
            </w:r>
            <w:r w:rsidRPr="00BC453E">
              <w:rPr>
                <w:rFonts w:ascii="宋体" w:hAnsi="宋体" w:cs="宋体" w:hint="eastAsia"/>
                <w:kern w:val="0"/>
                <w:sz w:val="16"/>
                <w:szCs w:val="16"/>
              </w:rPr>
              <w:br/>
              <w:t>4、拉手：拉手采用天地锁隐形拉手，底板配置翻板方便气瓶推出。</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01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w:t>
            </w:r>
            <w:r w:rsidRPr="00BC453E">
              <w:rPr>
                <w:rFonts w:ascii="宋体" w:hAnsi="宋体" w:cs="宋体"/>
                <w:kern w:val="0"/>
                <w:sz w:val="22"/>
              </w:rPr>
              <w:t>6</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06368" behindDoc="0" locked="0" layoutInCell="1" allowOverlap="1" wp14:anchorId="4650B958" wp14:editId="21E33166">
                  <wp:simplePos x="0" y="0"/>
                  <wp:positionH relativeFrom="column">
                    <wp:posOffset>294005</wp:posOffset>
                  </wp:positionH>
                  <wp:positionV relativeFrom="paragraph">
                    <wp:posOffset>-2540</wp:posOffset>
                  </wp:positionV>
                  <wp:extent cx="705485" cy="566420"/>
                  <wp:effectExtent l="19050" t="0" r="0" b="0"/>
                  <wp:wrapNone/>
                  <wp:docPr id="825" name="图片_165"/>
                  <wp:cNvGraphicFramePr/>
                  <a:graphic xmlns:a="http://schemas.openxmlformats.org/drawingml/2006/main">
                    <a:graphicData uri="http://schemas.openxmlformats.org/drawingml/2006/picture">
                      <pic:pic xmlns:pic="http://schemas.openxmlformats.org/drawingml/2006/picture">
                        <pic:nvPicPr>
                          <pic:cNvPr id="825" name="图片_165"/>
                          <pic:cNvPicPr/>
                        </pic:nvPicPr>
                        <pic:blipFill>
                          <a:blip r:embed="rId37" cstate="print"/>
                          <a:stretch>
                            <a:fillRect/>
                          </a:stretch>
                        </pic:blipFill>
                        <pic:spPr>
                          <a:xfrm>
                            <a:off x="0" y="0"/>
                            <a:ext cx="705485" cy="56642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定制数据记录桌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1500*700*750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1、材质：采用</w:t>
            </w:r>
            <w:r w:rsidRPr="00BC453E">
              <w:rPr>
                <w:rFonts w:ascii="宋体" w:hAnsi="宋体" w:cs="宋体"/>
                <w:kern w:val="0"/>
                <w:sz w:val="16"/>
                <w:szCs w:val="16"/>
              </w:rPr>
              <w:t>E1级环保颗粒板</w:t>
            </w:r>
            <w:r w:rsidRPr="00BC453E">
              <w:rPr>
                <w:rFonts w:ascii="宋体" w:hAnsi="宋体" w:cs="宋体" w:hint="eastAsia"/>
                <w:kern w:val="0"/>
                <w:sz w:val="16"/>
                <w:szCs w:val="16"/>
              </w:rPr>
              <w:t>，内结合强度≥0.55MPa。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3、钢架：采用一级钢材，主框架壁厚≥2.0mm矩管焊接成型，经打磨、除锈、防氧化、静电喷粉、高温锔炉等工序处理，表面无焊接痕迹，表面静电喷涂处理，金属表面光洁表面平整光滑不能起泡。</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 xml:space="preserve">4、五金配件：侧面锁；三节静音导轨。 </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736"/>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w:t>
            </w:r>
            <w:r w:rsidRPr="00BC453E">
              <w:rPr>
                <w:rFonts w:ascii="宋体" w:hAnsi="宋体" w:cs="宋体"/>
                <w:kern w:val="0"/>
                <w:sz w:val="22"/>
              </w:rPr>
              <w:t>7</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kern w:val="0"/>
                <w:sz w:val="16"/>
                <w:szCs w:val="16"/>
              </w:rPr>
              <w:drawing>
                <wp:inline distT="0" distB="0" distL="0" distR="0" wp14:anchorId="23EAD406" wp14:editId="02D4A5FA">
                  <wp:extent cx="1373505" cy="914400"/>
                  <wp:effectExtent l="0" t="0" r="0" b="0"/>
                  <wp:docPr id="2" name="图片 2" descr="C:\Users\ADMINI~1\AppData\Local\Temp\WeChat Files\d6486f471dd984903b1197bc92441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1\AppData\Local\Temp\WeChat Files\d6486f471dd984903b1197bc92441b5.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flipH="1">
                            <a:off x="0" y="0"/>
                            <a:ext cx="1485708" cy="989523"/>
                          </a:xfrm>
                          <a:prstGeom prst="rect">
                            <a:avLst/>
                          </a:prstGeom>
                          <a:noFill/>
                          <a:ln>
                            <a:noFill/>
                          </a:ln>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PP通风药品柜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900*450*2000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sz w:val="16"/>
                <w:szCs w:val="16"/>
              </w:rPr>
              <w:t>1、整体技术柜体：采用8mm瓷白色贴膜PP（聚丙烯）板制作，具有耐腐蚀性，经同色焊条无缝焊接处理。柜门：采用15mm瓷白色贴膜PP（聚丙烯）整板制作。内分4层，层板采用瓷白色PP（聚丙烯）板制作，四周有立边，一次注塑成型。</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sz w:val="16"/>
                <w:szCs w:val="16"/>
              </w:rPr>
              <w:lastRenderedPageBreak/>
              <w:t>2、配件要求：桥式把手：采用耐酸碱PP（聚丙烯）材质，耐腐蚀性能好。（颜色可选：湛蓝，磁白，浅灰）铰链：采用经射出成型的PP（聚丙烯）材料制成。专用门吸：采用PP（聚丙烯）材料制成。警示标签：柜门贴有醒目的“腐蚀性”警示标示。</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sz w:val="16"/>
                <w:szCs w:val="16"/>
              </w:rPr>
              <w:t>3、其他：双锁结构，提供更高的安全保障；柜门贴有醒目的“腐蚀性”警示标识；柜内层板可单独取出，也可在标配基础上增配层板。</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528"/>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98</w:t>
            </w:r>
          </w:p>
        </w:tc>
        <w:tc>
          <w:tcPr>
            <w:tcW w:w="2126" w:type="dxa"/>
            <w:vMerge w:val="restart"/>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707392" behindDoc="0" locked="0" layoutInCell="1" allowOverlap="1" wp14:anchorId="32F01959" wp14:editId="400947A5">
                  <wp:simplePos x="0" y="0"/>
                  <wp:positionH relativeFrom="column">
                    <wp:posOffset>417830</wp:posOffset>
                  </wp:positionH>
                  <wp:positionV relativeFrom="paragraph">
                    <wp:posOffset>204470</wp:posOffset>
                  </wp:positionV>
                  <wp:extent cx="621665" cy="838200"/>
                  <wp:effectExtent l="19050" t="0" r="6985" b="0"/>
                  <wp:wrapNone/>
                  <wp:docPr id="827" name="Picture_1692"/>
                  <wp:cNvGraphicFramePr/>
                  <a:graphic xmlns:a="http://schemas.openxmlformats.org/drawingml/2006/main">
                    <a:graphicData uri="http://schemas.openxmlformats.org/drawingml/2006/picture">
                      <pic:pic xmlns:pic="http://schemas.openxmlformats.org/drawingml/2006/picture">
                        <pic:nvPicPr>
                          <pic:cNvPr id="827" name="Picture_1692"/>
                          <pic:cNvPicPr/>
                        </pic:nvPicPr>
                        <pic:blipFill>
                          <a:blip r:embed="rId39" cstate="print"/>
                          <a:stretch>
                            <a:fillRect/>
                          </a:stretch>
                        </pic:blipFill>
                        <pic:spPr>
                          <a:xfrm>
                            <a:off x="0" y="0"/>
                            <a:ext cx="621665" cy="83820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全钢通风药品柜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900*450*2000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w:t>
            </w:r>
            <w:r w:rsidRPr="00BC453E">
              <w:rPr>
                <w:rFonts w:ascii="宋体" w:hAnsi="宋体" w:cs="宋体" w:hint="eastAsia"/>
                <w:sz w:val="16"/>
                <w:szCs w:val="16"/>
              </w:rPr>
              <w:t>整体技术柜体</w:t>
            </w:r>
            <w:r w:rsidRPr="00BC453E">
              <w:rPr>
                <w:rFonts w:ascii="宋体" w:hAnsi="宋体" w:cs="宋体" w:hint="eastAsia"/>
                <w:kern w:val="0"/>
                <w:sz w:val="16"/>
                <w:szCs w:val="16"/>
              </w:rPr>
              <w:t>：采用≥1.2mm厚金属冷轧，通过冲压折弯工艺加工生产，表层环氧树脂粉沫喷涂。顶面带通风管结构。内设4层层板,一固定三活动，采用活动层板钉调节高度，方便放置大小不同试剂。层板：采用≥</w:t>
            </w:r>
            <w:r w:rsidRPr="00BC453E">
              <w:rPr>
                <w:rFonts w:ascii="宋体" w:hAnsi="宋体" w:cs="宋体"/>
                <w:kern w:val="0"/>
                <w:sz w:val="16"/>
                <w:szCs w:val="16"/>
              </w:rPr>
              <w:t>1.2mm</w:t>
            </w:r>
            <w:r w:rsidRPr="00BC453E">
              <w:rPr>
                <w:rFonts w:ascii="宋体" w:hAnsi="宋体" w:cs="宋体" w:hint="eastAsia"/>
                <w:kern w:val="0"/>
                <w:sz w:val="16"/>
                <w:szCs w:val="16"/>
              </w:rPr>
              <w:t>厚金属冷轧，通过冲压折弯工艺加工生产，表层环氧树脂粉沫喷涂，每层活动层板靠背板面开有通风缺口。</w:t>
            </w:r>
            <w:r w:rsidRPr="00BC453E">
              <w:rPr>
                <w:rFonts w:ascii="宋体" w:hAnsi="宋体" w:cs="宋体" w:hint="eastAsia"/>
                <w:kern w:val="0"/>
                <w:sz w:val="16"/>
                <w:szCs w:val="16"/>
              </w:rPr>
              <w:br/>
              <w:t>2、</w:t>
            </w:r>
            <w:r w:rsidRPr="00BC453E">
              <w:rPr>
                <w:rFonts w:ascii="宋体" w:hAnsi="宋体" w:cs="宋体" w:hint="eastAsia"/>
                <w:sz w:val="16"/>
                <w:szCs w:val="16"/>
              </w:rPr>
              <w:t>配件要求：</w:t>
            </w:r>
            <w:r w:rsidRPr="00BC453E">
              <w:rPr>
                <w:rFonts w:ascii="宋体" w:hAnsi="宋体" w:cs="宋体" w:hint="eastAsia"/>
                <w:kern w:val="0"/>
                <w:sz w:val="16"/>
                <w:szCs w:val="16"/>
              </w:rPr>
              <w:t>拉手采用不锈钢亚光拉手 。合页采用实验室专用不锈钢合页。可调脚隐藏式钢制地脚，配减震防滑橡胶。</w:t>
            </w:r>
            <w:r w:rsidRPr="00BC453E">
              <w:rPr>
                <w:rFonts w:ascii="宋体" w:hAnsi="宋体" w:cs="宋体" w:hint="eastAsia"/>
                <w:kern w:val="0"/>
                <w:sz w:val="16"/>
                <w:szCs w:val="16"/>
              </w:rPr>
              <w:br/>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253"/>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99</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定制药品柜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900*450*1800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w:t>
            </w:r>
            <w:r w:rsidRPr="00BC453E">
              <w:rPr>
                <w:rFonts w:ascii="宋体" w:hAnsi="宋体" w:cs="宋体"/>
                <w:kern w:val="0"/>
                <w:sz w:val="22"/>
              </w:rPr>
              <w:t>0</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3F0E6D64" wp14:editId="2787771D">
                  <wp:extent cx="876300" cy="644525"/>
                  <wp:effectExtent l="19050" t="0" r="0" b="0"/>
                  <wp:docPr id="8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 name="图片 4"/>
                          <pic:cNvPicPr>
                            <a:picLocks noChangeAspect="1" noChangeArrowheads="1"/>
                          </pic:cNvPicPr>
                        </pic:nvPicPr>
                        <pic:blipFill>
                          <a:blip r:embed="rId34" cstate="print">
                            <a:grayscl/>
                          </a:blip>
                          <a:srcRect/>
                          <a:stretch>
                            <a:fillRect/>
                          </a:stretch>
                        </pic:blipFill>
                        <pic:spPr>
                          <a:xfrm>
                            <a:off x="0" y="0"/>
                            <a:ext cx="876300" cy="644732"/>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定制钢制文件柜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900*450*1800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1、主体采用≥0.8mm厚一级冷轧钢板或同等级别的冷轧钢板经激光下料，数控冲床冲压，数控折弯一体成型，整体90%气保焊焊接，碰焊表面不留疤痕；经除油，除锈，磷化等十一道隧道式表面前处理。</w:t>
            </w:r>
            <w:r w:rsidRPr="00BC453E">
              <w:rPr>
                <w:rFonts w:ascii="宋体" w:hAnsi="宋体" w:cs="宋体" w:hint="eastAsia"/>
                <w:kern w:val="0"/>
                <w:sz w:val="16"/>
                <w:szCs w:val="16"/>
              </w:rPr>
              <w:br/>
              <w:t>2、安装方式：拆装柜体，现场组装，并保障柜体无钥匙共用性。</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10</w:t>
            </w:r>
            <w:r w:rsidRPr="00BC453E">
              <w:rPr>
                <w:rFonts w:ascii="宋体" w:hAnsi="宋体" w:cs="宋体"/>
                <w:kern w:val="0"/>
                <w:sz w:val="22"/>
              </w:rPr>
              <w:t>1</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12F14896" wp14:editId="4D7A6D0C">
                  <wp:extent cx="840105" cy="805815"/>
                  <wp:effectExtent l="19050" t="0" r="0" b="0"/>
                  <wp:docPr id="8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 name="图片 5"/>
                          <pic:cNvPicPr>
                            <a:picLocks noChangeAspect="1" noChangeArrowheads="1"/>
                          </pic:cNvPicPr>
                        </pic:nvPicPr>
                        <pic:blipFill>
                          <a:blip r:embed="rId40" cstate="print"/>
                          <a:srcRect/>
                          <a:stretch>
                            <a:fillRect/>
                          </a:stretch>
                        </pic:blipFill>
                        <pic:spPr>
                          <a:xfrm>
                            <a:off x="0" y="0"/>
                            <a:ext cx="840105" cy="806363"/>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抽屉式文件柜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900*500*1800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主体采用≥0.8mm厚一级冷轧钢板或同等级别的冷轧钢板经激光下料，数控冲床冲压，数控折弯一体成型，整体90%气保焊焊接，碰焊表面不留疤痕；经除油，除锈，磷化等十一道隧道式表面前处理，配PE新料抽，韧度高，抗酸、碱、盐腐蚀能力强。</w:t>
            </w:r>
            <w:r w:rsidRPr="00BC453E">
              <w:rPr>
                <w:rFonts w:ascii="宋体" w:hAnsi="宋体" w:cs="宋体" w:hint="eastAsia"/>
                <w:kern w:val="0"/>
                <w:sz w:val="16"/>
                <w:szCs w:val="16"/>
              </w:rPr>
              <w:br/>
              <w:t>2、安装方式：拆装柜体，现场组装。</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667"/>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w:t>
            </w:r>
            <w:r w:rsidRPr="00BC453E">
              <w:rPr>
                <w:rFonts w:ascii="宋体" w:hAnsi="宋体" w:cs="宋体"/>
                <w:kern w:val="0"/>
                <w:sz w:val="22"/>
              </w:rPr>
              <w:t>2</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inline distT="0" distB="0" distL="0" distR="0" wp14:anchorId="6CB634EE" wp14:editId="25198AEB">
                  <wp:extent cx="840105" cy="805815"/>
                  <wp:effectExtent l="1905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40" cstate="print"/>
                          <a:srcRect/>
                          <a:stretch>
                            <a:fillRect/>
                          </a:stretch>
                        </pic:blipFill>
                        <pic:spPr>
                          <a:xfrm>
                            <a:off x="0" y="0"/>
                            <a:ext cx="840105" cy="806363"/>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落地式文件柜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340*530*1800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7" w:type="dxa"/>
            <w:shd w:val="clear" w:color="auto" w:fill="auto"/>
            <w:tcMar>
              <w:top w:w="15" w:type="dxa"/>
              <w:left w:w="15" w:type="dxa"/>
              <w:right w:w="15" w:type="dxa"/>
            </w:tcMar>
            <w:vAlign w:val="center"/>
          </w:tcPr>
          <w:p w:rsidR="00123852" w:rsidRPr="00BC453E" w:rsidRDefault="00123852" w:rsidP="005C3080">
            <w:pPr>
              <w:spacing w:line="360" w:lineRule="auto"/>
              <w:rPr>
                <w:rFonts w:ascii="宋体" w:hAnsi="宋体" w:cs="宋体"/>
                <w:sz w:val="16"/>
                <w:szCs w:val="16"/>
              </w:rPr>
            </w:pPr>
            <w:r w:rsidRPr="00BC453E">
              <w:rPr>
                <w:rFonts w:ascii="宋体" w:hAnsi="宋体" w:cs="宋体" w:hint="eastAsia"/>
                <w:kern w:val="0"/>
                <w:sz w:val="16"/>
                <w:szCs w:val="16"/>
              </w:rPr>
              <w:t>1、主体采用≥0.8mm厚一级冷轧钢板或同等级别的冷轧钢板经激光下料，数控冲床冲压，数控折弯一体成型，整体90%气保焊焊接，碰焊表面不留疤痕；经除油，除锈，磷化等十一道隧道式表面前处理，配PE新料抽，韧度高，抗酸、碱、盐腐蚀能力强。</w:t>
            </w:r>
            <w:r w:rsidRPr="00BC453E">
              <w:rPr>
                <w:rFonts w:ascii="宋体" w:hAnsi="宋体" w:cs="宋体" w:hint="eastAsia"/>
                <w:kern w:val="0"/>
                <w:sz w:val="16"/>
                <w:szCs w:val="16"/>
              </w:rPr>
              <w:br/>
              <w:t>2、安装方式：拆装柜体，现场组装。</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2287"/>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w:t>
            </w:r>
            <w:r w:rsidRPr="00BC453E">
              <w:rPr>
                <w:rFonts w:ascii="宋体" w:hAnsi="宋体" w:cs="宋体"/>
                <w:kern w:val="0"/>
                <w:sz w:val="22"/>
              </w:rPr>
              <w:t>3</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09440" behindDoc="0" locked="0" layoutInCell="1" allowOverlap="1" wp14:anchorId="5FF327F8" wp14:editId="0E5143B1">
                  <wp:simplePos x="0" y="0"/>
                  <wp:positionH relativeFrom="column">
                    <wp:posOffset>120650</wp:posOffset>
                  </wp:positionH>
                  <wp:positionV relativeFrom="paragraph">
                    <wp:posOffset>55880</wp:posOffset>
                  </wp:positionV>
                  <wp:extent cx="864235" cy="726440"/>
                  <wp:effectExtent l="0" t="0" r="12065" b="16510"/>
                  <wp:wrapNone/>
                  <wp:docPr id="830" name="图片_87"/>
                  <wp:cNvGraphicFramePr/>
                  <a:graphic xmlns:a="http://schemas.openxmlformats.org/drawingml/2006/main">
                    <a:graphicData uri="http://schemas.openxmlformats.org/drawingml/2006/picture">
                      <pic:pic xmlns:pic="http://schemas.openxmlformats.org/drawingml/2006/picture">
                        <pic:nvPicPr>
                          <pic:cNvPr id="830" name="图片_87"/>
                          <pic:cNvPicPr/>
                        </pic:nvPicPr>
                        <pic:blipFill>
                          <a:blip r:embed="rId41" cstate="print"/>
                          <a:stretch>
                            <a:fillRect/>
                          </a:stretch>
                        </pic:blipFill>
                        <pic:spPr>
                          <a:xfrm>
                            <a:off x="0" y="0"/>
                            <a:ext cx="864235" cy="72644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天平台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900*600*850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1、台面：采用≥36mm厚大理石，天平台可用于最精密的分析天平并设有电源，特殊的沉稳结构可有效的防止或降低外来震动的影响。</w:t>
            </w:r>
            <w:r w:rsidRPr="00BC453E">
              <w:rPr>
                <w:rFonts w:ascii="宋体" w:hAnsi="宋体" w:cs="宋体" w:hint="eastAsia"/>
                <w:kern w:val="0"/>
                <w:sz w:val="16"/>
                <w:szCs w:val="16"/>
              </w:rPr>
              <w:br/>
              <w:t>2、主体框架：承重部分采用40mm*60mm方管焊接，封板采用≥1.2mm厚冷轧板，在数控加工中心、剪裁、定位打孔、折弯焊接后成型，酸洗磷化处理后喷涂环氧树脂粉末高温烘烤固化。满足在温度-10C°～40C°和相对湿度不大于90%的环境中正常使用；外形尺寸极限偏差要求：长、宽、高均为±5mm以内；承重要求：整体承重≥350kg/m2；喷涂厚度要求：≥75um。</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206"/>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w:t>
            </w:r>
            <w:r w:rsidRPr="00BC453E">
              <w:rPr>
                <w:rFonts w:ascii="宋体" w:hAnsi="宋体" w:cs="宋体"/>
                <w:kern w:val="0"/>
                <w:sz w:val="22"/>
              </w:rPr>
              <w:t>4</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10464" behindDoc="0" locked="0" layoutInCell="1" allowOverlap="1" wp14:anchorId="5E9E94AC" wp14:editId="04BA6D3E">
                  <wp:simplePos x="0" y="0"/>
                  <wp:positionH relativeFrom="column">
                    <wp:posOffset>501015</wp:posOffset>
                  </wp:positionH>
                  <wp:positionV relativeFrom="paragraph">
                    <wp:posOffset>57785</wp:posOffset>
                  </wp:positionV>
                  <wp:extent cx="353060" cy="530225"/>
                  <wp:effectExtent l="0" t="0" r="8890" b="3175"/>
                  <wp:wrapNone/>
                  <wp:docPr id="831" name="Picture_22"/>
                  <wp:cNvGraphicFramePr/>
                  <a:graphic xmlns:a="http://schemas.openxmlformats.org/drawingml/2006/main">
                    <a:graphicData uri="http://schemas.openxmlformats.org/drawingml/2006/picture">
                      <pic:pic xmlns:pic="http://schemas.openxmlformats.org/drawingml/2006/picture">
                        <pic:nvPicPr>
                          <pic:cNvPr id="831" name="Picture_22"/>
                          <pic:cNvPicPr/>
                        </pic:nvPicPr>
                        <pic:blipFill>
                          <a:blip r:embed="rId42" cstate="print"/>
                          <a:stretch>
                            <a:fillRect/>
                          </a:stretch>
                        </pic:blipFill>
                        <pic:spPr>
                          <a:xfrm>
                            <a:off x="0" y="0"/>
                            <a:ext cx="353060" cy="5302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洗眼器</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单口</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1、阀体：加厚铜质，洗眼喷头加厚铜质环氧树脂涂层外加软性橡胶，出水经缓压处理呈泡沫状水柱，防止冲伤眼睛。</w:t>
            </w:r>
            <w:r w:rsidRPr="00BC453E">
              <w:rPr>
                <w:rFonts w:ascii="宋体" w:hAnsi="宋体" w:cs="宋体" w:hint="eastAsia"/>
                <w:kern w:val="0"/>
                <w:sz w:val="16"/>
                <w:szCs w:val="16"/>
              </w:rPr>
              <w:br/>
              <w:t>2、防尘盖：PP材质，使用时自动被水冲开；供水</w:t>
            </w:r>
            <w:r w:rsidRPr="00BC453E">
              <w:rPr>
                <w:rFonts w:ascii="宋体" w:hAnsi="宋体" w:cs="宋体" w:hint="eastAsia"/>
                <w:kern w:val="0"/>
                <w:sz w:val="16"/>
                <w:szCs w:val="16"/>
              </w:rPr>
              <w:lastRenderedPageBreak/>
              <w:t>软管：长度1.5米，软性PVC管外覆不锈钢网，外层包裹PE管。</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8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w:t>
            </w:r>
            <w:r w:rsidRPr="00BC453E">
              <w:rPr>
                <w:rFonts w:ascii="宋体" w:hAnsi="宋体" w:cs="宋体"/>
                <w:kern w:val="0"/>
                <w:sz w:val="22"/>
              </w:rPr>
              <w:t>5</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sz w:val="22"/>
              </w:rPr>
              <w:drawing>
                <wp:anchor distT="0" distB="0" distL="114300" distR="114300" simplePos="0" relativeHeight="251711488" behindDoc="0" locked="0" layoutInCell="1" allowOverlap="1" wp14:anchorId="7EFDA66E" wp14:editId="63E6D207">
                  <wp:simplePos x="0" y="0"/>
                  <wp:positionH relativeFrom="column">
                    <wp:posOffset>26670</wp:posOffset>
                  </wp:positionH>
                  <wp:positionV relativeFrom="paragraph">
                    <wp:posOffset>155575</wp:posOffset>
                  </wp:positionV>
                  <wp:extent cx="1338580" cy="756920"/>
                  <wp:effectExtent l="19050" t="0" r="0" b="0"/>
                  <wp:wrapNone/>
                  <wp:docPr id="832" name="Picture_1122"/>
                  <wp:cNvGraphicFramePr/>
                  <a:graphic xmlns:a="http://schemas.openxmlformats.org/drawingml/2006/main">
                    <a:graphicData uri="http://schemas.openxmlformats.org/drawingml/2006/picture">
                      <pic:pic xmlns:pic="http://schemas.openxmlformats.org/drawingml/2006/picture">
                        <pic:nvPicPr>
                          <pic:cNvPr id="832" name="Picture_1122"/>
                          <pic:cNvPicPr/>
                        </pic:nvPicPr>
                        <pic:blipFill>
                          <a:blip r:embed="rId43" cstate="print"/>
                          <a:stretch>
                            <a:fillRect/>
                          </a:stretch>
                        </pic:blipFill>
                        <pic:spPr>
                          <a:xfrm>
                            <a:off x="0" y="0"/>
                            <a:ext cx="1338580" cy="75692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定制讨论桌1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2400*1200*750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1、基材采用E1级环保颗粒板，内结合强度≥0.55MPa。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kern w:val="0"/>
                <w:sz w:val="16"/>
                <w:szCs w:val="16"/>
              </w:rPr>
              <w:t>2</w:t>
            </w:r>
            <w:r w:rsidRPr="00BC453E">
              <w:rPr>
                <w:rFonts w:ascii="宋体" w:hAnsi="宋体" w:cs="宋体" w:hint="eastAsia"/>
                <w:kern w:val="0"/>
                <w:sz w:val="16"/>
                <w:szCs w:val="16"/>
              </w:rPr>
              <w:t>、封边：采用PVC封边。封边条的甲醛释放量E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3、五金配件：带电源插座及配线套管（含电源安装费用）。</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668"/>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w:t>
            </w:r>
            <w:r w:rsidRPr="00BC453E">
              <w:rPr>
                <w:rFonts w:ascii="宋体" w:hAnsi="宋体" w:cs="宋体"/>
                <w:kern w:val="0"/>
                <w:sz w:val="22"/>
              </w:rPr>
              <w:t>6</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定制讨论桌2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1800*1000*750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975"/>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w:t>
            </w:r>
            <w:r w:rsidRPr="00BC453E">
              <w:rPr>
                <w:rFonts w:ascii="宋体" w:hAnsi="宋体" w:cs="宋体"/>
                <w:kern w:val="0"/>
                <w:sz w:val="22"/>
              </w:rPr>
              <w:t>7</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59264" behindDoc="0" locked="0" layoutInCell="1" allowOverlap="1" wp14:anchorId="2914515A" wp14:editId="0B81B860">
                  <wp:simplePos x="0" y="0"/>
                  <wp:positionH relativeFrom="column">
                    <wp:posOffset>503555</wp:posOffset>
                  </wp:positionH>
                  <wp:positionV relativeFrom="paragraph">
                    <wp:posOffset>14605</wp:posOffset>
                  </wp:positionV>
                  <wp:extent cx="580390" cy="440690"/>
                  <wp:effectExtent l="19050" t="0" r="0" b="0"/>
                  <wp:wrapNone/>
                  <wp:docPr id="833" name="图片_174"/>
                  <wp:cNvGraphicFramePr/>
                  <a:graphic xmlns:a="http://schemas.openxmlformats.org/drawingml/2006/main">
                    <a:graphicData uri="http://schemas.openxmlformats.org/drawingml/2006/picture">
                      <pic:pic xmlns:pic="http://schemas.openxmlformats.org/drawingml/2006/picture">
                        <pic:nvPicPr>
                          <pic:cNvPr id="833" name="图片_174"/>
                          <pic:cNvPicPr/>
                        </pic:nvPicPr>
                        <pic:blipFill>
                          <a:blip r:embed="rId44" cstate="print"/>
                          <a:stretch>
                            <a:fillRect/>
                          </a:stretch>
                        </pic:blipFill>
                        <pic:spPr>
                          <a:xfrm>
                            <a:off x="0" y="0"/>
                            <a:ext cx="580390" cy="44069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储物架</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600*350*500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1、主体采用≥0.8mm厚一级冷轧钢板，承重部分采用≥1.2mm厚冷轧钢板。经除油，除锈，磷化等十一道隧道式表面前处理。外处理采用热固性环氧树脂粉末或同等级别的粉末。</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r w:rsidRPr="00BC453E">
              <w:rPr>
                <w:rFonts w:ascii="宋体" w:hAnsi="宋体" w:cs="宋体"/>
                <w:kern w:val="0"/>
                <w:sz w:val="22"/>
              </w:rPr>
              <w:t>08</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60288" behindDoc="0" locked="0" layoutInCell="1" allowOverlap="1" wp14:anchorId="0A8AE3B7" wp14:editId="0D4E96BC">
                  <wp:simplePos x="0" y="0"/>
                  <wp:positionH relativeFrom="column">
                    <wp:posOffset>66040</wp:posOffset>
                  </wp:positionH>
                  <wp:positionV relativeFrom="paragraph">
                    <wp:posOffset>90805</wp:posOffset>
                  </wp:positionV>
                  <wp:extent cx="1311910" cy="725170"/>
                  <wp:effectExtent l="0" t="0" r="2540" b="17780"/>
                  <wp:wrapNone/>
                  <wp:docPr id="834" name="Picture_16"/>
                  <wp:cNvGraphicFramePr/>
                  <a:graphic xmlns:a="http://schemas.openxmlformats.org/drawingml/2006/main">
                    <a:graphicData uri="http://schemas.openxmlformats.org/drawingml/2006/picture">
                      <pic:pic xmlns:pic="http://schemas.openxmlformats.org/drawingml/2006/picture">
                        <pic:nvPicPr>
                          <pic:cNvPr id="834" name="Picture_16"/>
                          <pic:cNvPicPr/>
                        </pic:nvPicPr>
                        <pic:blipFill>
                          <a:blip r:embed="rId45" cstate="print"/>
                          <a:stretch>
                            <a:fillRect/>
                          </a:stretch>
                        </pic:blipFill>
                        <pic:spPr>
                          <a:xfrm>
                            <a:off x="0" y="0"/>
                            <a:ext cx="1311910" cy="72517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定制活动矮柜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900*450*605</w:t>
            </w:r>
            <w:r w:rsidRPr="00BC453E">
              <w:rPr>
                <w:rFonts w:ascii="宋体" w:hAnsi="宋体" w:cs="宋体" w:hint="eastAsia"/>
                <w:kern w:val="0"/>
                <w:sz w:val="22"/>
              </w:rPr>
              <w:br/>
              <w:t>卷门柜+三抽</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个</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主体采用≥0.8mm厚一级冷轧钢板；经除油，除锈，磷化等十一道隧道式表面前处理。外处理采用热固性环氧树脂粉末或同等级别的粉末；导轨采用三节滑轨，承重在35公斤以上，保证抽拉顺畅，寿命在100000次以上；锁具可换芯锁；内嵌式拉手采用冷轧钢板冲压成型；万向轮单个承重30公斤以上。</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2、安装方式：整装柜体，现场组装，并保障柜体无钥匙共用性。</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093"/>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r w:rsidRPr="00BC453E">
              <w:rPr>
                <w:rFonts w:ascii="宋体" w:hAnsi="宋体" w:cs="宋体"/>
                <w:kern w:val="0"/>
                <w:sz w:val="22"/>
              </w:rPr>
              <w:t>09</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61312" behindDoc="0" locked="0" layoutInCell="1" allowOverlap="1" wp14:anchorId="1AF96711" wp14:editId="6CF3B690">
                  <wp:simplePos x="0" y="0"/>
                  <wp:positionH relativeFrom="column">
                    <wp:posOffset>292100</wp:posOffset>
                  </wp:positionH>
                  <wp:positionV relativeFrom="paragraph">
                    <wp:posOffset>49530</wp:posOffset>
                  </wp:positionV>
                  <wp:extent cx="569595" cy="604520"/>
                  <wp:effectExtent l="19050" t="0" r="1905" b="0"/>
                  <wp:wrapNone/>
                  <wp:docPr id="835" name="Picture_17"/>
                  <wp:cNvGraphicFramePr/>
                  <a:graphic xmlns:a="http://schemas.openxmlformats.org/drawingml/2006/main">
                    <a:graphicData uri="http://schemas.openxmlformats.org/drawingml/2006/picture">
                      <pic:pic xmlns:pic="http://schemas.openxmlformats.org/drawingml/2006/picture">
                        <pic:nvPicPr>
                          <pic:cNvPr id="835" name="Picture_17"/>
                          <pic:cNvPicPr/>
                        </pic:nvPicPr>
                        <pic:blipFill>
                          <a:blip r:embed="rId46" cstate="print"/>
                          <a:stretch>
                            <a:fillRect/>
                          </a:stretch>
                        </pic:blipFill>
                        <pic:spPr>
                          <a:xfrm>
                            <a:off x="0" y="0"/>
                            <a:ext cx="569595" cy="60452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活动推车</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450*600*800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个</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1、采用≥</w:t>
            </w:r>
            <w:r w:rsidRPr="00BC453E">
              <w:rPr>
                <w:rFonts w:ascii="宋体" w:hAnsi="宋体" w:cs="宋体"/>
                <w:kern w:val="0"/>
                <w:sz w:val="16"/>
                <w:szCs w:val="16"/>
              </w:rPr>
              <w:t>1.2mm</w:t>
            </w:r>
            <w:r w:rsidRPr="00BC453E">
              <w:rPr>
                <w:rFonts w:ascii="宋体" w:hAnsi="宋体" w:cs="宋体" w:hint="eastAsia"/>
                <w:kern w:val="0"/>
                <w:sz w:val="16"/>
                <w:szCs w:val="16"/>
              </w:rPr>
              <w:t>厚金属冷轧钢板，通过冲压折弯工艺加工生产，柜体侧面和背面为一整块钢板折弯而成。</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2、脚轮采用合金框架，轴承可经受</w:t>
            </w:r>
            <w:r w:rsidRPr="00BC453E">
              <w:rPr>
                <w:rFonts w:ascii="宋体" w:hAnsi="宋体" w:cs="宋体"/>
                <w:kern w:val="0"/>
                <w:sz w:val="16"/>
                <w:szCs w:val="16"/>
              </w:rPr>
              <w:t>20</w:t>
            </w:r>
            <w:r w:rsidRPr="00BC453E">
              <w:rPr>
                <w:rFonts w:ascii="宋体" w:hAnsi="宋体" w:cs="宋体" w:hint="eastAsia"/>
                <w:kern w:val="0"/>
                <w:sz w:val="16"/>
                <w:szCs w:val="16"/>
              </w:rPr>
              <w:t>万次来回滑动，活动轮表面采用尼龙</w:t>
            </w:r>
            <w:r w:rsidRPr="00BC453E">
              <w:rPr>
                <w:rFonts w:ascii="宋体" w:hAnsi="宋体" w:cs="宋体"/>
                <w:kern w:val="0"/>
                <w:sz w:val="16"/>
                <w:szCs w:val="16"/>
              </w:rPr>
              <w:t>+</w:t>
            </w:r>
            <w:r w:rsidRPr="00BC453E">
              <w:rPr>
                <w:rFonts w:ascii="宋体" w:hAnsi="宋体" w:cs="宋体" w:hint="eastAsia"/>
                <w:kern w:val="0"/>
                <w:sz w:val="16"/>
                <w:szCs w:val="16"/>
              </w:rPr>
              <w:t>静音橡胶面。</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415"/>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w:t>
            </w:r>
            <w:r w:rsidRPr="00BC453E">
              <w:rPr>
                <w:rFonts w:ascii="宋体" w:hAnsi="宋体" w:cs="宋体"/>
                <w:kern w:val="0"/>
                <w:sz w:val="22"/>
              </w:rPr>
              <w:t>0</w:t>
            </w:r>
          </w:p>
        </w:tc>
        <w:tc>
          <w:tcPr>
            <w:tcW w:w="2126" w:type="dxa"/>
            <w:vMerge w:val="restart"/>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62336" behindDoc="0" locked="0" layoutInCell="1" allowOverlap="1" wp14:anchorId="5CAFA5C7" wp14:editId="597799AF">
                  <wp:simplePos x="0" y="0"/>
                  <wp:positionH relativeFrom="column">
                    <wp:posOffset>306705</wp:posOffset>
                  </wp:positionH>
                  <wp:positionV relativeFrom="paragraph">
                    <wp:posOffset>21590</wp:posOffset>
                  </wp:positionV>
                  <wp:extent cx="696595" cy="586740"/>
                  <wp:effectExtent l="19050" t="0" r="8255" b="0"/>
                  <wp:wrapNone/>
                  <wp:docPr id="836" name="Picture_113_SpCnt_1"/>
                  <wp:cNvGraphicFramePr/>
                  <a:graphic xmlns:a="http://schemas.openxmlformats.org/drawingml/2006/main">
                    <a:graphicData uri="http://schemas.openxmlformats.org/drawingml/2006/picture">
                      <pic:pic xmlns:pic="http://schemas.openxmlformats.org/drawingml/2006/picture">
                        <pic:nvPicPr>
                          <pic:cNvPr id="836" name="Picture_113_SpCnt_1"/>
                          <pic:cNvPicPr/>
                        </pic:nvPicPr>
                        <pic:blipFill>
                          <a:blip r:embed="rId47" cstate="print"/>
                          <a:stretch>
                            <a:fillRect/>
                          </a:stretch>
                        </pic:blipFill>
                        <pic:spPr>
                          <a:xfrm>
                            <a:off x="0" y="0"/>
                            <a:ext cx="696595" cy="58674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高温台1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800*750*450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1、台面：采用≥18mm厚大理石，边缘加厚。</w:t>
            </w:r>
            <w:r w:rsidRPr="00BC453E">
              <w:rPr>
                <w:rFonts w:ascii="宋体" w:hAnsi="宋体" w:cs="宋体" w:hint="eastAsia"/>
                <w:kern w:val="0"/>
                <w:sz w:val="16"/>
                <w:szCs w:val="16"/>
              </w:rPr>
              <w:br/>
              <w:t>2、回型钢架：主框架采用40mm*60mm的方钢管，钢材厚度为≥1.5mm，满缝焊接而成，连接处一体成型。</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95"/>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11</w:t>
            </w:r>
            <w:r w:rsidRPr="00BC453E">
              <w:rPr>
                <w:rFonts w:ascii="宋体" w:hAnsi="宋体" w:cs="宋体"/>
                <w:kern w:val="0"/>
                <w:sz w:val="22"/>
              </w:rPr>
              <w:t>1</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高温台2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2000*1000*450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w:t>
            </w:r>
            <w:r w:rsidRPr="00BC453E">
              <w:rPr>
                <w:rFonts w:ascii="宋体" w:hAnsi="宋体" w:cs="宋体"/>
                <w:kern w:val="0"/>
                <w:sz w:val="22"/>
              </w:rPr>
              <w:t>2</w:t>
            </w:r>
          </w:p>
        </w:tc>
        <w:tc>
          <w:tcPr>
            <w:tcW w:w="2126" w:type="dxa"/>
            <w:vMerge/>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高温台3</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800*600*450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041"/>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113</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668480" behindDoc="0" locked="0" layoutInCell="1" allowOverlap="1" wp14:anchorId="5C4FB8F9" wp14:editId="7977FF98">
                  <wp:simplePos x="0" y="0"/>
                  <wp:positionH relativeFrom="column">
                    <wp:posOffset>511175</wp:posOffset>
                  </wp:positionH>
                  <wp:positionV relativeFrom="paragraph">
                    <wp:posOffset>-45720</wp:posOffset>
                  </wp:positionV>
                  <wp:extent cx="861060" cy="538480"/>
                  <wp:effectExtent l="19050" t="0" r="0" b="0"/>
                  <wp:wrapNone/>
                  <wp:docPr id="838" name="Picture_3_SpCnt_1"/>
                  <wp:cNvGraphicFramePr/>
                  <a:graphic xmlns:a="http://schemas.openxmlformats.org/drawingml/2006/main">
                    <a:graphicData uri="http://schemas.openxmlformats.org/drawingml/2006/picture">
                      <pic:pic xmlns:pic="http://schemas.openxmlformats.org/drawingml/2006/picture">
                        <pic:nvPicPr>
                          <pic:cNvPr id="838" name="Picture_3_SpCnt_1"/>
                          <pic:cNvPicPr/>
                        </pic:nvPicPr>
                        <pic:blipFill>
                          <a:blip r:embed="rId48" cstate="print"/>
                          <a:stretch>
                            <a:fillRect/>
                          </a:stretch>
                        </pic:blipFill>
                        <pic:spPr>
                          <a:xfrm>
                            <a:off x="0" y="0"/>
                            <a:ext cx="861060" cy="538480"/>
                          </a:xfrm>
                          <a:prstGeom prst="rect">
                            <a:avLst/>
                          </a:prstGeom>
                          <a:noFill/>
                          <a:ln>
                            <a:noFill/>
                          </a:ln>
                        </pic:spPr>
                      </pic:pic>
                    </a:graphicData>
                  </a:graphic>
                </wp:anchor>
              </w:drawing>
            </w:r>
            <w:r w:rsidRPr="00BC453E">
              <w:rPr>
                <w:rFonts w:ascii="宋体" w:hAnsi="宋体" w:cs="宋体" w:hint="eastAsia"/>
                <w:noProof/>
                <w:kern w:val="0"/>
                <w:sz w:val="22"/>
              </w:rPr>
              <w:drawing>
                <wp:anchor distT="0" distB="0" distL="114300" distR="114300" simplePos="0" relativeHeight="251664384" behindDoc="0" locked="0" layoutInCell="1" allowOverlap="1" wp14:anchorId="0B9573F1" wp14:editId="7F8D92A1">
                  <wp:simplePos x="0" y="0"/>
                  <wp:positionH relativeFrom="column">
                    <wp:posOffset>74295</wp:posOffset>
                  </wp:positionH>
                  <wp:positionV relativeFrom="paragraph">
                    <wp:posOffset>-46990</wp:posOffset>
                  </wp:positionV>
                  <wp:extent cx="356235" cy="593090"/>
                  <wp:effectExtent l="19050" t="0" r="5715" b="0"/>
                  <wp:wrapNone/>
                  <wp:docPr id="837" name="Picture_2_SpCnt_3"/>
                  <wp:cNvGraphicFramePr/>
                  <a:graphic xmlns:a="http://schemas.openxmlformats.org/drawingml/2006/main">
                    <a:graphicData uri="http://schemas.openxmlformats.org/drawingml/2006/picture">
                      <pic:pic xmlns:pic="http://schemas.openxmlformats.org/drawingml/2006/picture">
                        <pic:nvPicPr>
                          <pic:cNvPr id="837" name="Picture_2_SpCnt_3"/>
                          <pic:cNvPicPr/>
                        </pic:nvPicPr>
                        <pic:blipFill>
                          <a:blip r:embed="rId49" cstate="print"/>
                          <a:stretch>
                            <a:fillRect/>
                          </a:stretch>
                        </pic:blipFill>
                        <pic:spPr>
                          <a:xfrm>
                            <a:off x="0" y="0"/>
                            <a:ext cx="356235" cy="59309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定制标本柜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1000*500*1800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1、柜体：全钢结构采用≥1.2mm厚金属冷轧，通过冲压折弯工艺加工生产，表层环氧树脂粉沫喷涂。</w:t>
            </w:r>
            <w:r w:rsidRPr="00BC453E">
              <w:rPr>
                <w:rFonts w:ascii="宋体" w:hAnsi="宋体" w:cs="宋体" w:hint="eastAsia"/>
                <w:kern w:val="0"/>
                <w:sz w:val="16"/>
                <w:szCs w:val="16"/>
              </w:rPr>
              <w:br/>
              <w:t>2、多抽结构：每层抽屉内再分为3层带亚克力条形隔板，每隔间距为30mm。</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969"/>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114</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anchor distT="0" distB="0" distL="114300" distR="114300" simplePos="0" relativeHeight="251666432" behindDoc="0" locked="0" layoutInCell="1" allowOverlap="1" wp14:anchorId="753F1F86" wp14:editId="11A94D65">
                  <wp:simplePos x="0" y="0"/>
                  <wp:positionH relativeFrom="column">
                    <wp:posOffset>436880</wp:posOffset>
                  </wp:positionH>
                  <wp:positionV relativeFrom="paragraph">
                    <wp:posOffset>-33655</wp:posOffset>
                  </wp:positionV>
                  <wp:extent cx="842010" cy="594995"/>
                  <wp:effectExtent l="19050" t="0" r="0" b="0"/>
                  <wp:wrapNone/>
                  <wp:docPr id="839" name="Picture_19"/>
                  <wp:cNvGraphicFramePr/>
                  <a:graphic xmlns:a="http://schemas.openxmlformats.org/drawingml/2006/main">
                    <a:graphicData uri="http://schemas.openxmlformats.org/drawingml/2006/picture">
                      <pic:pic xmlns:pic="http://schemas.openxmlformats.org/drawingml/2006/picture">
                        <pic:nvPicPr>
                          <pic:cNvPr id="839" name="Picture_19"/>
                          <pic:cNvPicPr/>
                        </pic:nvPicPr>
                        <pic:blipFill>
                          <a:blip r:embed="rId50" cstate="print"/>
                          <a:stretch>
                            <a:fillRect/>
                          </a:stretch>
                        </pic:blipFill>
                        <pic:spPr>
                          <a:xfrm>
                            <a:off x="0" y="0"/>
                            <a:ext cx="842010" cy="59499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定制资料柜1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900*450*1900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1、主体采用≥0.8mm厚一级冷轧钢板或同等级别的冷轧钢板经激光下料，数控冲床冲压，数控折弯一体成型，整体90%气保焊焊接。</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124"/>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115</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70528" behindDoc="0" locked="0" layoutInCell="1" allowOverlap="1" wp14:anchorId="270ADCF5" wp14:editId="66CB5E7F">
                  <wp:simplePos x="0" y="0"/>
                  <wp:positionH relativeFrom="column">
                    <wp:posOffset>398780</wp:posOffset>
                  </wp:positionH>
                  <wp:positionV relativeFrom="paragraph">
                    <wp:posOffset>-24130</wp:posOffset>
                  </wp:positionV>
                  <wp:extent cx="809625" cy="590550"/>
                  <wp:effectExtent l="19050" t="0" r="9525" b="0"/>
                  <wp:wrapNone/>
                  <wp:docPr id="840" name="Picture_1216"/>
                  <wp:cNvGraphicFramePr/>
                  <a:graphic xmlns:a="http://schemas.openxmlformats.org/drawingml/2006/main">
                    <a:graphicData uri="http://schemas.openxmlformats.org/drawingml/2006/picture">
                      <pic:pic xmlns:pic="http://schemas.openxmlformats.org/drawingml/2006/picture">
                        <pic:nvPicPr>
                          <pic:cNvPr id="840" name="Picture_1216"/>
                          <pic:cNvPicPr/>
                        </pic:nvPicPr>
                        <pic:blipFill>
                          <a:blip r:embed="rId51" cstate="print"/>
                          <a:stretch>
                            <a:fillRect/>
                          </a:stretch>
                        </pic:blipFill>
                        <pic:spPr>
                          <a:xfrm>
                            <a:off x="0" y="0"/>
                            <a:ext cx="809625" cy="59055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定制资料柜2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800*400*1800mm</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6</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808"/>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116</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anchor distT="0" distB="0" distL="114300" distR="114300" simplePos="0" relativeHeight="251734016" behindDoc="0" locked="0" layoutInCell="1" allowOverlap="1" wp14:anchorId="22F51085" wp14:editId="2E8784C0">
                  <wp:simplePos x="0" y="0"/>
                  <wp:positionH relativeFrom="column">
                    <wp:posOffset>431165</wp:posOffset>
                  </wp:positionH>
                  <wp:positionV relativeFrom="paragraph">
                    <wp:posOffset>-41910</wp:posOffset>
                  </wp:positionV>
                  <wp:extent cx="697865" cy="466725"/>
                  <wp:effectExtent l="19050" t="0" r="6985" b="0"/>
                  <wp:wrapNone/>
                  <wp:docPr id="841" name="Picture_1216"/>
                  <wp:cNvGraphicFramePr/>
                  <a:graphic xmlns:a="http://schemas.openxmlformats.org/drawingml/2006/main">
                    <a:graphicData uri="http://schemas.openxmlformats.org/drawingml/2006/picture">
                      <pic:pic xmlns:pic="http://schemas.openxmlformats.org/drawingml/2006/picture">
                        <pic:nvPicPr>
                          <pic:cNvPr id="841" name="Picture_1216"/>
                          <pic:cNvPicPr/>
                        </pic:nvPicPr>
                        <pic:blipFill>
                          <a:blip r:embed="rId51" cstate="print"/>
                          <a:stretch>
                            <a:fillRect/>
                          </a:stretch>
                        </pic:blipFill>
                        <pic:spPr>
                          <a:xfrm>
                            <a:off x="0" y="0"/>
                            <a:ext cx="697865" cy="4667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定制工具柜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900*550*1800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117</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72576" behindDoc="0" locked="0" layoutInCell="1" allowOverlap="1" wp14:anchorId="1FFC89B3" wp14:editId="363B6A99">
                  <wp:simplePos x="0" y="0"/>
                  <wp:positionH relativeFrom="column">
                    <wp:posOffset>74930</wp:posOffset>
                  </wp:positionH>
                  <wp:positionV relativeFrom="paragraph">
                    <wp:posOffset>92710</wp:posOffset>
                  </wp:positionV>
                  <wp:extent cx="1203960" cy="738505"/>
                  <wp:effectExtent l="19050" t="0" r="0" b="0"/>
                  <wp:wrapNone/>
                  <wp:docPr id="842" name="Picture_22_SpCnt_1"/>
                  <wp:cNvGraphicFramePr/>
                  <a:graphic xmlns:a="http://schemas.openxmlformats.org/drawingml/2006/main">
                    <a:graphicData uri="http://schemas.openxmlformats.org/drawingml/2006/picture">
                      <pic:pic xmlns:pic="http://schemas.openxmlformats.org/drawingml/2006/picture">
                        <pic:nvPicPr>
                          <pic:cNvPr id="842" name="Picture_22_SpCnt_1"/>
                          <pic:cNvPicPr/>
                        </pic:nvPicPr>
                        <pic:blipFill>
                          <a:blip r:embed="rId52" cstate="print"/>
                          <a:stretch>
                            <a:fillRect/>
                          </a:stretch>
                        </pic:blipFill>
                        <pic:spPr>
                          <a:xfrm>
                            <a:off x="0" y="0"/>
                            <a:ext cx="1203960" cy="73850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钢木电脑桌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1500*600*750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w:t>
            </w:r>
            <w:r w:rsidRPr="00BC453E">
              <w:rPr>
                <w:rFonts w:ascii="宋体" w:hAnsi="宋体" w:cs="宋体"/>
                <w:kern w:val="0"/>
                <w:sz w:val="16"/>
                <w:szCs w:val="16"/>
              </w:rPr>
              <w:t>E1级环保颗粒板</w:t>
            </w:r>
            <w:r w:rsidRPr="00BC453E">
              <w:rPr>
                <w:rFonts w:ascii="宋体" w:hAnsi="宋体" w:cs="宋体" w:hint="eastAsia"/>
                <w:kern w:val="0"/>
                <w:sz w:val="16"/>
                <w:szCs w:val="16"/>
              </w:rPr>
              <w:t>，内结合强度≥0.55MPa。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4、五金配件：带电源插座、钢制过线槽及配线。</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按《成都市市级行政事业单位通用办公设备家具配置标准》（成财资产(2019)5号）要求此项单价最高限价3000元内（按办公桌标准执行），供应商超过为无效报价。</w:t>
            </w: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118</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74624" behindDoc="0" locked="0" layoutInCell="1" allowOverlap="1" wp14:anchorId="20754FDE" wp14:editId="4F85BAC9">
                  <wp:simplePos x="0" y="0"/>
                  <wp:positionH relativeFrom="column">
                    <wp:posOffset>144145</wp:posOffset>
                  </wp:positionH>
                  <wp:positionV relativeFrom="paragraph">
                    <wp:posOffset>35560</wp:posOffset>
                  </wp:positionV>
                  <wp:extent cx="1019175" cy="857250"/>
                  <wp:effectExtent l="19050" t="0" r="9525" b="0"/>
                  <wp:wrapNone/>
                  <wp:docPr id="843" name="Picture_21"/>
                  <wp:cNvGraphicFramePr/>
                  <a:graphic xmlns:a="http://schemas.openxmlformats.org/drawingml/2006/main">
                    <a:graphicData uri="http://schemas.openxmlformats.org/drawingml/2006/picture">
                      <pic:pic xmlns:pic="http://schemas.openxmlformats.org/drawingml/2006/picture">
                        <pic:nvPicPr>
                          <pic:cNvPr id="843" name="Picture_21"/>
                          <pic:cNvPicPr/>
                        </pic:nvPicPr>
                        <pic:blipFill>
                          <a:blip r:embed="rId53" cstate="print"/>
                          <a:stretch>
                            <a:fillRect/>
                          </a:stretch>
                        </pic:blipFill>
                        <pic:spPr>
                          <a:xfrm>
                            <a:off x="0" y="0"/>
                            <a:ext cx="1019175" cy="85725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L型办公桌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1500*1500*750</w:t>
            </w:r>
            <w:r w:rsidRPr="00BC453E">
              <w:rPr>
                <w:rFonts w:ascii="宋体" w:hAnsi="宋体" w:cs="宋体" w:hint="eastAsia"/>
                <w:kern w:val="0"/>
                <w:sz w:val="16"/>
                <w:szCs w:val="16"/>
              </w:rPr>
              <w:t>（屏风隔板或柜体高度为高度为</w:t>
            </w:r>
            <w:r w:rsidRPr="00BC453E">
              <w:rPr>
                <w:rFonts w:ascii="宋体" w:hAnsi="宋体" w:cs="宋体"/>
                <w:kern w:val="0"/>
                <w:sz w:val="16"/>
                <w:szCs w:val="16"/>
              </w:rPr>
              <w:t>1150mm</w:t>
            </w:r>
            <w:r w:rsidRPr="00BC453E">
              <w:rPr>
                <w:rFonts w:ascii="宋体" w:hAnsi="宋体" w:cs="宋体" w:hint="eastAsia"/>
                <w:kern w:val="0"/>
                <w:sz w:val="16"/>
                <w:szCs w:val="16"/>
              </w:rPr>
              <w:t>）</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1、材质：屏风框架采用铝合金框架，屏风上部采用磨砂钢化玻璃面板，玻璃厚度为≥5mm；桌下预开3个86型插座孔位。</w:t>
            </w:r>
          </w:p>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2、桌面和柜体采用</w:t>
            </w:r>
            <w:r w:rsidRPr="00BC453E">
              <w:rPr>
                <w:rFonts w:ascii="宋体" w:hAnsi="宋体" w:cs="宋体"/>
                <w:kern w:val="0"/>
                <w:sz w:val="16"/>
                <w:szCs w:val="16"/>
              </w:rPr>
              <w:t>E1级环保颗粒板</w:t>
            </w:r>
            <w:r w:rsidRPr="00BC453E">
              <w:rPr>
                <w:rFonts w:ascii="宋体" w:hAnsi="宋体" w:cs="宋体" w:hint="eastAsia"/>
                <w:kern w:val="0"/>
                <w:sz w:val="16"/>
                <w:szCs w:val="16"/>
              </w:rPr>
              <w:t>，内结合强度≥0.55MPa。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3、封边：采用PVC封边。封边条的甲醛释放量</w:t>
            </w:r>
            <w:r w:rsidRPr="00BC453E">
              <w:rPr>
                <w:rFonts w:ascii="宋体" w:hAnsi="宋体" w:cs="宋体"/>
                <w:kern w:val="0"/>
                <w:sz w:val="16"/>
                <w:szCs w:val="16"/>
              </w:rPr>
              <w:t>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w:t>
            </w:r>
            <w:r w:rsidRPr="00BC453E">
              <w:rPr>
                <w:rFonts w:ascii="宋体" w:hAnsi="宋体" w:cs="宋体"/>
                <w:kern w:val="0"/>
                <w:sz w:val="16"/>
                <w:szCs w:val="16"/>
              </w:rPr>
              <w:t>0.1mg/L，</w:t>
            </w:r>
            <w:r w:rsidRPr="00BC453E">
              <w:rPr>
                <w:rFonts w:ascii="宋体" w:hAnsi="宋体" w:cs="宋体" w:hint="eastAsia"/>
                <w:kern w:val="0"/>
                <w:sz w:val="16"/>
                <w:szCs w:val="16"/>
              </w:rPr>
              <w:t>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4、三抽钢制活动柜：柜底中抽下配承重活动轮，确保推动顺畅同时确保抽屉拉出柜子不倾覆。</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按《成都市市级行政事业单位通用办公设备家具配置标准》（成财资产(2019)5号）要求此项单价最高限价3000元内（按办公桌标准执行），供应商超过为无效报价。</w:t>
            </w: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119</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75648" behindDoc="0" locked="0" layoutInCell="1" allowOverlap="1" wp14:anchorId="585B8144" wp14:editId="497AFC26">
                  <wp:simplePos x="0" y="0"/>
                  <wp:positionH relativeFrom="column">
                    <wp:posOffset>99060</wp:posOffset>
                  </wp:positionH>
                  <wp:positionV relativeFrom="paragraph">
                    <wp:posOffset>16510</wp:posOffset>
                  </wp:positionV>
                  <wp:extent cx="1283970" cy="737235"/>
                  <wp:effectExtent l="0" t="0" r="11430" b="5715"/>
                  <wp:wrapNone/>
                  <wp:docPr id="844" name="Picture_1122_SpCnt_1"/>
                  <wp:cNvGraphicFramePr/>
                  <a:graphic xmlns:a="http://schemas.openxmlformats.org/drawingml/2006/main">
                    <a:graphicData uri="http://schemas.openxmlformats.org/drawingml/2006/picture">
                      <pic:pic xmlns:pic="http://schemas.openxmlformats.org/drawingml/2006/picture">
                        <pic:nvPicPr>
                          <pic:cNvPr id="844" name="Picture_1122_SpCnt_1"/>
                          <pic:cNvPicPr/>
                        </pic:nvPicPr>
                        <pic:blipFill>
                          <a:blip r:embed="rId54" cstate="print"/>
                          <a:stretch>
                            <a:fillRect/>
                          </a:stretch>
                        </pic:blipFill>
                        <pic:spPr>
                          <a:xfrm>
                            <a:off x="0" y="0"/>
                            <a:ext cx="1283970" cy="73723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定制数据展示桌子</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3000*1200*750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按《成都市市级行政事业单位通用办公设备家具配置标准》（成财资产(2019)5号）要求此项单价最高限价每平方米1000元内，供应商超过为无效报价。</w:t>
            </w:r>
          </w:p>
        </w:tc>
      </w:tr>
      <w:tr w:rsidR="00123852" w:rsidRPr="00BC453E" w:rsidTr="005C3080">
        <w:trPr>
          <w:trHeight w:val="1497"/>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120</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76672" behindDoc="0" locked="0" layoutInCell="1" allowOverlap="1" wp14:anchorId="0E280D9B" wp14:editId="319EB7F2">
                  <wp:simplePos x="0" y="0"/>
                  <wp:positionH relativeFrom="column">
                    <wp:posOffset>136525</wp:posOffset>
                  </wp:positionH>
                  <wp:positionV relativeFrom="paragraph">
                    <wp:posOffset>127000</wp:posOffset>
                  </wp:positionV>
                  <wp:extent cx="1064895" cy="739775"/>
                  <wp:effectExtent l="0" t="0" r="1905" b="3175"/>
                  <wp:wrapNone/>
                  <wp:docPr id="845" name="Picture_22_SpCnt_2"/>
                  <wp:cNvGraphicFramePr/>
                  <a:graphic xmlns:a="http://schemas.openxmlformats.org/drawingml/2006/main">
                    <a:graphicData uri="http://schemas.openxmlformats.org/drawingml/2006/picture">
                      <pic:pic xmlns:pic="http://schemas.openxmlformats.org/drawingml/2006/picture">
                        <pic:nvPicPr>
                          <pic:cNvPr id="845" name="Picture_22_SpCnt_2"/>
                          <pic:cNvPicPr/>
                        </pic:nvPicPr>
                        <pic:blipFill>
                          <a:blip r:embed="rId55" cstate="print"/>
                          <a:stretch>
                            <a:fillRect/>
                          </a:stretch>
                        </pic:blipFill>
                        <pic:spPr>
                          <a:xfrm>
                            <a:off x="0" y="0"/>
                            <a:ext cx="1064895" cy="73977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充电桌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3500*500*800</w:t>
            </w:r>
            <w:r w:rsidRPr="00BC453E">
              <w:rPr>
                <w:rFonts w:ascii="宋体" w:hAnsi="宋体" w:cs="宋体" w:hint="eastAsia"/>
                <w:kern w:val="0"/>
                <w:sz w:val="22"/>
              </w:rPr>
              <w:br/>
              <w:t>空桌无柜</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rFonts w:ascii="宋体" w:hAnsi="宋体" w:cs="宋体"/>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w:t>
            </w:r>
            <w:r w:rsidRPr="00BC453E">
              <w:rPr>
                <w:rFonts w:ascii="宋体" w:hAnsi="宋体" w:cs="宋体" w:hint="eastAsia"/>
                <w:kern w:val="0"/>
                <w:sz w:val="16"/>
                <w:szCs w:val="16"/>
              </w:rPr>
              <w:lastRenderedPageBreak/>
              <w:t>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w:t>
            </w:r>
            <w:r w:rsidRPr="00BC453E">
              <w:rPr>
                <w:rFonts w:ascii="宋体" w:hAnsi="宋体" w:cs="宋体" w:hint="eastAsia"/>
                <w:kern w:val="0"/>
                <w:sz w:val="16"/>
                <w:szCs w:val="16"/>
              </w:rPr>
              <w:lastRenderedPageBreak/>
              <w:t>资产(2019)5号）要求此项单价最高限价3000元内（按办公桌标准执行），供应商超过为无效报价。</w:t>
            </w:r>
          </w:p>
        </w:tc>
      </w:tr>
      <w:tr w:rsidR="00123852" w:rsidRPr="00BC453E" w:rsidTr="005C3080">
        <w:trPr>
          <w:trHeight w:val="1669"/>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12</w:t>
            </w:r>
            <w:r w:rsidRPr="00BC453E">
              <w:rPr>
                <w:rFonts w:ascii="宋体" w:hAnsi="宋体" w:cs="宋体"/>
                <w:kern w:val="0"/>
                <w:sz w:val="22"/>
              </w:rPr>
              <w:t>1</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677696" behindDoc="0" locked="0" layoutInCell="1" allowOverlap="1" wp14:anchorId="31038114" wp14:editId="6E7B9EA6">
                  <wp:simplePos x="0" y="0"/>
                  <wp:positionH relativeFrom="column">
                    <wp:posOffset>135255</wp:posOffset>
                  </wp:positionH>
                  <wp:positionV relativeFrom="paragraph">
                    <wp:posOffset>-88900</wp:posOffset>
                  </wp:positionV>
                  <wp:extent cx="910590" cy="571500"/>
                  <wp:effectExtent l="19050" t="0" r="3810" b="0"/>
                  <wp:wrapNone/>
                  <wp:docPr id="847" name="图片_113"/>
                  <wp:cNvGraphicFramePr/>
                  <a:graphic xmlns:a="http://schemas.openxmlformats.org/drawingml/2006/main">
                    <a:graphicData uri="http://schemas.openxmlformats.org/drawingml/2006/picture">
                      <pic:pic xmlns:pic="http://schemas.openxmlformats.org/drawingml/2006/picture">
                        <pic:nvPicPr>
                          <pic:cNvPr id="847" name="图片_113"/>
                          <pic:cNvPicPr/>
                        </pic:nvPicPr>
                        <pic:blipFill>
                          <a:blip r:embed="rId56" cstate="print"/>
                          <a:stretch>
                            <a:fillRect/>
                          </a:stretch>
                        </pic:blipFill>
                        <pic:spPr>
                          <a:xfrm>
                            <a:off x="0" y="0"/>
                            <a:ext cx="910590" cy="57150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铝玻试剂架</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2660*300*700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vAlign w:val="center"/>
          </w:tcPr>
          <w:p w:rsidR="00123852" w:rsidRPr="00BC453E" w:rsidRDefault="00123852" w:rsidP="005C3080">
            <w:pPr>
              <w:spacing w:line="360" w:lineRule="auto"/>
              <w:rPr>
                <w:rFonts w:ascii="宋体" w:hAnsi="宋体" w:cs="宋体"/>
                <w:kern w:val="0"/>
                <w:sz w:val="16"/>
                <w:szCs w:val="16"/>
              </w:rPr>
            </w:pPr>
            <w:r w:rsidRPr="00BC453E">
              <w:rPr>
                <w:rFonts w:ascii="宋体" w:hAnsi="宋体" w:cs="宋体" w:hint="eastAsia"/>
                <w:kern w:val="0"/>
                <w:sz w:val="16"/>
                <w:szCs w:val="16"/>
              </w:rPr>
              <w:t>1、铝玻结构：支撑架立柱为</w:t>
            </w:r>
            <w:r w:rsidRPr="00BC453E">
              <w:rPr>
                <w:rFonts w:ascii="宋体" w:hAnsi="宋体" w:cs="宋体"/>
                <w:kern w:val="0"/>
                <w:sz w:val="16"/>
                <w:szCs w:val="16"/>
              </w:rPr>
              <w:t>40*90mm</w:t>
            </w:r>
            <w:r w:rsidRPr="00BC453E">
              <w:rPr>
                <w:rFonts w:ascii="宋体" w:hAnsi="宋体" w:cs="宋体" w:hint="eastAsia"/>
                <w:kern w:val="0"/>
                <w:sz w:val="16"/>
                <w:szCs w:val="16"/>
              </w:rPr>
              <w:t>铝合金型材，厚度≥</w:t>
            </w:r>
            <w:r w:rsidRPr="00BC453E">
              <w:rPr>
                <w:rFonts w:ascii="宋体" w:hAnsi="宋体" w:cs="宋体"/>
                <w:kern w:val="0"/>
                <w:sz w:val="16"/>
                <w:szCs w:val="16"/>
              </w:rPr>
              <w:t>1.5mm，经酸洗、磷化，</w:t>
            </w:r>
            <w:r w:rsidRPr="00BC453E">
              <w:rPr>
                <w:rFonts w:ascii="宋体" w:hAnsi="宋体" w:cs="宋体" w:hint="eastAsia"/>
                <w:kern w:val="0"/>
                <w:sz w:val="16"/>
                <w:szCs w:val="16"/>
              </w:rPr>
              <w:t>表面环氧树酯高压静电粉沫喷涂，高温固化，利用螺丝与实验台台面连接，跨度不超过</w:t>
            </w:r>
            <w:r w:rsidRPr="00BC453E">
              <w:rPr>
                <w:rFonts w:ascii="宋体" w:hAnsi="宋体" w:cs="宋体"/>
                <w:kern w:val="0"/>
                <w:sz w:val="16"/>
                <w:szCs w:val="16"/>
              </w:rPr>
              <w:t>1500mm</w:t>
            </w:r>
            <w:r w:rsidRPr="00BC453E">
              <w:rPr>
                <w:rFonts w:ascii="宋体" w:hAnsi="宋体" w:cs="宋体" w:hint="eastAsia"/>
                <w:kern w:val="0"/>
                <w:sz w:val="16"/>
                <w:szCs w:val="16"/>
              </w:rPr>
              <w:t>。</w:t>
            </w:r>
          </w:p>
          <w:p w:rsidR="00123852" w:rsidRPr="00BC453E" w:rsidRDefault="00123852" w:rsidP="005C3080">
            <w:pPr>
              <w:spacing w:line="360" w:lineRule="auto"/>
              <w:rPr>
                <w:rFonts w:ascii="宋体" w:hAnsi="宋体" w:cs="宋体"/>
                <w:kern w:val="0"/>
                <w:sz w:val="16"/>
                <w:szCs w:val="16"/>
              </w:rPr>
            </w:pPr>
            <w:r w:rsidRPr="00BC453E">
              <w:rPr>
                <w:rFonts w:ascii="宋体" w:hAnsi="宋体" w:cs="宋体" w:hint="eastAsia"/>
                <w:kern w:val="0"/>
                <w:sz w:val="16"/>
                <w:szCs w:val="16"/>
              </w:rPr>
              <w:t>2、层板：≥</w:t>
            </w:r>
            <w:r w:rsidRPr="00BC453E">
              <w:rPr>
                <w:rFonts w:ascii="宋体" w:hAnsi="宋体" w:cs="宋体"/>
                <w:kern w:val="0"/>
                <w:sz w:val="16"/>
                <w:szCs w:val="16"/>
              </w:rPr>
              <w:t>10mm</w:t>
            </w:r>
            <w:r w:rsidRPr="00BC453E">
              <w:rPr>
                <w:rFonts w:ascii="宋体" w:hAnsi="宋体" w:cs="宋体" w:hint="eastAsia"/>
                <w:kern w:val="0"/>
                <w:sz w:val="16"/>
                <w:szCs w:val="16"/>
              </w:rPr>
              <w:t>钢化玻璃层板，</w:t>
            </w:r>
            <w:r w:rsidRPr="00BC453E">
              <w:rPr>
                <w:rFonts w:ascii="宋体" w:hAnsi="宋体" w:cs="宋体"/>
                <w:kern w:val="0"/>
                <w:sz w:val="16"/>
                <w:szCs w:val="16"/>
              </w:rPr>
              <w:t>可任意调节层板高度，以满足各种高度试剂瓶的存放。</w:t>
            </w:r>
            <w:r w:rsidRPr="00BC453E">
              <w:rPr>
                <w:rFonts w:ascii="宋体" w:hAnsi="宋体" w:cs="宋体" w:hint="eastAsia"/>
                <w:kern w:val="0"/>
                <w:sz w:val="16"/>
                <w:szCs w:val="16"/>
              </w:rPr>
              <w:t>层板边沿设直径</w:t>
            </w:r>
            <w:r w:rsidRPr="00BC453E">
              <w:rPr>
                <w:rFonts w:ascii="宋体" w:hAnsi="宋体" w:cs="宋体"/>
                <w:kern w:val="0"/>
                <w:sz w:val="16"/>
                <w:szCs w:val="16"/>
              </w:rPr>
              <w:t>10mm的铝合金护栏。</w:t>
            </w:r>
          </w:p>
          <w:p w:rsidR="00123852" w:rsidRPr="00BC453E" w:rsidRDefault="00123852" w:rsidP="005C3080">
            <w:pPr>
              <w:widowControl/>
              <w:spacing w:line="360" w:lineRule="auto"/>
              <w:jc w:val="left"/>
              <w:textAlignment w:val="center"/>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w:t>
            </w:r>
            <w:r w:rsidRPr="00BC453E">
              <w:rPr>
                <w:rFonts w:ascii="宋体" w:hAnsi="宋体" w:cs="宋体"/>
                <w:kern w:val="0"/>
                <w:sz w:val="22"/>
              </w:rPr>
              <w:t>2</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酸雾通风柜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1500*1100*2350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w:t>
            </w:r>
            <w:r w:rsidRPr="00BC453E">
              <w:rPr>
                <w:rFonts w:ascii="宋体" w:hAnsi="宋体" w:cs="宋体" w:hint="eastAsia"/>
                <w:kern w:val="0"/>
                <w:sz w:val="16"/>
                <w:szCs w:val="16"/>
              </w:rPr>
              <w:lastRenderedPageBreak/>
              <w:t>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spacing w:line="360" w:lineRule="auto"/>
              <w:rPr>
                <w:rFonts w:ascii="宋体" w:hAnsi="宋体" w:cs="宋体"/>
                <w:kern w:val="0"/>
                <w:sz w:val="16"/>
                <w:szCs w:val="16"/>
              </w:rPr>
            </w:pPr>
            <w:r w:rsidRPr="00BC453E">
              <w:rPr>
                <w:rFonts w:ascii="宋体" w:hAnsi="宋体" w:cs="宋体"/>
                <w:kern w:val="0"/>
                <w:sz w:val="16"/>
                <w:szCs w:val="16"/>
              </w:rPr>
              <w:t>2、柜体</w:t>
            </w:r>
            <w:r w:rsidRPr="00BC453E">
              <w:rPr>
                <w:rFonts w:ascii="宋体" w:hAnsi="宋体" w:cs="宋体" w:hint="eastAsia"/>
                <w:kern w:val="0"/>
                <w:sz w:val="16"/>
                <w:szCs w:val="16"/>
              </w:rPr>
              <w:t>：外部材料采用≥</w:t>
            </w:r>
            <w:r w:rsidRPr="00BC453E">
              <w:rPr>
                <w:rFonts w:ascii="宋体" w:hAnsi="宋体" w:cs="宋体"/>
                <w:kern w:val="0"/>
                <w:sz w:val="16"/>
                <w:szCs w:val="16"/>
              </w:rPr>
              <w:t>1.2mm厚冷轧钢板经冲压一体成型，经EPOXY喷涂处理；内装材料（侧板、背板、顶板、导流板）：5mm厚抗</w:t>
            </w:r>
            <w:r w:rsidRPr="00BC453E">
              <w:rPr>
                <w:rFonts w:ascii="宋体" w:hAnsi="宋体" w:cs="宋体" w:hint="eastAsia"/>
                <w:kern w:val="0"/>
                <w:sz w:val="16"/>
                <w:szCs w:val="16"/>
              </w:rPr>
              <w:t>倍特板制作，具有三级排风设计；导流板固定座：</w:t>
            </w:r>
            <w:r w:rsidRPr="00BC453E">
              <w:rPr>
                <w:rFonts w:ascii="宋体" w:hAnsi="宋体" w:cs="宋体"/>
                <w:kern w:val="0"/>
                <w:sz w:val="16"/>
                <w:szCs w:val="16"/>
              </w:rPr>
              <w:t>PP材质一体成型，活动组合，并</w:t>
            </w:r>
            <w:r w:rsidRPr="00BC453E">
              <w:rPr>
                <w:rFonts w:ascii="宋体" w:hAnsi="宋体" w:cs="宋体" w:hint="eastAsia"/>
                <w:kern w:val="0"/>
                <w:sz w:val="16"/>
                <w:szCs w:val="16"/>
              </w:rPr>
              <w:t>具固定合成架功能；集风罩：≥</w:t>
            </w:r>
            <w:r w:rsidRPr="00BC453E">
              <w:rPr>
                <w:rFonts w:ascii="宋体" w:hAnsi="宋体" w:cs="宋体"/>
                <w:kern w:val="0"/>
                <w:sz w:val="16"/>
                <w:szCs w:val="16"/>
              </w:rPr>
              <w:t>5mmPP材质制作；透气孔：≥1.2mm厚冷轧钢板经冲压一体成型，经EPOXY喷涂处理。前置式吸风系统：≥1.0mm厚冷轧钢板经冲压一体成型，经EPOXY喷涂处理。</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kern w:val="0"/>
                <w:sz w:val="16"/>
                <w:szCs w:val="16"/>
              </w:rPr>
              <w:lastRenderedPageBreak/>
              <w:t>3</w:t>
            </w:r>
            <w:r w:rsidRPr="00BC453E">
              <w:rPr>
                <w:rFonts w:ascii="宋体" w:hAnsi="宋体" w:cs="宋体" w:hint="eastAsia"/>
                <w:kern w:val="0"/>
                <w:sz w:val="16"/>
                <w:szCs w:val="16"/>
              </w:rPr>
              <w:t>、电源控制：配置 220V/380V电箱控制系统，含空气开关，交流接触器，热过载保护；含液晶控制面板；含4个10A多功能3孔防水插座。（C款3个）；内胆两侧采用一体成型卡扣式可拆卸水电气路检修窗；移门传动采用同步轮+同步带+同步轴开启轻松顺滑自如，任意位置无级停留，移门不倾斜，视窗采用PVC型材≥5mm钢化玻璃，配重方式为后置滑槽加消音密封毛条；照明方式为瞬间启动LED三防灯。</w:t>
            </w:r>
          </w:p>
          <w:p w:rsidR="00123852" w:rsidRPr="00BC453E" w:rsidRDefault="00123852" w:rsidP="005C3080">
            <w:pPr>
              <w:widowControl/>
              <w:spacing w:line="360" w:lineRule="auto"/>
              <w:jc w:val="left"/>
              <w:textAlignment w:val="center"/>
              <w:rPr>
                <w:rFonts w:ascii="宋体" w:hAnsi="宋体" w:cs="宋体"/>
                <w:b/>
                <w:sz w:val="16"/>
                <w:szCs w:val="16"/>
              </w:rPr>
            </w:pPr>
            <w:r w:rsidRPr="00BC453E">
              <w:rPr>
                <w:rFonts w:ascii="宋体" w:hAnsi="宋体" w:cs="宋体" w:hint="eastAsia"/>
                <w:kern w:val="0"/>
                <w:sz w:val="16"/>
                <w:szCs w:val="16"/>
              </w:rPr>
              <w:t>4、酸雾喷淋部分：采用PP水箱，通过循环水泵将水箱内液体进行喷淋循环。</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244"/>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12</w:t>
            </w:r>
            <w:r w:rsidRPr="00BC453E">
              <w:rPr>
                <w:rFonts w:ascii="宋体" w:hAnsi="宋体" w:cs="宋体"/>
                <w:kern w:val="0"/>
                <w:sz w:val="22"/>
              </w:rPr>
              <w:t>3</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78720" behindDoc="0" locked="0" layoutInCell="1" allowOverlap="1" wp14:anchorId="178243F6" wp14:editId="7B75FF5E">
                  <wp:simplePos x="0" y="0"/>
                  <wp:positionH relativeFrom="column">
                    <wp:posOffset>231140</wp:posOffset>
                  </wp:positionH>
                  <wp:positionV relativeFrom="paragraph">
                    <wp:posOffset>-7620</wp:posOffset>
                  </wp:positionV>
                  <wp:extent cx="947420" cy="695325"/>
                  <wp:effectExtent l="19050" t="0" r="5080" b="0"/>
                  <wp:wrapNone/>
                  <wp:docPr id="850" name="Picture_6_SpCnt_2"/>
                  <wp:cNvGraphicFramePr/>
                  <a:graphic xmlns:a="http://schemas.openxmlformats.org/drawingml/2006/main">
                    <a:graphicData uri="http://schemas.openxmlformats.org/drawingml/2006/picture">
                      <pic:pic xmlns:pic="http://schemas.openxmlformats.org/drawingml/2006/picture">
                        <pic:nvPicPr>
                          <pic:cNvPr id="850" name="Picture_6_SpCnt_2"/>
                          <pic:cNvPicPr/>
                        </pic:nvPicPr>
                        <pic:blipFill>
                          <a:blip r:embed="rId57" cstate="print"/>
                          <a:stretch>
                            <a:fillRect/>
                          </a:stretch>
                        </pic:blipFill>
                        <pic:spPr>
                          <a:xfrm>
                            <a:off x="0" y="0"/>
                            <a:ext cx="947420" cy="6953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定制研究桌1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1600*800*750</w:t>
            </w:r>
            <w:r w:rsidRPr="00BC453E">
              <w:rPr>
                <w:rFonts w:ascii="宋体" w:hAnsi="宋体" w:cs="宋体" w:hint="eastAsia"/>
                <w:kern w:val="0"/>
                <w:sz w:val="22"/>
              </w:rPr>
              <w:br/>
              <w:t>副柜1600*500*580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vMerge w:val="restart"/>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按《成都市市级行政事业单位通用办公设备家具配置标准》（成财资产(2019)5号）要求此项单价最高限价3000元内（按办公桌标准执行），供应商超过为无效报价。</w:t>
            </w:r>
          </w:p>
        </w:tc>
      </w:tr>
      <w:tr w:rsidR="00123852" w:rsidRPr="00BC453E" w:rsidTr="005C3080">
        <w:trPr>
          <w:trHeight w:val="1108"/>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w:t>
            </w:r>
            <w:r w:rsidRPr="00BC453E">
              <w:rPr>
                <w:rFonts w:ascii="宋体" w:hAnsi="宋体" w:cs="宋体"/>
                <w:kern w:val="0"/>
                <w:sz w:val="22"/>
              </w:rPr>
              <w:t>4</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hint="eastAsia"/>
                <w:noProof/>
                <w:sz w:val="22"/>
              </w:rPr>
              <w:drawing>
                <wp:anchor distT="0" distB="0" distL="114300" distR="114300" simplePos="0" relativeHeight="251735040" behindDoc="0" locked="0" layoutInCell="1" allowOverlap="1" wp14:anchorId="78D2B287" wp14:editId="4617EF23">
                  <wp:simplePos x="0" y="0"/>
                  <wp:positionH relativeFrom="column">
                    <wp:posOffset>170180</wp:posOffset>
                  </wp:positionH>
                  <wp:positionV relativeFrom="paragraph">
                    <wp:posOffset>12065</wp:posOffset>
                  </wp:positionV>
                  <wp:extent cx="933450" cy="657225"/>
                  <wp:effectExtent l="19050" t="0" r="0" b="0"/>
                  <wp:wrapNone/>
                  <wp:docPr id="851" name="Picture_6_SpCnt_2"/>
                  <wp:cNvGraphicFramePr/>
                  <a:graphic xmlns:a="http://schemas.openxmlformats.org/drawingml/2006/main">
                    <a:graphicData uri="http://schemas.openxmlformats.org/drawingml/2006/picture">
                      <pic:pic xmlns:pic="http://schemas.openxmlformats.org/drawingml/2006/picture">
                        <pic:nvPicPr>
                          <pic:cNvPr id="851" name="Picture_6_SpCnt_2"/>
                          <pic:cNvPicPr/>
                        </pic:nvPicPr>
                        <pic:blipFill>
                          <a:blip r:embed="rId57" cstate="print"/>
                          <a:stretch>
                            <a:fillRect/>
                          </a:stretch>
                        </pic:blipFill>
                        <pic:spPr>
                          <a:xfrm>
                            <a:off x="0" y="0"/>
                            <a:ext cx="933450" cy="6572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定制研究桌2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1800*1800*750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vMerge/>
            <w:shd w:val="clear" w:color="auto" w:fill="auto"/>
            <w:tcMar>
              <w:top w:w="15" w:type="dxa"/>
              <w:left w:w="15" w:type="dxa"/>
              <w:right w:w="15" w:type="dxa"/>
            </w:tcMar>
            <w:vAlign w:val="center"/>
          </w:tcPr>
          <w:p w:rsidR="00123852" w:rsidRPr="00BC453E" w:rsidRDefault="00123852" w:rsidP="005C3080">
            <w:pPr>
              <w:spacing w:line="360" w:lineRule="auto"/>
              <w:jc w:val="left"/>
              <w:rPr>
                <w:rFonts w:ascii="宋体" w:hAnsi="宋体" w:cs="宋体"/>
                <w:sz w:val="16"/>
                <w:szCs w:val="16"/>
              </w:rPr>
            </w:pP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w:t>
            </w:r>
            <w:r w:rsidRPr="00BC453E">
              <w:rPr>
                <w:rFonts w:ascii="宋体" w:hAnsi="宋体" w:cs="宋体" w:hint="eastAsia"/>
                <w:kern w:val="0"/>
                <w:sz w:val="16"/>
                <w:szCs w:val="16"/>
              </w:rPr>
              <w:lastRenderedPageBreak/>
              <w:t>限价3000元内（按办公桌标准执行），供应商超过为无效报价。</w:t>
            </w: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12</w:t>
            </w:r>
            <w:r w:rsidRPr="00BC453E">
              <w:rPr>
                <w:rFonts w:ascii="宋体" w:hAnsi="宋体" w:cs="宋体"/>
                <w:kern w:val="0"/>
                <w:sz w:val="22"/>
              </w:rPr>
              <w:t>5</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79744" behindDoc="0" locked="0" layoutInCell="1" allowOverlap="1" wp14:anchorId="1F3DE291" wp14:editId="242987C7">
                  <wp:simplePos x="0" y="0"/>
                  <wp:positionH relativeFrom="column">
                    <wp:posOffset>99060</wp:posOffset>
                  </wp:positionH>
                  <wp:positionV relativeFrom="paragraph">
                    <wp:posOffset>44450</wp:posOffset>
                  </wp:positionV>
                  <wp:extent cx="1200785" cy="659765"/>
                  <wp:effectExtent l="19050" t="0" r="0" b="0"/>
                  <wp:wrapNone/>
                  <wp:docPr id="852" name="Picture_1_SpCnt_1"/>
                  <wp:cNvGraphicFramePr/>
                  <a:graphic xmlns:a="http://schemas.openxmlformats.org/drawingml/2006/main">
                    <a:graphicData uri="http://schemas.openxmlformats.org/drawingml/2006/picture">
                      <pic:pic xmlns:pic="http://schemas.openxmlformats.org/drawingml/2006/picture">
                        <pic:nvPicPr>
                          <pic:cNvPr id="852" name="Picture_1_SpCnt_1"/>
                          <pic:cNvPicPr/>
                        </pic:nvPicPr>
                        <pic:blipFill>
                          <a:blip r:embed="rId58" cstate="print"/>
                          <a:stretch>
                            <a:fillRect/>
                          </a:stretch>
                        </pic:blipFill>
                        <pic:spPr>
                          <a:xfrm>
                            <a:off x="0" y="0"/>
                            <a:ext cx="1200785" cy="65976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玻璃标本展示台1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2400*800*2000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w:t>
            </w:r>
            <w:r w:rsidRPr="00BC453E">
              <w:rPr>
                <w:rFonts w:ascii="宋体" w:hAnsi="宋体" w:cs="宋体" w:hint="eastAsia"/>
                <w:kern w:val="0"/>
                <w:sz w:val="16"/>
                <w:szCs w:val="16"/>
              </w:rPr>
              <w:lastRenderedPageBreak/>
              <w:t>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2、钢架脚经除油，除锈，磷化等十一道隧道式表面前处理。</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3、台面制作钢化玻璃外罩，采用浴室用玻璃合页承重，柜门带锁，玻璃面采用采用铝合金框架连接。</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205"/>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w:t>
            </w:r>
            <w:r w:rsidRPr="00BC453E">
              <w:rPr>
                <w:rFonts w:ascii="宋体" w:hAnsi="宋体" w:cs="宋体"/>
                <w:kern w:val="0"/>
                <w:sz w:val="22"/>
              </w:rPr>
              <w:t>6</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anchor distT="0" distB="0" distL="114300" distR="114300" simplePos="0" relativeHeight="251736064" behindDoc="0" locked="0" layoutInCell="1" allowOverlap="1" wp14:anchorId="684AB27C" wp14:editId="14AE2D0B">
                  <wp:simplePos x="0" y="0"/>
                  <wp:positionH relativeFrom="column">
                    <wp:posOffset>102870</wp:posOffset>
                  </wp:positionH>
                  <wp:positionV relativeFrom="paragraph">
                    <wp:posOffset>-139065</wp:posOffset>
                  </wp:positionV>
                  <wp:extent cx="1203325" cy="659130"/>
                  <wp:effectExtent l="19050" t="0" r="0" b="0"/>
                  <wp:wrapNone/>
                  <wp:docPr id="853" name="Picture_1_SpCnt_1"/>
                  <wp:cNvGraphicFramePr/>
                  <a:graphic xmlns:a="http://schemas.openxmlformats.org/drawingml/2006/main">
                    <a:graphicData uri="http://schemas.openxmlformats.org/drawingml/2006/picture">
                      <pic:pic xmlns:pic="http://schemas.openxmlformats.org/drawingml/2006/picture">
                        <pic:nvPicPr>
                          <pic:cNvPr id="853" name="Picture_1_SpCnt_1"/>
                          <pic:cNvPicPr/>
                        </pic:nvPicPr>
                        <pic:blipFill>
                          <a:blip r:embed="rId58" cstate="print"/>
                          <a:stretch>
                            <a:fillRect/>
                          </a:stretch>
                        </pic:blipFill>
                        <pic:spPr>
                          <a:xfrm>
                            <a:off x="0" y="0"/>
                            <a:ext cx="1203325" cy="65913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玻璃标本展示台2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3000*750*800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w:t>
            </w:r>
            <w:r w:rsidRPr="00BC453E">
              <w:rPr>
                <w:rFonts w:ascii="宋体" w:hAnsi="宋体" w:cs="宋体" w:hint="eastAsia"/>
                <w:kern w:val="0"/>
                <w:sz w:val="16"/>
                <w:szCs w:val="16"/>
              </w:rPr>
              <w:lastRenderedPageBreak/>
              <w:t>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spacing w:line="360" w:lineRule="auto"/>
              <w:rPr>
                <w:rFonts w:ascii="宋体" w:hAnsi="宋体" w:cs="宋体"/>
                <w:kern w:val="0"/>
                <w:sz w:val="16"/>
                <w:szCs w:val="16"/>
              </w:rPr>
            </w:pPr>
            <w:r w:rsidRPr="00BC453E">
              <w:rPr>
                <w:rFonts w:ascii="宋体" w:hAnsi="宋体" w:cs="宋体" w:hint="eastAsia"/>
                <w:kern w:val="0"/>
                <w:sz w:val="16"/>
                <w:szCs w:val="16"/>
              </w:rPr>
              <w:t>2、钢架脚经除油，除锈，磷化等十一道隧道式表面前处理。</w:t>
            </w:r>
          </w:p>
          <w:p w:rsidR="00123852" w:rsidRPr="00BC453E" w:rsidRDefault="00123852" w:rsidP="005C3080">
            <w:pPr>
              <w:spacing w:line="360" w:lineRule="auto"/>
              <w:rPr>
                <w:rFonts w:ascii="宋体" w:hAnsi="宋体" w:cs="宋体"/>
                <w:sz w:val="16"/>
                <w:szCs w:val="16"/>
              </w:rPr>
            </w:pPr>
            <w:r w:rsidRPr="00BC453E">
              <w:rPr>
                <w:rFonts w:ascii="宋体" w:hAnsi="宋体" w:cs="宋体" w:hint="eastAsia"/>
                <w:kern w:val="0"/>
                <w:sz w:val="16"/>
                <w:szCs w:val="16"/>
              </w:rPr>
              <w:t>3、台面制作钢化玻璃外罩，采用浴室用玻璃合页承重，柜门带锁，玻璃面采用采用铝合金框架连接。</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772"/>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w:t>
            </w:r>
            <w:r w:rsidRPr="00BC453E">
              <w:rPr>
                <w:rFonts w:ascii="宋体" w:hAnsi="宋体" w:cs="宋体"/>
                <w:kern w:val="0"/>
                <w:sz w:val="22"/>
              </w:rPr>
              <w:t>7</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81792" behindDoc="0" locked="0" layoutInCell="1" allowOverlap="1" wp14:anchorId="7902CB58" wp14:editId="7B3FF2B0">
                  <wp:simplePos x="0" y="0"/>
                  <wp:positionH relativeFrom="column">
                    <wp:posOffset>49530</wp:posOffset>
                  </wp:positionH>
                  <wp:positionV relativeFrom="paragraph">
                    <wp:posOffset>24765</wp:posOffset>
                  </wp:positionV>
                  <wp:extent cx="1122680" cy="524510"/>
                  <wp:effectExtent l="0" t="0" r="1270" b="8890"/>
                  <wp:wrapNone/>
                  <wp:docPr id="854" name="Picture_2_SpCnt_4"/>
                  <wp:cNvGraphicFramePr/>
                  <a:graphic xmlns:a="http://schemas.openxmlformats.org/drawingml/2006/main">
                    <a:graphicData uri="http://schemas.openxmlformats.org/drawingml/2006/picture">
                      <pic:pic xmlns:pic="http://schemas.openxmlformats.org/drawingml/2006/picture">
                        <pic:nvPicPr>
                          <pic:cNvPr id="854" name="Picture_2_SpCnt_4"/>
                          <pic:cNvPicPr/>
                        </pic:nvPicPr>
                        <pic:blipFill>
                          <a:blip r:embed="rId59" cstate="print"/>
                          <a:stretch>
                            <a:fillRect/>
                          </a:stretch>
                        </pic:blipFill>
                        <pic:spPr>
                          <a:xfrm>
                            <a:off x="0" y="0"/>
                            <a:ext cx="1122680" cy="52451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研发桌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2000*1000*750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w:t>
            </w:r>
            <w:r w:rsidRPr="00BC453E">
              <w:rPr>
                <w:rFonts w:ascii="宋体" w:hAnsi="宋体" w:cs="宋体" w:hint="eastAsia"/>
                <w:kern w:val="0"/>
                <w:sz w:val="16"/>
                <w:szCs w:val="16"/>
              </w:rPr>
              <w:lastRenderedPageBreak/>
              <w:t>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kern w:val="0"/>
                <w:sz w:val="16"/>
                <w:szCs w:val="16"/>
              </w:rPr>
            </w:pPr>
            <w:r w:rsidRPr="00BC453E">
              <w:rPr>
                <w:rFonts w:ascii="宋体" w:hAnsi="宋体" w:cs="宋体" w:hint="eastAsia"/>
                <w:kern w:val="0"/>
                <w:sz w:val="16"/>
                <w:szCs w:val="16"/>
              </w:rPr>
              <w:br/>
              <w:t>2、钢架脚经除油，除锈，磷化等十一道隧道式表面前处理。外处理采用热固性环氧树脂粉末或同等级别的粉末。</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12</w:t>
            </w:r>
            <w:r w:rsidRPr="00BC453E">
              <w:rPr>
                <w:rFonts w:ascii="宋体" w:hAnsi="宋体" w:cs="宋体"/>
                <w:kern w:val="0"/>
                <w:sz w:val="22"/>
              </w:rPr>
              <w:t>8</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83840" behindDoc="0" locked="0" layoutInCell="1" allowOverlap="1" wp14:anchorId="5F4E56BA" wp14:editId="5B620319">
                  <wp:simplePos x="0" y="0"/>
                  <wp:positionH relativeFrom="column">
                    <wp:posOffset>255905</wp:posOffset>
                  </wp:positionH>
                  <wp:positionV relativeFrom="paragraph">
                    <wp:posOffset>85090</wp:posOffset>
                  </wp:positionV>
                  <wp:extent cx="814070" cy="492760"/>
                  <wp:effectExtent l="0" t="0" r="5080" b="2540"/>
                  <wp:wrapNone/>
                  <wp:docPr id="855" name="Picture_7203_SpCnt_1"/>
                  <wp:cNvGraphicFramePr/>
                  <a:graphic xmlns:a="http://schemas.openxmlformats.org/drawingml/2006/main">
                    <a:graphicData uri="http://schemas.openxmlformats.org/drawingml/2006/picture">
                      <pic:pic xmlns:pic="http://schemas.openxmlformats.org/drawingml/2006/picture">
                        <pic:nvPicPr>
                          <pic:cNvPr id="855" name="Picture_7203_SpCnt_1"/>
                          <pic:cNvPicPr/>
                        </pic:nvPicPr>
                        <pic:blipFill>
                          <a:blip r:embed="rId60" cstate="print"/>
                          <a:stretch>
                            <a:fillRect/>
                          </a:stretch>
                        </pic:blipFill>
                        <pic:spPr>
                          <a:xfrm>
                            <a:off x="0" y="0"/>
                            <a:ext cx="814070" cy="49276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活动工作实验台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1600*1000*750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w:t>
            </w:r>
            <w:r w:rsidRPr="00BC453E">
              <w:rPr>
                <w:rFonts w:ascii="宋体" w:hAnsi="宋体" w:cs="宋体" w:hint="eastAsia"/>
                <w:kern w:val="0"/>
                <w:sz w:val="16"/>
                <w:szCs w:val="16"/>
              </w:rPr>
              <w:lastRenderedPageBreak/>
              <w:t>--台面板材正反两面参照GB/T17657-2013人造板及饰面人造板理化性能试验办法(4.41表面耐污染性能测定一方法2中室温24h测试条件)加盖玻片与不加盖玻片进行硫酸（96%）、氢氟酸（48%）、硫酸（7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lastRenderedPageBreak/>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kern w:val="0"/>
                <w:sz w:val="16"/>
                <w:szCs w:val="16"/>
              </w:rPr>
            </w:pPr>
            <w:r w:rsidRPr="00BC453E">
              <w:rPr>
                <w:rFonts w:ascii="宋体" w:hAnsi="宋体" w:cs="宋体" w:hint="eastAsia"/>
                <w:kern w:val="0"/>
                <w:sz w:val="16"/>
                <w:szCs w:val="16"/>
              </w:rPr>
              <w:br/>
              <w:t>2、柜体：全钢结构，承重＞200kg；钢架脚下带福马轮调节，采用铸铝外壳支架配黑色尼龙材料滚轮，支撑底座为抗震橡胶，链接件为钢板烤漆。轮子宽度为≥52nn。</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3、插座面板：118型多功能双插座设置， 4、插座配线：</w:t>
            </w:r>
            <w:r w:rsidRPr="00BC453E">
              <w:rPr>
                <w:kern w:val="0"/>
                <w:sz w:val="16"/>
                <w:szCs w:val="16"/>
              </w:rPr>
              <w:t>投标人</w:t>
            </w:r>
            <w:r w:rsidRPr="00BC453E">
              <w:rPr>
                <w:rFonts w:ascii="宋体" w:hAnsi="宋体" w:cs="宋体" w:hint="eastAsia"/>
                <w:kern w:val="0"/>
                <w:sz w:val="16"/>
                <w:szCs w:val="16"/>
              </w:rPr>
              <w:t>报价包含电线、电线配管及穿管安装费用。（注：插座安装必须由拥有资质证书电工负责安装。）</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lastRenderedPageBreak/>
              <w:t>129</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84864" behindDoc="0" locked="0" layoutInCell="1" allowOverlap="1" wp14:anchorId="5A1DB4A4" wp14:editId="40A7DA42">
                  <wp:simplePos x="0" y="0"/>
                  <wp:positionH relativeFrom="column">
                    <wp:posOffset>70485</wp:posOffset>
                  </wp:positionH>
                  <wp:positionV relativeFrom="paragraph">
                    <wp:posOffset>34290</wp:posOffset>
                  </wp:positionV>
                  <wp:extent cx="1308100" cy="747395"/>
                  <wp:effectExtent l="0" t="0" r="6350" b="14605"/>
                  <wp:wrapNone/>
                  <wp:docPr id="856" name="Picture_5"/>
                  <wp:cNvGraphicFramePr/>
                  <a:graphic xmlns:a="http://schemas.openxmlformats.org/drawingml/2006/main">
                    <a:graphicData uri="http://schemas.openxmlformats.org/drawingml/2006/picture">
                      <pic:pic xmlns:pic="http://schemas.openxmlformats.org/drawingml/2006/picture">
                        <pic:nvPicPr>
                          <pic:cNvPr id="856" name="Picture_5"/>
                          <pic:cNvPicPr/>
                        </pic:nvPicPr>
                        <pic:blipFill>
                          <a:blip r:embed="rId61" cstate="print"/>
                          <a:stretch>
                            <a:fillRect/>
                          </a:stretch>
                        </pic:blipFill>
                        <pic:spPr>
                          <a:xfrm>
                            <a:off x="0" y="0"/>
                            <a:ext cx="1308100" cy="74739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研究工作位</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1700*1700</w:t>
            </w:r>
            <w:r w:rsidRPr="00BC453E">
              <w:rPr>
                <w:rFonts w:ascii="宋体" w:hAnsi="宋体" w:cs="宋体" w:hint="eastAsia"/>
                <w:kern w:val="0"/>
                <w:sz w:val="22"/>
              </w:rPr>
              <w:br/>
              <w:t>*750/1100</w:t>
            </w:r>
            <w:r w:rsidRPr="00BC453E">
              <w:rPr>
                <w:rFonts w:ascii="宋体" w:hAnsi="宋体" w:cs="宋体" w:hint="eastAsia"/>
                <w:kern w:val="0"/>
                <w:sz w:val="16"/>
                <w:szCs w:val="16"/>
              </w:rPr>
              <w:t>（屏风隔板或柜体高度为高度为</w:t>
            </w:r>
            <w:r w:rsidRPr="00BC453E">
              <w:rPr>
                <w:rFonts w:ascii="宋体" w:hAnsi="宋体" w:cs="宋体"/>
                <w:kern w:val="0"/>
                <w:sz w:val="16"/>
                <w:szCs w:val="16"/>
              </w:rPr>
              <w:t>1150mm</w:t>
            </w:r>
            <w:r w:rsidRPr="00BC453E">
              <w:rPr>
                <w:rFonts w:ascii="宋体" w:hAnsi="宋体" w:cs="宋体" w:hint="eastAsia"/>
                <w:kern w:val="0"/>
                <w:sz w:val="16"/>
                <w:szCs w:val="16"/>
              </w:rPr>
              <w:t>）</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1、材质：屏风框架采用铝合金框架，屏风上部采用磨砂钢化玻璃面板，玻璃厚度为≥5mm；桌下预开3个86型插座孔位。</w:t>
            </w:r>
          </w:p>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2、桌面和柜体采用E1级环保颗粒板，内结合强度≥0.55MPa。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3、封边：采用PVC封边。封边条的甲醛释放量E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4、三抽钢制活动柜，柜底中抽下配承重活动轮，确保推动顺畅同时确保抽屉拉出柜子不倾覆。</w:t>
            </w:r>
            <w:r w:rsidRPr="00BC453E">
              <w:rPr>
                <w:rFonts w:ascii="宋体" w:hAnsi="宋体" w:cs="宋体" w:hint="eastAsia"/>
                <w:kern w:val="0"/>
                <w:sz w:val="16"/>
                <w:szCs w:val="16"/>
              </w:rPr>
              <w:br/>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按《成都市市级行政事业单位通用办公设备家具配置标准》（成财资产(2019)5号）要求此项单价最高限价3000元内（按办公桌标准执行），供应商超过为无效报价。</w:t>
            </w: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r w:rsidRPr="00BC453E">
              <w:rPr>
                <w:rFonts w:ascii="宋体" w:hAnsi="宋体" w:cs="宋体"/>
                <w:kern w:val="0"/>
                <w:sz w:val="22"/>
              </w:rPr>
              <w:t>0</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rPr>
              <w:drawing>
                <wp:anchor distT="0" distB="0" distL="114300" distR="114300" simplePos="0" relativeHeight="251698176" behindDoc="0" locked="0" layoutInCell="1" allowOverlap="1" wp14:anchorId="026CF849" wp14:editId="297DC7FC">
                  <wp:simplePos x="0" y="0"/>
                  <wp:positionH relativeFrom="column">
                    <wp:posOffset>200660</wp:posOffset>
                  </wp:positionH>
                  <wp:positionV relativeFrom="paragraph">
                    <wp:posOffset>1033780</wp:posOffset>
                  </wp:positionV>
                  <wp:extent cx="1010920" cy="825500"/>
                  <wp:effectExtent l="19050" t="0" r="0" b="0"/>
                  <wp:wrapNone/>
                  <wp:docPr id="858" name="Picture_7829"/>
                  <wp:cNvGraphicFramePr/>
                  <a:graphic xmlns:a="http://schemas.openxmlformats.org/drawingml/2006/main">
                    <a:graphicData uri="http://schemas.openxmlformats.org/drawingml/2006/picture">
                      <pic:pic xmlns:pic="http://schemas.openxmlformats.org/drawingml/2006/picture">
                        <pic:nvPicPr>
                          <pic:cNvPr id="858" name="Picture_7829"/>
                          <pic:cNvPicPr/>
                        </pic:nvPicPr>
                        <pic:blipFill>
                          <a:blip r:embed="rId62" cstate="print"/>
                          <a:stretch>
                            <a:fillRect/>
                          </a:stretch>
                        </pic:blipFill>
                        <pic:spPr>
                          <a:xfrm>
                            <a:off x="0" y="0"/>
                            <a:ext cx="1010920" cy="825500"/>
                          </a:xfrm>
                          <a:prstGeom prst="rect">
                            <a:avLst/>
                          </a:prstGeom>
                          <a:noFill/>
                          <a:ln>
                            <a:noFill/>
                          </a:ln>
                        </pic:spPr>
                      </pic:pic>
                    </a:graphicData>
                  </a:graphic>
                </wp:anchor>
              </w:drawing>
            </w:r>
            <w:r w:rsidRPr="00BC453E">
              <w:rPr>
                <w:rFonts w:ascii="宋体" w:hAnsi="宋体" w:cs="宋体" w:hint="eastAsia"/>
                <w:noProof/>
                <w:kern w:val="0"/>
                <w:sz w:val="22"/>
                <w:bdr w:val="single" w:sz="4" w:space="0" w:color="000000"/>
              </w:rPr>
              <w:drawing>
                <wp:anchor distT="0" distB="0" distL="114300" distR="114300" simplePos="0" relativeHeight="251688960" behindDoc="0" locked="0" layoutInCell="1" allowOverlap="1" wp14:anchorId="596DE29E" wp14:editId="679BB098">
                  <wp:simplePos x="0" y="0"/>
                  <wp:positionH relativeFrom="column">
                    <wp:posOffset>128270</wp:posOffset>
                  </wp:positionH>
                  <wp:positionV relativeFrom="paragraph">
                    <wp:posOffset>0</wp:posOffset>
                  </wp:positionV>
                  <wp:extent cx="1257935" cy="610870"/>
                  <wp:effectExtent l="0" t="0" r="18415" b="17780"/>
                  <wp:wrapNone/>
                  <wp:docPr id="857" name="图片_38"/>
                  <wp:cNvGraphicFramePr/>
                  <a:graphic xmlns:a="http://schemas.openxmlformats.org/drawingml/2006/main">
                    <a:graphicData uri="http://schemas.openxmlformats.org/drawingml/2006/picture">
                      <pic:pic xmlns:pic="http://schemas.openxmlformats.org/drawingml/2006/picture">
                        <pic:nvPicPr>
                          <pic:cNvPr id="857" name="图片_38"/>
                          <pic:cNvPicPr/>
                        </pic:nvPicPr>
                        <pic:blipFill>
                          <a:blip r:embed="rId63" cstate="print"/>
                          <a:stretch>
                            <a:fillRect/>
                          </a:stretch>
                        </pic:blipFill>
                        <pic:spPr>
                          <a:xfrm>
                            <a:off x="0" y="0"/>
                            <a:ext cx="1257935" cy="61087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定制立柜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17300*450*2200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38.06</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平方</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1、柜面和柜体采用E1级环保颗粒板，内结合强度≥0.55MPa。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w:t>
            </w:r>
            <w:r w:rsidRPr="00BC453E">
              <w:rPr>
                <w:rFonts w:ascii="宋体" w:hAnsi="宋体" w:cs="宋体" w:hint="eastAsia"/>
                <w:kern w:val="0"/>
                <w:sz w:val="16"/>
                <w:szCs w:val="16"/>
              </w:rPr>
              <w:lastRenderedPageBreak/>
              <w:t>二甲酸酯等指标须符合QB/T 4463-2013 家具用封边条技术要求。</w:t>
            </w:r>
            <w:r w:rsidRPr="00BC453E">
              <w:rPr>
                <w:rFonts w:ascii="宋体" w:hAnsi="宋体" w:cs="宋体" w:hint="eastAsia"/>
                <w:kern w:val="0"/>
                <w:sz w:val="16"/>
                <w:szCs w:val="16"/>
              </w:rPr>
              <w:br/>
              <w:t>3、五金配件：五金件连接不松动，五金件预埋处理后，五金件无外漏。不锈钢制铰链。</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4、柜内设</w:t>
            </w:r>
            <w:r w:rsidRPr="00BC453E">
              <w:rPr>
                <w:rFonts w:ascii="宋体" w:hAnsi="宋体" w:cs="宋体"/>
                <w:kern w:val="0"/>
                <w:sz w:val="16"/>
                <w:szCs w:val="16"/>
              </w:rPr>
              <w:t>4</w:t>
            </w:r>
            <w:r w:rsidRPr="00BC453E">
              <w:rPr>
                <w:rFonts w:ascii="宋体" w:hAnsi="宋体" w:cs="宋体" w:hint="eastAsia"/>
                <w:kern w:val="0"/>
                <w:sz w:val="16"/>
                <w:szCs w:val="16"/>
              </w:rPr>
              <w:t>层层板</w:t>
            </w:r>
            <w:r w:rsidRPr="00BC453E">
              <w:rPr>
                <w:rFonts w:ascii="宋体" w:hAnsi="宋体" w:cs="宋体"/>
                <w:kern w:val="0"/>
                <w:sz w:val="16"/>
                <w:szCs w:val="16"/>
              </w:rPr>
              <w:t>,</w:t>
            </w:r>
            <w:r w:rsidRPr="00BC453E">
              <w:rPr>
                <w:rFonts w:ascii="宋体" w:hAnsi="宋体" w:cs="宋体" w:hint="eastAsia"/>
                <w:kern w:val="0"/>
                <w:sz w:val="16"/>
                <w:szCs w:val="16"/>
              </w:rPr>
              <w:t>一固定三活动，采用活动层板钉调节高度，方便放置大小不同试剂。层板采用</w:t>
            </w:r>
            <w:r w:rsidRPr="00BC453E">
              <w:rPr>
                <w:rFonts w:ascii="宋体" w:hAnsi="宋体" w:cs="宋体"/>
                <w:kern w:val="0"/>
                <w:sz w:val="16"/>
                <w:szCs w:val="16"/>
              </w:rPr>
              <w:t>18mm厚防潮三聚氰胺板，四周PVC封边，防止层板变形并加强层板的承重性能</w:t>
            </w:r>
            <w:r w:rsidRPr="00BC453E">
              <w:rPr>
                <w:rFonts w:ascii="宋体" w:hAnsi="宋体" w:cs="宋体" w:hint="eastAsia"/>
                <w:kern w:val="0"/>
                <w:sz w:val="16"/>
                <w:szCs w:val="16"/>
              </w:rPr>
              <w:t>。</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r w:rsidRPr="00BC453E">
              <w:rPr>
                <w:rFonts w:ascii="宋体" w:hAnsi="宋体" w:cs="宋体"/>
                <w:kern w:val="0"/>
                <w:sz w:val="22"/>
              </w:rPr>
              <w:t>1</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08416" behindDoc="0" locked="0" layoutInCell="1" allowOverlap="1" wp14:anchorId="5AD2B852" wp14:editId="60F5FA5A">
                  <wp:simplePos x="0" y="0"/>
                  <wp:positionH relativeFrom="column">
                    <wp:posOffset>128270</wp:posOffset>
                  </wp:positionH>
                  <wp:positionV relativeFrom="paragraph">
                    <wp:posOffset>118745</wp:posOffset>
                  </wp:positionV>
                  <wp:extent cx="1115060" cy="702310"/>
                  <wp:effectExtent l="0" t="0" r="8890" b="2540"/>
                  <wp:wrapNone/>
                  <wp:docPr id="859" name="Picture_1122_SpCnt_2"/>
                  <wp:cNvGraphicFramePr/>
                  <a:graphic xmlns:a="http://schemas.openxmlformats.org/drawingml/2006/main">
                    <a:graphicData uri="http://schemas.openxmlformats.org/drawingml/2006/picture">
                      <pic:pic xmlns:pic="http://schemas.openxmlformats.org/drawingml/2006/picture">
                        <pic:nvPicPr>
                          <pic:cNvPr id="859" name="Picture_1122_SpCnt_2"/>
                          <pic:cNvPicPr/>
                        </pic:nvPicPr>
                        <pic:blipFill>
                          <a:blip r:embed="rId64" cstate="print"/>
                          <a:stretch>
                            <a:fillRect/>
                          </a:stretch>
                        </pic:blipFill>
                        <pic:spPr>
                          <a:xfrm>
                            <a:off x="0" y="0"/>
                            <a:ext cx="1115060" cy="70231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研讨桌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1600*1200*750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按《成都市市级行政事业单位通用办公设备家具配置标准》（成财资产(2019)5号）要求此项单价最高限价3000元内（按办公桌标准执行），供应商超过为无效报价。</w:t>
            </w: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r w:rsidRPr="00BC453E">
              <w:rPr>
                <w:rFonts w:ascii="宋体" w:hAnsi="宋体" w:cs="宋体"/>
                <w:kern w:val="0"/>
                <w:sz w:val="22"/>
              </w:rPr>
              <w:t>2</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13536" behindDoc="0" locked="0" layoutInCell="1" allowOverlap="1" wp14:anchorId="5792435C" wp14:editId="212EF325">
                  <wp:simplePos x="0" y="0"/>
                  <wp:positionH relativeFrom="column">
                    <wp:posOffset>59055</wp:posOffset>
                  </wp:positionH>
                  <wp:positionV relativeFrom="paragraph">
                    <wp:posOffset>-15875</wp:posOffset>
                  </wp:positionV>
                  <wp:extent cx="1320800" cy="559435"/>
                  <wp:effectExtent l="19050" t="0" r="0" b="0"/>
                  <wp:wrapNone/>
                  <wp:docPr id="860" name="Picture_7831"/>
                  <wp:cNvGraphicFramePr/>
                  <a:graphic xmlns:a="http://schemas.openxmlformats.org/drawingml/2006/main">
                    <a:graphicData uri="http://schemas.openxmlformats.org/drawingml/2006/picture">
                      <pic:pic xmlns:pic="http://schemas.openxmlformats.org/drawingml/2006/picture">
                        <pic:nvPicPr>
                          <pic:cNvPr id="860" name="Picture_7831"/>
                          <pic:cNvPicPr/>
                        </pic:nvPicPr>
                        <pic:blipFill>
                          <a:blip r:embed="rId65" cstate="print"/>
                          <a:stretch>
                            <a:fillRect/>
                          </a:stretch>
                        </pic:blipFill>
                        <pic:spPr>
                          <a:xfrm>
                            <a:off x="0" y="0"/>
                            <a:ext cx="1320800" cy="55943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定制展示架</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6700*500*2400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w:t>
            </w:r>
            <w:r w:rsidRPr="00BC453E">
              <w:rPr>
                <w:rFonts w:ascii="宋体" w:hAnsi="宋体" w:cs="宋体" w:hint="eastAsia"/>
                <w:kern w:val="0"/>
                <w:sz w:val="16"/>
                <w:szCs w:val="16"/>
              </w:rPr>
              <w:lastRenderedPageBreak/>
              <w:t>粉、高温锔炉等工序处理，表面无焊接痕迹，表面静电喷涂处理，金属表面光洁表面平整光滑不能起泡。</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4、各个柜体、抽体如图通过钢架连接。</w:t>
            </w:r>
            <w:r w:rsidRPr="00BC453E">
              <w:rPr>
                <w:rFonts w:ascii="宋体" w:hAnsi="宋体" w:cs="宋体" w:hint="eastAsia"/>
                <w:kern w:val="0"/>
                <w:sz w:val="16"/>
                <w:szCs w:val="16"/>
              </w:rPr>
              <w:br/>
              <w:t>5、五金配件：五金件连接不松动，五金件预埋处理后，五金件无外漏。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r w:rsidRPr="00BC453E">
              <w:rPr>
                <w:rFonts w:ascii="宋体" w:hAnsi="宋体" w:cs="宋体"/>
                <w:kern w:val="0"/>
                <w:sz w:val="22"/>
              </w:rPr>
              <w:t>3</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sz w:val="22"/>
              </w:rPr>
              <w:drawing>
                <wp:anchor distT="0" distB="0" distL="114300" distR="114300" simplePos="0" relativeHeight="251663360" behindDoc="0" locked="0" layoutInCell="1" allowOverlap="1" wp14:anchorId="21329A4D" wp14:editId="2D5636DE">
                  <wp:simplePos x="0" y="0"/>
                  <wp:positionH relativeFrom="column">
                    <wp:posOffset>132080</wp:posOffset>
                  </wp:positionH>
                  <wp:positionV relativeFrom="paragraph">
                    <wp:posOffset>-161290</wp:posOffset>
                  </wp:positionV>
                  <wp:extent cx="1133475" cy="523875"/>
                  <wp:effectExtent l="19050" t="0" r="9525" b="0"/>
                  <wp:wrapNone/>
                  <wp:docPr id="861" name="Picture_2_SpCnt_5"/>
                  <wp:cNvGraphicFramePr/>
                  <a:graphic xmlns:a="http://schemas.openxmlformats.org/drawingml/2006/main">
                    <a:graphicData uri="http://schemas.openxmlformats.org/drawingml/2006/picture">
                      <pic:pic xmlns:pic="http://schemas.openxmlformats.org/drawingml/2006/picture">
                        <pic:nvPicPr>
                          <pic:cNvPr id="861" name="Picture_2_SpCnt_5"/>
                          <pic:cNvPicPr/>
                        </pic:nvPicPr>
                        <pic:blipFill>
                          <a:blip r:embed="rId66" cstate="print"/>
                          <a:stretch>
                            <a:fillRect/>
                          </a:stretch>
                        </pic:blipFill>
                        <pic:spPr>
                          <a:xfrm>
                            <a:off x="0" y="0"/>
                            <a:ext cx="1133475" cy="52387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定制拓片桌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3000*900*750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w:t>
            </w:r>
            <w:r w:rsidRPr="00BC453E">
              <w:rPr>
                <w:rFonts w:ascii="宋体" w:hAnsi="宋体" w:cs="宋体" w:hint="eastAsia"/>
                <w:kern w:val="0"/>
                <w:sz w:val="16"/>
                <w:szCs w:val="16"/>
              </w:rPr>
              <w:lastRenderedPageBreak/>
              <w:t>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sz w:val="16"/>
                <w:szCs w:val="16"/>
              </w:rPr>
            </w:pPr>
            <w:r w:rsidRPr="00BC453E">
              <w:rPr>
                <w:rFonts w:ascii="宋体" w:hAnsi="宋体" w:cs="宋体" w:hint="eastAsia"/>
                <w:kern w:val="0"/>
                <w:sz w:val="16"/>
                <w:szCs w:val="16"/>
              </w:rPr>
              <w:br/>
              <w:t>2、钢架脚经除油，除锈，磷化等十一道隧道式表面前处理。外处理采用热固性环氧树脂粉末或同等级别的粉末。</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696"/>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r w:rsidRPr="00BC453E">
              <w:rPr>
                <w:rFonts w:ascii="宋体" w:hAnsi="宋体" w:cs="宋体"/>
                <w:kern w:val="0"/>
                <w:sz w:val="22"/>
              </w:rPr>
              <w:t>4</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14560" behindDoc="0" locked="0" layoutInCell="1" allowOverlap="1" wp14:anchorId="5F83B3A5" wp14:editId="5A8FA857">
                  <wp:simplePos x="0" y="0"/>
                  <wp:positionH relativeFrom="column">
                    <wp:posOffset>189230</wp:posOffset>
                  </wp:positionH>
                  <wp:positionV relativeFrom="paragraph">
                    <wp:posOffset>-225425</wp:posOffset>
                  </wp:positionV>
                  <wp:extent cx="962025" cy="695325"/>
                  <wp:effectExtent l="19050" t="0" r="9525" b="0"/>
                  <wp:wrapNone/>
                  <wp:docPr id="862" name="Picture_4_SpCnt_1"/>
                  <wp:cNvGraphicFramePr/>
                  <a:graphic xmlns:a="http://schemas.openxmlformats.org/drawingml/2006/main">
                    <a:graphicData uri="http://schemas.openxmlformats.org/drawingml/2006/picture">
                      <pic:pic xmlns:pic="http://schemas.openxmlformats.org/drawingml/2006/picture">
                        <pic:nvPicPr>
                          <pic:cNvPr id="862" name="Picture_4_SpCnt_1"/>
                          <pic:cNvPicPr/>
                        </pic:nvPicPr>
                        <pic:blipFill>
                          <a:blip r:embed="rId67" cstate="print"/>
                          <a:stretch>
                            <a:fillRect/>
                          </a:stretch>
                        </pic:blipFill>
                        <pic:spPr>
                          <a:xfrm>
                            <a:off x="0" y="0"/>
                            <a:ext cx="962025" cy="6953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电动升降绘图桌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1600*900*750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5、双电机升降。</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13</w:t>
            </w:r>
            <w:r w:rsidRPr="00BC453E">
              <w:rPr>
                <w:rFonts w:ascii="宋体" w:hAnsi="宋体" w:cs="宋体"/>
                <w:kern w:val="0"/>
                <w:sz w:val="22"/>
              </w:rPr>
              <w:t>5</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15584" behindDoc="0" locked="0" layoutInCell="1" allowOverlap="1" wp14:anchorId="543A04EB" wp14:editId="50DB9A1D">
                  <wp:simplePos x="0" y="0"/>
                  <wp:positionH relativeFrom="column">
                    <wp:posOffset>84455</wp:posOffset>
                  </wp:positionH>
                  <wp:positionV relativeFrom="paragraph">
                    <wp:posOffset>45085</wp:posOffset>
                  </wp:positionV>
                  <wp:extent cx="1261745" cy="853440"/>
                  <wp:effectExtent l="19050" t="0" r="0" b="0"/>
                  <wp:wrapNone/>
                  <wp:docPr id="863" name="Picture_7836"/>
                  <wp:cNvGraphicFramePr/>
                  <a:graphic xmlns:a="http://schemas.openxmlformats.org/drawingml/2006/main">
                    <a:graphicData uri="http://schemas.openxmlformats.org/drawingml/2006/picture">
                      <pic:pic xmlns:pic="http://schemas.openxmlformats.org/drawingml/2006/picture">
                        <pic:nvPicPr>
                          <pic:cNvPr id="863" name="Picture_7836"/>
                          <pic:cNvPicPr/>
                        </pic:nvPicPr>
                        <pic:blipFill>
                          <a:blip r:embed="rId68" cstate="print"/>
                          <a:stretch>
                            <a:fillRect/>
                          </a:stretch>
                        </pic:blipFill>
                        <pic:spPr>
                          <a:xfrm>
                            <a:off x="0" y="0"/>
                            <a:ext cx="1261745" cy="85344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灯箱桌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1500*900*750mm</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1、桌面采用不锈钢板折弯制作灯箱盒，内置LED灯管，面板采用≥8mm超白玻璃喷白,留带开关电源插座线。</w:t>
            </w:r>
            <w:r w:rsidRPr="00BC453E">
              <w:rPr>
                <w:rFonts w:ascii="宋体" w:hAnsi="宋体" w:cs="宋体" w:hint="eastAsia"/>
                <w:kern w:val="0"/>
                <w:sz w:val="16"/>
                <w:szCs w:val="16"/>
              </w:rPr>
              <w:br/>
              <w:t>2、钢架：采用一级钢材，主框架壁厚≥2.0mm矩管焊接成型，经打磨、除锈、防氧化、静电喷粉、高温锔炉等工序处理，表面无焊接痕迹，表面静电喷涂处理，金属表面光洁表面平整光滑不能起泡。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3、五金配件：梯形卡口件多段式锁定，可根据使用方式调节桌面角度。</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533"/>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r w:rsidRPr="00BC453E">
              <w:rPr>
                <w:rFonts w:ascii="宋体" w:hAnsi="宋体" w:cs="宋体"/>
                <w:kern w:val="0"/>
                <w:sz w:val="22"/>
              </w:rPr>
              <w:t>6</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20704" behindDoc="0" locked="0" layoutInCell="1" allowOverlap="1" wp14:anchorId="13B43636" wp14:editId="039069C5">
                  <wp:simplePos x="0" y="0"/>
                  <wp:positionH relativeFrom="column">
                    <wp:posOffset>133350</wp:posOffset>
                  </wp:positionH>
                  <wp:positionV relativeFrom="paragraph">
                    <wp:posOffset>64770</wp:posOffset>
                  </wp:positionV>
                  <wp:extent cx="1093470" cy="710565"/>
                  <wp:effectExtent l="0" t="0" r="11430" b="13335"/>
                  <wp:wrapNone/>
                  <wp:docPr id="864" name="图片_156"/>
                  <wp:cNvGraphicFramePr/>
                  <a:graphic xmlns:a="http://schemas.openxmlformats.org/drawingml/2006/main">
                    <a:graphicData uri="http://schemas.openxmlformats.org/drawingml/2006/picture">
                      <pic:pic xmlns:pic="http://schemas.openxmlformats.org/drawingml/2006/picture">
                        <pic:nvPicPr>
                          <pic:cNvPr id="864" name="图片_156"/>
                          <pic:cNvPicPr/>
                        </pic:nvPicPr>
                        <pic:blipFill>
                          <a:blip r:embed="rId69" cstate="print"/>
                          <a:stretch>
                            <a:fillRect/>
                          </a:stretch>
                        </pic:blipFill>
                        <pic:spPr>
                          <a:xfrm>
                            <a:off x="0" y="0"/>
                            <a:ext cx="1093470" cy="71056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预留工位</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1600*900*750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套</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按《成都市市级行政事业单位通用办公设备家具配置标准》（成财资产(2019)5号）要求此项单价最高限价3000元内（按办公桌标准执行），供应商超过为无效报价。</w:t>
            </w:r>
          </w:p>
        </w:tc>
      </w:tr>
      <w:tr w:rsidR="00123852" w:rsidRPr="00BC453E" w:rsidTr="005C3080">
        <w:trPr>
          <w:trHeight w:val="1117"/>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r w:rsidRPr="00BC453E">
              <w:rPr>
                <w:rFonts w:ascii="宋体" w:hAnsi="宋体" w:cs="宋体"/>
                <w:kern w:val="0"/>
                <w:sz w:val="22"/>
              </w:rPr>
              <w:t>7</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23776" behindDoc="0" locked="0" layoutInCell="1" allowOverlap="1" wp14:anchorId="56366E3A" wp14:editId="012F81BD">
                  <wp:simplePos x="0" y="0"/>
                  <wp:positionH relativeFrom="column">
                    <wp:posOffset>75565</wp:posOffset>
                  </wp:positionH>
                  <wp:positionV relativeFrom="paragraph">
                    <wp:posOffset>-21590</wp:posOffset>
                  </wp:positionV>
                  <wp:extent cx="1123950" cy="628650"/>
                  <wp:effectExtent l="19050" t="0" r="0" b="0"/>
                  <wp:wrapNone/>
                  <wp:docPr id="865" name="Picture_1_SpCnt_2"/>
                  <wp:cNvGraphicFramePr/>
                  <a:graphic xmlns:a="http://schemas.openxmlformats.org/drawingml/2006/main">
                    <a:graphicData uri="http://schemas.openxmlformats.org/drawingml/2006/picture">
                      <pic:pic xmlns:pic="http://schemas.openxmlformats.org/drawingml/2006/picture">
                        <pic:nvPicPr>
                          <pic:cNvPr id="865" name="Picture_1_SpCnt_2"/>
                          <pic:cNvPicPr/>
                        </pic:nvPicPr>
                        <pic:blipFill>
                          <a:blip r:embed="rId70" cstate="print"/>
                          <a:stretch>
                            <a:fillRect/>
                          </a:stretch>
                        </pic:blipFill>
                        <pic:spPr>
                          <a:xfrm>
                            <a:off x="0" y="0"/>
                            <a:ext cx="1123950" cy="62865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绘图扫描操作台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3100*600*750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1、台面和柜体采用E1级环保颗粒板，内结合强度≥0.55MPa。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r>
            <w:r w:rsidRPr="00BC453E">
              <w:rPr>
                <w:rFonts w:ascii="宋体" w:hAnsi="宋体" w:cs="宋体" w:hint="eastAsia"/>
                <w:kern w:val="0"/>
                <w:sz w:val="16"/>
                <w:szCs w:val="16"/>
              </w:rPr>
              <w:lastRenderedPageBreak/>
              <w:t>3、五金配件：五金件连接不松动，五金件预埋处理后，五金件无外漏。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982"/>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13</w:t>
            </w:r>
            <w:r w:rsidRPr="00BC453E">
              <w:rPr>
                <w:rFonts w:ascii="宋体" w:hAnsi="宋体" w:cs="宋体"/>
                <w:kern w:val="0"/>
                <w:sz w:val="22"/>
              </w:rPr>
              <w:t>8</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24800" behindDoc="0" locked="0" layoutInCell="1" allowOverlap="1" wp14:anchorId="1690DAE6" wp14:editId="4E2A559D">
                  <wp:simplePos x="0" y="0"/>
                  <wp:positionH relativeFrom="column">
                    <wp:posOffset>82550</wp:posOffset>
                  </wp:positionH>
                  <wp:positionV relativeFrom="paragraph">
                    <wp:posOffset>74930</wp:posOffset>
                  </wp:positionV>
                  <wp:extent cx="1254125" cy="538480"/>
                  <wp:effectExtent l="19050" t="0" r="3175" b="0"/>
                  <wp:wrapNone/>
                  <wp:docPr id="866" name="Picture_2_SpCnt_6"/>
                  <wp:cNvGraphicFramePr/>
                  <a:graphic xmlns:a="http://schemas.openxmlformats.org/drawingml/2006/main">
                    <a:graphicData uri="http://schemas.openxmlformats.org/drawingml/2006/picture">
                      <pic:pic xmlns:pic="http://schemas.openxmlformats.org/drawingml/2006/picture">
                        <pic:nvPicPr>
                          <pic:cNvPr id="866" name="Picture_2_SpCnt_6"/>
                          <pic:cNvPicPr/>
                        </pic:nvPicPr>
                        <pic:blipFill>
                          <a:blip r:embed="rId71" cstate="print"/>
                          <a:stretch>
                            <a:fillRect/>
                          </a:stretch>
                        </pic:blipFill>
                        <pic:spPr>
                          <a:xfrm>
                            <a:off x="0" y="0"/>
                            <a:ext cx="1254125" cy="53848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定制研发桌1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3000*1500*800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w:t>
            </w:r>
            <w:r w:rsidRPr="00BC453E">
              <w:rPr>
                <w:rFonts w:ascii="宋体" w:hAnsi="宋体" w:cs="宋体" w:hint="eastAsia"/>
                <w:kern w:val="0"/>
                <w:sz w:val="16"/>
                <w:szCs w:val="16"/>
              </w:rPr>
              <w:lastRenderedPageBreak/>
              <w:t>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sz w:val="16"/>
                <w:szCs w:val="16"/>
              </w:rPr>
            </w:pPr>
            <w:r w:rsidRPr="00BC453E">
              <w:rPr>
                <w:rFonts w:ascii="宋体" w:hAnsi="宋体" w:cs="宋体" w:hint="eastAsia"/>
                <w:kern w:val="0"/>
                <w:sz w:val="16"/>
                <w:szCs w:val="16"/>
              </w:rPr>
              <w:br/>
              <w:t>2、钢架脚经除油，除锈，磷化等十一道隧道式表面前处理。外处理采用热固性环氧树脂粉末或同等级别的粉末。</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928"/>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139</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anchor distT="0" distB="0" distL="114300" distR="114300" simplePos="0" relativeHeight="251737088" behindDoc="0" locked="0" layoutInCell="1" allowOverlap="1" wp14:anchorId="492345E2" wp14:editId="693CC92A">
                  <wp:simplePos x="0" y="0"/>
                  <wp:positionH relativeFrom="column">
                    <wp:posOffset>190500</wp:posOffset>
                  </wp:positionH>
                  <wp:positionV relativeFrom="paragraph">
                    <wp:posOffset>-53340</wp:posOffset>
                  </wp:positionV>
                  <wp:extent cx="1105535" cy="463550"/>
                  <wp:effectExtent l="19050" t="0" r="0" b="0"/>
                  <wp:wrapNone/>
                  <wp:docPr id="867" name="Picture_2_SpCnt_6"/>
                  <wp:cNvGraphicFramePr/>
                  <a:graphic xmlns:a="http://schemas.openxmlformats.org/drawingml/2006/main">
                    <a:graphicData uri="http://schemas.openxmlformats.org/drawingml/2006/picture">
                      <pic:pic xmlns:pic="http://schemas.openxmlformats.org/drawingml/2006/picture">
                        <pic:nvPicPr>
                          <pic:cNvPr id="867" name="Picture_2_SpCnt_6"/>
                          <pic:cNvPicPr/>
                        </pic:nvPicPr>
                        <pic:blipFill>
                          <a:blip r:embed="rId71" cstate="print"/>
                          <a:stretch>
                            <a:fillRect/>
                          </a:stretch>
                        </pic:blipFill>
                        <pic:spPr>
                          <a:xfrm>
                            <a:off x="0" y="0"/>
                            <a:ext cx="1105535" cy="46355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定制研发桌2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2500*1000*800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w:t>
            </w:r>
            <w:r w:rsidRPr="00BC453E">
              <w:rPr>
                <w:rFonts w:ascii="宋体" w:hAnsi="宋体" w:cs="宋体" w:hint="eastAsia"/>
                <w:kern w:val="0"/>
                <w:sz w:val="16"/>
                <w:szCs w:val="16"/>
              </w:rPr>
              <w:lastRenderedPageBreak/>
              <w:t>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sz w:val="16"/>
                <w:szCs w:val="16"/>
              </w:rPr>
            </w:pPr>
            <w:r w:rsidRPr="00BC453E">
              <w:rPr>
                <w:rFonts w:ascii="宋体" w:hAnsi="宋体" w:cs="宋体" w:hint="eastAsia"/>
                <w:kern w:val="0"/>
                <w:sz w:val="16"/>
                <w:szCs w:val="16"/>
              </w:rPr>
              <w:br/>
              <w:t>2、钢架脚经除油，除锈，磷化等十一道隧道式表面前处理。外处理采用热固性环氧树脂粉末或同等级别的粉末。</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341"/>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140</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2"/>
              </w:rPr>
            </w:pPr>
            <w:r w:rsidRPr="00BC453E">
              <w:rPr>
                <w:rFonts w:ascii="宋体" w:hAnsi="宋体" w:cs="宋体"/>
                <w:noProof/>
                <w:sz w:val="22"/>
              </w:rPr>
              <w:drawing>
                <wp:anchor distT="0" distB="0" distL="114300" distR="114300" simplePos="0" relativeHeight="251738112" behindDoc="0" locked="0" layoutInCell="1" allowOverlap="1" wp14:anchorId="5BFE36D5" wp14:editId="428A7CC5">
                  <wp:simplePos x="0" y="0"/>
                  <wp:positionH relativeFrom="column">
                    <wp:posOffset>190500</wp:posOffset>
                  </wp:positionH>
                  <wp:positionV relativeFrom="paragraph">
                    <wp:posOffset>-92710</wp:posOffset>
                  </wp:positionV>
                  <wp:extent cx="1106805" cy="483870"/>
                  <wp:effectExtent l="19050" t="0" r="0" b="0"/>
                  <wp:wrapNone/>
                  <wp:docPr id="868" name="Picture_2_SpCnt_6"/>
                  <wp:cNvGraphicFramePr/>
                  <a:graphic xmlns:a="http://schemas.openxmlformats.org/drawingml/2006/main">
                    <a:graphicData uri="http://schemas.openxmlformats.org/drawingml/2006/picture">
                      <pic:pic xmlns:pic="http://schemas.openxmlformats.org/drawingml/2006/picture">
                        <pic:nvPicPr>
                          <pic:cNvPr id="868" name="Picture_2_SpCnt_6"/>
                          <pic:cNvPicPr/>
                        </pic:nvPicPr>
                        <pic:blipFill>
                          <a:blip r:embed="rId71" cstate="print"/>
                          <a:stretch>
                            <a:fillRect/>
                          </a:stretch>
                        </pic:blipFill>
                        <pic:spPr>
                          <a:xfrm>
                            <a:off x="0" y="0"/>
                            <a:ext cx="1106805" cy="48387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讨论桌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2350*600*1800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台</w:t>
            </w:r>
          </w:p>
        </w:tc>
        <w:tc>
          <w:tcPr>
            <w:tcW w:w="3547" w:type="dxa"/>
            <w:shd w:val="clear" w:color="auto" w:fill="auto"/>
            <w:tcMar>
              <w:top w:w="15" w:type="dxa"/>
              <w:left w:w="15" w:type="dxa"/>
              <w:right w:w="15" w:type="dxa"/>
            </w:tcMar>
          </w:tcPr>
          <w:p w:rsidR="00123852" w:rsidRPr="00BC453E" w:rsidRDefault="00123852" w:rsidP="005C3080">
            <w:pPr>
              <w:widowControl/>
              <w:spacing w:after="160" w:line="360" w:lineRule="auto"/>
              <w:textAlignment w:val="top"/>
              <w:rPr>
                <w:rFonts w:ascii="宋体" w:hAnsi="宋体" w:cs="宋体"/>
                <w:kern w:val="0"/>
                <w:sz w:val="16"/>
                <w:szCs w:val="16"/>
              </w:rPr>
            </w:pPr>
            <w:r w:rsidRPr="00BC453E">
              <w:rPr>
                <w:rFonts w:ascii="Arial" w:hAnsi="Arial" w:cs="Arial"/>
                <w:sz w:val="19"/>
                <w:szCs w:val="19"/>
                <w:shd w:val="clear" w:color="auto" w:fill="FFFFFF"/>
              </w:rPr>
              <w:t>▲</w:t>
            </w:r>
            <w:r w:rsidRPr="00BC453E">
              <w:rPr>
                <w:rFonts w:ascii="宋体" w:hAnsi="宋体" w:cs="宋体" w:hint="eastAsia"/>
                <w:kern w:val="0"/>
                <w:sz w:val="16"/>
                <w:szCs w:val="16"/>
              </w:rPr>
              <w:t>1、台面参数：采用≥13.0mm厚实芯双面理化膜优抗板台面，台面边缘加厚至≥26.0mm。化学性能--台面板材正反两面参照GB/T17657-2013人造板及饰面人造板理化性能试验办法(4.41表面耐污染性能测定一方法2中室温24h测试条件)加盖玻片与不加盖玻片进行硫酸（96%）、氢氟酸（48%）、硫酸（7</w:t>
            </w:r>
            <w:r w:rsidRPr="00BC453E">
              <w:rPr>
                <w:rFonts w:ascii="宋体" w:hAnsi="宋体" w:cs="宋体"/>
                <w:kern w:val="0"/>
                <w:sz w:val="16"/>
                <w:szCs w:val="16"/>
              </w:rPr>
              <w:t>7</w:t>
            </w:r>
            <w:r w:rsidRPr="00BC453E">
              <w:rPr>
                <w:rFonts w:ascii="宋体" w:hAnsi="宋体" w:cs="宋体" w:hint="eastAsia"/>
                <w:kern w:val="0"/>
                <w:sz w:val="16"/>
                <w:szCs w:val="16"/>
              </w:rPr>
              <w:t>%）和硝酸（7</w:t>
            </w:r>
            <w:r w:rsidRPr="00BC453E">
              <w:rPr>
                <w:rFonts w:ascii="宋体" w:hAnsi="宋体" w:cs="宋体"/>
                <w:kern w:val="0"/>
                <w:sz w:val="16"/>
                <w:szCs w:val="16"/>
              </w:rPr>
              <w:t>0</w:t>
            </w:r>
            <w:r w:rsidRPr="00BC453E">
              <w:rPr>
                <w:rFonts w:ascii="宋体" w:hAnsi="宋体" w:cs="宋体" w:hint="eastAsia"/>
                <w:kern w:val="0"/>
                <w:sz w:val="16"/>
                <w:szCs w:val="16"/>
              </w:rPr>
              <w:t>%）混合液或王水、铬酸、高锰酸钾（10%）、乙酸（9</w:t>
            </w:r>
            <w:r w:rsidRPr="00BC453E">
              <w:rPr>
                <w:rFonts w:ascii="宋体" w:hAnsi="宋体" w:cs="宋体"/>
                <w:kern w:val="0"/>
                <w:sz w:val="16"/>
                <w:szCs w:val="16"/>
              </w:rPr>
              <w:t>8</w:t>
            </w:r>
            <w:r w:rsidRPr="00BC453E">
              <w:rPr>
                <w:rFonts w:ascii="宋体" w:hAnsi="宋体" w:cs="宋体" w:hint="eastAsia"/>
                <w:kern w:val="0"/>
                <w:sz w:val="16"/>
                <w:szCs w:val="16"/>
              </w:rPr>
              <w:t>%）、丙酮、汽油、氢氧化钠（4</w:t>
            </w:r>
            <w:r w:rsidRPr="00BC453E">
              <w:rPr>
                <w:rFonts w:ascii="宋体" w:hAnsi="宋体" w:cs="宋体"/>
                <w:kern w:val="0"/>
                <w:sz w:val="16"/>
                <w:szCs w:val="16"/>
              </w:rPr>
              <w:t>0</w:t>
            </w:r>
            <w:r w:rsidRPr="00BC453E">
              <w:rPr>
                <w:rFonts w:ascii="宋体" w:hAnsi="宋体" w:cs="宋体" w:hint="eastAsia"/>
                <w:kern w:val="0"/>
                <w:sz w:val="16"/>
                <w:szCs w:val="16"/>
              </w:rPr>
              <w:t>%）、磷酸（8</w:t>
            </w:r>
            <w:r w:rsidRPr="00BC453E">
              <w:rPr>
                <w:rFonts w:ascii="宋体" w:hAnsi="宋体" w:cs="宋体"/>
                <w:kern w:val="0"/>
                <w:sz w:val="16"/>
                <w:szCs w:val="16"/>
              </w:rPr>
              <w:t>5</w:t>
            </w:r>
            <w:r w:rsidRPr="00BC453E">
              <w:rPr>
                <w:rFonts w:ascii="宋体" w:hAnsi="宋体" w:cs="宋体" w:hint="eastAsia"/>
                <w:kern w:val="0"/>
                <w:sz w:val="16"/>
                <w:szCs w:val="16"/>
              </w:rPr>
              <w:t>%）、氨水（2</w:t>
            </w:r>
            <w:r w:rsidRPr="00BC453E">
              <w:rPr>
                <w:rFonts w:ascii="宋体" w:hAnsi="宋体" w:cs="宋体"/>
                <w:kern w:val="0"/>
                <w:sz w:val="16"/>
                <w:szCs w:val="16"/>
              </w:rPr>
              <w:t>8</w:t>
            </w:r>
            <w:r w:rsidRPr="00BC453E">
              <w:rPr>
                <w:rFonts w:ascii="宋体" w:hAnsi="宋体" w:cs="宋体" w:hint="eastAsia"/>
                <w:kern w:val="0"/>
                <w:sz w:val="16"/>
                <w:szCs w:val="16"/>
              </w:rPr>
              <w:t>%）、氯仿、萘、紫药水、冰醋酸（9</w:t>
            </w:r>
            <w:r w:rsidRPr="00BC453E">
              <w:rPr>
                <w:rFonts w:ascii="宋体" w:hAnsi="宋体" w:cs="宋体"/>
                <w:kern w:val="0"/>
                <w:sz w:val="16"/>
                <w:szCs w:val="16"/>
              </w:rPr>
              <w:t>0</w:t>
            </w:r>
            <w:r w:rsidRPr="00BC453E">
              <w:rPr>
                <w:rFonts w:ascii="宋体" w:hAnsi="宋体" w:cs="宋体" w:hint="eastAsia"/>
                <w:kern w:val="0"/>
                <w:sz w:val="16"/>
                <w:szCs w:val="16"/>
              </w:rPr>
              <w:t>%）、正乙烷的检验结果均为无明显变化；环保性能---台面甲醛释放量检测</w:t>
            </w:r>
            <w:r w:rsidRPr="00BC453E">
              <w:rPr>
                <w:rFonts w:ascii="宋体" w:hAnsi="宋体" w:cs="宋体" w:hint="eastAsia"/>
                <w:kern w:val="0"/>
                <w:sz w:val="16"/>
                <w:szCs w:val="16"/>
              </w:rPr>
              <w:lastRenderedPageBreak/>
              <w:t>达到国家标准(GB 18580-2017)</w:t>
            </w:r>
            <w:r w:rsidRPr="00BC453E">
              <w:rPr>
                <w:rFonts w:ascii="宋体" w:hAnsi="宋体" w:cs="宋体"/>
                <w:kern w:val="0"/>
                <w:sz w:val="16"/>
                <w:szCs w:val="16"/>
              </w:rPr>
              <w:t>E1</w:t>
            </w:r>
            <w:r w:rsidRPr="00BC453E">
              <w:rPr>
                <w:rFonts w:ascii="宋体" w:hAnsi="宋体" w:cs="宋体" w:hint="eastAsia"/>
                <w:kern w:val="0"/>
                <w:sz w:val="16"/>
                <w:szCs w:val="16"/>
              </w:rPr>
              <w:t>级的技术指标要求；物理性能-按照 GB/T 17657-2013的标准及相关</w:t>
            </w:r>
            <w:r w:rsidRPr="00BC453E">
              <w:rPr>
                <w:rFonts w:ascii="宋体" w:hAnsi="宋体" w:cs="宋体"/>
                <w:kern w:val="0"/>
                <w:sz w:val="16"/>
                <w:szCs w:val="16"/>
              </w:rPr>
              <w:t>检测</w:t>
            </w:r>
            <w:r w:rsidRPr="00BC453E">
              <w:rPr>
                <w:rFonts w:ascii="宋体" w:hAnsi="宋体" w:cs="宋体" w:hint="eastAsia"/>
                <w:kern w:val="0"/>
                <w:sz w:val="16"/>
                <w:szCs w:val="16"/>
              </w:rPr>
              <w:t>结果为：密度≥1.39g/㎝³，24h吸水率≤0.1%，静曲强度大于135MPa，弹性模量≥10320MPa,顺纹抗压强度大于206MPa，表面耐水蒸气性能 5级 无变化，漆膜硬度：＞9H；防霉性能：黑曲霉A</w:t>
            </w:r>
            <w:r w:rsidRPr="00BC453E">
              <w:rPr>
                <w:rFonts w:ascii="宋体" w:hAnsi="宋体" w:cs="宋体"/>
                <w:kern w:val="0"/>
                <w:sz w:val="16"/>
                <w:szCs w:val="16"/>
              </w:rPr>
              <w:t>TCC6275</w:t>
            </w:r>
            <w:r w:rsidRPr="00BC453E">
              <w:rPr>
                <w:rFonts w:ascii="宋体" w:hAnsi="宋体" w:cs="宋体" w:hint="eastAsia"/>
                <w:kern w:val="0"/>
                <w:sz w:val="16"/>
                <w:szCs w:val="16"/>
              </w:rPr>
              <w:t>及绳状青霉</w:t>
            </w:r>
            <w:r w:rsidRPr="00BC453E">
              <w:rPr>
                <w:rFonts w:ascii="宋体" w:hAnsi="宋体" w:cs="宋体"/>
                <w:kern w:val="0"/>
                <w:sz w:val="16"/>
                <w:szCs w:val="16"/>
              </w:rPr>
              <w:t>CGMCC3.3875</w:t>
            </w:r>
            <w:r w:rsidRPr="00BC453E">
              <w:rPr>
                <w:rFonts w:ascii="宋体" w:hAnsi="宋体" w:cs="宋体" w:hint="eastAsia"/>
                <w:kern w:val="0"/>
                <w:sz w:val="16"/>
                <w:szCs w:val="16"/>
              </w:rPr>
              <w:t>的霉菌生长情况为0级或无生长；抗菌性：大肠杆菌A</w:t>
            </w:r>
            <w:r w:rsidRPr="00BC453E">
              <w:rPr>
                <w:rFonts w:ascii="宋体" w:hAnsi="宋体" w:cs="宋体"/>
                <w:kern w:val="0"/>
                <w:sz w:val="16"/>
                <w:szCs w:val="16"/>
              </w:rPr>
              <w:t>TCC8739</w:t>
            </w:r>
            <w:r w:rsidRPr="00BC453E">
              <w:rPr>
                <w:rFonts w:ascii="宋体" w:hAnsi="宋体" w:cs="宋体" w:hint="eastAsia"/>
                <w:kern w:val="0"/>
                <w:sz w:val="16"/>
                <w:szCs w:val="16"/>
              </w:rPr>
              <w:t>、粪肠球菌A</w:t>
            </w:r>
            <w:r w:rsidRPr="00BC453E">
              <w:rPr>
                <w:rFonts w:ascii="宋体" w:hAnsi="宋体" w:cs="宋体"/>
                <w:kern w:val="0"/>
                <w:sz w:val="16"/>
                <w:szCs w:val="16"/>
              </w:rPr>
              <w:t>TCC29212</w:t>
            </w:r>
            <w:r w:rsidRPr="00BC453E">
              <w:rPr>
                <w:rFonts w:ascii="宋体" w:hAnsi="宋体" w:cs="宋体" w:hint="eastAsia"/>
                <w:kern w:val="0"/>
                <w:sz w:val="16"/>
                <w:szCs w:val="16"/>
              </w:rPr>
              <w:t>、金黄色葡萄球菌A</w:t>
            </w:r>
            <w:r w:rsidRPr="00BC453E">
              <w:rPr>
                <w:rFonts w:ascii="宋体" w:hAnsi="宋体" w:cs="宋体"/>
                <w:kern w:val="0"/>
                <w:sz w:val="16"/>
                <w:szCs w:val="16"/>
              </w:rPr>
              <w:t>TCC6538P</w:t>
            </w:r>
            <w:r w:rsidRPr="00BC453E">
              <w:rPr>
                <w:rFonts w:ascii="宋体" w:hAnsi="宋体" w:cs="宋体" w:hint="eastAsia"/>
                <w:kern w:val="0"/>
                <w:sz w:val="16"/>
                <w:szCs w:val="16"/>
              </w:rPr>
              <w:t>、肺炎克雷伯氏菌A</w:t>
            </w:r>
            <w:r w:rsidRPr="00BC453E">
              <w:rPr>
                <w:rFonts w:ascii="宋体" w:hAnsi="宋体" w:cs="宋体"/>
                <w:kern w:val="0"/>
                <w:sz w:val="16"/>
                <w:szCs w:val="16"/>
              </w:rPr>
              <w:t>TCC4352</w:t>
            </w:r>
            <w:r w:rsidRPr="00BC453E">
              <w:rPr>
                <w:rFonts w:ascii="宋体" w:hAnsi="宋体" w:cs="宋体" w:hint="eastAsia"/>
                <w:kern w:val="0"/>
                <w:sz w:val="16"/>
                <w:szCs w:val="16"/>
              </w:rPr>
              <w:t>、海氏肠球菌A</w:t>
            </w:r>
            <w:r w:rsidRPr="00BC453E">
              <w:rPr>
                <w:rFonts w:ascii="宋体" w:hAnsi="宋体" w:cs="宋体"/>
                <w:kern w:val="0"/>
                <w:sz w:val="16"/>
                <w:szCs w:val="16"/>
              </w:rPr>
              <w:t>S1.0997</w:t>
            </w:r>
            <w:r w:rsidRPr="00BC453E">
              <w:rPr>
                <w:rFonts w:ascii="宋体" w:hAnsi="宋体" w:cs="宋体" w:hint="eastAsia"/>
                <w:kern w:val="0"/>
                <w:sz w:val="16"/>
                <w:szCs w:val="16"/>
              </w:rPr>
              <w:t>、白色念珠菌A</w:t>
            </w:r>
            <w:r w:rsidRPr="00BC453E">
              <w:rPr>
                <w:rFonts w:ascii="宋体" w:hAnsi="宋体" w:cs="宋体"/>
                <w:kern w:val="0"/>
                <w:sz w:val="16"/>
                <w:szCs w:val="16"/>
              </w:rPr>
              <w:t>TCC10231</w:t>
            </w:r>
            <w:r w:rsidRPr="00BC453E">
              <w:rPr>
                <w:rFonts w:ascii="宋体" w:hAnsi="宋体" w:cs="宋体" w:hint="eastAsia"/>
                <w:kern w:val="0"/>
                <w:sz w:val="16"/>
                <w:szCs w:val="16"/>
              </w:rPr>
              <w:t>、耐甲氧西林金黄色葡萄球菌A</w:t>
            </w:r>
            <w:r w:rsidRPr="00BC453E">
              <w:rPr>
                <w:rFonts w:ascii="宋体" w:hAnsi="宋体" w:cs="宋体"/>
                <w:kern w:val="0"/>
                <w:sz w:val="16"/>
                <w:szCs w:val="16"/>
              </w:rPr>
              <w:t>TCC33591</w:t>
            </w:r>
            <w:r w:rsidRPr="00BC453E">
              <w:rPr>
                <w:rFonts w:ascii="宋体" w:hAnsi="宋体" w:cs="宋体" w:hint="eastAsia"/>
                <w:kern w:val="0"/>
                <w:sz w:val="16"/>
                <w:szCs w:val="16"/>
              </w:rPr>
              <w:t>的抗菌率为&gt;99.9%；具有甲醛及三聚氰胺迁移检测报告，结果为未检出或测试结果为N</w:t>
            </w:r>
            <w:r w:rsidRPr="00BC453E">
              <w:rPr>
                <w:rFonts w:ascii="宋体" w:hAnsi="宋体" w:cs="宋体"/>
                <w:kern w:val="0"/>
                <w:sz w:val="16"/>
                <w:szCs w:val="16"/>
              </w:rPr>
              <w:t>D</w:t>
            </w:r>
            <w:r w:rsidRPr="00BC453E">
              <w:rPr>
                <w:rFonts w:ascii="宋体" w:hAnsi="宋体" w:cs="宋体" w:hint="eastAsia"/>
                <w:kern w:val="0"/>
                <w:sz w:val="16"/>
                <w:szCs w:val="16"/>
              </w:rPr>
              <w:t>；根据GB/T16422.2-2014标准氙灯老化试验结论为无明显变化；对</w:t>
            </w:r>
            <w:r w:rsidRPr="00BC453E">
              <w:rPr>
                <w:rFonts w:ascii="宋体" w:hAnsi="宋体" w:cs="宋体"/>
                <w:kern w:val="0"/>
                <w:sz w:val="16"/>
                <w:szCs w:val="16"/>
              </w:rPr>
              <w:t>邻苯二甲酸脂进行检测结果为未检出</w:t>
            </w:r>
            <w:r w:rsidRPr="00BC453E">
              <w:rPr>
                <w:rFonts w:ascii="宋体" w:hAnsi="宋体" w:cs="宋体" w:hint="eastAsia"/>
                <w:kern w:val="0"/>
                <w:sz w:val="16"/>
                <w:szCs w:val="16"/>
              </w:rPr>
              <w:t>；对多环芳香烃（PAHs15)进行检测，结果为未检出；根据ISO 21702：2019对H1N1、H3N2进行抗病毒活性试验，抗病毒活性率结果≥99.9%。</w:t>
            </w:r>
          </w:p>
          <w:p w:rsidR="00123852" w:rsidRPr="00BC453E" w:rsidRDefault="00123852" w:rsidP="005C3080">
            <w:pPr>
              <w:widowControl/>
              <w:spacing w:after="160" w:line="360" w:lineRule="auto"/>
              <w:jc w:val="left"/>
              <w:textAlignment w:val="top"/>
              <w:rPr>
                <w:rFonts w:ascii="宋体" w:hAnsi="宋体" w:cs="宋体"/>
                <w:b/>
                <w:kern w:val="0"/>
                <w:sz w:val="16"/>
                <w:szCs w:val="16"/>
              </w:rPr>
            </w:pPr>
            <w:r w:rsidRPr="00BC453E">
              <w:rPr>
                <w:rFonts w:ascii="宋体" w:hAnsi="宋体" w:cs="宋体" w:hint="eastAsia"/>
                <w:b/>
                <w:kern w:val="0"/>
                <w:sz w:val="16"/>
                <w:szCs w:val="16"/>
              </w:rPr>
              <w:t>（注：</w:t>
            </w:r>
            <w:r w:rsidRPr="00BC453E">
              <w:rPr>
                <w:b/>
                <w:kern w:val="0"/>
                <w:sz w:val="16"/>
                <w:szCs w:val="16"/>
              </w:rPr>
              <w:t>投标人应提供符合以上台面技术参数的</w:t>
            </w:r>
            <w:r w:rsidRPr="00BC453E">
              <w:rPr>
                <w:rFonts w:hint="eastAsia"/>
                <w:b/>
                <w:kern w:val="0"/>
                <w:sz w:val="16"/>
                <w:szCs w:val="16"/>
              </w:rPr>
              <w:t>国家认可</w:t>
            </w:r>
            <w:r w:rsidRPr="00BC453E">
              <w:rPr>
                <w:b/>
                <w:kern w:val="0"/>
                <w:sz w:val="16"/>
                <w:szCs w:val="16"/>
              </w:rPr>
              <w:t>的检测机构出具</w:t>
            </w:r>
            <w:r w:rsidRPr="00BC453E">
              <w:rPr>
                <w:rFonts w:hint="eastAsia"/>
                <w:b/>
                <w:kern w:val="0"/>
                <w:sz w:val="16"/>
                <w:szCs w:val="16"/>
              </w:rPr>
              <w:t>的</w:t>
            </w:r>
            <w:r w:rsidRPr="00BC453E">
              <w:rPr>
                <w:b/>
                <w:kern w:val="0"/>
                <w:sz w:val="16"/>
                <w:szCs w:val="16"/>
              </w:rPr>
              <w:t>检测报告</w:t>
            </w:r>
            <w:r w:rsidRPr="00BC453E">
              <w:rPr>
                <w:rFonts w:hint="eastAsia"/>
                <w:b/>
                <w:kern w:val="0"/>
                <w:sz w:val="16"/>
                <w:szCs w:val="16"/>
              </w:rPr>
              <w:t>（加盖送检单位公章）复印件</w:t>
            </w:r>
            <w:r w:rsidRPr="00BC453E">
              <w:rPr>
                <w:b/>
                <w:kern w:val="0"/>
                <w:sz w:val="16"/>
                <w:szCs w:val="16"/>
              </w:rPr>
              <w:t>,</w:t>
            </w:r>
            <w:r w:rsidRPr="00BC453E">
              <w:rPr>
                <w:rFonts w:hint="eastAsia"/>
                <w:b/>
                <w:kern w:val="0"/>
                <w:sz w:val="16"/>
                <w:szCs w:val="16"/>
              </w:rPr>
              <w:t>否则此项不得分。</w:t>
            </w:r>
            <w:r w:rsidRPr="00BC453E">
              <w:rPr>
                <w:b/>
                <w:kern w:val="0"/>
                <w:sz w:val="16"/>
                <w:szCs w:val="16"/>
              </w:rPr>
              <w:t>）</w:t>
            </w:r>
          </w:p>
          <w:p w:rsidR="00123852" w:rsidRPr="00BC453E" w:rsidRDefault="00123852" w:rsidP="005C3080">
            <w:pPr>
              <w:widowControl/>
              <w:spacing w:after="160" w:line="360" w:lineRule="auto"/>
              <w:jc w:val="left"/>
              <w:textAlignment w:val="top"/>
              <w:rPr>
                <w:rFonts w:ascii="宋体" w:hAnsi="宋体" w:cs="宋体"/>
                <w:sz w:val="16"/>
                <w:szCs w:val="16"/>
              </w:rPr>
            </w:pPr>
            <w:r w:rsidRPr="00BC453E">
              <w:rPr>
                <w:rFonts w:ascii="宋体" w:hAnsi="宋体" w:cs="宋体" w:hint="eastAsia"/>
                <w:kern w:val="0"/>
                <w:sz w:val="16"/>
                <w:szCs w:val="16"/>
              </w:rPr>
              <w:br/>
              <w:t>2、钢架脚经除油，除锈，磷化等十一道隧道式表面前处理。外处理采用热固性环氧树脂粉末或同等级别的粉末。</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r w:rsidRPr="00BC453E">
              <w:rPr>
                <w:rFonts w:ascii="宋体" w:hAnsi="宋体" w:cs="宋体"/>
                <w:kern w:val="0"/>
                <w:sz w:val="22"/>
              </w:rPr>
              <w:t>1</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25824" behindDoc="0" locked="0" layoutInCell="1" allowOverlap="1" wp14:anchorId="55E160EA" wp14:editId="424FD88F">
                  <wp:simplePos x="0" y="0"/>
                  <wp:positionH relativeFrom="column">
                    <wp:posOffset>471805</wp:posOffset>
                  </wp:positionH>
                  <wp:positionV relativeFrom="paragraph">
                    <wp:posOffset>12065</wp:posOffset>
                  </wp:positionV>
                  <wp:extent cx="482600" cy="811530"/>
                  <wp:effectExtent l="19050" t="0" r="0" b="0"/>
                  <wp:wrapNone/>
                  <wp:docPr id="869" name="Picture_10"/>
                  <wp:cNvGraphicFramePr/>
                  <a:graphic xmlns:a="http://schemas.openxmlformats.org/drawingml/2006/main">
                    <a:graphicData uri="http://schemas.openxmlformats.org/drawingml/2006/picture">
                      <pic:pic xmlns:pic="http://schemas.openxmlformats.org/drawingml/2006/picture">
                        <pic:nvPicPr>
                          <pic:cNvPr id="869" name="Picture_10"/>
                          <pic:cNvPicPr/>
                        </pic:nvPicPr>
                        <pic:blipFill>
                          <a:blip r:embed="rId72" cstate="print"/>
                          <a:stretch>
                            <a:fillRect/>
                          </a:stretch>
                        </pic:blipFill>
                        <pic:spPr>
                          <a:xfrm>
                            <a:off x="0" y="0"/>
                            <a:ext cx="482600" cy="81153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定制展示柜（书柜）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900*550*1850</w:t>
            </w:r>
            <w:r w:rsidRPr="00BC453E">
              <w:rPr>
                <w:rFonts w:ascii="宋体" w:hAnsi="宋体" w:cs="宋体" w:hint="eastAsia"/>
                <w:kern w:val="0"/>
                <w:sz w:val="22"/>
              </w:rPr>
              <w:br/>
              <w:t>带门</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1、主体采用≥0.8mm厚一级冷轧钢板或同等级别的冷轧钢板经激光下料，数控冲床冲压，数控折弯一体成型，整体90%气保焊焊接，碰焊表面不留</w:t>
            </w:r>
            <w:r w:rsidRPr="00BC453E">
              <w:rPr>
                <w:rFonts w:ascii="宋体" w:hAnsi="宋体" w:cs="宋体" w:hint="eastAsia"/>
                <w:kern w:val="0"/>
                <w:sz w:val="16"/>
                <w:szCs w:val="16"/>
              </w:rPr>
              <w:lastRenderedPageBreak/>
              <w:t>疤痕；经除油，除锈，磷化等十一道隧道式表面前处理，配PE新料抽，韧度高，抗酸、碱、盐腐蚀能力强。</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2、门板：采用钢框架带锁，内嵌玻璃面板。</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r w:rsidRPr="00BC453E">
              <w:rPr>
                <w:rFonts w:ascii="宋体" w:hAnsi="宋体" w:cs="宋体"/>
                <w:kern w:val="0"/>
                <w:sz w:val="22"/>
              </w:rPr>
              <w:t>2</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noProof/>
                <w:kern w:val="0"/>
                <w:sz w:val="24"/>
                <w:szCs w:val="24"/>
                <w:bdr w:val="single" w:sz="4" w:space="0" w:color="000000"/>
              </w:rPr>
              <w:drawing>
                <wp:anchor distT="0" distB="0" distL="114300" distR="114300" simplePos="0" relativeHeight="251726848" behindDoc="0" locked="0" layoutInCell="1" allowOverlap="1" wp14:anchorId="0C33C0D7" wp14:editId="3879B83F">
                  <wp:simplePos x="0" y="0"/>
                  <wp:positionH relativeFrom="column">
                    <wp:posOffset>466725</wp:posOffset>
                  </wp:positionH>
                  <wp:positionV relativeFrom="paragraph">
                    <wp:posOffset>171450</wp:posOffset>
                  </wp:positionV>
                  <wp:extent cx="613410" cy="516890"/>
                  <wp:effectExtent l="0" t="0" r="15240" b="16510"/>
                  <wp:wrapNone/>
                  <wp:docPr id="870" name="Picture_5840"/>
                  <wp:cNvGraphicFramePr/>
                  <a:graphic xmlns:a="http://schemas.openxmlformats.org/drawingml/2006/main">
                    <a:graphicData uri="http://schemas.openxmlformats.org/drawingml/2006/picture">
                      <pic:pic xmlns:pic="http://schemas.openxmlformats.org/drawingml/2006/picture">
                        <pic:nvPicPr>
                          <pic:cNvPr id="870" name="Picture_5840"/>
                          <pic:cNvPicPr/>
                        </pic:nvPicPr>
                        <pic:blipFill>
                          <a:blip r:embed="rId73" cstate="print"/>
                          <a:stretch>
                            <a:fillRect/>
                          </a:stretch>
                        </pic:blipFill>
                        <pic:spPr>
                          <a:xfrm>
                            <a:off x="0" y="0"/>
                            <a:ext cx="613410" cy="51689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定制阅览桌1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850*900*750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r w:rsidRPr="00BC453E">
              <w:rPr>
                <w:rFonts w:ascii="宋体" w:hAnsi="宋体" w:cs="宋体"/>
                <w:kern w:val="0"/>
                <w:sz w:val="22"/>
              </w:rPr>
              <w:t>3</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noProof/>
                <w:kern w:val="0"/>
                <w:sz w:val="24"/>
                <w:szCs w:val="24"/>
                <w:bdr w:val="single" w:sz="4" w:space="0" w:color="000000"/>
              </w:rPr>
              <w:drawing>
                <wp:anchor distT="0" distB="0" distL="114300" distR="114300" simplePos="0" relativeHeight="251727872" behindDoc="0" locked="0" layoutInCell="1" allowOverlap="1" wp14:anchorId="309E0EF2" wp14:editId="3AB02D63">
                  <wp:simplePos x="0" y="0"/>
                  <wp:positionH relativeFrom="column">
                    <wp:posOffset>285750</wp:posOffset>
                  </wp:positionH>
                  <wp:positionV relativeFrom="paragraph">
                    <wp:posOffset>171450</wp:posOffset>
                  </wp:positionV>
                  <wp:extent cx="905510" cy="516890"/>
                  <wp:effectExtent l="0" t="0" r="8890" b="16510"/>
                  <wp:wrapNone/>
                  <wp:docPr id="871" name="Picture_5840_SpCnt_1"/>
                  <wp:cNvGraphicFramePr/>
                  <a:graphic xmlns:a="http://schemas.openxmlformats.org/drawingml/2006/main">
                    <a:graphicData uri="http://schemas.openxmlformats.org/drawingml/2006/picture">
                      <pic:pic xmlns:pic="http://schemas.openxmlformats.org/drawingml/2006/picture">
                        <pic:nvPicPr>
                          <pic:cNvPr id="871" name="Picture_5840_SpCnt_1"/>
                          <pic:cNvPicPr/>
                        </pic:nvPicPr>
                        <pic:blipFill>
                          <a:blip r:embed="rId74" cstate="print"/>
                          <a:stretch>
                            <a:fillRect/>
                          </a:stretch>
                        </pic:blipFill>
                        <pic:spPr>
                          <a:xfrm>
                            <a:off x="0" y="0"/>
                            <a:ext cx="905510" cy="51689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定制阅览桌2</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1500*900*750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r>
            <w:r w:rsidRPr="00BC453E">
              <w:rPr>
                <w:rFonts w:ascii="宋体" w:hAnsi="宋体" w:cs="宋体" w:hint="eastAsia"/>
                <w:kern w:val="0"/>
                <w:sz w:val="16"/>
                <w:szCs w:val="16"/>
              </w:rPr>
              <w:lastRenderedPageBreak/>
              <w:t>4、五金配件：五金件连接不松动，五金件预埋处理后，五金件无外漏。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289"/>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r w:rsidRPr="00BC453E">
              <w:rPr>
                <w:rFonts w:ascii="宋体" w:hAnsi="宋体" w:cs="宋体"/>
                <w:kern w:val="0"/>
                <w:sz w:val="22"/>
              </w:rPr>
              <w:t>4</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noProof/>
                <w:sz w:val="24"/>
                <w:szCs w:val="24"/>
              </w:rPr>
              <w:drawing>
                <wp:anchor distT="0" distB="0" distL="114300" distR="114300" simplePos="0" relativeHeight="251728896" behindDoc="0" locked="0" layoutInCell="1" allowOverlap="1" wp14:anchorId="13C9EFC8" wp14:editId="450083B4">
                  <wp:simplePos x="0" y="0"/>
                  <wp:positionH relativeFrom="column">
                    <wp:posOffset>293370</wp:posOffset>
                  </wp:positionH>
                  <wp:positionV relativeFrom="paragraph">
                    <wp:posOffset>-3810</wp:posOffset>
                  </wp:positionV>
                  <wp:extent cx="704850" cy="733425"/>
                  <wp:effectExtent l="19050" t="0" r="0" b="0"/>
                  <wp:wrapNone/>
                  <wp:docPr id="872" name="Picture_2_SpCnt_7"/>
                  <wp:cNvGraphicFramePr/>
                  <a:graphic xmlns:a="http://schemas.openxmlformats.org/drawingml/2006/main">
                    <a:graphicData uri="http://schemas.openxmlformats.org/drawingml/2006/picture">
                      <pic:pic xmlns:pic="http://schemas.openxmlformats.org/drawingml/2006/picture">
                        <pic:nvPicPr>
                          <pic:cNvPr id="872" name="Picture_2_SpCnt_7"/>
                          <pic:cNvPicPr/>
                        </pic:nvPicPr>
                        <pic:blipFill>
                          <a:blip r:embed="rId75" cstate="print"/>
                          <a:stretch>
                            <a:fillRect/>
                          </a:stretch>
                        </pic:blipFill>
                        <pic:spPr>
                          <a:xfrm>
                            <a:off x="0" y="0"/>
                            <a:ext cx="704850" cy="73342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圆形户外桌</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800*800*750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 xml:space="preserve">                                        </w:t>
            </w:r>
            <w:r w:rsidRPr="00BC453E">
              <w:rPr>
                <w:rFonts w:ascii="宋体" w:hAnsi="宋体" w:cs="宋体" w:hint="eastAsia"/>
                <w:kern w:val="0"/>
                <w:sz w:val="16"/>
                <w:szCs w:val="16"/>
              </w:rPr>
              <w:br/>
              <w:t>1、桌面桌面采用岩板，耐高温、防污、防水</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684"/>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r w:rsidRPr="00BC453E">
              <w:rPr>
                <w:rFonts w:ascii="宋体" w:hAnsi="宋体" w:cs="宋体"/>
                <w:kern w:val="0"/>
                <w:sz w:val="22"/>
              </w:rPr>
              <w:t>5</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noProof/>
                <w:kern w:val="0"/>
                <w:sz w:val="24"/>
                <w:szCs w:val="24"/>
                <w:bdr w:val="single" w:sz="4" w:space="0" w:color="000000"/>
              </w:rPr>
              <w:drawing>
                <wp:anchor distT="0" distB="0" distL="114300" distR="114300" simplePos="0" relativeHeight="251729920" behindDoc="0" locked="0" layoutInCell="1" allowOverlap="1" wp14:anchorId="3FC96523" wp14:editId="2C39B3E7">
                  <wp:simplePos x="0" y="0"/>
                  <wp:positionH relativeFrom="column">
                    <wp:posOffset>142875</wp:posOffset>
                  </wp:positionH>
                  <wp:positionV relativeFrom="paragraph">
                    <wp:posOffset>-23495</wp:posOffset>
                  </wp:positionV>
                  <wp:extent cx="1028065" cy="388620"/>
                  <wp:effectExtent l="19050" t="0" r="635" b="0"/>
                  <wp:wrapNone/>
                  <wp:docPr id="873" name="Picture_5843"/>
                  <wp:cNvGraphicFramePr/>
                  <a:graphic xmlns:a="http://schemas.openxmlformats.org/drawingml/2006/main">
                    <a:graphicData uri="http://schemas.openxmlformats.org/drawingml/2006/picture">
                      <pic:pic xmlns:pic="http://schemas.openxmlformats.org/drawingml/2006/picture">
                        <pic:nvPicPr>
                          <pic:cNvPr id="873" name="Picture_5843"/>
                          <pic:cNvPicPr/>
                        </pic:nvPicPr>
                        <pic:blipFill>
                          <a:blip r:embed="rId76" cstate="print"/>
                          <a:stretch>
                            <a:fillRect/>
                          </a:stretch>
                        </pic:blipFill>
                        <pic:spPr>
                          <a:xfrm>
                            <a:off x="0" y="0"/>
                            <a:ext cx="1028065" cy="38862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户外椅</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570*580*770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12</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1、框架：采用PP材质一体成型，表面光洁表面平整光滑不起泡，承重≥80KG。</w:t>
            </w:r>
            <w:r w:rsidRPr="00BC453E">
              <w:rPr>
                <w:rFonts w:ascii="宋体" w:hAnsi="宋体" w:cs="宋体" w:hint="eastAsia"/>
                <w:kern w:val="0"/>
                <w:sz w:val="16"/>
                <w:szCs w:val="16"/>
              </w:rPr>
              <w:br/>
              <w:t>2、内衬：采用防水面料填充涤纶（聚酯纤维）。</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r w:rsidRPr="00BC453E">
              <w:rPr>
                <w:rFonts w:ascii="宋体" w:hAnsi="宋体" w:cs="宋体"/>
                <w:kern w:val="0"/>
                <w:sz w:val="22"/>
              </w:rPr>
              <w:t>6</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sz w:val="22"/>
              </w:rPr>
              <w:drawing>
                <wp:anchor distT="0" distB="0" distL="114300" distR="114300" simplePos="0" relativeHeight="251730944" behindDoc="0" locked="0" layoutInCell="1" allowOverlap="1" wp14:anchorId="3CB763A2" wp14:editId="627618F6">
                  <wp:simplePos x="0" y="0"/>
                  <wp:positionH relativeFrom="column">
                    <wp:posOffset>408940</wp:posOffset>
                  </wp:positionH>
                  <wp:positionV relativeFrom="paragraph">
                    <wp:posOffset>-64135</wp:posOffset>
                  </wp:positionV>
                  <wp:extent cx="370205" cy="524510"/>
                  <wp:effectExtent l="19050" t="0" r="0" b="0"/>
                  <wp:wrapNone/>
                  <wp:docPr id="874" name="Picture_2_SpCnt_8"/>
                  <wp:cNvGraphicFramePr/>
                  <a:graphic xmlns:a="http://schemas.openxmlformats.org/drawingml/2006/main">
                    <a:graphicData uri="http://schemas.openxmlformats.org/drawingml/2006/picture">
                      <pic:pic xmlns:pic="http://schemas.openxmlformats.org/drawingml/2006/picture">
                        <pic:nvPicPr>
                          <pic:cNvPr id="874" name="Picture_2_SpCnt_8"/>
                          <pic:cNvPicPr/>
                        </pic:nvPicPr>
                        <pic:blipFill>
                          <a:blip r:embed="rId77" cstate="print"/>
                          <a:stretch>
                            <a:fillRect/>
                          </a:stretch>
                        </pic:blipFill>
                        <pic:spPr>
                          <a:xfrm>
                            <a:off x="0" y="0"/>
                            <a:ext cx="370205" cy="52451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高脚吧椅</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405*360*810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6</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 xml:space="preserve">1、座椅面：采用环保ABS材料框架粘贴高弹海绵外扪超纤皮面。           </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2、钢架：采用一级钢材，主框架壁厚≥2.0mm矩管焊接成型，经打磨、除锈、防氧化、静电喷粉、高温锔炉等工序处理，表面无焊接痕迹，表面静电喷涂处理，金属表面光洁表面平整光滑不能起泡。</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327"/>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r w:rsidRPr="00BC453E">
              <w:rPr>
                <w:rFonts w:ascii="宋体" w:hAnsi="宋体" w:cs="宋体"/>
                <w:kern w:val="0"/>
                <w:sz w:val="22"/>
              </w:rPr>
              <w:t>7</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65408" behindDoc="0" locked="0" layoutInCell="1" allowOverlap="1" wp14:anchorId="67A890C6" wp14:editId="48C6DBFD">
                  <wp:simplePos x="0" y="0"/>
                  <wp:positionH relativeFrom="column">
                    <wp:posOffset>401955</wp:posOffset>
                  </wp:positionH>
                  <wp:positionV relativeFrom="paragraph">
                    <wp:posOffset>-7620</wp:posOffset>
                  </wp:positionV>
                  <wp:extent cx="589915" cy="490855"/>
                  <wp:effectExtent l="19050" t="0" r="635" b="0"/>
                  <wp:wrapNone/>
                  <wp:docPr id="875" name="Picture_5844"/>
                  <wp:cNvGraphicFramePr/>
                  <a:graphic xmlns:a="http://schemas.openxmlformats.org/drawingml/2006/main">
                    <a:graphicData uri="http://schemas.openxmlformats.org/drawingml/2006/picture">
                      <pic:pic xmlns:pic="http://schemas.openxmlformats.org/drawingml/2006/picture">
                        <pic:nvPicPr>
                          <pic:cNvPr id="875" name="Picture_5844"/>
                          <pic:cNvPicPr/>
                        </pic:nvPicPr>
                        <pic:blipFill>
                          <a:blip r:embed="rId78" cstate="print"/>
                          <a:stretch>
                            <a:fillRect/>
                          </a:stretch>
                        </pic:blipFill>
                        <pic:spPr>
                          <a:xfrm>
                            <a:off x="0" y="0"/>
                            <a:ext cx="589915" cy="49085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定制吧台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3000*900*900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1、实木原木自然风干，不使用贴皮；经打磨抛光处理。台面与框体采用卯榫结构。打磨环节采用横向打磨和纵向打磨。底漆和面漆均采用绿色环保油漆，漆膜硬度2H ，符合国家环保标准。</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14</w:t>
            </w:r>
            <w:r w:rsidRPr="00BC453E">
              <w:rPr>
                <w:rFonts w:ascii="宋体" w:hAnsi="宋体" w:cs="宋体"/>
                <w:kern w:val="0"/>
                <w:sz w:val="22"/>
              </w:rPr>
              <w:t>8</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67456" behindDoc="0" locked="0" layoutInCell="1" allowOverlap="1" wp14:anchorId="0FF24D82" wp14:editId="5D942A79">
                  <wp:simplePos x="0" y="0"/>
                  <wp:positionH relativeFrom="column">
                    <wp:posOffset>390525</wp:posOffset>
                  </wp:positionH>
                  <wp:positionV relativeFrom="paragraph">
                    <wp:posOffset>115570</wp:posOffset>
                  </wp:positionV>
                  <wp:extent cx="795020" cy="607695"/>
                  <wp:effectExtent l="0" t="0" r="5080" b="1905"/>
                  <wp:wrapNone/>
                  <wp:docPr id="876" name="Picture_2_SpCnt_9"/>
                  <wp:cNvGraphicFramePr/>
                  <a:graphic xmlns:a="http://schemas.openxmlformats.org/drawingml/2006/main">
                    <a:graphicData uri="http://schemas.openxmlformats.org/drawingml/2006/picture">
                      <pic:pic xmlns:pic="http://schemas.openxmlformats.org/drawingml/2006/picture">
                        <pic:nvPicPr>
                          <pic:cNvPr id="876" name="Picture_2_SpCnt_9"/>
                          <pic:cNvPicPr/>
                        </pic:nvPicPr>
                        <pic:blipFill>
                          <a:blip r:embed="rId79" cstate="print"/>
                          <a:stretch>
                            <a:fillRect/>
                          </a:stretch>
                        </pic:blipFill>
                        <pic:spPr>
                          <a:xfrm>
                            <a:off x="0" y="0"/>
                            <a:ext cx="795020" cy="60769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定制软包沙发</w:t>
            </w:r>
          </w:p>
        </w:tc>
        <w:tc>
          <w:tcPr>
            <w:tcW w:w="1421" w:type="dxa"/>
            <w:shd w:val="clear" w:color="auto" w:fill="auto"/>
            <w:tcMar>
              <w:top w:w="15" w:type="dxa"/>
              <w:left w:w="15" w:type="dxa"/>
              <w:right w:w="15" w:type="dxa"/>
            </w:tcMar>
            <w:vAlign w:val="center"/>
          </w:tcPr>
          <w:p w:rsidR="00123852" w:rsidRPr="00BC453E" w:rsidRDefault="00123852" w:rsidP="005C3080">
            <w:pPr>
              <w:widowControl/>
              <w:textAlignment w:val="center"/>
              <w:rPr>
                <w:rFonts w:ascii="宋体" w:hAnsi="宋体" w:cs="宋体"/>
                <w:sz w:val="24"/>
                <w:szCs w:val="24"/>
              </w:rPr>
            </w:pPr>
            <w:r w:rsidRPr="00BC453E">
              <w:rPr>
                <w:rFonts w:ascii="宋体" w:hAnsi="宋体" w:cs="宋体" w:hint="eastAsia"/>
                <w:kern w:val="0"/>
                <w:sz w:val="24"/>
                <w:szCs w:val="24"/>
              </w:rPr>
              <w:t>宽700*高980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13.8</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米</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 xml:space="preserve">1、皮革：采用超纤皮饰面。  </w:t>
            </w:r>
            <w:r w:rsidRPr="00BC453E">
              <w:rPr>
                <w:rFonts w:ascii="宋体" w:hAnsi="宋体" w:cs="宋体" w:hint="eastAsia"/>
                <w:kern w:val="0"/>
                <w:sz w:val="16"/>
                <w:szCs w:val="16"/>
              </w:rPr>
              <w:br/>
              <w:t>2、内部填充物：采用高密度回弹海绵，回弹率≥45%，拉伸强度≥100KPa,撕裂强度≥2.0N/cm，75%压缩永久变形≤8%，表面有防腐和防变形保护膜。</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lastRenderedPageBreak/>
              <w:t>3、</w:t>
            </w:r>
            <w:r w:rsidRPr="00BC453E">
              <w:rPr>
                <w:rFonts w:asciiTheme="minorEastAsia" w:hAnsiTheme="minorEastAsia" w:cs="宋体"/>
                <w:kern w:val="0"/>
                <w:sz w:val="16"/>
                <w:szCs w:val="16"/>
              </w:rPr>
              <w:t>内架：</w:t>
            </w:r>
            <w:r w:rsidRPr="00BC453E">
              <w:rPr>
                <w:rFonts w:ascii="宋体" w:hAnsi="宋体" w:cs="宋体" w:hint="eastAsia"/>
                <w:kern w:val="0"/>
                <w:sz w:val="16"/>
                <w:szCs w:val="16"/>
              </w:rPr>
              <w:t>采用实木框架，经去皮、烘干、防虫防腐处理。</w:t>
            </w:r>
            <w:r w:rsidRPr="00BC453E">
              <w:rPr>
                <w:rFonts w:ascii="宋体" w:hAnsi="宋体" w:cs="宋体" w:hint="eastAsia"/>
                <w:kern w:val="0"/>
                <w:sz w:val="16"/>
                <w:szCs w:val="16"/>
              </w:rPr>
              <w:b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kern w:val="0"/>
                <w:sz w:val="22"/>
              </w:rPr>
              <w:t>149</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669504" behindDoc="0" locked="0" layoutInCell="1" allowOverlap="1" wp14:anchorId="182E5148" wp14:editId="43F0EB28">
                  <wp:simplePos x="0" y="0"/>
                  <wp:positionH relativeFrom="column">
                    <wp:posOffset>171450</wp:posOffset>
                  </wp:positionH>
                  <wp:positionV relativeFrom="paragraph">
                    <wp:posOffset>83820</wp:posOffset>
                  </wp:positionV>
                  <wp:extent cx="1220470" cy="735965"/>
                  <wp:effectExtent l="19050" t="0" r="0" b="0"/>
                  <wp:wrapNone/>
                  <wp:docPr id="877" name="Picture_5845"/>
                  <wp:cNvGraphicFramePr/>
                  <a:graphic xmlns:a="http://schemas.openxmlformats.org/drawingml/2006/main">
                    <a:graphicData uri="http://schemas.openxmlformats.org/drawingml/2006/picture">
                      <pic:pic xmlns:pic="http://schemas.openxmlformats.org/drawingml/2006/picture">
                        <pic:nvPicPr>
                          <pic:cNvPr id="877" name="Picture_5845"/>
                          <pic:cNvPicPr/>
                        </pic:nvPicPr>
                        <pic:blipFill>
                          <a:blip r:embed="rId80" cstate="print"/>
                          <a:stretch>
                            <a:fillRect/>
                          </a:stretch>
                        </pic:blipFill>
                        <pic:spPr>
                          <a:xfrm>
                            <a:off x="0" y="0"/>
                            <a:ext cx="1220470" cy="73596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阅读椅</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500*500*760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13</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1、皮革：采用超纤皮饰面。</w:t>
            </w:r>
            <w:r w:rsidRPr="00BC453E">
              <w:rPr>
                <w:rFonts w:ascii="宋体" w:hAnsi="宋体" w:cs="宋体" w:hint="eastAsia"/>
                <w:kern w:val="0"/>
                <w:sz w:val="16"/>
                <w:szCs w:val="16"/>
              </w:rPr>
              <w:br/>
              <w:t>2、框架：采用高分子材料热熔一次性成型，。</w:t>
            </w:r>
            <w:r w:rsidRPr="00BC453E">
              <w:rPr>
                <w:rFonts w:ascii="宋体" w:hAnsi="宋体" w:cs="宋体" w:hint="eastAsia"/>
                <w:kern w:val="0"/>
                <w:sz w:val="16"/>
                <w:szCs w:val="16"/>
              </w:rPr>
              <w:br/>
              <w:t>3、内部填充物：采用高密度回弹海绵，回弹率≥45%，拉伸强度≥100KPa,撕裂强度≥2.0N/cm，75%压缩永久变形≤8%，表面有防腐和防变形保护膜。</w:t>
            </w:r>
            <w:r w:rsidRPr="00BC453E">
              <w:rPr>
                <w:rFonts w:ascii="宋体" w:hAnsi="宋体" w:cs="宋体" w:hint="eastAsia"/>
                <w:kern w:val="0"/>
                <w:sz w:val="16"/>
                <w:szCs w:val="16"/>
              </w:rPr>
              <w:br/>
              <w:t xml:space="preserve">4、质量工艺要求：缝纫线线条间隙均匀、平整。                                           </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w:t>
            </w:r>
            <w:r w:rsidRPr="00BC453E">
              <w:rPr>
                <w:rFonts w:ascii="宋体" w:hAnsi="宋体" w:cs="宋体"/>
                <w:kern w:val="0"/>
                <w:sz w:val="22"/>
              </w:rPr>
              <w:t>0</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noProof/>
                <w:kern w:val="0"/>
                <w:sz w:val="24"/>
                <w:szCs w:val="24"/>
                <w:bdr w:val="single" w:sz="4" w:space="0" w:color="000000"/>
              </w:rPr>
              <w:drawing>
                <wp:anchor distT="0" distB="0" distL="114300" distR="114300" simplePos="0" relativeHeight="251671552" behindDoc="0" locked="0" layoutInCell="1" allowOverlap="1" wp14:anchorId="0C7A399F" wp14:editId="4801454E">
                  <wp:simplePos x="0" y="0"/>
                  <wp:positionH relativeFrom="column">
                    <wp:posOffset>38100</wp:posOffset>
                  </wp:positionH>
                  <wp:positionV relativeFrom="paragraph">
                    <wp:posOffset>138430</wp:posOffset>
                  </wp:positionV>
                  <wp:extent cx="579755" cy="944880"/>
                  <wp:effectExtent l="19050" t="0" r="0" b="0"/>
                  <wp:wrapNone/>
                  <wp:docPr id="878" name="Picture_5842"/>
                  <wp:cNvGraphicFramePr/>
                  <a:graphic xmlns:a="http://schemas.openxmlformats.org/drawingml/2006/main">
                    <a:graphicData uri="http://schemas.openxmlformats.org/drawingml/2006/picture">
                      <pic:pic xmlns:pic="http://schemas.openxmlformats.org/drawingml/2006/picture">
                        <pic:nvPicPr>
                          <pic:cNvPr id="878" name="Picture_5842"/>
                          <pic:cNvPicPr/>
                        </pic:nvPicPr>
                        <pic:blipFill>
                          <a:blip r:embed="rId81" cstate="print"/>
                          <a:stretch>
                            <a:fillRect/>
                          </a:stretch>
                        </pic:blipFill>
                        <pic:spPr>
                          <a:xfrm>
                            <a:off x="0" y="0"/>
                            <a:ext cx="579755" cy="944880"/>
                          </a:xfrm>
                          <a:prstGeom prst="rect">
                            <a:avLst/>
                          </a:prstGeom>
                          <a:noFill/>
                          <a:ln>
                            <a:noFill/>
                          </a:ln>
                        </pic:spPr>
                      </pic:pic>
                    </a:graphicData>
                  </a:graphic>
                </wp:anchor>
              </w:drawing>
            </w:r>
            <w:r w:rsidRPr="00BC453E">
              <w:rPr>
                <w:rFonts w:ascii="宋体" w:hAnsi="宋体" w:cs="宋体" w:hint="eastAsia"/>
                <w:noProof/>
                <w:kern w:val="0"/>
                <w:sz w:val="24"/>
                <w:szCs w:val="24"/>
                <w:bdr w:val="single" w:sz="4" w:space="0" w:color="000000"/>
              </w:rPr>
              <w:drawing>
                <wp:anchor distT="0" distB="0" distL="114300" distR="114300" simplePos="0" relativeHeight="251673600" behindDoc="0" locked="0" layoutInCell="1" allowOverlap="1" wp14:anchorId="73CC922E" wp14:editId="0A10EE8B">
                  <wp:simplePos x="0" y="0"/>
                  <wp:positionH relativeFrom="column">
                    <wp:posOffset>638175</wp:posOffset>
                  </wp:positionH>
                  <wp:positionV relativeFrom="paragraph">
                    <wp:posOffset>171450</wp:posOffset>
                  </wp:positionV>
                  <wp:extent cx="814705" cy="880745"/>
                  <wp:effectExtent l="19050" t="0" r="4445" b="0"/>
                  <wp:wrapNone/>
                  <wp:docPr id="879" name="Picture_5841"/>
                  <wp:cNvGraphicFramePr/>
                  <a:graphic xmlns:a="http://schemas.openxmlformats.org/drawingml/2006/main">
                    <a:graphicData uri="http://schemas.openxmlformats.org/drawingml/2006/picture">
                      <pic:pic xmlns:pic="http://schemas.openxmlformats.org/drawingml/2006/picture">
                        <pic:nvPicPr>
                          <pic:cNvPr id="879" name="Picture_5841"/>
                          <pic:cNvPicPr/>
                        </pic:nvPicPr>
                        <pic:blipFill>
                          <a:blip r:embed="rId82" cstate="print"/>
                          <a:stretch>
                            <a:fillRect/>
                          </a:stretch>
                        </pic:blipFill>
                        <pic:spPr>
                          <a:xfrm>
                            <a:off x="0" y="0"/>
                            <a:ext cx="814705" cy="88074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定制双面书柜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800*550*2100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88</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 xml:space="preserve"> 1、采用一级冷轧钢板，钢板厚度≥1.</w:t>
            </w:r>
            <w:r w:rsidRPr="00BC453E">
              <w:rPr>
                <w:rFonts w:ascii="宋体" w:hAnsi="宋体" w:cs="宋体"/>
                <w:kern w:val="0"/>
                <w:sz w:val="16"/>
                <w:szCs w:val="16"/>
              </w:rPr>
              <w:t>2</w:t>
            </w:r>
            <w:r w:rsidRPr="00BC453E">
              <w:rPr>
                <w:rFonts w:ascii="宋体" w:hAnsi="宋体" w:cs="宋体" w:hint="eastAsia"/>
                <w:kern w:val="0"/>
                <w:sz w:val="16"/>
                <w:szCs w:val="16"/>
              </w:rPr>
              <w:t>mm，通过冲压折弯工艺加工生产，表层环氧树脂粉沫喷涂。主体承重部分采用钢制可调节层板，每组双面书柜带4个门，门板采用2CM黑色铝合金框架带玻璃门，拉手与框架一体成型。</w:t>
            </w:r>
            <w:r w:rsidRPr="00BC453E">
              <w:rPr>
                <w:rFonts w:ascii="宋体" w:hAnsi="宋体" w:cs="宋体" w:hint="eastAsia"/>
                <w:kern w:val="0"/>
                <w:sz w:val="16"/>
                <w:szCs w:val="16"/>
              </w:rPr>
              <w:br/>
              <w:t>2、五金配件：门铰链采用铝合金窄框专用门铰。五金件连接不松动，五金件预埋处理后，五金件无外漏。</w:t>
            </w:r>
            <w:r w:rsidRPr="00BC453E">
              <w:rPr>
                <w:rFonts w:ascii="宋体" w:hAnsi="宋体" w:cs="宋体" w:hint="eastAsia"/>
                <w:kern w:val="0"/>
                <w:sz w:val="16"/>
                <w:szCs w:val="16"/>
              </w:rPr>
              <w:br/>
              <w:t>3、底座采用一体式底座，自带调整脚。</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698"/>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w:t>
            </w:r>
            <w:r w:rsidRPr="00BC453E">
              <w:rPr>
                <w:rFonts w:ascii="宋体" w:hAnsi="宋体" w:cs="宋体"/>
                <w:kern w:val="0"/>
                <w:sz w:val="22"/>
              </w:rPr>
              <w:t>1</w:t>
            </w:r>
          </w:p>
        </w:tc>
        <w:tc>
          <w:tcPr>
            <w:tcW w:w="2126" w:type="dxa"/>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noProof/>
                <w:sz w:val="24"/>
                <w:szCs w:val="24"/>
              </w:rPr>
              <w:drawing>
                <wp:anchor distT="0" distB="0" distL="114300" distR="114300" simplePos="0" relativeHeight="251682816" behindDoc="0" locked="0" layoutInCell="1" allowOverlap="1" wp14:anchorId="469BF97A" wp14:editId="68BE92E3">
                  <wp:simplePos x="0" y="0"/>
                  <wp:positionH relativeFrom="column">
                    <wp:posOffset>588010</wp:posOffset>
                  </wp:positionH>
                  <wp:positionV relativeFrom="paragraph">
                    <wp:posOffset>-51435</wp:posOffset>
                  </wp:positionV>
                  <wp:extent cx="817245" cy="880110"/>
                  <wp:effectExtent l="19050" t="0" r="1905" b="0"/>
                  <wp:wrapNone/>
                  <wp:docPr id="880" name="Picture_5841"/>
                  <wp:cNvGraphicFramePr/>
                  <a:graphic xmlns:a="http://schemas.openxmlformats.org/drawingml/2006/main">
                    <a:graphicData uri="http://schemas.openxmlformats.org/drawingml/2006/picture">
                      <pic:pic xmlns:pic="http://schemas.openxmlformats.org/drawingml/2006/picture">
                        <pic:nvPicPr>
                          <pic:cNvPr id="880" name="Picture_5841"/>
                          <pic:cNvPicPr/>
                        </pic:nvPicPr>
                        <pic:blipFill>
                          <a:blip r:embed="rId82" cstate="print"/>
                          <a:stretch>
                            <a:fillRect/>
                          </a:stretch>
                        </pic:blipFill>
                        <pic:spPr>
                          <a:xfrm>
                            <a:off x="0" y="0"/>
                            <a:ext cx="817245" cy="880110"/>
                          </a:xfrm>
                          <a:prstGeom prst="rect">
                            <a:avLst/>
                          </a:prstGeom>
                          <a:noFill/>
                          <a:ln>
                            <a:noFill/>
                          </a:ln>
                        </pic:spPr>
                      </pic:pic>
                    </a:graphicData>
                  </a:graphic>
                </wp:anchor>
              </w:drawing>
            </w:r>
            <w:r w:rsidRPr="00BC453E">
              <w:rPr>
                <w:rFonts w:ascii="宋体" w:hAnsi="宋体" w:cs="宋体"/>
                <w:noProof/>
                <w:sz w:val="24"/>
                <w:szCs w:val="24"/>
              </w:rPr>
              <w:drawing>
                <wp:anchor distT="0" distB="0" distL="114300" distR="114300" simplePos="0" relativeHeight="251680768" behindDoc="0" locked="0" layoutInCell="1" allowOverlap="1" wp14:anchorId="7215F8EF" wp14:editId="4FFBED4C">
                  <wp:simplePos x="0" y="0"/>
                  <wp:positionH relativeFrom="column">
                    <wp:posOffset>6350</wp:posOffset>
                  </wp:positionH>
                  <wp:positionV relativeFrom="paragraph">
                    <wp:posOffset>-52705</wp:posOffset>
                  </wp:positionV>
                  <wp:extent cx="574040" cy="948055"/>
                  <wp:effectExtent l="19050" t="0" r="0" b="0"/>
                  <wp:wrapNone/>
                  <wp:docPr id="881" name="Picture_5842"/>
                  <wp:cNvGraphicFramePr/>
                  <a:graphic xmlns:a="http://schemas.openxmlformats.org/drawingml/2006/main">
                    <a:graphicData uri="http://schemas.openxmlformats.org/drawingml/2006/picture">
                      <pic:pic xmlns:pic="http://schemas.openxmlformats.org/drawingml/2006/picture">
                        <pic:nvPicPr>
                          <pic:cNvPr id="881" name="Picture_5842"/>
                          <pic:cNvPicPr/>
                        </pic:nvPicPr>
                        <pic:blipFill>
                          <a:blip r:embed="rId81" cstate="print"/>
                          <a:stretch>
                            <a:fillRect/>
                          </a:stretch>
                        </pic:blipFill>
                        <pic:spPr>
                          <a:xfrm>
                            <a:off x="0" y="0"/>
                            <a:ext cx="574040" cy="948055"/>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定制单面书柜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800*350*2100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15</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1、采用一级冷轧钢板，钢板厚度≥1.</w:t>
            </w:r>
            <w:r w:rsidRPr="00BC453E">
              <w:rPr>
                <w:rFonts w:ascii="宋体" w:hAnsi="宋体" w:cs="宋体"/>
                <w:kern w:val="0"/>
                <w:sz w:val="16"/>
                <w:szCs w:val="16"/>
              </w:rPr>
              <w:t>2</w:t>
            </w:r>
            <w:r w:rsidRPr="00BC453E">
              <w:rPr>
                <w:rFonts w:ascii="宋体" w:hAnsi="宋体" w:cs="宋体" w:hint="eastAsia"/>
                <w:kern w:val="0"/>
                <w:sz w:val="16"/>
                <w:szCs w:val="16"/>
              </w:rPr>
              <w:t>mm，通过冲压折弯工艺加工生产，表层环氧树脂粉沫喷涂。主体承重部分采用钢制可调节层板，每组双面书柜带4个门，门板采用2CM黑色铝合金框架带玻璃门，拉手与框架一体成型。</w:t>
            </w:r>
            <w:r w:rsidRPr="00BC453E">
              <w:rPr>
                <w:rFonts w:ascii="宋体" w:hAnsi="宋体" w:cs="宋体" w:hint="eastAsia"/>
                <w:kern w:val="0"/>
                <w:sz w:val="16"/>
                <w:szCs w:val="16"/>
              </w:rPr>
              <w:br/>
              <w:t>2、五金配件：门铰链采用铝合金窄框专用门铰。</w:t>
            </w:r>
            <w:r w:rsidRPr="00BC453E">
              <w:rPr>
                <w:rFonts w:ascii="宋体" w:hAnsi="宋体" w:cs="宋体" w:hint="eastAsia"/>
                <w:kern w:val="0"/>
                <w:sz w:val="16"/>
                <w:szCs w:val="16"/>
              </w:rPr>
              <w:lastRenderedPageBreak/>
              <w:t>五金件连接不松动，五金件预埋处理后，五金件无外漏。</w:t>
            </w:r>
            <w:r w:rsidRPr="00BC453E">
              <w:rPr>
                <w:rFonts w:ascii="宋体" w:hAnsi="宋体" w:cs="宋体" w:hint="eastAsia"/>
                <w:kern w:val="0"/>
                <w:sz w:val="16"/>
                <w:szCs w:val="16"/>
              </w:rPr>
              <w:br/>
              <w:t>3、底座采用一体式底座，自带调整脚。</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w:t>
            </w:r>
            <w:r w:rsidRPr="00BC453E">
              <w:rPr>
                <w:rFonts w:ascii="宋体" w:hAnsi="宋体" w:cs="宋体"/>
                <w:kern w:val="0"/>
                <w:sz w:val="22"/>
              </w:rPr>
              <w:t>2</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noProof/>
                <w:sz w:val="24"/>
                <w:szCs w:val="24"/>
              </w:rPr>
              <w:drawing>
                <wp:inline distT="0" distB="0" distL="0" distR="0" wp14:anchorId="0ECB5BD9" wp14:editId="2A8F4224">
                  <wp:extent cx="624205" cy="963295"/>
                  <wp:effectExtent l="19050" t="0" r="4090" b="0"/>
                  <wp:docPr id="88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 name="图片 7"/>
                          <pic:cNvPicPr>
                            <a:picLocks noChangeAspect="1" noChangeArrowheads="1"/>
                          </pic:cNvPicPr>
                        </pic:nvPicPr>
                        <pic:blipFill>
                          <a:blip r:embed="rId83" cstate="print"/>
                          <a:srcRect/>
                          <a:stretch>
                            <a:fillRect/>
                          </a:stretch>
                        </pic:blipFill>
                        <pic:spPr>
                          <a:xfrm>
                            <a:off x="0" y="0"/>
                            <a:ext cx="629312" cy="970994"/>
                          </a:xfrm>
                          <a:prstGeom prst="rect">
                            <a:avLst/>
                          </a:prstGeom>
                          <a:noFill/>
                          <a:ln w="1">
                            <a:noFill/>
                            <a:miter lim="800000"/>
                            <a:headEnd/>
                            <a:tailEnd type="none" w="med" len="med"/>
                          </a:ln>
                          <a:effectLst/>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定制学术成果/新上期刊展示柜</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900*750*2100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1、主体采用≥</w:t>
            </w:r>
            <w:r w:rsidRPr="00BC453E">
              <w:rPr>
                <w:rFonts w:ascii="宋体" w:hAnsi="宋体" w:cs="宋体"/>
                <w:kern w:val="0"/>
                <w:sz w:val="16"/>
                <w:szCs w:val="16"/>
              </w:rPr>
              <w:t>0.8mm</w:t>
            </w:r>
            <w:r w:rsidRPr="00BC453E">
              <w:rPr>
                <w:rFonts w:ascii="宋体" w:hAnsi="宋体" w:cs="宋体" w:hint="eastAsia"/>
                <w:kern w:val="0"/>
                <w:sz w:val="16"/>
                <w:szCs w:val="16"/>
              </w:rPr>
              <w:t>冷轧钢板通过冲压折弯工艺加工生产，表层环氧树脂粉沫喷涂。内部结构采用期刊架结构，斜面期刊背板可打开内置暗藏储物格即每层隔板为两块（一块斜板，一块横隔板），斜板可开合（方便放更多资料隐藏在柜体内），外框采用</w:t>
            </w:r>
            <w:r w:rsidRPr="00BC453E">
              <w:rPr>
                <w:rFonts w:ascii="宋体" w:hAnsi="宋体" w:cs="宋体"/>
                <w:kern w:val="0"/>
                <w:sz w:val="16"/>
                <w:szCs w:val="16"/>
              </w:rPr>
              <w:t>E1</w:t>
            </w:r>
            <w:r w:rsidRPr="00BC453E">
              <w:rPr>
                <w:rFonts w:ascii="宋体" w:hAnsi="宋体" w:cs="宋体" w:hint="eastAsia"/>
                <w:kern w:val="0"/>
                <w:sz w:val="16"/>
                <w:szCs w:val="16"/>
              </w:rPr>
              <w:t>级环保颗粒板，方便安装铝框玻璃门。铝框玻璃门为</w:t>
            </w:r>
            <w:r w:rsidRPr="00BC453E">
              <w:rPr>
                <w:rFonts w:ascii="宋体" w:hAnsi="宋体" w:cs="宋体"/>
                <w:kern w:val="0"/>
                <w:sz w:val="16"/>
                <w:szCs w:val="16"/>
              </w:rPr>
              <w:t>20mm</w:t>
            </w:r>
            <w:r w:rsidRPr="00BC453E">
              <w:rPr>
                <w:rFonts w:ascii="宋体" w:hAnsi="宋体" w:cs="宋体" w:hint="eastAsia"/>
                <w:kern w:val="0"/>
                <w:sz w:val="16"/>
                <w:szCs w:val="16"/>
              </w:rPr>
              <w:t>窄框钛合金。门铰链采用铝合金窄框专用门铰，保证门开合顺畅。</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2、万向轮：采用2英寸平板带刹车轮，轮面采用高弹橡胶制作的静音轮。单轮承重≥80KG。</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333"/>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w:t>
            </w:r>
            <w:r w:rsidRPr="00BC453E">
              <w:rPr>
                <w:rFonts w:ascii="宋体" w:hAnsi="宋体" w:cs="宋体"/>
                <w:kern w:val="0"/>
                <w:sz w:val="22"/>
              </w:rPr>
              <w:t>3</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noProof/>
                <w:kern w:val="0"/>
                <w:sz w:val="24"/>
                <w:szCs w:val="24"/>
                <w:bdr w:val="single" w:sz="4" w:space="0" w:color="000000"/>
              </w:rPr>
              <w:drawing>
                <wp:anchor distT="0" distB="0" distL="114300" distR="114300" simplePos="0" relativeHeight="251741184" behindDoc="0" locked="0" layoutInCell="1" allowOverlap="1" wp14:anchorId="54E91C4B" wp14:editId="0DEF5273">
                  <wp:simplePos x="0" y="0"/>
                  <wp:positionH relativeFrom="column">
                    <wp:posOffset>145415</wp:posOffset>
                  </wp:positionH>
                  <wp:positionV relativeFrom="paragraph">
                    <wp:posOffset>111760</wp:posOffset>
                  </wp:positionV>
                  <wp:extent cx="1094105" cy="711200"/>
                  <wp:effectExtent l="0" t="0" r="10795" b="12700"/>
                  <wp:wrapNone/>
                  <wp:docPr id="3" name="图片_156_SpCnt_1"/>
                  <wp:cNvGraphicFramePr/>
                  <a:graphic xmlns:a="http://schemas.openxmlformats.org/drawingml/2006/main">
                    <a:graphicData uri="http://schemas.openxmlformats.org/drawingml/2006/picture">
                      <pic:pic xmlns:pic="http://schemas.openxmlformats.org/drawingml/2006/picture">
                        <pic:nvPicPr>
                          <pic:cNvPr id="3" name="图片_156_SpCnt_1"/>
                          <pic:cNvPicPr/>
                        </pic:nvPicPr>
                        <pic:blipFill>
                          <a:blip r:embed="rId69" cstate="print"/>
                          <a:stretch>
                            <a:fillRect/>
                          </a:stretch>
                        </pic:blipFill>
                        <pic:spPr>
                          <a:xfrm>
                            <a:off x="0" y="0"/>
                            <a:ext cx="1094105" cy="71120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定制工作台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1200*600*750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477"/>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15</w:t>
            </w:r>
            <w:r w:rsidRPr="00BC453E">
              <w:rPr>
                <w:rFonts w:ascii="宋体" w:hAnsi="宋体" w:cs="宋体"/>
                <w:kern w:val="0"/>
                <w:sz w:val="22"/>
              </w:rPr>
              <w:t>4</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noProof/>
                <w:kern w:val="0"/>
                <w:sz w:val="24"/>
                <w:szCs w:val="24"/>
                <w:bdr w:val="single" w:sz="4" w:space="0" w:color="000000"/>
              </w:rPr>
              <w:drawing>
                <wp:anchor distT="0" distB="0" distL="114300" distR="114300" simplePos="0" relativeHeight="251742208" behindDoc="0" locked="0" layoutInCell="1" allowOverlap="1" wp14:anchorId="313ABA27" wp14:editId="350442BC">
                  <wp:simplePos x="0" y="0"/>
                  <wp:positionH relativeFrom="column">
                    <wp:posOffset>127635</wp:posOffset>
                  </wp:positionH>
                  <wp:positionV relativeFrom="paragraph">
                    <wp:posOffset>-96520</wp:posOffset>
                  </wp:positionV>
                  <wp:extent cx="1117600" cy="685800"/>
                  <wp:effectExtent l="19050" t="0" r="6350" b="0"/>
                  <wp:wrapNone/>
                  <wp:docPr id="4" name="Picture_8014"/>
                  <wp:cNvGraphicFramePr/>
                  <a:graphic xmlns:a="http://schemas.openxmlformats.org/drawingml/2006/main">
                    <a:graphicData uri="http://schemas.openxmlformats.org/drawingml/2006/picture">
                      <pic:pic xmlns:pic="http://schemas.openxmlformats.org/drawingml/2006/picture">
                        <pic:nvPicPr>
                          <pic:cNvPr id="4" name="Picture_8014"/>
                          <pic:cNvPicPr/>
                        </pic:nvPicPr>
                        <pic:blipFill>
                          <a:blip r:embed="rId84" cstate="print"/>
                          <a:stretch>
                            <a:fillRect/>
                          </a:stretch>
                        </pic:blipFill>
                        <pic:spPr>
                          <a:xfrm>
                            <a:off x="0" y="0"/>
                            <a:ext cx="1117600" cy="68580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办公卡位</w:t>
            </w:r>
            <w:r w:rsidRPr="00BC453E">
              <w:rPr>
                <w:rFonts w:ascii="宋体" w:hAnsi="宋体" w:cs="宋体"/>
                <w:kern w:val="0"/>
                <w:sz w:val="20"/>
                <w:szCs w:val="20"/>
              </w:rPr>
              <w:t>1</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1500*1500*1100</w:t>
            </w:r>
            <w:r w:rsidRPr="00BC453E">
              <w:rPr>
                <w:rFonts w:ascii="宋体" w:hAnsi="宋体" w:cs="宋体" w:hint="eastAsia"/>
                <w:kern w:val="0"/>
                <w:sz w:val="16"/>
                <w:szCs w:val="16"/>
              </w:rPr>
              <w:t>（屏风隔板或柜体高度为高度为</w:t>
            </w:r>
            <w:r w:rsidRPr="00BC453E">
              <w:rPr>
                <w:rFonts w:ascii="宋体" w:hAnsi="宋体" w:cs="宋体"/>
                <w:kern w:val="0"/>
                <w:sz w:val="16"/>
                <w:szCs w:val="16"/>
              </w:rPr>
              <w:t>1150mm</w:t>
            </w:r>
            <w:r w:rsidRPr="00BC453E">
              <w:rPr>
                <w:rFonts w:ascii="宋体" w:hAnsi="宋体" w:cs="宋体" w:hint="eastAsia"/>
                <w:kern w:val="0"/>
                <w:sz w:val="16"/>
                <w:szCs w:val="16"/>
              </w:rPr>
              <w:t>）</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位</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1、材质：屏风框架采用铝合金框架，屏风上部采用磨砂钢化玻璃面板，玻璃厚度为≥5mm；桌下预开3个86型插座孔位。</w:t>
            </w:r>
          </w:p>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2、桌面和柜体采用E1级环保颗粒板，内结合强度≥0.55MPa。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3、封边：采用PVC封边。封边条的甲醛释放量E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4、三抽钢制活动柜，柜底中抽下配承重活动轮，确保推动顺畅同时确保抽屉拉出柜子不倾覆。</w:t>
            </w:r>
          </w:p>
        </w:tc>
        <w:tc>
          <w:tcPr>
            <w:tcW w:w="851" w:type="dxa"/>
            <w:vAlign w:val="center"/>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按《成都市市级行政事业单位通用办公设备家具配置标准》（成财资产(2019)5号）要求此项单价最高限价3000元内（按办公桌标准执行），供应商超过为无效报价。</w:t>
            </w:r>
          </w:p>
        </w:tc>
      </w:tr>
      <w:tr w:rsidR="00123852" w:rsidRPr="00BC453E" w:rsidTr="005C3080">
        <w:trPr>
          <w:trHeight w:val="133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w:t>
            </w:r>
            <w:r w:rsidRPr="00BC453E">
              <w:rPr>
                <w:rFonts w:ascii="宋体" w:hAnsi="宋体" w:cs="宋体"/>
                <w:kern w:val="0"/>
                <w:sz w:val="22"/>
              </w:rPr>
              <w:t>5</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43232" behindDoc="0" locked="0" layoutInCell="1" allowOverlap="1" wp14:anchorId="7F80F498" wp14:editId="1134644E">
                  <wp:simplePos x="0" y="0"/>
                  <wp:positionH relativeFrom="column">
                    <wp:posOffset>50800</wp:posOffset>
                  </wp:positionH>
                  <wp:positionV relativeFrom="paragraph">
                    <wp:posOffset>-33020</wp:posOffset>
                  </wp:positionV>
                  <wp:extent cx="1300480" cy="739140"/>
                  <wp:effectExtent l="19050" t="0" r="0" b="0"/>
                  <wp:wrapNone/>
                  <wp:docPr id="6" name="Picture_8317"/>
                  <wp:cNvGraphicFramePr/>
                  <a:graphic xmlns:a="http://schemas.openxmlformats.org/drawingml/2006/main">
                    <a:graphicData uri="http://schemas.openxmlformats.org/drawingml/2006/picture">
                      <pic:pic xmlns:pic="http://schemas.openxmlformats.org/drawingml/2006/picture">
                        <pic:nvPicPr>
                          <pic:cNvPr id="6" name="Picture_8317"/>
                          <pic:cNvPicPr/>
                        </pic:nvPicPr>
                        <pic:blipFill>
                          <a:blip r:embed="rId85" cstate="print"/>
                          <a:stretch>
                            <a:fillRect/>
                          </a:stretch>
                        </pic:blipFill>
                        <pic:spPr>
                          <a:xfrm>
                            <a:off x="0" y="0"/>
                            <a:ext cx="1300480" cy="73914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 xml:space="preserve">定制接待登记台 </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3200*900*1100</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张</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3、五金配件：五金件连接不松动，五金件预埋处理后，五金件无外漏。</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w:t>
            </w:r>
            <w:r w:rsidRPr="00BC453E">
              <w:rPr>
                <w:rFonts w:ascii="宋体" w:hAnsi="宋体" w:cs="宋体"/>
                <w:kern w:val="0"/>
                <w:sz w:val="22"/>
              </w:rPr>
              <w:t>6</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44256" behindDoc="0" locked="0" layoutInCell="1" allowOverlap="1" wp14:anchorId="21F8CC32" wp14:editId="60BE550E">
                  <wp:simplePos x="0" y="0"/>
                  <wp:positionH relativeFrom="column">
                    <wp:posOffset>182245</wp:posOffset>
                  </wp:positionH>
                  <wp:positionV relativeFrom="paragraph">
                    <wp:posOffset>45085</wp:posOffset>
                  </wp:positionV>
                  <wp:extent cx="903605" cy="769620"/>
                  <wp:effectExtent l="0" t="0" r="10795" b="11430"/>
                  <wp:wrapNone/>
                  <wp:docPr id="7" name="Picture_8729"/>
                  <wp:cNvGraphicFramePr/>
                  <a:graphic xmlns:a="http://schemas.openxmlformats.org/drawingml/2006/main">
                    <a:graphicData uri="http://schemas.openxmlformats.org/drawingml/2006/picture">
                      <pic:pic xmlns:pic="http://schemas.openxmlformats.org/drawingml/2006/picture">
                        <pic:nvPicPr>
                          <pic:cNvPr id="7" name="Picture_8729"/>
                          <pic:cNvPicPr/>
                        </pic:nvPicPr>
                        <pic:blipFill>
                          <a:blip r:embed="rId86" cstate="print"/>
                          <a:stretch>
                            <a:fillRect/>
                          </a:stretch>
                        </pic:blipFill>
                        <pic:spPr>
                          <a:xfrm>
                            <a:off x="0" y="0"/>
                            <a:ext cx="903605" cy="769620"/>
                          </a:xfrm>
                          <a:prstGeom prst="rect">
                            <a:avLst/>
                          </a:prstGeom>
                          <a:noFill/>
                          <a:ln>
                            <a:noFill/>
                          </a:ln>
                        </pic:spPr>
                      </pic:pic>
                    </a:graphicData>
                  </a:graphic>
                </wp:anchor>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 xml:space="preserve">研发办公桌 </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t>1500*1500*1100</w:t>
            </w:r>
            <w:r w:rsidRPr="00BC453E">
              <w:rPr>
                <w:rFonts w:ascii="宋体" w:hAnsi="宋体" w:cs="宋体" w:hint="eastAsia"/>
                <w:kern w:val="0"/>
                <w:sz w:val="16"/>
                <w:szCs w:val="16"/>
              </w:rPr>
              <w:t>（屏风隔板或柜体高度为高度为</w:t>
            </w:r>
            <w:r w:rsidRPr="00BC453E">
              <w:rPr>
                <w:rFonts w:ascii="宋体" w:hAnsi="宋体" w:cs="宋体"/>
                <w:kern w:val="0"/>
                <w:sz w:val="16"/>
                <w:szCs w:val="16"/>
              </w:rPr>
              <w:t>1150mm</w:t>
            </w:r>
            <w:r w:rsidRPr="00BC453E">
              <w:rPr>
                <w:rFonts w:ascii="宋体" w:hAnsi="宋体" w:cs="宋体" w:hint="eastAsia"/>
                <w:kern w:val="0"/>
                <w:sz w:val="16"/>
                <w:szCs w:val="16"/>
              </w:rPr>
              <w:t>）</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位</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1、材质：屏风框架采用铝合金框架，屏风上部采用磨砂钢化玻璃面板，玻璃厚度为≥5mm；桌下预开3个86型插座孔位。</w:t>
            </w:r>
          </w:p>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2、桌面和柜体采用E1级环保颗粒板，内结合强度≥0.55MPa。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3、封边：采用PVC封边。封边条的甲醛释放量E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lastRenderedPageBreak/>
              <w:t>4、三抽钢制活动柜，柜底中抽下配承重活动轮，确保推动顺畅同时确保抽屉拉出柜子不倾覆。</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lastRenderedPageBreak/>
              <w:t>按《成都市市级行政事业单位通用办公设备家具配置标准》（成财资产(2019)5号）要求此项单价最高限价3000元内（按办公桌标准执行），供应</w:t>
            </w:r>
            <w:r w:rsidRPr="00BC453E">
              <w:rPr>
                <w:rFonts w:ascii="宋体" w:hAnsi="宋体" w:cs="宋体" w:hint="eastAsia"/>
                <w:kern w:val="0"/>
                <w:sz w:val="16"/>
                <w:szCs w:val="16"/>
              </w:rPr>
              <w:lastRenderedPageBreak/>
              <w:t>商超过为无效报价。</w:t>
            </w:r>
          </w:p>
        </w:tc>
      </w:tr>
      <w:tr w:rsidR="00123852" w:rsidRPr="00BC453E" w:rsidTr="005C3080">
        <w:trPr>
          <w:trHeight w:val="340"/>
        </w:trPr>
        <w:tc>
          <w:tcPr>
            <w:tcW w:w="58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2"/>
              </w:rPr>
              <w:lastRenderedPageBreak/>
              <w:t>15</w:t>
            </w:r>
            <w:r w:rsidRPr="00BC453E">
              <w:rPr>
                <w:rFonts w:ascii="宋体" w:hAnsi="宋体" w:cs="宋体"/>
                <w:kern w:val="0"/>
                <w:sz w:val="22"/>
              </w:rPr>
              <w:t>7</w:t>
            </w:r>
          </w:p>
        </w:tc>
        <w:tc>
          <w:tcPr>
            <w:tcW w:w="2126"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noProof/>
                <w:sz w:val="22"/>
              </w:rPr>
              <w:drawing>
                <wp:inline distT="0" distB="0" distL="0" distR="0" wp14:anchorId="00D1F173" wp14:editId="112889D1">
                  <wp:extent cx="1433830" cy="1059815"/>
                  <wp:effectExtent l="19050" t="0" r="0" b="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noChangeArrowheads="1"/>
                          </pic:cNvPicPr>
                        </pic:nvPicPr>
                        <pic:blipFill>
                          <a:blip r:embed="rId87" cstate="print"/>
                          <a:srcRect/>
                          <a:stretch>
                            <a:fillRect/>
                          </a:stretch>
                        </pic:blipFill>
                        <pic:spPr>
                          <a:xfrm>
                            <a:off x="0" y="0"/>
                            <a:ext cx="1433830" cy="1059815"/>
                          </a:xfrm>
                          <a:prstGeom prst="rect">
                            <a:avLst/>
                          </a:prstGeom>
                          <a:noFill/>
                          <a:ln w="9525">
                            <a:noFill/>
                            <a:miter lim="800000"/>
                            <a:headEnd/>
                            <a:tailEnd/>
                          </a:ln>
                        </pic:spPr>
                      </pic:pic>
                    </a:graphicData>
                  </a:graphic>
                </wp:inline>
              </w:drawing>
            </w:r>
          </w:p>
        </w:tc>
        <w:tc>
          <w:tcPr>
            <w:tcW w:w="1130"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0"/>
                <w:szCs w:val="20"/>
              </w:rPr>
            </w:pPr>
            <w:r w:rsidRPr="00BC453E">
              <w:rPr>
                <w:rFonts w:ascii="宋体" w:hAnsi="宋体" w:cs="宋体" w:hint="eastAsia"/>
                <w:kern w:val="0"/>
                <w:sz w:val="20"/>
                <w:szCs w:val="20"/>
              </w:rPr>
              <w:t>定制弧形控制台</w:t>
            </w:r>
          </w:p>
        </w:tc>
        <w:tc>
          <w:tcPr>
            <w:tcW w:w="1421"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kern w:val="0"/>
                <w:sz w:val="24"/>
                <w:szCs w:val="24"/>
              </w:rPr>
              <w:t>宽750mm*高950mm</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6</w:t>
            </w:r>
          </w:p>
        </w:tc>
        <w:tc>
          <w:tcPr>
            <w:tcW w:w="567" w:type="dxa"/>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米</w:t>
            </w:r>
          </w:p>
        </w:tc>
        <w:tc>
          <w:tcPr>
            <w:tcW w:w="3547" w:type="dxa"/>
            <w:shd w:val="clear" w:color="auto" w:fill="auto"/>
            <w:tcMar>
              <w:top w:w="15" w:type="dxa"/>
              <w:left w:w="15" w:type="dxa"/>
              <w:right w:w="15" w:type="dxa"/>
            </w:tcMar>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sz w:val="16"/>
                <w:szCs w:val="16"/>
              </w:rPr>
              <w:t>1、空间： 每组操作台采用弧形设计，排与排之间过道</w:t>
            </w:r>
            <w:r w:rsidRPr="00BC453E">
              <w:rPr>
                <w:rFonts w:ascii="宋体" w:hAnsi="宋体" w:cs="宋体" w:hint="eastAsia"/>
                <w:kern w:val="0"/>
                <w:sz w:val="16"/>
                <w:szCs w:val="16"/>
              </w:rPr>
              <w:t>≥</w:t>
            </w:r>
            <w:r w:rsidRPr="00BC453E">
              <w:rPr>
                <w:rFonts w:ascii="宋体" w:hAnsi="宋体" w:cs="宋体" w:hint="eastAsia"/>
                <w:sz w:val="16"/>
                <w:szCs w:val="16"/>
              </w:rPr>
              <w:t>1200mm的同心圆弧，每个工位的宽度700-1000mm，台面深度为900mm，台面高度为750mm,底柜采用超薄设计，底柜深度550mm。</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sz w:val="16"/>
                <w:szCs w:val="16"/>
              </w:rPr>
              <w:t>有效的存储空间：控制台柜体深度550mm每组可轻松容纳2台PC主机和2条电源插排的固定。</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sz w:val="16"/>
                <w:szCs w:val="16"/>
              </w:rPr>
              <w:t>2、布线方式：控制台后部有通长的走线间隙，桌面显示器数据线及灯线由此进入控制台内部，在后台面的下部和控制台的底部均设有横向通长的理线槽，让每个电源线，数据线和地面的布线分开，同时还提供了双条理线道，可强弱电分开，理线槽上有足够的空间，根据需要就近安装电源插座和多个信息点安装。</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sz w:val="16"/>
                <w:szCs w:val="16"/>
              </w:rPr>
              <w:t>3、散热效果：利用气流交换的原理，在前后钢制挡板上分别开有较多的散热孔，并且在控制台底部和前门上部预留了较大散热空间，充分保障设备安全高效运转。</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sz w:val="16"/>
                <w:szCs w:val="16"/>
              </w:rPr>
              <w:t>4、材质说明：台面和两侧板采用25mm中纤板，柜体采用1.0mm冷轧钢板，操作台台面挡板采用型材板一次冲压而成，侧邦采用中纤板，表面进行美工处理，桌面带铝合金显示器支架，并采用亚克力前挡板带灯带。</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sz w:val="16"/>
                <w:szCs w:val="16"/>
              </w:rPr>
              <w:t>5、尺寸说明：台面高度750mm，中纤板厚</w:t>
            </w:r>
            <w:r w:rsidRPr="00BC453E">
              <w:rPr>
                <w:rFonts w:ascii="宋体" w:hAnsi="宋体" w:cs="宋体" w:hint="eastAsia"/>
                <w:kern w:val="0"/>
                <w:sz w:val="16"/>
                <w:szCs w:val="16"/>
              </w:rPr>
              <w:t>≥</w:t>
            </w:r>
            <w:r w:rsidRPr="00BC453E">
              <w:rPr>
                <w:rFonts w:ascii="宋体" w:hAnsi="宋体" w:cs="宋体" w:hint="eastAsia"/>
                <w:sz w:val="16"/>
                <w:szCs w:val="16"/>
              </w:rPr>
              <w:t>25mm，柜体钢板框架厚</w:t>
            </w:r>
            <w:r w:rsidRPr="00BC453E">
              <w:rPr>
                <w:rFonts w:ascii="宋体" w:hAnsi="宋体" w:cs="宋体" w:hint="eastAsia"/>
                <w:kern w:val="0"/>
                <w:sz w:val="16"/>
                <w:szCs w:val="16"/>
              </w:rPr>
              <w:t>≥</w:t>
            </w:r>
            <w:r w:rsidRPr="00BC453E">
              <w:rPr>
                <w:rFonts w:ascii="宋体" w:hAnsi="宋体" w:cs="宋体" w:hint="eastAsia"/>
                <w:sz w:val="16"/>
                <w:szCs w:val="16"/>
              </w:rPr>
              <w:t>1.0mm，钢板门厚</w:t>
            </w:r>
            <w:r w:rsidRPr="00BC453E">
              <w:rPr>
                <w:rFonts w:ascii="宋体" w:hAnsi="宋体" w:cs="宋体" w:hint="eastAsia"/>
                <w:kern w:val="0"/>
                <w:sz w:val="16"/>
                <w:szCs w:val="16"/>
              </w:rPr>
              <w:t>≥</w:t>
            </w:r>
            <w:r w:rsidRPr="00BC453E">
              <w:rPr>
                <w:rFonts w:ascii="宋体" w:hAnsi="宋体" w:cs="宋体" w:hint="eastAsia"/>
                <w:sz w:val="16"/>
                <w:szCs w:val="16"/>
              </w:rPr>
              <w:t xml:space="preserve">1.0mm。  </w:t>
            </w:r>
          </w:p>
        </w:tc>
        <w:tc>
          <w:tcPr>
            <w:tcW w:w="851" w:type="dxa"/>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013"/>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15</w:t>
            </w:r>
            <w:r w:rsidRPr="00BC453E">
              <w:rPr>
                <w:rFonts w:ascii="宋体" w:hAnsi="宋体" w:cs="宋体"/>
                <w:kern w:val="0"/>
                <w:sz w:val="24"/>
                <w:szCs w:val="24"/>
              </w:rPr>
              <w:t>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Times New Roman" w:hAnsi="Times New Roman"/>
                <w:sz w:val="20"/>
                <w:szCs w:val="20"/>
              </w:rPr>
            </w:pPr>
            <w:r w:rsidRPr="00BC453E">
              <w:rPr>
                <w:rFonts w:ascii="Times New Roman" w:hAnsi="Times New Roman"/>
                <w:noProof/>
                <w:sz w:val="20"/>
                <w:szCs w:val="20"/>
              </w:rPr>
              <w:drawing>
                <wp:anchor distT="0" distB="0" distL="114300" distR="114300" simplePos="0" relativeHeight="251745280" behindDoc="0" locked="0" layoutInCell="1" allowOverlap="1" wp14:anchorId="5B3BE3E1" wp14:editId="23A2029F">
                  <wp:simplePos x="0" y="0"/>
                  <wp:positionH relativeFrom="column">
                    <wp:posOffset>384810</wp:posOffset>
                  </wp:positionH>
                  <wp:positionV relativeFrom="paragraph">
                    <wp:posOffset>45720</wp:posOffset>
                  </wp:positionV>
                  <wp:extent cx="577215" cy="651510"/>
                  <wp:effectExtent l="19050" t="0" r="0" b="0"/>
                  <wp:wrapNone/>
                  <wp:docPr id="768" name="图片_14"/>
                  <wp:cNvGraphicFramePr/>
                  <a:graphic xmlns:a="http://schemas.openxmlformats.org/drawingml/2006/main">
                    <a:graphicData uri="http://schemas.openxmlformats.org/drawingml/2006/picture">
                      <pic:pic xmlns:pic="http://schemas.openxmlformats.org/drawingml/2006/picture">
                        <pic:nvPicPr>
                          <pic:cNvPr id="768" name="图片_14"/>
                          <pic:cNvPicPr/>
                        </pic:nvPicPr>
                        <pic:blipFill>
                          <a:blip r:embed="rId88" cstate="print"/>
                          <a:stretch>
                            <a:fillRect/>
                          </a:stretch>
                        </pic:blipFill>
                        <pic:spPr>
                          <a:xfrm>
                            <a:off x="0" y="0"/>
                            <a:ext cx="577215" cy="65151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公共区休息椅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550*540*830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1、皮革：采用超纤皮饰面。</w:t>
            </w:r>
            <w:r w:rsidRPr="00BC453E">
              <w:rPr>
                <w:rFonts w:ascii="宋体" w:hAnsi="宋体" w:cs="宋体" w:hint="eastAsia"/>
                <w:kern w:val="0"/>
                <w:sz w:val="16"/>
                <w:szCs w:val="16"/>
              </w:rPr>
              <w:br/>
              <w:t>2、内外框架：采用实木，经去皮、烘干、防虫防</w:t>
            </w:r>
            <w:r w:rsidRPr="00BC453E">
              <w:rPr>
                <w:rFonts w:ascii="宋体" w:hAnsi="宋体" w:cs="宋体" w:hint="eastAsia"/>
                <w:kern w:val="0"/>
                <w:sz w:val="16"/>
                <w:szCs w:val="16"/>
              </w:rPr>
              <w:lastRenderedPageBreak/>
              <w:t>腐处理。</w:t>
            </w:r>
            <w:r w:rsidRPr="00BC453E">
              <w:rPr>
                <w:rFonts w:ascii="宋体" w:hAnsi="宋体" w:cs="宋体" w:hint="eastAsia"/>
                <w:kern w:val="0"/>
                <w:sz w:val="16"/>
                <w:szCs w:val="16"/>
              </w:rPr>
              <w:br/>
              <w:t xml:space="preserve">3、内部填充物：采用高密度回弹海绵，回弹率≥45%，拉伸强度≥100KPa,撕裂强度≥2.0N/cm，75%压缩永久变形≤8%，表面有防腐和防变形保护膜。                                         </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159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Times New Roman" w:hAnsi="Times New Roman"/>
                <w:sz w:val="20"/>
                <w:szCs w:val="20"/>
              </w:rPr>
            </w:pPr>
            <w:r w:rsidRPr="00BC453E">
              <w:rPr>
                <w:rFonts w:ascii="Times New Roman" w:hAnsi="Times New Roman"/>
                <w:noProof/>
                <w:kern w:val="0"/>
                <w:sz w:val="20"/>
                <w:szCs w:val="20"/>
                <w:bdr w:val="single" w:sz="4" w:space="0" w:color="000000"/>
              </w:rPr>
              <w:drawing>
                <wp:anchor distT="0" distB="0" distL="114300" distR="114300" simplePos="0" relativeHeight="251746304" behindDoc="0" locked="0" layoutInCell="1" allowOverlap="1" wp14:anchorId="194B61AF" wp14:editId="7BEF3AD5">
                  <wp:simplePos x="0" y="0"/>
                  <wp:positionH relativeFrom="column">
                    <wp:posOffset>239395</wp:posOffset>
                  </wp:positionH>
                  <wp:positionV relativeFrom="paragraph">
                    <wp:posOffset>33020</wp:posOffset>
                  </wp:positionV>
                  <wp:extent cx="623570" cy="634365"/>
                  <wp:effectExtent l="19050" t="0" r="5080" b="0"/>
                  <wp:wrapNone/>
                  <wp:docPr id="769" name="Picture_5"/>
                  <wp:cNvGraphicFramePr/>
                  <a:graphic xmlns:a="http://schemas.openxmlformats.org/drawingml/2006/main">
                    <a:graphicData uri="http://schemas.openxmlformats.org/drawingml/2006/picture">
                      <pic:pic xmlns:pic="http://schemas.openxmlformats.org/drawingml/2006/picture">
                        <pic:nvPicPr>
                          <pic:cNvPr id="769" name="Picture_5"/>
                          <pic:cNvPicPr/>
                        </pic:nvPicPr>
                        <pic:blipFill>
                          <a:blip r:embed="rId89" cstate="print"/>
                          <a:stretch>
                            <a:fillRect/>
                          </a:stretch>
                        </pic:blipFill>
                        <pic:spPr>
                          <a:xfrm>
                            <a:off x="0" y="0"/>
                            <a:ext cx="623570" cy="63436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公共区休息桌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ø600*600*750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343"/>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160</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Times New Roman" w:hAnsi="Times New Roman"/>
                <w:sz w:val="20"/>
                <w:szCs w:val="20"/>
              </w:rPr>
            </w:pPr>
            <w:r w:rsidRPr="00BC453E">
              <w:rPr>
                <w:rFonts w:ascii="Times New Roman" w:hAnsi="Times New Roman"/>
                <w:noProof/>
                <w:sz w:val="20"/>
                <w:szCs w:val="20"/>
              </w:rPr>
              <w:drawing>
                <wp:anchor distT="0" distB="0" distL="114300" distR="114300" simplePos="0" relativeHeight="251747328" behindDoc="0" locked="0" layoutInCell="1" allowOverlap="1" wp14:anchorId="23B0E96D" wp14:editId="54F7D1BD">
                  <wp:simplePos x="0" y="0"/>
                  <wp:positionH relativeFrom="column">
                    <wp:posOffset>226060</wp:posOffset>
                  </wp:positionH>
                  <wp:positionV relativeFrom="paragraph">
                    <wp:posOffset>-97790</wp:posOffset>
                  </wp:positionV>
                  <wp:extent cx="807720" cy="842645"/>
                  <wp:effectExtent l="19050" t="0" r="0" b="0"/>
                  <wp:wrapNone/>
                  <wp:docPr id="770" name="Picture_4"/>
                  <wp:cNvGraphicFramePr/>
                  <a:graphic xmlns:a="http://schemas.openxmlformats.org/drawingml/2006/main">
                    <a:graphicData uri="http://schemas.openxmlformats.org/drawingml/2006/picture">
                      <pic:pic xmlns:pic="http://schemas.openxmlformats.org/drawingml/2006/picture">
                        <pic:nvPicPr>
                          <pic:cNvPr id="770" name="Picture_4"/>
                          <pic:cNvPicPr/>
                        </pic:nvPicPr>
                        <pic:blipFill>
                          <a:blip r:embed="rId90" cstate="print"/>
                          <a:stretch>
                            <a:fillRect/>
                          </a:stretch>
                        </pic:blipFill>
                        <pic:spPr>
                          <a:xfrm>
                            <a:off x="0" y="0"/>
                            <a:ext cx="807720" cy="84264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公共区12人衣帽柜</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3500*600*2000mm</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161</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Times New Roman" w:hAnsi="Times New Roman"/>
                <w:sz w:val="20"/>
                <w:szCs w:val="20"/>
              </w:rPr>
            </w:pPr>
            <w:r w:rsidRPr="00BC453E">
              <w:rPr>
                <w:rFonts w:ascii="Times New Roman" w:hAnsi="Times New Roman"/>
                <w:noProof/>
                <w:kern w:val="0"/>
                <w:sz w:val="20"/>
                <w:szCs w:val="20"/>
                <w:bdr w:val="single" w:sz="4" w:space="0" w:color="000000"/>
              </w:rPr>
              <w:drawing>
                <wp:anchor distT="0" distB="0" distL="114300" distR="114300" simplePos="0" relativeHeight="251748352" behindDoc="0" locked="0" layoutInCell="1" allowOverlap="1" wp14:anchorId="42362304" wp14:editId="31EA24C0">
                  <wp:simplePos x="0" y="0"/>
                  <wp:positionH relativeFrom="column">
                    <wp:posOffset>98425</wp:posOffset>
                  </wp:positionH>
                  <wp:positionV relativeFrom="paragraph">
                    <wp:posOffset>-102870</wp:posOffset>
                  </wp:positionV>
                  <wp:extent cx="1140460" cy="1120775"/>
                  <wp:effectExtent l="19050" t="0" r="2540" b="0"/>
                  <wp:wrapNone/>
                  <wp:docPr id="771" name="Picture_5_SpCnt_1"/>
                  <wp:cNvGraphicFramePr/>
                  <a:graphic xmlns:a="http://schemas.openxmlformats.org/drawingml/2006/main">
                    <a:graphicData uri="http://schemas.openxmlformats.org/drawingml/2006/picture">
                      <pic:pic xmlns:pic="http://schemas.openxmlformats.org/drawingml/2006/picture">
                        <pic:nvPicPr>
                          <pic:cNvPr id="771" name="Picture_5_SpCnt_1"/>
                          <pic:cNvPicPr/>
                        </pic:nvPicPr>
                        <pic:blipFill>
                          <a:blip r:embed="rId91" cstate="print"/>
                          <a:stretch>
                            <a:fillRect/>
                          </a:stretch>
                        </pic:blipFill>
                        <pic:spPr>
                          <a:xfrm>
                            <a:off x="0" y="0"/>
                            <a:ext cx="1140460" cy="112077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公共寄包区存包柜（条形码）</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1800*460*1850mm（24门）</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采用一级冷轧钢板，钢板厚度≥1.0mm，液压剪板，模具冲孔折弯，二氧化碳气体保护焊接，表面处理工艺流程经清洗—酸洗—除锈—清洗—中和—磷化—水洗—烘干—静电喷涂—高温热固等工序处理，表面静电粉末自动喷涂，使产品更光滑平整，</w:t>
            </w:r>
            <w:r w:rsidRPr="00BC453E">
              <w:rPr>
                <w:rFonts w:ascii="宋体" w:hAnsi="宋体" w:cs="宋体" w:hint="eastAsia"/>
                <w:kern w:val="0"/>
                <w:sz w:val="16"/>
                <w:szCs w:val="16"/>
              </w:rPr>
              <w:lastRenderedPageBreak/>
              <w:t>耐磨性强。</w:t>
            </w:r>
            <w:r w:rsidRPr="00BC453E">
              <w:rPr>
                <w:rFonts w:ascii="宋体" w:hAnsi="宋体" w:cs="宋体" w:hint="eastAsia"/>
                <w:kern w:val="0"/>
                <w:sz w:val="16"/>
                <w:szCs w:val="16"/>
              </w:rPr>
              <w:br/>
              <w:t>2、每个箱门内配置4组物品检测红外线;箱门电控锁双铜线圈，全金属结构，重量不低于430克;系统配置二级菜单，可以设置6位管理员，每个管理员单独密码管理。</w:t>
            </w:r>
            <w:r w:rsidRPr="00BC453E">
              <w:rPr>
                <w:rFonts w:ascii="宋体" w:hAnsi="宋体" w:cs="宋体" w:hint="eastAsia"/>
                <w:kern w:val="0"/>
                <w:sz w:val="16"/>
                <w:szCs w:val="16"/>
              </w:rPr>
              <w:br/>
              <w:t>3、应急开箱密码输入键盘不得外露，隐藏设计;顾客使用记录可通过系统在寄存柜上打印出来，每个箱门使用记录可独立打印出，不低于8次记录。</w:t>
            </w:r>
            <w:r w:rsidRPr="00BC453E">
              <w:rPr>
                <w:rFonts w:ascii="宋体" w:hAnsi="宋体" w:cs="宋体" w:hint="eastAsia"/>
                <w:kern w:val="0"/>
                <w:sz w:val="16"/>
                <w:szCs w:val="16"/>
              </w:rPr>
              <w:br/>
              <w:t>4、柜子底部防潮脚离地不低于2cm ,防潮脚不低于6只全金属结构，和柜体一体焊接。</w:t>
            </w:r>
            <w:r w:rsidRPr="00BC453E">
              <w:rPr>
                <w:rFonts w:ascii="宋体" w:hAnsi="宋体" w:cs="宋体" w:hint="eastAsia"/>
                <w:kern w:val="0"/>
                <w:sz w:val="16"/>
                <w:szCs w:val="16"/>
              </w:rPr>
              <w:br/>
              <w:t>5、电控锁理论开启10万次无故障。</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2048"/>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162</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Times New Roman" w:hAnsi="Times New Roman"/>
                <w:sz w:val="20"/>
                <w:szCs w:val="20"/>
              </w:rPr>
            </w:pPr>
            <w:r w:rsidRPr="00BC453E">
              <w:rPr>
                <w:rFonts w:ascii="Times New Roman" w:hAnsi="Times New Roman"/>
                <w:noProof/>
                <w:sz w:val="20"/>
                <w:szCs w:val="20"/>
              </w:rPr>
              <w:drawing>
                <wp:anchor distT="0" distB="0" distL="114300" distR="114300" simplePos="0" relativeHeight="251749376" behindDoc="0" locked="0" layoutInCell="1" allowOverlap="1" wp14:anchorId="7E909A7C" wp14:editId="0C8384DB">
                  <wp:simplePos x="0" y="0"/>
                  <wp:positionH relativeFrom="column">
                    <wp:posOffset>34290</wp:posOffset>
                  </wp:positionH>
                  <wp:positionV relativeFrom="paragraph">
                    <wp:posOffset>-73025</wp:posOffset>
                  </wp:positionV>
                  <wp:extent cx="833755" cy="476885"/>
                  <wp:effectExtent l="19050" t="0" r="4445" b="0"/>
                  <wp:wrapNone/>
                  <wp:docPr id="772" name="Picture_4_SpCnt_1"/>
                  <wp:cNvGraphicFramePr/>
                  <a:graphic xmlns:a="http://schemas.openxmlformats.org/drawingml/2006/main">
                    <a:graphicData uri="http://schemas.openxmlformats.org/drawingml/2006/picture">
                      <pic:pic xmlns:pic="http://schemas.openxmlformats.org/drawingml/2006/picture">
                        <pic:nvPicPr>
                          <pic:cNvPr id="772" name="Picture_4_SpCnt_1"/>
                          <pic:cNvPicPr/>
                        </pic:nvPicPr>
                        <pic:blipFill>
                          <a:blip r:embed="rId92" cstate="print"/>
                          <a:stretch>
                            <a:fillRect/>
                          </a:stretch>
                        </pic:blipFill>
                        <pic:spPr>
                          <a:xfrm>
                            <a:off x="0" y="0"/>
                            <a:ext cx="833755" cy="47688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办公桌1</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主台1500*700*750副台（如图）800*400*750   活动柜400*460*600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w:t>
            </w:r>
            <w:r w:rsidRPr="00BC453E">
              <w:rPr>
                <w:rFonts w:ascii="宋体" w:hAnsi="宋体" w:cs="宋体"/>
                <w:kern w:val="0"/>
                <w:sz w:val="16"/>
                <w:szCs w:val="16"/>
              </w:rPr>
              <w:t>000</w:t>
            </w:r>
            <w:r w:rsidRPr="00BC453E">
              <w:rPr>
                <w:rFonts w:ascii="宋体" w:hAnsi="宋体" w:cs="宋体" w:hint="eastAsia"/>
                <w:kern w:val="0"/>
                <w:sz w:val="16"/>
                <w:szCs w:val="16"/>
              </w:rPr>
              <w:t>元内，供应商超过为无效报价。</w:t>
            </w: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163</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Times New Roman" w:hAnsi="Times New Roman"/>
                <w:sz w:val="20"/>
                <w:szCs w:val="20"/>
              </w:rPr>
            </w:pPr>
            <w:r w:rsidRPr="00BC453E">
              <w:rPr>
                <w:rFonts w:ascii="Times New Roman" w:hAnsi="Times New Roman"/>
                <w:noProof/>
                <w:sz w:val="20"/>
                <w:szCs w:val="20"/>
              </w:rPr>
              <w:drawing>
                <wp:anchor distT="0" distB="0" distL="114300" distR="114300" simplePos="0" relativeHeight="251750400" behindDoc="0" locked="0" layoutInCell="1" allowOverlap="1" wp14:anchorId="2C8C7823" wp14:editId="23E9A17F">
                  <wp:simplePos x="0" y="0"/>
                  <wp:positionH relativeFrom="column">
                    <wp:posOffset>249555</wp:posOffset>
                  </wp:positionH>
                  <wp:positionV relativeFrom="paragraph">
                    <wp:posOffset>-47625</wp:posOffset>
                  </wp:positionV>
                  <wp:extent cx="871220" cy="476885"/>
                  <wp:effectExtent l="19050" t="0" r="5080" b="0"/>
                  <wp:wrapNone/>
                  <wp:docPr id="773" name="Picture_4_SpCnt_2"/>
                  <wp:cNvGraphicFramePr/>
                  <a:graphic xmlns:a="http://schemas.openxmlformats.org/drawingml/2006/main">
                    <a:graphicData uri="http://schemas.openxmlformats.org/drawingml/2006/picture">
                      <pic:pic xmlns:pic="http://schemas.openxmlformats.org/drawingml/2006/picture">
                        <pic:nvPicPr>
                          <pic:cNvPr id="773" name="Picture_4_SpCnt_2"/>
                          <pic:cNvPicPr/>
                        </pic:nvPicPr>
                        <pic:blipFill>
                          <a:blip r:embed="rId93" cstate="print"/>
                          <a:stretch>
                            <a:fillRect/>
                          </a:stretch>
                        </pic:blipFill>
                        <pic:spPr>
                          <a:xfrm>
                            <a:off x="0" y="0"/>
                            <a:ext cx="871220" cy="47688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办公桌2</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主台1400*700*750副台（如图）800*400*750   活动柜400*460*600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10</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w:t>
            </w:r>
            <w:r w:rsidRPr="00BC453E">
              <w:rPr>
                <w:rFonts w:ascii="宋体" w:hAnsi="宋体" w:cs="宋体"/>
                <w:kern w:val="0"/>
                <w:sz w:val="16"/>
                <w:szCs w:val="16"/>
              </w:rPr>
              <w:t>000</w:t>
            </w:r>
            <w:r w:rsidRPr="00BC453E">
              <w:rPr>
                <w:rFonts w:ascii="宋体" w:hAnsi="宋体" w:cs="宋体" w:hint="eastAsia"/>
                <w:kern w:val="0"/>
                <w:sz w:val="16"/>
                <w:szCs w:val="16"/>
              </w:rPr>
              <w:t>元内，供应</w:t>
            </w:r>
            <w:r w:rsidRPr="00BC453E">
              <w:rPr>
                <w:rFonts w:ascii="宋体" w:hAnsi="宋体" w:cs="宋体" w:hint="eastAsia"/>
                <w:kern w:val="0"/>
                <w:sz w:val="16"/>
                <w:szCs w:val="16"/>
              </w:rPr>
              <w:lastRenderedPageBreak/>
              <w:t>商超过为无效报价。</w:t>
            </w: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lastRenderedPageBreak/>
              <w:t>164</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Times New Roman" w:hAnsi="Times New Roman"/>
                <w:sz w:val="20"/>
                <w:szCs w:val="20"/>
              </w:rPr>
            </w:pPr>
            <w:r w:rsidRPr="00BC453E">
              <w:rPr>
                <w:rFonts w:ascii="Times New Roman" w:hAnsi="Times New Roman"/>
                <w:noProof/>
                <w:sz w:val="20"/>
                <w:szCs w:val="20"/>
              </w:rPr>
              <w:drawing>
                <wp:anchor distT="0" distB="0" distL="114300" distR="114300" simplePos="0" relativeHeight="251754496" behindDoc="0" locked="0" layoutInCell="1" allowOverlap="1" wp14:anchorId="54E54340" wp14:editId="7A51DE57">
                  <wp:simplePos x="0" y="0"/>
                  <wp:positionH relativeFrom="column">
                    <wp:posOffset>255905</wp:posOffset>
                  </wp:positionH>
                  <wp:positionV relativeFrom="paragraph">
                    <wp:posOffset>73660</wp:posOffset>
                  </wp:positionV>
                  <wp:extent cx="866775" cy="657225"/>
                  <wp:effectExtent l="19050" t="0" r="9525" b="0"/>
                  <wp:wrapNone/>
                  <wp:docPr id="1136" name="内容占位符_2051"/>
                  <wp:cNvGraphicFramePr/>
                  <a:graphic xmlns:a="http://schemas.openxmlformats.org/drawingml/2006/main">
                    <a:graphicData uri="http://schemas.openxmlformats.org/drawingml/2006/picture">
                      <pic:pic xmlns:pic="http://schemas.openxmlformats.org/drawingml/2006/picture">
                        <pic:nvPicPr>
                          <pic:cNvPr id="1136" name="内容占位符_2051"/>
                          <pic:cNvPicPr/>
                        </pic:nvPicPr>
                        <pic:blipFill>
                          <a:blip r:embed="rId94" cstate="print"/>
                          <a:stretch>
                            <a:fillRect/>
                          </a:stretch>
                        </pic:blipFill>
                        <pic:spPr>
                          <a:xfrm>
                            <a:off x="0" y="0"/>
                            <a:ext cx="866775" cy="65722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办公卡位</w:t>
            </w:r>
            <w:r w:rsidRPr="00BC453E">
              <w:rPr>
                <w:rFonts w:ascii="宋体" w:hAnsi="宋体" w:cs="宋体"/>
                <w:kern w:val="0"/>
                <w:sz w:val="24"/>
                <w:szCs w:val="24"/>
              </w:rPr>
              <w:t>2</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1400*1200*1200</w:t>
            </w:r>
            <w:r w:rsidRPr="00BC453E">
              <w:rPr>
                <w:rFonts w:ascii="宋体" w:hAnsi="宋体" w:cs="宋体" w:hint="eastAsia"/>
                <w:kern w:val="0"/>
                <w:sz w:val="16"/>
                <w:szCs w:val="16"/>
              </w:rPr>
              <w:t>（屏风隔板或柜体高度为高度为</w:t>
            </w:r>
            <w:r w:rsidRPr="00BC453E">
              <w:rPr>
                <w:rFonts w:ascii="宋体" w:hAnsi="宋体" w:cs="宋体"/>
                <w:kern w:val="0"/>
                <w:sz w:val="16"/>
                <w:szCs w:val="16"/>
              </w:rPr>
              <w:t>1150mm</w:t>
            </w:r>
            <w:r w:rsidRPr="00BC453E">
              <w:rPr>
                <w:rFonts w:ascii="宋体" w:hAnsi="宋体" w:cs="宋体" w:hint="eastAsia"/>
                <w:kern w:val="0"/>
                <w:sz w:val="16"/>
                <w:szCs w:val="16"/>
              </w:rPr>
              <w:t>）</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位</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1、材质：屏风框架采用铝合金框架，屏风上部采用磨砂钢化玻璃面板，玻璃厚度为≥5mm；桌下预开3个86型插座孔位。</w:t>
            </w:r>
          </w:p>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2、桌面和柜体采用E1级环保颗粒板，内结合强度≥0.55MPa。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3、封边：采用PVC封边。封边条的甲醛释放量E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4、三抽钢制活动柜，柜底中抽下配承重活动轮，确保推动顺畅同时确保抽屉拉出柜子不倾覆。</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w:t>
            </w:r>
            <w:r w:rsidRPr="00BC453E">
              <w:rPr>
                <w:rFonts w:ascii="宋体" w:hAnsi="宋体" w:cs="宋体"/>
                <w:kern w:val="0"/>
                <w:sz w:val="16"/>
                <w:szCs w:val="16"/>
              </w:rPr>
              <w:t>000</w:t>
            </w:r>
            <w:r w:rsidRPr="00BC453E">
              <w:rPr>
                <w:rFonts w:ascii="宋体" w:hAnsi="宋体" w:cs="宋体" w:hint="eastAsia"/>
                <w:kern w:val="0"/>
                <w:sz w:val="16"/>
                <w:szCs w:val="16"/>
              </w:rPr>
              <w:t>元内（按</w:t>
            </w:r>
            <w:r w:rsidRPr="00BC453E">
              <w:rPr>
                <w:rFonts w:ascii="宋体" w:hAnsi="宋体" w:cs="宋体"/>
                <w:kern w:val="0"/>
                <w:sz w:val="16"/>
                <w:szCs w:val="16"/>
              </w:rPr>
              <w:t>办公桌</w:t>
            </w:r>
            <w:r w:rsidRPr="00BC453E">
              <w:rPr>
                <w:rFonts w:ascii="宋体" w:hAnsi="宋体" w:cs="宋体" w:hint="eastAsia"/>
                <w:kern w:val="0"/>
                <w:sz w:val="16"/>
                <w:szCs w:val="16"/>
              </w:rPr>
              <w:t>标准执行），供应商超过为无效报价。</w:t>
            </w:r>
          </w:p>
        </w:tc>
      </w:tr>
      <w:tr w:rsidR="00123852" w:rsidRPr="00BC453E" w:rsidTr="005C3080">
        <w:trPr>
          <w:trHeight w:val="146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sz w:val="24"/>
                <w:szCs w:val="24"/>
              </w:rPr>
              <w:t>165</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Times New Roman" w:hAnsi="Times New Roman"/>
                <w:sz w:val="20"/>
                <w:szCs w:val="20"/>
              </w:rPr>
            </w:pPr>
            <w:r w:rsidRPr="00BC453E">
              <w:rPr>
                <w:rFonts w:ascii="宋体" w:hAnsi="宋体" w:cs="宋体"/>
                <w:noProof/>
                <w:kern w:val="0"/>
                <w:sz w:val="24"/>
                <w:szCs w:val="24"/>
              </w:rPr>
              <w:drawing>
                <wp:inline distT="0" distB="0" distL="0" distR="0" wp14:anchorId="31CBA59E" wp14:editId="6C9D7B88">
                  <wp:extent cx="512445" cy="809625"/>
                  <wp:effectExtent l="19050" t="0" r="1575" b="0"/>
                  <wp:docPr id="11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 name="图片 1"/>
                          <pic:cNvPicPr>
                            <a:picLocks noChangeAspect="1"/>
                          </pic:cNvPicPr>
                        </pic:nvPicPr>
                        <pic:blipFill>
                          <a:blip r:embed="rId95" cstate="print"/>
                          <a:stretch>
                            <a:fillRect/>
                          </a:stretch>
                        </pic:blipFill>
                        <pic:spPr>
                          <a:xfrm>
                            <a:off x="0" y="0"/>
                            <a:ext cx="519441" cy="820151"/>
                          </a:xfrm>
                          <a:prstGeom prst="rect">
                            <a:avLst/>
                          </a:prstGeom>
                          <a:noFill/>
                          <a:ln w="9525">
                            <a:noFill/>
                          </a:ln>
                        </pic:spPr>
                      </pic:pic>
                    </a:graphicData>
                  </a:graphic>
                </wp:inline>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文件柜</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Theme="minorEastAsia" w:hAnsiTheme="minorEastAsia" w:cs="宋体"/>
                <w:sz w:val="24"/>
                <w:szCs w:val="24"/>
              </w:rPr>
            </w:pPr>
            <w:r w:rsidRPr="00BC453E">
              <w:rPr>
                <w:rFonts w:asciiTheme="minorEastAsia" w:hAnsiTheme="minorEastAsia"/>
                <w:kern w:val="0"/>
                <w:sz w:val="24"/>
                <w:szCs w:val="24"/>
              </w:rPr>
              <w:t>800*450*1850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10</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1、柜体采用E1级环保颗粒板，内结合强度≥0.55MPa。</w:t>
            </w:r>
          </w:p>
          <w:p w:rsidR="00123852" w:rsidRPr="00BC453E" w:rsidRDefault="00123852" w:rsidP="005C3080">
            <w:pPr>
              <w:widowControl/>
              <w:spacing w:line="360" w:lineRule="auto"/>
              <w:jc w:val="left"/>
              <w:rPr>
                <w:rFonts w:ascii="宋体" w:hAnsi="宋体" w:cs="宋体"/>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w:t>
            </w:r>
            <w:r w:rsidRPr="00BC453E">
              <w:rPr>
                <w:rFonts w:ascii="宋体" w:hAnsi="宋体" w:cs="宋体"/>
                <w:kern w:val="0"/>
                <w:sz w:val="16"/>
                <w:szCs w:val="16"/>
              </w:rPr>
              <w:t>(2019)5号）要求此项单价最高限价1000</w:t>
            </w:r>
            <w:r w:rsidRPr="00BC453E">
              <w:rPr>
                <w:rFonts w:ascii="宋体" w:hAnsi="宋体" w:cs="宋体" w:hint="eastAsia"/>
                <w:kern w:val="0"/>
                <w:sz w:val="16"/>
                <w:szCs w:val="16"/>
              </w:rPr>
              <w:t>元内，供应商超过为无效报价。</w:t>
            </w: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166</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51424" behindDoc="0" locked="0" layoutInCell="1" allowOverlap="1" wp14:anchorId="70990824" wp14:editId="39DA311C">
                  <wp:simplePos x="0" y="0"/>
                  <wp:positionH relativeFrom="column">
                    <wp:posOffset>306705</wp:posOffset>
                  </wp:positionH>
                  <wp:positionV relativeFrom="paragraph">
                    <wp:posOffset>137795</wp:posOffset>
                  </wp:positionV>
                  <wp:extent cx="499110" cy="729615"/>
                  <wp:effectExtent l="19050" t="0" r="0" b="0"/>
                  <wp:wrapNone/>
                  <wp:docPr id="1138" name="图片_16"/>
                  <wp:cNvGraphicFramePr/>
                  <a:graphic xmlns:a="http://schemas.openxmlformats.org/drawingml/2006/main">
                    <a:graphicData uri="http://schemas.openxmlformats.org/drawingml/2006/picture">
                      <pic:pic xmlns:pic="http://schemas.openxmlformats.org/drawingml/2006/picture">
                        <pic:nvPicPr>
                          <pic:cNvPr id="1138" name="图片_16"/>
                          <pic:cNvPicPr/>
                        </pic:nvPicPr>
                        <pic:blipFill>
                          <a:blip r:embed="rId96" cstate="print"/>
                          <a:stretch>
                            <a:fillRect/>
                          </a:stretch>
                        </pic:blipFill>
                        <pic:spPr>
                          <a:xfrm>
                            <a:off x="0" y="0"/>
                            <a:ext cx="499110" cy="72961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办公椅1</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550*630*975-1075</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25</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1、透气网布，带可调节腰靠。</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2、内部填充物：采用高密度回弹海绵，回弹率≥45%，拉伸强度≥100KPa,撕裂强度≥2.0N/cm，75%压缩永久变形≤8%，表面有防腐和防变形保护膜。</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lastRenderedPageBreak/>
              <w:t>3、配黑色原位锁定底盘，气动升降；气动杆升降高度为100mm；直径325MM 黑色尼龙高脚；直径50MM黑色尼龙轮。</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w:t>
            </w:r>
            <w:r w:rsidRPr="00BC453E">
              <w:rPr>
                <w:rFonts w:ascii="宋体" w:hAnsi="宋体" w:cs="宋体" w:hint="eastAsia"/>
                <w:kern w:val="0"/>
                <w:sz w:val="16"/>
                <w:szCs w:val="16"/>
              </w:rPr>
              <w:lastRenderedPageBreak/>
              <w:t>准》（成财资产(2019)5号）要求此项单价最高限价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元内（按</w:t>
            </w:r>
            <w:r w:rsidRPr="00BC453E">
              <w:rPr>
                <w:rFonts w:ascii="宋体" w:hAnsi="宋体" w:cs="宋体"/>
                <w:kern w:val="0"/>
                <w:sz w:val="16"/>
                <w:szCs w:val="16"/>
              </w:rPr>
              <w:t>办公</w:t>
            </w:r>
            <w:r w:rsidRPr="00BC453E">
              <w:rPr>
                <w:rFonts w:ascii="宋体" w:hAnsi="宋体" w:cs="宋体" w:hint="eastAsia"/>
                <w:kern w:val="0"/>
                <w:sz w:val="16"/>
                <w:szCs w:val="16"/>
              </w:rPr>
              <w:t>椅标准执行），供应商超过为无效报价。</w:t>
            </w: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813"/>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kern w:val="0"/>
                <w:sz w:val="24"/>
                <w:szCs w:val="24"/>
              </w:rPr>
              <w:lastRenderedPageBreak/>
              <w:t>1</w:t>
            </w:r>
            <w:r w:rsidRPr="00BC453E">
              <w:rPr>
                <w:rFonts w:ascii="宋体" w:hAnsi="宋体" w:cs="宋体" w:hint="eastAsia"/>
                <w:kern w:val="0"/>
                <w:sz w:val="24"/>
                <w:szCs w:val="24"/>
              </w:rPr>
              <w:t>6</w:t>
            </w:r>
            <w:r w:rsidRPr="00BC453E">
              <w:rPr>
                <w:rFonts w:ascii="宋体" w:hAnsi="宋体" w:cs="宋体"/>
                <w:kern w:val="0"/>
                <w:sz w:val="24"/>
                <w:szCs w:val="24"/>
              </w:rPr>
              <w:t>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noProof/>
                <w:sz w:val="15"/>
                <w:szCs w:val="15"/>
              </w:rPr>
              <w:drawing>
                <wp:inline distT="0" distB="0" distL="0" distR="0" wp14:anchorId="029AC589" wp14:editId="0698BB64">
                  <wp:extent cx="800735" cy="861060"/>
                  <wp:effectExtent l="19050" t="0" r="0" b="0"/>
                  <wp:docPr id="113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 name="图片 2"/>
                          <pic:cNvPicPr>
                            <a:picLocks noChangeAspect="1"/>
                          </pic:cNvPicPr>
                        </pic:nvPicPr>
                        <pic:blipFill>
                          <a:blip r:embed="rId97" cstate="print"/>
                          <a:srcRect t="13443" r="-665"/>
                          <a:stretch>
                            <a:fillRect/>
                          </a:stretch>
                        </pic:blipFill>
                        <pic:spPr>
                          <a:xfrm>
                            <a:off x="0" y="0"/>
                            <a:ext cx="803423" cy="863657"/>
                          </a:xfrm>
                          <a:prstGeom prst="rect">
                            <a:avLst/>
                          </a:prstGeom>
                          <a:noFill/>
                          <a:ln w="9525">
                            <a:noFill/>
                          </a:ln>
                        </pic:spPr>
                      </pic:pic>
                    </a:graphicData>
                  </a:graphic>
                </wp:inline>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等候椅1</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kern w:val="0"/>
                <w:sz w:val="24"/>
                <w:szCs w:val="24"/>
              </w:rPr>
              <w:t>2930*660*780</w:t>
            </w:r>
            <w:r w:rsidRPr="00BC453E">
              <w:rPr>
                <w:rFonts w:ascii="宋体" w:hAnsi="宋体" w:cs="宋体" w:hint="eastAsia"/>
                <w:kern w:val="0"/>
                <w:sz w:val="24"/>
                <w:szCs w:val="24"/>
              </w:rPr>
              <w:t>（</w:t>
            </w:r>
            <w:r w:rsidRPr="00BC453E">
              <w:rPr>
                <w:rFonts w:hint="eastAsia"/>
                <w:sz w:val="16"/>
                <w:szCs w:val="16"/>
              </w:rPr>
              <w:t>单人座椅尺寸（单位：</w:t>
            </w:r>
            <w:r w:rsidRPr="00BC453E">
              <w:rPr>
                <w:rFonts w:hint="eastAsia"/>
                <w:sz w:val="16"/>
                <w:szCs w:val="16"/>
              </w:rPr>
              <w:t>mm</w:t>
            </w:r>
            <w:r w:rsidRPr="00BC453E">
              <w:rPr>
                <w:rFonts w:hint="eastAsia"/>
                <w:sz w:val="16"/>
                <w:szCs w:val="16"/>
              </w:rPr>
              <w:t>）：座椅中心之间宽度：</w:t>
            </w:r>
            <w:r w:rsidRPr="00BC453E">
              <w:rPr>
                <w:rFonts w:hint="eastAsia"/>
                <w:sz w:val="16"/>
                <w:szCs w:val="16"/>
              </w:rPr>
              <w:t>590</w:t>
            </w:r>
            <w:r w:rsidRPr="00BC453E">
              <w:rPr>
                <w:rFonts w:hint="eastAsia"/>
                <w:sz w:val="16"/>
                <w:szCs w:val="16"/>
              </w:rPr>
              <w:t>±</w:t>
            </w:r>
            <w:r w:rsidRPr="00BC453E">
              <w:rPr>
                <w:rFonts w:hint="eastAsia"/>
                <w:sz w:val="16"/>
                <w:szCs w:val="16"/>
              </w:rPr>
              <w:t>10</w:t>
            </w:r>
            <w:r w:rsidRPr="00BC453E">
              <w:rPr>
                <w:rFonts w:hint="eastAsia"/>
                <w:sz w:val="16"/>
                <w:szCs w:val="16"/>
              </w:rPr>
              <w:t>；座椅宽度：</w:t>
            </w:r>
            <w:r w:rsidRPr="00BC453E">
              <w:rPr>
                <w:rFonts w:hint="eastAsia"/>
                <w:sz w:val="16"/>
                <w:szCs w:val="16"/>
              </w:rPr>
              <w:t>550</w:t>
            </w:r>
            <w:r w:rsidRPr="00BC453E">
              <w:rPr>
                <w:rFonts w:hint="eastAsia"/>
                <w:sz w:val="16"/>
                <w:szCs w:val="16"/>
              </w:rPr>
              <w:t>±</w:t>
            </w:r>
            <w:r w:rsidRPr="00BC453E">
              <w:rPr>
                <w:rFonts w:hint="eastAsia"/>
                <w:sz w:val="16"/>
                <w:szCs w:val="16"/>
              </w:rPr>
              <w:t>10</w:t>
            </w:r>
            <w:r w:rsidRPr="00BC453E">
              <w:rPr>
                <w:rFonts w:hint="eastAsia"/>
                <w:sz w:val="16"/>
                <w:szCs w:val="16"/>
              </w:rPr>
              <w:t>；座椅总深度：</w:t>
            </w:r>
            <w:r w:rsidRPr="00BC453E">
              <w:rPr>
                <w:rFonts w:hint="eastAsia"/>
                <w:sz w:val="16"/>
                <w:szCs w:val="16"/>
              </w:rPr>
              <w:t>670</w:t>
            </w:r>
            <w:r w:rsidRPr="00BC453E">
              <w:rPr>
                <w:rFonts w:hint="eastAsia"/>
                <w:sz w:val="16"/>
                <w:szCs w:val="16"/>
              </w:rPr>
              <w:t>±</w:t>
            </w:r>
            <w:r w:rsidRPr="00BC453E">
              <w:rPr>
                <w:rFonts w:hint="eastAsia"/>
                <w:sz w:val="16"/>
                <w:szCs w:val="16"/>
              </w:rPr>
              <w:t>10</w:t>
            </w:r>
            <w:r w:rsidRPr="00BC453E">
              <w:rPr>
                <w:rFonts w:hint="eastAsia"/>
                <w:sz w:val="16"/>
                <w:szCs w:val="16"/>
              </w:rPr>
              <w:t>；椅座高度：</w:t>
            </w:r>
            <w:r w:rsidRPr="00BC453E">
              <w:rPr>
                <w:rFonts w:hint="eastAsia"/>
                <w:sz w:val="16"/>
                <w:szCs w:val="16"/>
              </w:rPr>
              <w:t>400</w:t>
            </w:r>
            <w:r w:rsidRPr="00BC453E">
              <w:rPr>
                <w:rFonts w:hint="eastAsia"/>
                <w:sz w:val="16"/>
                <w:szCs w:val="16"/>
              </w:rPr>
              <w:t>±</w:t>
            </w:r>
            <w:r w:rsidRPr="00BC453E">
              <w:rPr>
                <w:rFonts w:hint="eastAsia"/>
                <w:sz w:val="16"/>
                <w:szCs w:val="16"/>
              </w:rPr>
              <w:t>10</w:t>
            </w:r>
            <w:r w:rsidRPr="00BC453E">
              <w:rPr>
                <w:rFonts w:hint="eastAsia"/>
                <w:sz w:val="16"/>
                <w:szCs w:val="16"/>
              </w:rPr>
              <w:t>（</w:t>
            </w:r>
            <w:r w:rsidRPr="00BC453E">
              <w:rPr>
                <w:rFonts w:hint="eastAsia"/>
                <w:sz w:val="16"/>
                <w:szCs w:val="16"/>
              </w:rPr>
              <w:t>5</w:t>
            </w:r>
            <w:r w:rsidRPr="00BC453E">
              <w:rPr>
                <w:rFonts w:hint="eastAsia"/>
                <w:sz w:val="16"/>
                <w:szCs w:val="16"/>
              </w:rPr>
              <w:t>）座椅总高度：</w:t>
            </w:r>
            <w:r w:rsidRPr="00BC453E">
              <w:rPr>
                <w:rFonts w:hint="eastAsia"/>
                <w:sz w:val="16"/>
                <w:szCs w:val="16"/>
              </w:rPr>
              <w:t>770</w:t>
            </w:r>
            <w:r w:rsidRPr="00BC453E">
              <w:rPr>
                <w:rFonts w:hint="eastAsia"/>
                <w:sz w:val="16"/>
                <w:szCs w:val="16"/>
              </w:rPr>
              <w:t>±</w:t>
            </w:r>
            <w:r w:rsidRPr="00BC453E">
              <w:rPr>
                <w:rFonts w:hint="eastAsia"/>
                <w:sz w:val="16"/>
                <w:szCs w:val="16"/>
              </w:rPr>
              <w:t>10</w:t>
            </w:r>
            <w:r w:rsidRPr="00BC453E">
              <w:rPr>
                <w:rFonts w:hint="eastAsia"/>
                <w:sz w:val="16"/>
                <w:szCs w:val="16"/>
              </w:rPr>
              <w:t>。</w:t>
            </w:r>
            <w:r w:rsidRPr="00BC453E">
              <w:rPr>
                <w:rFonts w:ascii="宋体" w:hAnsi="宋体" w:cs="宋体" w:hint="eastAsia"/>
                <w:kern w:val="0"/>
                <w:sz w:val="24"/>
                <w:szCs w:val="24"/>
              </w:rPr>
              <w:t>）</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组</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spacing w:line="360" w:lineRule="auto"/>
              <w:jc w:val="left"/>
              <w:rPr>
                <w:rFonts w:ascii="宋体" w:hAnsi="宋体" w:cs="宋体"/>
                <w:sz w:val="16"/>
                <w:szCs w:val="16"/>
              </w:rPr>
            </w:pPr>
            <w:r w:rsidRPr="00BC453E">
              <w:rPr>
                <w:sz w:val="16"/>
                <w:szCs w:val="16"/>
              </w:rPr>
              <w:t>1</w:t>
            </w:r>
            <w:r w:rsidRPr="00BC453E">
              <w:rPr>
                <w:rFonts w:hint="eastAsia"/>
                <w:sz w:val="16"/>
                <w:szCs w:val="16"/>
              </w:rPr>
              <w:t>、座椅要求：座背板采用</w:t>
            </w:r>
            <w:r w:rsidRPr="00BC453E">
              <w:rPr>
                <w:rFonts w:hint="eastAsia"/>
                <w:sz w:val="16"/>
                <w:szCs w:val="16"/>
              </w:rPr>
              <w:t>PU</w:t>
            </w:r>
            <w:r w:rsidRPr="00BC453E">
              <w:rPr>
                <w:rFonts w:hint="eastAsia"/>
                <w:sz w:val="16"/>
                <w:szCs w:val="16"/>
              </w:rPr>
              <w:t>自结皮；边框（支架）、扶手、椅脚采用合金压铸件整体一次性压铸成为一根配件，不用任何方式连接或焊接；调节脚腿底部附有牢固的塑垫，以防损坏地面；座椅表面做防锈处理后静电喷涂，每个座位两侧均需配置扶手。</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386"/>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w:t>
            </w:r>
            <w:r w:rsidRPr="00BC453E">
              <w:rPr>
                <w:rFonts w:ascii="宋体" w:hAnsi="宋体" w:cs="宋体" w:hint="eastAsia"/>
                <w:kern w:val="0"/>
                <w:sz w:val="24"/>
                <w:szCs w:val="24"/>
              </w:rPr>
              <w:t>6</w:t>
            </w:r>
            <w:r w:rsidRPr="00BC453E">
              <w:rPr>
                <w:rFonts w:ascii="宋体" w:hAnsi="宋体" w:cs="宋体"/>
                <w:kern w:val="0"/>
                <w:sz w:val="24"/>
                <w:szCs w:val="24"/>
              </w:rPr>
              <w:t>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52448" behindDoc="0" locked="0" layoutInCell="1" allowOverlap="1" wp14:anchorId="2C599BA9" wp14:editId="04B572F0">
                  <wp:simplePos x="0" y="0"/>
                  <wp:positionH relativeFrom="column">
                    <wp:posOffset>157480</wp:posOffset>
                  </wp:positionH>
                  <wp:positionV relativeFrom="paragraph">
                    <wp:posOffset>55880</wp:posOffset>
                  </wp:positionV>
                  <wp:extent cx="542925" cy="901065"/>
                  <wp:effectExtent l="19050" t="0" r="9525" b="0"/>
                  <wp:wrapNone/>
                  <wp:docPr id="1140" name="Picture_3"/>
                  <wp:cNvGraphicFramePr/>
                  <a:graphic xmlns:a="http://schemas.openxmlformats.org/drawingml/2006/main">
                    <a:graphicData uri="http://schemas.openxmlformats.org/drawingml/2006/picture">
                      <pic:pic xmlns:pic="http://schemas.openxmlformats.org/drawingml/2006/picture">
                        <pic:nvPicPr>
                          <pic:cNvPr id="1140" name="Picture_3"/>
                          <pic:cNvPicPr/>
                        </pic:nvPicPr>
                        <pic:blipFill>
                          <a:blip r:embed="rId98" cstate="print"/>
                          <a:stretch>
                            <a:fillRect/>
                          </a:stretch>
                        </pic:blipFill>
                        <pic:spPr>
                          <a:xfrm>
                            <a:off x="0" y="0"/>
                            <a:ext cx="542925" cy="90106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等候椅2</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540*590*850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1、黑色抗菌耐酸碱，灰色PP加纤背架。</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2、内部填充物：采用高密度回弹海绵，回弹率≥45%，拉伸强度≥100KPa,撕裂强度≥2.0N/cm，75%压缩永久变形≤8%，表面有防腐和防变形保护膜。</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3、椅子管径为≥25MM管，管壁壁厚≥1.8mm壁厚电镀弓形架。</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264"/>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r w:rsidRPr="00BC453E">
              <w:rPr>
                <w:rFonts w:ascii="宋体" w:hAnsi="宋体" w:cs="宋体"/>
                <w:kern w:val="0"/>
                <w:sz w:val="24"/>
                <w:szCs w:val="24"/>
              </w:rPr>
              <w:t>69</w:t>
            </w:r>
          </w:p>
        </w:tc>
        <w:tc>
          <w:tcPr>
            <w:tcW w:w="2126" w:type="dxa"/>
            <w:vMerge w:val="restart"/>
            <w:tcBorders>
              <w:top w:val="single" w:sz="4" w:space="0" w:color="000000"/>
              <w:left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56544" behindDoc="0" locked="0" layoutInCell="1" allowOverlap="1" wp14:anchorId="40070F88" wp14:editId="69EBA849">
                  <wp:simplePos x="0" y="0"/>
                  <wp:positionH relativeFrom="column">
                    <wp:posOffset>90805</wp:posOffset>
                  </wp:positionH>
                  <wp:positionV relativeFrom="paragraph">
                    <wp:posOffset>-70485</wp:posOffset>
                  </wp:positionV>
                  <wp:extent cx="1061085" cy="796925"/>
                  <wp:effectExtent l="19050" t="0" r="5715" b="0"/>
                  <wp:wrapNone/>
                  <wp:docPr id="1141" name="Picture_2"/>
                  <wp:cNvGraphicFramePr/>
                  <a:graphic xmlns:a="http://schemas.openxmlformats.org/drawingml/2006/main">
                    <a:graphicData uri="http://schemas.openxmlformats.org/drawingml/2006/picture">
                      <pic:pic xmlns:pic="http://schemas.openxmlformats.org/drawingml/2006/picture">
                        <pic:nvPicPr>
                          <pic:cNvPr id="1141" name="Picture_2"/>
                          <pic:cNvPicPr/>
                        </pic:nvPicPr>
                        <pic:blipFill>
                          <a:blip r:embed="rId99" cstate="print"/>
                          <a:stretch>
                            <a:fillRect/>
                          </a:stretch>
                        </pic:blipFill>
                        <pic:spPr>
                          <a:xfrm>
                            <a:off x="0" y="0"/>
                            <a:ext cx="1061085" cy="79692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单人沙发1</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910*820*750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vMerge w:val="restart"/>
            <w:tcBorders>
              <w:top w:val="single" w:sz="4" w:space="0" w:color="000000"/>
              <w:left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Theme="minorEastAsia" w:hAnsiTheme="minorEastAsia" w:cs="宋体"/>
                <w:kern w:val="0"/>
                <w:sz w:val="16"/>
                <w:szCs w:val="16"/>
              </w:rPr>
            </w:pPr>
            <w:r w:rsidRPr="00BC453E">
              <w:rPr>
                <w:rFonts w:asciiTheme="minorEastAsia" w:hAnsiTheme="minorEastAsia" w:cs="宋体"/>
                <w:kern w:val="0"/>
                <w:sz w:val="16"/>
                <w:szCs w:val="16"/>
              </w:rPr>
              <w:t>1</w:t>
            </w:r>
            <w:r w:rsidRPr="00BC453E">
              <w:rPr>
                <w:rFonts w:asciiTheme="minorEastAsia" w:hAnsiTheme="minorEastAsia" w:cs="宋体"/>
                <w:kern w:val="0"/>
                <w:sz w:val="16"/>
                <w:szCs w:val="16"/>
              </w:rPr>
              <w:t>、</w:t>
            </w:r>
            <w:r w:rsidRPr="00BC453E">
              <w:rPr>
                <w:rFonts w:ascii="宋体" w:hAnsi="宋体" w:cs="宋体" w:hint="eastAsia"/>
                <w:kern w:val="0"/>
                <w:sz w:val="16"/>
                <w:szCs w:val="16"/>
              </w:rPr>
              <w:t>皮革</w:t>
            </w:r>
            <w:r w:rsidRPr="00BC453E">
              <w:rPr>
                <w:rFonts w:asciiTheme="minorEastAsia" w:hAnsiTheme="minorEastAsia" w:cs="宋体"/>
                <w:kern w:val="0"/>
                <w:sz w:val="16"/>
                <w:szCs w:val="16"/>
              </w:rPr>
              <w:t>：头层牛皮。</w:t>
            </w:r>
            <w:r w:rsidRPr="00BC453E">
              <w:rPr>
                <w:rFonts w:asciiTheme="minorEastAsia" w:hAnsiTheme="minorEastAsia" w:cs="宋体"/>
                <w:kern w:val="0"/>
                <w:sz w:val="16"/>
                <w:szCs w:val="16"/>
              </w:rPr>
              <w:t xml:space="preserve">                        </w:t>
            </w:r>
          </w:p>
          <w:p w:rsidR="00123852" w:rsidRPr="00BC453E" w:rsidRDefault="00123852" w:rsidP="005C3080">
            <w:pPr>
              <w:widowControl/>
              <w:spacing w:line="360" w:lineRule="auto"/>
              <w:jc w:val="left"/>
              <w:textAlignment w:val="center"/>
              <w:rPr>
                <w:rFonts w:asciiTheme="minorEastAsia" w:hAnsiTheme="minorEastAsia" w:cs="宋体"/>
                <w:kern w:val="0"/>
                <w:sz w:val="16"/>
                <w:szCs w:val="16"/>
              </w:rPr>
            </w:pPr>
            <w:r w:rsidRPr="00BC453E">
              <w:rPr>
                <w:rFonts w:asciiTheme="minorEastAsia" w:hAnsiTheme="minorEastAsia" w:cs="宋体"/>
                <w:kern w:val="0"/>
                <w:sz w:val="16"/>
                <w:szCs w:val="16"/>
              </w:rPr>
              <w:t>2</w:t>
            </w:r>
            <w:r w:rsidRPr="00BC453E">
              <w:rPr>
                <w:rFonts w:asciiTheme="minorEastAsia" w:hAnsiTheme="minorEastAsia" w:cs="宋体"/>
                <w:kern w:val="0"/>
                <w:sz w:val="16"/>
                <w:szCs w:val="16"/>
              </w:rPr>
              <w:t>、</w:t>
            </w:r>
            <w:r w:rsidRPr="00BC453E">
              <w:rPr>
                <w:rFonts w:ascii="宋体" w:hAnsi="宋体" w:cs="宋体" w:hint="eastAsia"/>
                <w:kern w:val="0"/>
                <w:sz w:val="16"/>
                <w:szCs w:val="16"/>
              </w:rPr>
              <w:t>内部填充物：采用高密度回弹海绵，回弹率≥45%，拉伸强度≥100KPa,撕裂强度≥2.0N/cm，75%压缩永久变形≤8%，表面有防腐和防变形保护膜。</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br/>
              <w:t>3</w:t>
            </w:r>
            <w:r w:rsidRPr="00BC453E">
              <w:rPr>
                <w:rFonts w:asciiTheme="minorEastAsia" w:hAnsiTheme="minorEastAsia" w:cs="宋体"/>
                <w:kern w:val="0"/>
                <w:sz w:val="16"/>
                <w:szCs w:val="16"/>
              </w:rPr>
              <w:t>、内架：</w:t>
            </w:r>
            <w:r w:rsidRPr="00BC453E">
              <w:rPr>
                <w:rFonts w:ascii="宋体" w:hAnsi="宋体" w:cs="宋体" w:hint="eastAsia"/>
                <w:kern w:val="0"/>
                <w:sz w:val="16"/>
                <w:szCs w:val="16"/>
              </w:rPr>
              <w:t>采用实木框架，经去皮、烘干、防虫防腐处理。</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4、钢架：采用一级钢材，主框架壁厚≥2.0mm矩管焊接成型，经打磨、除锈、防氧化、静电喷粉、</w:t>
            </w:r>
            <w:r w:rsidRPr="00BC453E">
              <w:rPr>
                <w:rFonts w:ascii="宋体" w:hAnsi="宋体" w:cs="宋体"/>
                <w:kern w:val="0"/>
                <w:sz w:val="16"/>
                <w:szCs w:val="16"/>
              </w:rPr>
              <w:lastRenderedPageBreak/>
              <w:t>高温锔炉等工序处理，表面无焊接痕迹，表面静电喷涂处理，金属表面光洁表面平整光滑不能起泡。</w:t>
            </w:r>
            <w:r w:rsidRPr="00BC453E">
              <w:rPr>
                <w:rFonts w:ascii="宋体" w:hAnsi="宋体" w:cs="宋体"/>
                <w:kern w:val="0"/>
                <w:sz w:val="16"/>
                <w:szCs w:val="16"/>
              </w:rPr>
              <w:br/>
              <w:t xml:space="preserve">5、质量工艺要求：缝纫线线条间隙均匀、平整，线条流畅，转角顺畅，设计符合人体工程学原理。  </w:t>
            </w:r>
          </w:p>
        </w:tc>
        <w:tc>
          <w:tcPr>
            <w:tcW w:w="851" w:type="dxa"/>
            <w:tcBorders>
              <w:top w:val="single" w:sz="4" w:space="0" w:color="000000"/>
              <w:left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元内，供应商</w:t>
            </w:r>
            <w:r w:rsidRPr="00BC453E">
              <w:rPr>
                <w:rFonts w:ascii="宋体" w:hAnsi="宋体" w:cs="宋体" w:hint="eastAsia"/>
                <w:kern w:val="0"/>
                <w:sz w:val="16"/>
                <w:szCs w:val="16"/>
              </w:rPr>
              <w:lastRenderedPageBreak/>
              <w:t>超过为无效报价。</w:t>
            </w:r>
          </w:p>
        </w:tc>
      </w:tr>
      <w:tr w:rsidR="00123852" w:rsidRPr="00BC453E" w:rsidTr="005C3080">
        <w:trPr>
          <w:trHeight w:val="827"/>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hint="eastAsia"/>
                <w:sz w:val="24"/>
                <w:szCs w:val="24"/>
              </w:rPr>
              <w:lastRenderedPageBreak/>
              <w:t>1</w:t>
            </w:r>
            <w:r w:rsidRPr="00BC453E">
              <w:rPr>
                <w:rFonts w:ascii="宋体" w:hAnsi="宋体" w:cs="宋体"/>
                <w:sz w:val="24"/>
                <w:szCs w:val="24"/>
              </w:rPr>
              <w:t>70</w:t>
            </w:r>
          </w:p>
        </w:tc>
        <w:tc>
          <w:tcPr>
            <w:tcW w:w="2126" w:type="dxa"/>
            <w:vMerge/>
            <w:tcBorders>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双人沙发</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1410*820*750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vMerge/>
            <w:tcBorders>
              <w:left w:val="single" w:sz="4" w:space="0" w:color="000000"/>
              <w:bottom w:val="single" w:sz="4" w:space="0" w:color="000000"/>
              <w:right w:val="single" w:sz="4" w:space="0" w:color="000000"/>
            </w:tcBorders>
            <w:vAlign w:val="center"/>
          </w:tcPr>
          <w:p w:rsidR="00123852" w:rsidRPr="00BC453E" w:rsidRDefault="00123852" w:rsidP="005C3080">
            <w:pPr>
              <w:spacing w:line="360" w:lineRule="auto"/>
              <w:jc w:val="left"/>
              <w:rPr>
                <w:rFonts w:asciiTheme="minorEastAsia" w:hAnsiTheme="minorEastAsia" w:cs="宋体"/>
                <w:sz w:val="16"/>
                <w:szCs w:val="16"/>
              </w:rPr>
            </w:pPr>
          </w:p>
        </w:tc>
        <w:tc>
          <w:tcPr>
            <w:tcW w:w="851" w:type="dxa"/>
            <w:tcBorders>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86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r w:rsidRPr="00BC453E">
              <w:rPr>
                <w:rFonts w:ascii="宋体" w:hAnsi="宋体" w:cs="宋体"/>
                <w:kern w:val="0"/>
                <w:sz w:val="24"/>
                <w:szCs w:val="24"/>
              </w:rPr>
              <w:t>71</w:t>
            </w:r>
          </w:p>
        </w:tc>
        <w:tc>
          <w:tcPr>
            <w:tcW w:w="2126" w:type="dxa"/>
            <w:vMerge w:val="restart"/>
            <w:tcBorders>
              <w:top w:val="single" w:sz="4" w:space="0" w:color="000000"/>
              <w:left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57568" behindDoc="0" locked="0" layoutInCell="1" allowOverlap="1" wp14:anchorId="10A3F2CE" wp14:editId="7CA68D18">
                  <wp:simplePos x="0" y="0"/>
                  <wp:positionH relativeFrom="column">
                    <wp:posOffset>346075</wp:posOffset>
                  </wp:positionH>
                  <wp:positionV relativeFrom="paragraph">
                    <wp:posOffset>-52705</wp:posOffset>
                  </wp:positionV>
                  <wp:extent cx="605790" cy="574040"/>
                  <wp:effectExtent l="19050" t="0" r="3810" b="0"/>
                  <wp:wrapNone/>
                  <wp:docPr id="1142" name="Picture_2_SpCnt_1"/>
                  <wp:cNvGraphicFramePr/>
                  <a:graphic xmlns:a="http://schemas.openxmlformats.org/drawingml/2006/main">
                    <a:graphicData uri="http://schemas.openxmlformats.org/drawingml/2006/picture">
                      <pic:pic xmlns:pic="http://schemas.openxmlformats.org/drawingml/2006/picture">
                        <pic:nvPicPr>
                          <pic:cNvPr id="1142" name="Picture_2_SpCnt_1"/>
                          <pic:cNvPicPr/>
                        </pic:nvPicPr>
                        <pic:blipFill>
                          <a:blip r:embed="rId100" cstate="print"/>
                          <a:stretch>
                            <a:fillRect/>
                          </a:stretch>
                        </pic:blipFill>
                        <pic:spPr>
                          <a:xfrm>
                            <a:off x="0" y="0"/>
                            <a:ext cx="605790" cy="57404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长方形茶几</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400*600*450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vMerge w:val="restart"/>
            <w:tcBorders>
              <w:top w:val="single" w:sz="4" w:space="0" w:color="000000"/>
              <w:left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Borders>
              <w:top w:val="single" w:sz="4" w:space="0" w:color="000000"/>
              <w:left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元内，供应商超过为无效报价。</w:t>
            </w:r>
          </w:p>
        </w:tc>
      </w:tr>
      <w:tr w:rsidR="00123852" w:rsidRPr="00BC453E" w:rsidTr="005C3080">
        <w:trPr>
          <w:trHeight w:val="803"/>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hint="eastAsia"/>
                <w:sz w:val="24"/>
                <w:szCs w:val="24"/>
              </w:rPr>
              <w:t>17</w:t>
            </w:r>
            <w:r w:rsidRPr="00BC453E">
              <w:rPr>
                <w:rFonts w:ascii="宋体" w:hAnsi="宋体" w:cs="宋体"/>
                <w:sz w:val="24"/>
                <w:szCs w:val="24"/>
              </w:rPr>
              <w:t>2</w:t>
            </w:r>
          </w:p>
        </w:tc>
        <w:tc>
          <w:tcPr>
            <w:tcW w:w="2126" w:type="dxa"/>
            <w:vMerge/>
            <w:tcBorders>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圆形茶几</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800*800*450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vMerge/>
            <w:tcBorders>
              <w:left w:val="single" w:sz="4" w:space="0" w:color="000000"/>
              <w:bottom w:val="single" w:sz="4" w:space="0" w:color="000000"/>
              <w:right w:val="single" w:sz="4" w:space="0" w:color="000000"/>
            </w:tcBorders>
            <w:vAlign w:val="center"/>
          </w:tcPr>
          <w:p w:rsidR="00123852" w:rsidRPr="00BC453E" w:rsidRDefault="00123852" w:rsidP="005C3080">
            <w:pPr>
              <w:spacing w:line="360" w:lineRule="auto"/>
              <w:jc w:val="left"/>
              <w:rPr>
                <w:rFonts w:asciiTheme="minorEastAsia" w:hAnsiTheme="minorEastAsia" w:cs="宋体"/>
                <w:sz w:val="16"/>
                <w:szCs w:val="16"/>
              </w:rPr>
            </w:pPr>
          </w:p>
        </w:tc>
        <w:tc>
          <w:tcPr>
            <w:tcW w:w="851" w:type="dxa"/>
            <w:tcBorders>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r w:rsidRPr="00BC453E">
              <w:rPr>
                <w:rFonts w:ascii="宋体" w:hAnsi="宋体" w:cs="宋体"/>
                <w:kern w:val="0"/>
                <w:sz w:val="24"/>
                <w:szCs w:val="24"/>
              </w:rPr>
              <w:t>73</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55520" behindDoc="0" locked="0" layoutInCell="1" allowOverlap="1" wp14:anchorId="1C7FBDC5" wp14:editId="6B9FDF58">
                  <wp:simplePos x="0" y="0"/>
                  <wp:positionH relativeFrom="column">
                    <wp:posOffset>285115</wp:posOffset>
                  </wp:positionH>
                  <wp:positionV relativeFrom="paragraph">
                    <wp:posOffset>-45085</wp:posOffset>
                  </wp:positionV>
                  <wp:extent cx="808990" cy="612140"/>
                  <wp:effectExtent l="19050" t="0" r="0" b="0"/>
                  <wp:wrapNone/>
                  <wp:docPr id="1143" name="image11.jpeg"/>
                  <wp:cNvGraphicFramePr/>
                  <a:graphic xmlns:a="http://schemas.openxmlformats.org/drawingml/2006/main">
                    <a:graphicData uri="http://schemas.openxmlformats.org/drawingml/2006/picture">
                      <pic:pic xmlns:pic="http://schemas.openxmlformats.org/drawingml/2006/picture">
                        <pic:nvPicPr>
                          <pic:cNvPr id="1143" name="image11.jpeg"/>
                          <pic:cNvPicPr/>
                        </pic:nvPicPr>
                        <pic:blipFill>
                          <a:blip r:embed="rId101" cstate="print"/>
                          <a:stretch>
                            <a:fillRect/>
                          </a:stretch>
                        </pic:blipFill>
                        <pic:spPr>
                          <a:xfrm>
                            <a:off x="0" y="0"/>
                            <a:ext cx="808990" cy="61214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定制软包卡座1</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4700*680*950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4.7</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米</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 xml:space="preserve">1、皮革：采用超纤皮饰面。  </w:t>
            </w:r>
            <w:r w:rsidRPr="00BC453E">
              <w:rPr>
                <w:rFonts w:ascii="宋体" w:hAnsi="宋体" w:cs="宋体" w:hint="eastAsia"/>
                <w:kern w:val="0"/>
                <w:sz w:val="16"/>
                <w:szCs w:val="16"/>
              </w:rPr>
              <w:br/>
              <w:t>2、内部填充物：采用高密度回弹海绵，回弹率≥45%，拉伸强度≥100KPa,撕裂强度≥2.0N/cm，75%压缩永久变形≤8%，表面有防腐和防变形保护膜。</w:t>
            </w:r>
            <w:r w:rsidRPr="00BC453E">
              <w:rPr>
                <w:rFonts w:ascii="宋体" w:hAnsi="宋体" w:cs="宋体" w:hint="eastAsia"/>
                <w:kern w:val="0"/>
                <w:sz w:val="16"/>
                <w:szCs w:val="16"/>
              </w:rPr>
              <w:br/>
              <w:t>3、内架：采用实木框架，经去皮、烘干、防虫防腐处理。</w:t>
            </w:r>
            <w:r w:rsidRPr="00BC453E">
              <w:rPr>
                <w:rFonts w:ascii="宋体" w:hAnsi="宋体" w:cs="宋体" w:hint="eastAsia"/>
                <w:kern w:val="0"/>
                <w:sz w:val="16"/>
                <w:szCs w:val="16"/>
              </w:rPr>
              <w:b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95"/>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lastRenderedPageBreak/>
              <w:t>1</w:t>
            </w:r>
            <w:r w:rsidRPr="00BC453E">
              <w:rPr>
                <w:rFonts w:ascii="宋体" w:hAnsi="宋体" w:cs="宋体"/>
                <w:kern w:val="0"/>
                <w:sz w:val="24"/>
                <w:szCs w:val="24"/>
              </w:rPr>
              <w:t>74</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53472" behindDoc="0" locked="0" layoutInCell="1" allowOverlap="1" wp14:anchorId="6F481652" wp14:editId="3B8D4299">
                  <wp:simplePos x="0" y="0"/>
                  <wp:positionH relativeFrom="column">
                    <wp:posOffset>356870</wp:posOffset>
                  </wp:positionH>
                  <wp:positionV relativeFrom="paragraph">
                    <wp:posOffset>13970</wp:posOffset>
                  </wp:positionV>
                  <wp:extent cx="703580" cy="839470"/>
                  <wp:effectExtent l="19050" t="0" r="1270" b="0"/>
                  <wp:wrapNone/>
                  <wp:docPr id="1144" name="Picture_2_SpCnt_2"/>
                  <wp:cNvGraphicFramePr/>
                  <a:graphic xmlns:a="http://schemas.openxmlformats.org/drawingml/2006/main">
                    <a:graphicData uri="http://schemas.openxmlformats.org/drawingml/2006/picture">
                      <pic:pic xmlns:pic="http://schemas.openxmlformats.org/drawingml/2006/picture">
                        <pic:nvPicPr>
                          <pic:cNvPr id="1144" name="Picture_2_SpCnt_2"/>
                          <pic:cNvPicPr/>
                        </pic:nvPicPr>
                        <pic:blipFill>
                          <a:blip r:embed="rId102" cstate="print"/>
                          <a:stretch>
                            <a:fillRect/>
                          </a:stretch>
                        </pic:blipFill>
                        <pic:spPr>
                          <a:xfrm>
                            <a:off x="0" y="0"/>
                            <a:ext cx="703580" cy="83947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高脚吧椅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405*360*810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10</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 xml:space="preserve">1、座椅面：采用环保ABS材料框架粘贴高弹海绵外扪超纤皮面。           </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2、钢架：采用一级钢材，主框架壁厚≥2.0mm矩管焊接成型，经打磨、除锈、防氧化、静电喷粉、高温锔炉等工序处理，表面无焊接痕迹，表面静电喷涂处理，金属表面光洁表面平整光滑不能起泡。</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r w:rsidRPr="00BC453E">
              <w:rPr>
                <w:rFonts w:ascii="宋体" w:hAnsi="宋体" w:cs="宋体"/>
                <w:kern w:val="0"/>
                <w:sz w:val="24"/>
                <w:szCs w:val="24"/>
              </w:rPr>
              <w:t>75</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58592" behindDoc="0" locked="0" layoutInCell="1" allowOverlap="1" wp14:anchorId="3540B655" wp14:editId="0E9FB10D">
                  <wp:simplePos x="0" y="0"/>
                  <wp:positionH relativeFrom="column">
                    <wp:posOffset>325120</wp:posOffset>
                  </wp:positionH>
                  <wp:positionV relativeFrom="paragraph">
                    <wp:posOffset>-12065</wp:posOffset>
                  </wp:positionV>
                  <wp:extent cx="502920" cy="520700"/>
                  <wp:effectExtent l="19050" t="0" r="0" b="0"/>
                  <wp:wrapNone/>
                  <wp:docPr id="1145" name="图片_1"/>
                  <wp:cNvGraphicFramePr/>
                  <a:graphic xmlns:a="http://schemas.openxmlformats.org/drawingml/2006/main">
                    <a:graphicData uri="http://schemas.openxmlformats.org/drawingml/2006/picture">
                      <pic:pic xmlns:pic="http://schemas.openxmlformats.org/drawingml/2006/picture">
                        <pic:nvPicPr>
                          <pic:cNvPr id="1145" name="图片_1"/>
                          <pic:cNvPicPr/>
                        </pic:nvPicPr>
                        <pic:blipFill>
                          <a:blip r:embed="rId103" cstate="print"/>
                          <a:stretch>
                            <a:fillRect/>
                          </a:stretch>
                        </pic:blipFill>
                        <pic:spPr>
                          <a:xfrm>
                            <a:off x="0" y="0"/>
                            <a:ext cx="502920" cy="52070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公共区方形桌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800*800*740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6</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r w:rsidRPr="00BC453E">
              <w:rPr>
                <w:rFonts w:ascii="宋体" w:hAnsi="宋体" w:cs="宋体"/>
                <w:kern w:val="0"/>
                <w:sz w:val="24"/>
                <w:szCs w:val="24"/>
              </w:rPr>
              <w:t>76</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59616" behindDoc="0" locked="0" layoutInCell="1" allowOverlap="1" wp14:anchorId="1F57EEDB" wp14:editId="0B7304B4">
                  <wp:simplePos x="0" y="0"/>
                  <wp:positionH relativeFrom="column">
                    <wp:posOffset>322580</wp:posOffset>
                  </wp:positionH>
                  <wp:positionV relativeFrom="paragraph">
                    <wp:posOffset>80010</wp:posOffset>
                  </wp:positionV>
                  <wp:extent cx="610870" cy="589915"/>
                  <wp:effectExtent l="19050" t="0" r="0" b="0"/>
                  <wp:wrapNone/>
                  <wp:docPr id="1146" name="图片_26"/>
                  <wp:cNvGraphicFramePr/>
                  <a:graphic xmlns:a="http://schemas.openxmlformats.org/drawingml/2006/main">
                    <a:graphicData uri="http://schemas.openxmlformats.org/drawingml/2006/picture">
                      <pic:pic xmlns:pic="http://schemas.openxmlformats.org/drawingml/2006/picture">
                        <pic:nvPicPr>
                          <pic:cNvPr id="1146" name="图片_26"/>
                          <pic:cNvPicPr/>
                        </pic:nvPicPr>
                        <pic:blipFill>
                          <a:blip r:embed="rId104" cstate="print"/>
                          <a:stretch>
                            <a:fillRect/>
                          </a:stretch>
                        </pic:blipFill>
                        <pic:spPr>
                          <a:xfrm>
                            <a:off x="0" y="0"/>
                            <a:ext cx="610870" cy="58991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公共区圆形桌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直径800*720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r>
            <w:r w:rsidRPr="00BC453E">
              <w:rPr>
                <w:rFonts w:ascii="宋体" w:hAnsi="宋体" w:cs="宋体" w:hint="eastAsia"/>
                <w:kern w:val="0"/>
                <w:sz w:val="16"/>
                <w:szCs w:val="16"/>
              </w:rPr>
              <w:lastRenderedPageBreak/>
              <w:t>4、五金配件：五金件连接不松动，五金件预埋处理后，五金件无外漏。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696"/>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r w:rsidRPr="00BC453E">
              <w:rPr>
                <w:rFonts w:ascii="宋体" w:hAnsi="宋体" w:cs="宋体"/>
                <w:kern w:val="0"/>
                <w:sz w:val="24"/>
                <w:szCs w:val="24"/>
              </w:rPr>
              <w:t>77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60640" behindDoc="0" locked="0" layoutInCell="1" allowOverlap="1" wp14:anchorId="56882942" wp14:editId="40A3A7D6">
                  <wp:simplePos x="0" y="0"/>
                  <wp:positionH relativeFrom="column">
                    <wp:posOffset>218440</wp:posOffset>
                  </wp:positionH>
                  <wp:positionV relativeFrom="paragraph">
                    <wp:posOffset>-39370</wp:posOffset>
                  </wp:positionV>
                  <wp:extent cx="771525" cy="882015"/>
                  <wp:effectExtent l="19050" t="0" r="9525" b="0"/>
                  <wp:wrapNone/>
                  <wp:docPr id="1147" name="Picture_1"/>
                  <wp:cNvGraphicFramePr/>
                  <a:graphic xmlns:a="http://schemas.openxmlformats.org/drawingml/2006/main">
                    <a:graphicData uri="http://schemas.openxmlformats.org/drawingml/2006/picture">
                      <pic:pic xmlns:pic="http://schemas.openxmlformats.org/drawingml/2006/picture">
                        <pic:nvPicPr>
                          <pic:cNvPr id="1147" name="Picture_1"/>
                          <pic:cNvPicPr/>
                        </pic:nvPicPr>
                        <pic:blipFill>
                          <a:blip r:embed="rId105" cstate="print"/>
                          <a:stretch>
                            <a:fillRect/>
                          </a:stretch>
                        </pic:blipFill>
                        <pic:spPr>
                          <a:xfrm>
                            <a:off x="0" y="0"/>
                            <a:ext cx="771525" cy="88201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公共区定制咖啡椅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590*700*850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38</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kern w:val="0"/>
                <w:sz w:val="16"/>
                <w:szCs w:val="16"/>
              </w:rPr>
              <w:t>1、皮革：采用超纤皮饰面</w:t>
            </w:r>
            <w:r w:rsidRPr="00BC453E">
              <w:rPr>
                <w:rFonts w:ascii="宋体" w:hAnsi="宋体" w:cs="宋体" w:hint="eastAsia"/>
                <w:kern w:val="0"/>
                <w:sz w:val="16"/>
                <w:szCs w:val="16"/>
              </w:rPr>
              <w:t>。</w:t>
            </w:r>
            <w:r w:rsidRPr="00BC453E">
              <w:rPr>
                <w:rFonts w:ascii="宋体" w:hAnsi="宋体" w:cs="宋体"/>
                <w:kern w:val="0"/>
                <w:sz w:val="16"/>
                <w:szCs w:val="16"/>
              </w:rPr>
              <w:br/>
              <w:t>2、</w:t>
            </w:r>
            <w:r w:rsidRPr="00BC453E">
              <w:rPr>
                <w:rFonts w:ascii="宋体" w:hAnsi="宋体" w:cs="宋体" w:hint="eastAsia"/>
                <w:kern w:val="0"/>
                <w:sz w:val="16"/>
                <w:szCs w:val="16"/>
              </w:rPr>
              <w:t>内部填充物：采用高密度回弹海绵，回弹率≥45%，拉伸强度≥100KPa,撕裂强度≥2.0N/cm，75%压缩永久变形≤8%，表面有防腐和防变形保护膜。</w:t>
            </w:r>
            <w:r w:rsidRPr="00BC453E">
              <w:rPr>
                <w:rFonts w:ascii="宋体" w:hAnsi="宋体" w:cs="宋体"/>
                <w:kern w:val="0"/>
                <w:sz w:val="16"/>
                <w:szCs w:val="16"/>
              </w:rPr>
              <w:br/>
              <w:t>3、框架：</w:t>
            </w:r>
            <w:r w:rsidRPr="00BC453E">
              <w:rPr>
                <w:rFonts w:ascii="宋体" w:hAnsi="宋体" w:cs="宋体" w:hint="eastAsia"/>
                <w:kern w:val="0"/>
                <w:sz w:val="16"/>
                <w:szCs w:val="16"/>
              </w:rPr>
              <w:t>采用实木框架，经去皮、烘干、防虫防腐处理。</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115"/>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hint="eastAsia"/>
                <w:sz w:val="24"/>
                <w:szCs w:val="24"/>
              </w:rPr>
              <w:t>1</w:t>
            </w:r>
            <w:r w:rsidRPr="00BC453E">
              <w:rPr>
                <w:rFonts w:ascii="宋体" w:hAnsi="宋体" w:cs="宋体"/>
                <w:sz w:val="24"/>
                <w:szCs w:val="24"/>
              </w:rPr>
              <w:t>78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64736" behindDoc="0" locked="0" layoutInCell="1" allowOverlap="1" wp14:anchorId="616A94EE" wp14:editId="50E066A5">
                  <wp:simplePos x="0" y="0"/>
                  <wp:positionH relativeFrom="column">
                    <wp:posOffset>218440</wp:posOffset>
                  </wp:positionH>
                  <wp:positionV relativeFrom="paragraph">
                    <wp:posOffset>-22860</wp:posOffset>
                  </wp:positionV>
                  <wp:extent cx="862965" cy="648335"/>
                  <wp:effectExtent l="19050" t="0" r="0" b="0"/>
                  <wp:wrapNone/>
                  <wp:docPr id="1148" name="Picture_7"/>
                  <wp:cNvGraphicFramePr/>
                  <a:graphic xmlns:a="http://schemas.openxmlformats.org/drawingml/2006/main">
                    <a:graphicData uri="http://schemas.openxmlformats.org/drawingml/2006/picture">
                      <pic:pic xmlns:pic="http://schemas.openxmlformats.org/drawingml/2006/picture">
                        <pic:nvPicPr>
                          <pic:cNvPr id="1148" name="Picture_7"/>
                          <pic:cNvPicPr/>
                        </pic:nvPicPr>
                        <pic:blipFill>
                          <a:blip r:embed="rId106" cstate="print"/>
                          <a:stretch>
                            <a:fillRect/>
                          </a:stretch>
                        </pic:blipFill>
                        <pic:spPr>
                          <a:xfrm>
                            <a:off x="0" y="0"/>
                            <a:ext cx="862965" cy="64833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定制小吧台</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1400*450*980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rFonts w:ascii="宋体" w:hAnsi="宋体" w:cs="宋体"/>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381"/>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179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65760" behindDoc="0" locked="0" layoutInCell="1" allowOverlap="1" wp14:anchorId="4BCEAF44" wp14:editId="5326B00C">
                  <wp:simplePos x="0" y="0"/>
                  <wp:positionH relativeFrom="column">
                    <wp:posOffset>52070</wp:posOffset>
                  </wp:positionH>
                  <wp:positionV relativeFrom="paragraph">
                    <wp:posOffset>-31115</wp:posOffset>
                  </wp:positionV>
                  <wp:extent cx="1140460" cy="461010"/>
                  <wp:effectExtent l="19050" t="0" r="2540" b="0"/>
                  <wp:wrapNone/>
                  <wp:docPr id="1150" name="Picture_4_SpCnt_3"/>
                  <wp:cNvGraphicFramePr/>
                  <a:graphic xmlns:a="http://schemas.openxmlformats.org/drawingml/2006/main">
                    <a:graphicData uri="http://schemas.openxmlformats.org/drawingml/2006/picture">
                      <pic:pic xmlns:pic="http://schemas.openxmlformats.org/drawingml/2006/picture">
                        <pic:nvPicPr>
                          <pic:cNvPr id="1150" name="Picture_4_SpCnt_3"/>
                          <pic:cNvPicPr/>
                        </pic:nvPicPr>
                        <pic:blipFill>
                          <a:blip r:embed="rId107" cstate="print"/>
                          <a:stretch>
                            <a:fillRect/>
                          </a:stretch>
                        </pic:blipFill>
                        <pic:spPr>
                          <a:xfrm>
                            <a:off x="0" y="0"/>
                            <a:ext cx="1140460" cy="46101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公共区定制长桌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3000*1200*750mm</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1、面材：采用天然胡桃木皮贴面，厚度≥0.6mm，甲醛释放量≤0.2mg/L，经烘干、防虫、防腐处理。</w:t>
            </w:r>
            <w:r w:rsidRPr="00BC453E">
              <w:rPr>
                <w:rFonts w:ascii="宋体" w:hAnsi="宋体" w:cs="宋体"/>
                <w:kern w:val="0"/>
                <w:sz w:val="16"/>
                <w:szCs w:val="16"/>
              </w:rPr>
              <w:br/>
              <w:t>2、基材:</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t>中密度纤维板，按照</w:t>
            </w:r>
            <w:r w:rsidRPr="00BC453E">
              <w:rPr>
                <w:rFonts w:asciiTheme="minorEastAsia" w:hAnsiTheme="minorEastAsia" w:cs="宋体"/>
                <w:kern w:val="0"/>
                <w:sz w:val="16"/>
                <w:szCs w:val="16"/>
              </w:rPr>
              <w:t xml:space="preserve">HJ 571-2010 </w:t>
            </w:r>
            <w:r w:rsidRPr="00BC453E">
              <w:rPr>
                <w:rFonts w:asciiTheme="minorEastAsia" w:hAnsiTheme="minorEastAsia" w:cs="宋体" w:hint="eastAsia"/>
                <w:kern w:val="0"/>
                <w:sz w:val="16"/>
                <w:szCs w:val="16"/>
              </w:rPr>
              <w:t>环境标志产品技术要求，甲醛释放量（气候箱法）均≤</w:t>
            </w:r>
            <w:r w:rsidRPr="00BC453E">
              <w:rPr>
                <w:rFonts w:asciiTheme="minorEastAsia" w:hAnsiTheme="minorEastAsia" w:cs="宋体"/>
                <w:kern w:val="0"/>
                <w:sz w:val="16"/>
                <w:szCs w:val="16"/>
              </w:rPr>
              <w:t>0.040mg/m³;</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 xml:space="preserve"> GB/T11718-2009</w:t>
            </w:r>
            <w:r w:rsidRPr="00BC453E">
              <w:rPr>
                <w:rFonts w:asciiTheme="minorEastAsia" w:hAnsiTheme="minorEastAsia" w:cs="宋体"/>
                <w:kern w:val="0"/>
                <w:sz w:val="16"/>
                <w:szCs w:val="16"/>
              </w:rPr>
              <w:t>中密度纤维板检验依据，密度</w:t>
            </w:r>
            <w:r w:rsidRPr="00BC453E">
              <w:rPr>
                <w:rFonts w:asciiTheme="minorEastAsia" w:hAnsiTheme="minorEastAsia" w:cs="宋体"/>
                <w:kern w:val="0"/>
                <w:sz w:val="16"/>
                <w:szCs w:val="16"/>
              </w:rPr>
              <w:t>0.65-0.80g/cm³</w:t>
            </w:r>
            <w:r w:rsidRPr="00BC453E">
              <w:rPr>
                <w:rFonts w:asciiTheme="minorEastAsia" w:hAnsiTheme="minorEastAsia" w:cs="仿宋" w:hint="eastAsia"/>
                <w:kern w:val="0"/>
                <w:sz w:val="16"/>
                <w:szCs w:val="16"/>
              </w:rPr>
              <w:t>，内结合强度＞</w:t>
            </w:r>
            <w:r w:rsidRPr="00BC453E">
              <w:rPr>
                <w:rFonts w:asciiTheme="minorEastAsia" w:hAnsiTheme="minorEastAsia" w:cs="宋体"/>
                <w:kern w:val="0"/>
                <w:sz w:val="16"/>
                <w:szCs w:val="16"/>
              </w:rPr>
              <w:t>0.50MPa</w:t>
            </w:r>
            <w:r w:rsidRPr="00BC453E">
              <w:rPr>
                <w:rFonts w:asciiTheme="minorEastAsia" w:hAnsiTheme="minorEastAsia" w:cs="宋体"/>
                <w:kern w:val="0"/>
                <w:sz w:val="16"/>
                <w:szCs w:val="16"/>
              </w:rPr>
              <w:t>，表面胶合强度</w:t>
            </w:r>
            <w:r w:rsidRPr="00BC453E">
              <w:rPr>
                <w:rFonts w:asciiTheme="minorEastAsia" w:hAnsiTheme="minorEastAsia" w:cs="宋体"/>
                <w:kern w:val="0"/>
                <w:sz w:val="16"/>
                <w:szCs w:val="16"/>
              </w:rPr>
              <w:t>≥1.0MPa</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24h</w:t>
            </w:r>
            <w:r w:rsidRPr="00BC453E">
              <w:rPr>
                <w:rFonts w:asciiTheme="minorEastAsia" w:hAnsiTheme="minorEastAsia" w:cs="宋体"/>
                <w:kern w:val="0"/>
                <w:sz w:val="16"/>
                <w:szCs w:val="16"/>
              </w:rPr>
              <w:t>吸水厚度</w:t>
            </w:r>
            <w:r w:rsidRPr="00BC453E">
              <w:rPr>
                <w:rFonts w:asciiTheme="minorEastAsia" w:hAnsiTheme="minorEastAsia" w:cs="宋体"/>
                <w:kern w:val="0"/>
                <w:sz w:val="16"/>
                <w:szCs w:val="16"/>
              </w:rPr>
              <w:lastRenderedPageBreak/>
              <w:t>膨胀率</w:t>
            </w:r>
            <w:r w:rsidRPr="00BC453E">
              <w:rPr>
                <w:rFonts w:asciiTheme="minorEastAsia" w:hAnsiTheme="minorEastAsia" w:cs="宋体"/>
                <w:kern w:val="0"/>
                <w:sz w:val="16"/>
                <w:szCs w:val="16"/>
              </w:rPr>
              <w:t>≤5%</w:t>
            </w:r>
            <w:r w:rsidRPr="00BC453E">
              <w:rPr>
                <w:rFonts w:asciiTheme="minorEastAsia" w:hAnsiTheme="minorEastAsia" w:cs="宋体"/>
                <w:kern w:val="0"/>
                <w:sz w:val="16"/>
                <w:szCs w:val="16"/>
              </w:rPr>
              <w:t>。</w:t>
            </w:r>
            <w:r w:rsidRPr="00BC453E">
              <w:rPr>
                <w:rFonts w:ascii="宋体" w:hAnsi="宋体" w:cs="宋体"/>
                <w:kern w:val="0"/>
                <w:sz w:val="16"/>
                <w:szCs w:val="16"/>
              </w:rPr>
              <w:br/>
              <w:t>3、粘合剂：环保白乳胶，</w:t>
            </w:r>
            <w:r w:rsidRPr="00BC453E">
              <w:rPr>
                <w:rFonts w:ascii="宋体" w:hAnsi="宋体" w:cs="宋体" w:hint="eastAsia"/>
                <w:kern w:val="0"/>
                <w:sz w:val="16"/>
                <w:szCs w:val="16"/>
              </w:rPr>
              <w:t>外观乳白色，无可视粗颗粒或异物，</w:t>
            </w:r>
            <w:r w:rsidRPr="00BC453E">
              <w:rPr>
                <w:rFonts w:ascii="宋体" w:hAnsi="宋体" w:cs="宋体"/>
                <w:kern w:val="0"/>
                <w:sz w:val="16"/>
                <w:szCs w:val="16"/>
              </w:rPr>
              <w:t>PH值3-7，黏度≥100Pa.s，不挥发物≥35%，总挥发物≤28g/L，不含（苯、甲苯、二甲苯）或未检出，游离甲醛≤0.1g/kg</w:t>
            </w:r>
            <w:r w:rsidRPr="00BC453E">
              <w:rPr>
                <w:rFonts w:ascii="宋体" w:hAnsi="宋体" w:cs="宋体" w:hint="eastAsia"/>
                <w:kern w:val="0"/>
                <w:sz w:val="16"/>
                <w:szCs w:val="16"/>
              </w:rPr>
              <w:t>。</w:t>
            </w:r>
            <w:r w:rsidRPr="00BC453E">
              <w:rPr>
                <w:rFonts w:ascii="宋体" w:hAnsi="宋体" w:cs="宋体"/>
                <w:kern w:val="0"/>
                <w:sz w:val="16"/>
                <w:szCs w:val="16"/>
              </w:rPr>
              <w:t xml:space="preserve">         </w:t>
            </w:r>
            <w:r w:rsidRPr="00BC453E">
              <w:rPr>
                <w:rFonts w:ascii="宋体" w:hAnsi="宋体" w:cs="宋体"/>
                <w:kern w:val="0"/>
                <w:sz w:val="16"/>
                <w:szCs w:val="16"/>
              </w:rPr>
              <w:b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r w:rsidRPr="00BC453E">
              <w:rPr>
                <w:rFonts w:ascii="宋体" w:hAnsi="宋体" w:cs="宋体"/>
                <w:kern w:val="0"/>
                <w:sz w:val="16"/>
                <w:szCs w:val="16"/>
              </w:rPr>
              <w:br/>
              <w:t>5、五金配件：采用</w:t>
            </w:r>
            <w:r w:rsidRPr="00BC453E">
              <w:rPr>
                <w:rFonts w:ascii="宋体" w:hAnsi="宋体" w:cs="宋体" w:hint="eastAsia"/>
                <w:kern w:val="0"/>
                <w:sz w:val="16"/>
                <w:szCs w:val="16"/>
              </w:rPr>
              <w:t>五金配件、阻尼滑轨、阻尼铰链，五金件连接不松动。</w:t>
            </w:r>
            <w:r w:rsidRPr="00BC453E">
              <w:rPr>
                <w:rFonts w:ascii="宋体" w:hAnsi="宋体" w:cs="宋体"/>
                <w:kern w:val="0"/>
                <w:sz w:val="16"/>
                <w:szCs w:val="16"/>
              </w:rPr>
              <w:br/>
              <w:t>6、桌面含铝合金翻盖线盒，带阻尼效果；标配电源模块插座，每个含3强电2网络2USB充电模块，1个穿线孔。</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180</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61664" behindDoc="0" locked="0" layoutInCell="1" allowOverlap="1" wp14:anchorId="0E3CAF3A" wp14:editId="491B0901">
                  <wp:simplePos x="0" y="0"/>
                  <wp:positionH relativeFrom="column">
                    <wp:posOffset>384810</wp:posOffset>
                  </wp:positionH>
                  <wp:positionV relativeFrom="paragraph">
                    <wp:posOffset>57785</wp:posOffset>
                  </wp:positionV>
                  <wp:extent cx="615315" cy="699135"/>
                  <wp:effectExtent l="19050" t="0" r="0" b="0"/>
                  <wp:wrapNone/>
                  <wp:docPr id="1151" name="Picture_2_SpCnt_4"/>
                  <wp:cNvGraphicFramePr/>
                  <a:graphic xmlns:a="http://schemas.openxmlformats.org/drawingml/2006/main">
                    <a:graphicData uri="http://schemas.openxmlformats.org/drawingml/2006/picture">
                      <pic:pic xmlns:pic="http://schemas.openxmlformats.org/drawingml/2006/picture">
                        <pic:nvPicPr>
                          <pic:cNvPr id="1151" name="Picture_2_SpCnt_4"/>
                          <pic:cNvPicPr/>
                        </pic:nvPicPr>
                        <pic:blipFill>
                          <a:blip r:embed="rId108" cstate="print"/>
                          <a:stretch>
                            <a:fillRect/>
                          </a:stretch>
                        </pic:blipFill>
                        <pic:spPr>
                          <a:xfrm>
                            <a:off x="0" y="0"/>
                            <a:ext cx="615315" cy="69913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公共区对外定制椅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595*605*940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10</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kern w:val="0"/>
                <w:sz w:val="16"/>
                <w:szCs w:val="16"/>
              </w:rPr>
              <w:t>1、皮革：采用超纤皮饰面</w:t>
            </w:r>
            <w:r w:rsidRPr="00BC453E">
              <w:rPr>
                <w:rFonts w:ascii="宋体" w:hAnsi="宋体" w:cs="宋体" w:hint="eastAsia"/>
                <w:kern w:val="0"/>
                <w:sz w:val="16"/>
                <w:szCs w:val="16"/>
              </w:rPr>
              <w:t>。</w:t>
            </w:r>
            <w:r w:rsidRPr="00BC453E">
              <w:rPr>
                <w:rFonts w:ascii="宋体" w:hAnsi="宋体" w:cs="宋体"/>
                <w:kern w:val="0"/>
                <w:sz w:val="16"/>
                <w:szCs w:val="16"/>
              </w:rPr>
              <w:t xml:space="preserve">  </w:t>
            </w:r>
            <w:r w:rsidRPr="00BC453E">
              <w:rPr>
                <w:rFonts w:ascii="宋体" w:hAnsi="宋体" w:cs="宋体"/>
                <w:kern w:val="0"/>
                <w:sz w:val="16"/>
                <w:szCs w:val="16"/>
              </w:rPr>
              <w:br/>
              <w:t>2、</w:t>
            </w:r>
            <w:r w:rsidRPr="00BC453E">
              <w:rPr>
                <w:rFonts w:ascii="宋体" w:hAnsi="宋体" w:cs="宋体" w:hint="eastAsia"/>
                <w:kern w:val="0"/>
                <w:sz w:val="16"/>
                <w:szCs w:val="16"/>
              </w:rPr>
              <w:t>内部填充物：采用高密度回弹海绵，回弹率≥45%，拉伸强度≥100KPa,撕裂强度≥2.0N/cm，75%压缩永久变形≤8%，表面有防腐和防变形保护膜。</w:t>
            </w:r>
            <w:r w:rsidRPr="00BC453E">
              <w:rPr>
                <w:rFonts w:ascii="宋体" w:hAnsi="宋体" w:cs="宋体"/>
                <w:kern w:val="0"/>
                <w:sz w:val="16"/>
                <w:szCs w:val="16"/>
              </w:rPr>
              <w:br/>
              <w:t>3、框架：</w:t>
            </w:r>
            <w:r w:rsidRPr="00BC453E">
              <w:rPr>
                <w:rFonts w:ascii="宋体" w:hAnsi="宋体" w:cs="宋体" w:hint="eastAsia"/>
                <w:kern w:val="0"/>
                <w:sz w:val="16"/>
                <w:szCs w:val="16"/>
              </w:rPr>
              <w:t>采用实木框架，经去皮、烘干、防虫防腐处理。</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181</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66784" behindDoc="0" locked="0" layoutInCell="1" allowOverlap="1" wp14:anchorId="2D354966" wp14:editId="704DA651">
                  <wp:simplePos x="0" y="0"/>
                  <wp:positionH relativeFrom="column">
                    <wp:posOffset>249555</wp:posOffset>
                  </wp:positionH>
                  <wp:positionV relativeFrom="paragraph">
                    <wp:posOffset>20320</wp:posOffset>
                  </wp:positionV>
                  <wp:extent cx="873125" cy="683260"/>
                  <wp:effectExtent l="19050" t="0" r="3175" b="0"/>
                  <wp:wrapNone/>
                  <wp:docPr id="1184" name="Picture_2_SpCnt_5"/>
                  <wp:cNvGraphicFramePr/>
                  <a:graphic xmlns:a="http://schemas.openxmlformats.org/drawingml/2006/main">
                    <a:graphicData uri="http://schemas.openxmlformats.org/drawingml/2006/picture">
                      <pic:pic xmlns:pic="http://schemas.openxmlformats.org/drawingml/2006/picture">
                        <pic:nvPicPr>
                          <pic:cNvPr id="1184" name="Picture_2_SpCnt_5"/>
                          <pic:cNvPicPr/>
                        </pic:nvPicPr>
                        <pic:blipFill>
                          <a:blip r:embed="rId109" cstate="print"/>
                          <a:stretch>
                            <a:fillRect/>
                          </a:stretch>
                        </pic:blipFill>
                        <pic:spPr>
                          <a:xfrm>
                            <a:off x="0" y="0"/>
                            <a:ext cx="873125" cy="68326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公共区定制躺椅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880*1020*810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6</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1、皮革：采用超纤皮饰面</w:t>
            </w:r>
            <w:r w:rsidRPr="00BC453E">
              <w:rPr>
                <w:rFonts w:ascii="宋体" w:hAnsi="宋体" w:cs="宋体" w:hint="eastAsia"/>
                <w:kern w:val="0"/>
                <w:sz w:val="16"/>
                <w:szCs w:val="16"/>
              </w:rPr>
              <w:t>。</w:t>
            </w:r>
            <w:r w:rsidRPr="00BC453E">
              <w:rPr>
                <w:rFonts w:ascii="宋体" w:hAnsi="宋体" w:cs="宋体"/>
                <w:kern w:val="0"/>
                <w:sz w:val="16"/>
                <w:szCs w:val="16"/>
              </w:rPr>
              <w:t xml:space="preserve">  </w:t>
            </w:r>
            <w:r w:rsidRPr="00BC453E">
              <w:rPr>
                <w:rFonts w:ascii="宋体" w:hAnsi="宋体" w:cs="宋体"/>
                <w:kern w:val="0"/>
                <w:sz w:val="16"/>
                <w:szCs w:val="16"/>
              </w:rPr>
              <w:br/>
              <w:t>2、</w:t>
            </w:r>
            <w:r w:rsidRPr="00BC453E">
              <w:rPr>
                <w:rFonts w:ascii="宋体" w:hAnsi="宋体" w:cs="宋体" w:hint="eastAsia"/>
                <w:kern w:val="0"/>
                <w:sz w:val="16"/>
                <w:szCs w:val="16"/>
              </w:rPr>
              <w:t>内部填充物：采用高密度回弹海绵，回弹率≥45%，拉伸强度≥100KPa,撕裂强度≥2.0N/cm，75%</w:t>
            </w:r>
            <w:r w:rsidRPr="00BC453E">
              <w:rPr>
                <w:rFonts w:ascii="宋体" w:hAnsi="宋体" w:cs="宋体" w:hint="eastAsia"/>
                <w:kern w:val="0"/>
                <w:sz w:val="16"/>
                <w:szCs w:val="16"/>
              </w:rPr>
              <w:lastRenderedPageBreak/>
              <w:t>压缩永久变形≤8%，表面有防腐和防变形保护膜。</w:t>
            </w:r>
            <w:r w:rsidRPr="00BC453E">
              <w:rPr>
                <w:rFonts w:ascii="宋体" w:hAnsi="宋体" w:cs="宋体"/>
                <w:kern w:val="0"/>
                <w:sz w:val="16"/>
                <w:szCs w:val="16"/>
              </w:rPr>
              <w:br/>
              <w:t>3、框架：</w:t>
            </w:r>
            <w:r w:rsidRPr="00BC453E">
              <w:rPr>
                <w:rFonts w:ascii="宋体" w:hAnsi="宋体" w:cs="宋体" w:hint="eastAsia"/>
                <w:kern w:val="0"/>
                <w:sz w:val="16"/>
                <w:szCs w:val="16"/>
              </w:rPr>
              <w:t>采用实木框架，经去皮、烘干、防虫防腐处理。</w:t>
            </w:r>
            <w:r w:rsidRPr="00BC453E">
              <w:rPr>
                <w:rFonts w:ascii="宋体" w:hAnsi="宋体" w:cs="宋体"/>
                <w:kern w:val="0"/>
                <w:sz w:val="16"/>
                <w:szCs w:val="16"/>
              </w:rPr>
              <w:b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182</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62688" behindDoc="0" locked="0" layoutInCell="1" allowOverlap="1" wp14:anchorId="6DF27094" wp14:editId="08D5C10D">
                  <wp:simplePos x="0" y="0"/>
                  <wp:positionH relativeFrom="column">
                    <wp:posOffset>161925</wp:posOffset>
                  </wp:positionH>
                  <wp:positionV relativeFrom="paragraph">
                    <wp:posOffset>389255</wp:posOffset>
                  </wp:positionV>
                  <wp:extent cx="641985" cy="640715"/>
                  <wp:effectExtent l="19050" t="0" r="5715" b="0"/>
                  <wp:wrapNone/>
                  <wp:docPr id="1185" name="Picture_9"/>
                  <wp:cNvGraphicFramePr/>
                  <a:graphic xmlns:a="http://schemas.openxmlformats.org/drawingml/2006/main">
                    <a:graphicData uri="http://schemas.openxmlformats.org/drawingml/2006/picture">
                      <pic:pic xmlns:pic="http://schemas.openxmlformats.org/drawingml/2006/picture">
                        <pic:nvPicPr>
                          <pic:cNvPr id="1185" name="Picture_9"/>
                          <pic:cNvPicPr/>
                        </pic:nvPicPr>
                        <pic:blipFill>
                          <a:blip r:embed="rId110" cstate="print"/>
                          <a:stretch>
                            <a:fillRect/>
                          </a:stretch>
                        </pic:blipFill>
                        <pic:spPr>
                          <a:xfrm>
                            <a:off x="0" y="0"/>
                            <a:ext cx="641985" cy="64071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公共区定制圆桌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直径600*500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kern w:val="0"/>
                <w:sz w:val="16"/>
                <w:szCs w:val="16"/>
              </w:rPr>
              <w:t>1、面材：采用天然胡桃木皮贴面，厚度≥0.6mm，甲醛释放量≤0.2mg/L，经烘干、防虫、防腐处理，表面平整耐久。</w:t>
            </w:r>
            <w:r w:rsidRPr="00BC453E">
              <w:rPr>
                <w:rFonts w:ascii="宋体" w:hAnsi="宋体" w:cs="宋体"/>
                <w:kern w:val="0"/>
                <w:sz w:val="16"/>
                <w:szCs w:val="16"/>
              </w:rPr>
              <w:br/>
              <w:t>2、基材:</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t>中密度纤维板，按照</w:t>
            </w:r>
            <w:r w:rsidRPr="00BC453E">
              <w:rPr>
                <w:rFonts w:asciiTheme="minorEastAsia" w:hAnsiTheme="minorEastAsia" w:cs="宋体"/>
                <w:kern w:val="0"/>
                <w:sz w:val="16"/>
                <w:szCs w:val="16"/>
              </w:rPr>
              <w:t xml:space="preserve">HJ 571-2010 </w:t>
            </w:r>
            <w:r w:rsidRPr="00BC453E">
              <w:rPr>
                <w:rFonts w:asciiTheme="minorEastAsia" w:hAnsiTheme="minorEastAsia" w:cs="宋体" w:hint="eastAsia"/>
                <w:kern w:val="0"/>
                <w:sz w:val="16"/>
                <w:szCs w:val="16"/>
              </w:rPr>
              <w:t>环境标志产品技术要求，甲醛释放量（气候箱法）均≤</w:t>
            </w:r>
            <w:r w:rsidRPr="00BC453E">
              <w:rPr>
                <w:rFonts w:asciiTheme="minorEastAsia" w:hAnsiTheme="minorEastAsia" w:cs="宋体"/>
                <w:kern w:val="0"/>
                <w:sz w:val="16"/>
                <w:szCs w:val="16"/>
              </w:rPr>
              <w:t>0.040mg/m³;</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 xml:space="preserve"> GB/T11718-2009</w:t>
            </w:r>
            <w:r w:rsidRPr="00BC453E">
              <w:rPr>
                <w:rFonts w:asciiTheme="minorEastAsia" w:hAnsiTheme="minorEastAsia" w:cs="宋体"/>
                <w:kern w:val="0"/>
                <w:sz w:val="16"/>
                <w:szCs w:val="16"/>
              </w:rPr>
              <w:t>中密度纤维板检验依据，密度</w:t>
            </w:r>
            <w:r w:rsidRPr="00BC453E">
              <w:rPr>
                <w:rFonts w:asciiTheme="minorEastAsia" w:hAnsiTheme="minorEastAsia" w:cs="宋体"/>
                <w:kern w:val="0"/>
                <w:sz w:val="16"/>
                <w:szCs w:val="16"/>
              </w:rPr>
              <w:t>0.65-0.80g/cm³</w:t>
            </w:r>
            <w:r w:rsidRPr="00BC453E">
              <w:rPr>
                <w:rFonts w:asciiTheme="minorEastAsia" w:hAnsiTheme="minorEastAsia" w:cs="仿宋" w:hint="eastAsia"/>
                <w:kern w:val="0"/>
                <w:sz w:val="16"/>
                <w:szCs w:val="16"/>
              </w:rPr>
              <w:t>，内结合强度＞</w:t>
            </w:r>
            <w:r w:rsidRPr="00BC453E">
              <w:rPr>
                <w:rFonts w:asciiTheme="minorEastAsia" w:hAnsiTheme="minorEastAsia" w:cs="宋体"/>
                <w:kern w:val="0"/>
                <w:sz w:val="16"/>
                <w:szCs w:val="16"/>
              </w:rPr>
              <w:t>0.50MPa</w:t>
            </w:r>
            <w:r w:rsidRPr="00BC453E">
              <w:rPr>
                <w:rFonts w:asciiTheme="minorEastAsia" w:hAnsiTheme="minorEastAsia" w:cs="宋体"/>
                <w:kern w:val="0"/>
                <w:sz w:val="16"/>
                <w:szCs w:val="16"/>
              </w:rPr>
              <w:t>，表面胶合强度</w:t>
            </w:r>
            <w:r w:rsidRPr="00BC453E">
              <w:rPr>
                <w:rFonts w:asciiTheme="minorEastAsia" w:hAnsiTheme="minorEastAsia" w:cs="宋体"/>
                <w:kern w:val="0"/>
                <w:sz w:val="16"/>
                <w:szCs w:val="16"/>
              </w:rPr>
              <w:t>≥1.0MPa</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24h</w:t>
            </w:r>
            <w:r w:rsidRPr="00BC453E">
              <w:rPr>
                <w:rFonts w:asciiTheme="minorEastAsia" w:hAnsiTheme="minorEastAsia" w:cs="宋体"/>
                <w:kern w:val="0"/>
                <w:sz w:val="16"/>
                <w:szCs w:val="16"/>
              </w:rPr>
              <w:t>吸水厚度膨胀率</w:t>
            </w:r>
            <w:r w:rsidRPr="00BC453E">
              <w:rPr>
                <w:rFonts w:asciiTheme="minorEastAsia" w:hAnsiTheme="minorEastAsia" w:cs="宋体"/>
                <w:kern w:val="0"/>
                <w:sz w:val="16"/>
                <w:szCs w:val="16"/>
              </w:rPr>
              <w:t>≤5%</w:t>
            </w:r>
            <w:r w:rsidRPr="00BC453E">
              <w:rPr>
                <w:rFonts w:asciiTheme="minorEastAsia" w:hAnsiTheme="minorEastAsia" w:cs="宋体"/>
                <w:kern w:val="0"/>
                <w:sz w:val="16"/>
                <w:szCs w:val="16"/>
              </w:rPr>
              <w:t>。</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kern w:val="0"/>
                <w:sz w:val="16"/>
                <w:szCs w:val="16"/>
              </w:rPr>
              <w:t>3、</w:t>
            </w:r>
            <w:r w:rsidRPr="00BC453E">
              <w:rPr>
                <w:rFonts w:asciiTheme="minorEastAsia" w:hAnsiTheme="minorEastAsia" w:cs="宋体" w:hint="eastAsia"/>
                <w:kern w:val="0"/>
                <w:sz w:val="16"/>
                <w:szCs w:val="16"/>
              </w:rPr>
              <w:t>白乳胶：甲苯</w:t>
            </w:r>
            <w:r w:rsidRPr="00BC453E">
              <w:rPr>
                <w:rFonts w:ascii="仿宋" w:eastAsia="仿宋" w:hAnsi="仿宋" w:cs="宋体"/>
                <w:kern w:val="0"/>
                <w:sz w:val="16"/>
                <w:szCs w:val="16"/>
              </w:rPr>
              <w:t>+</w:t>
            </w:r>
            <w:r w:rsidRPr="00BC453E">
              <w:rPr>
                <w:rFonts w:asciiTheme="minorEastAsia" w:hAnsiTheme="minorEastAsia" w:cs="宋体"/>
                <w:kern w:val="0"/>
                <w:sz w:val="16"/>
                <w:szCs w:val="16"/>
              </w:rPr>
              <w:t>二甲苯</w:t>
            </w:r>
            <w:r w:rsidRPr="00BC453E">
              <w:rPr>
                <w:rFonts w:ascii="仿宋" w:eastAsia="仿宋" w:hAnsi="仿宋" w:cs="宋体"/>
                <w:kern w:val="0"/>
                <w:sz w:val="16"/>
                <w:szCs w:val="16"/>
              </w:rPr>
              <w:t>≤10g/kg</w:t>
            </w:r>
            <w:r w:rsidRPr="00BC453E">
              <w:rPr>
                <w:rFonts w:asciiTheme="minorEastAsia" w:hAnsiTheme="minorEastAsia" w:cs="宋体"/>
                <w:kern w:val="0"/>
                <w:sz w:val="16"/>
                <w:szCs w:val="16"/>
              </w:rPr>
              <w:t>，苯</w:t>
            </w:r>
            <w:r w:rsidRPr="00BC453E">
              <w:rPr>
                <w:rFonts w:ascii="仿宋" w:eastAsia="仿宋" w:hAnsi="仿宋" w:cs="宋体"/>
                <w:kern w:val="0"/>
                <w:sz w:val="16"/>
                <w:szCs w:val="16"/>
              </w:rPr>
              <w:t>≤0.20g/gk</w:t>
            </w:r>
            <w:r w:rsidRPr="00BC453E">
              <w:rPr>
                <w:rFonts w:asciiTheme="minorEastAsia" w:hAnsiTheme="minorEastAsia" w:cs="宋体"/>
                <w:kern w:val="0"/>
                <w:sz w:val="16"/>
                <w:szCs w:val="16"/>
              </w:rPr>
              <w:t>，总挥发性有机物</w:t>
            </w:r>
            <w:r w:rsidRPr="00BC453E">
              <w:rPr>
                <w:rFonts w:ascii="仿宋" w:eastAsia="仿宋" w:hAnsi="仿宋" w:cs="宋体"/>
                <w:kern w:val="0"/>
                <w:sz w:val="16"/>
                <w:szCs w:val="16"/>
              </w:rPr>
              <w:t>≤110g/L</w:t>
            </w:r>
            <w:r w:rsidRPr="00BC453E">
              <w:rPr>
                <w:rFonts w:asciiTheme="minorEastAsia" w:hAnsiTheme="minorEastAsia" w:cs="宋体"/>
                <w:kern w:val="0"/>
                <w:sz w:val="16"/>
                <w:szCs w:val="16"/>
              </w:rPr>
              <w:t>，游离甲醛</w:t>
            </w:r>
            <w:r w:rsidRPr="00BC453E">
              <w:rPr>
                <w:rFonts w:ascii="仿宋" w:eastAsia="仿宋" w:hAnsi="仿宋" w:cs="宋体"/>
                <w:kern w:val="0"/>
                <w:sz w:val="16"/>
                <w:szCs w:val="16"/>
              </w:rPr>
              <w:t>≤1.0g/kg</w:t>
            </w:r>
            <w:r w:rsidRPr="00BC453E">
              <w:rPr>
                <w:rFonts w:asciiTheme="minorEastAsia" w:hAnsiTheme="minorEastAsia" w:cs="宋体" w:hint="eastAsia"/>
                <w:kern w:val="0"/>
                <w:sz w:val="16"/>
                <w:szCs w:val="16"/>
              </w:rPr>
              <w:t>。</w:t>
            </w:r>
            <w:r w:rsidRPr="00BC453E">
              <w:rPr>
                <w:rFonts w:ascii="仿宋" w:eastAsia="仿宋" w:hAnsi="仿宋" w:cs="宋体"/>
                <w:kern w:val="0"/>
                <w:szCs w:val="21"/>
              </w:rPr>
              <w:t xml:space="preserve"> </w:t>
            </w:r>
            <w:r w:rsidRPr="00BC453E">
              <w:rPr>
                <w:rFonts w:ascii="宋体" w:hAnsi="宋体" w:cs="宋体"/>
                <w:kern w:val="0"/>
                <w:sz w:val="16"/>
                <w:szCs w:val="16"/>
              </w:rPr>
              <w:t xml:space="preserve">        </w:t>
            </w:r>
            <w:r w:rsidRPr="00BC453E">
              <w:rPr>
                <w:rFonts w:ascii="宋体" w:hAnsi="宋体" w:cs="宋体"/>
                <w:kern w:val="0"/>
                <w:sz w:val="16"/>
                <w:szCs w:val="16"/>
              </w:rPr>
              <w:b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5、五金配件：采用</w:t>
            </w:r>
            <w:r w:rsidRPr="00BC453E">
              <w:rPr>
                <w:rFonts w:ascii="宋体" w:hAnsi="宋体" w:cs="宋体" w:hint="eastAsia"/>
                <w:kern w:val="0"/>
                <w:sz w:val="16"/>
                <w:szCs w:val="16"/>
              </w:rPr>
              <w:t>五金配件、阻尼滑轨、阻尼铰链，五金件连接不松动。</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89"/>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183</w:t>
            </w:r>
          </w:p>
        </w:tc>
        <w:tc>
          <w:tcPr>
            <w:tcW w:w="2126" w:type="dxa"/>
            <w:vMerge w:val="restart"/>
            <w:tcBorders>
              <w:top w:val="single" w:sz="4" w:space="0" w:color="000000"/>
              <w:left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71904" behindDoc="0" locked="0" layoutInCell="1" allowOverlap="1" wp14:anchorId="0B5BB6C4" wp14:editId="587F22AB">
                  <wp:simplePos x="0" y="0"/>
                  <wp:positionH relativeFrom="column">
                    <wp:posOffset>165735</wp:posOffset>
                  </wp:positionH>
                  <wp:positionV relativeFrom="paragraph">
                    <wp:posOffset>-55245</wp:posOffset>
                  </wp:positionV>
                  <wp:extent cx="1012190" cy="648335"/>
                  <wp:effectExtent l="19050" t="0" r="0" b="0"/>
                  <wp:wrapNone/>
                  <wp:docPr id="1186" name="image42.jpeg"/>
                  <wp:cNvGraphicFramePr/>
                  <a:graphic xmlns:a="http://schemas.openxmlformats.org/drawingml/2006/main">
                    <a:graphicData uri="http://schemas.openxmlformats.org/drawingml/2006/picture">
                      <pic:pic xmlns:pic="http://schemas.openxmlformats.org/drawingml/2006/picture">
                        <pic:nvPicPr>
                          <pic:cNvPr id="1186" name="image42.jpeg"/>
                          <pic:cNvPicPr/>
                        </pic:nvPicPr>
                        <pic:blipFill>
                          <a:blip r:embed="rId111" cstate="print"/>
                          <a:stretch>
                            <a:fillRect/>
                          </a:stretch>
                        </pic:blipFill>
                        <pic:spPr>
                          <a:xfrm>
                            <a:off x="0" y="0"/>
                            <a:ext cx="1012190" cy="64833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定制中式禅意沙发单人位</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hint="eastAsia"/>
                <w:kern w:val="0"/>
                <w:sz w:val="24"/>
                <w:szCs w:val="24"/>
              </w:rPr>
              <w:t>800*850*790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vMerge w:val="restart"/>
            <w:tcBorders>
              <w:top w:val="single" w:sz="4" w:space="0" w:color="000000"/>
              <w:left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kern w:val="0"/>
                <w:sz w:val="16"/>
                <w:szCs w:val="16"/>
              </w:rPr>
              <w:t>1</w:t>
            </w:r>
            <w:r w:rsidRPr="00BC453E">
              <w:rPr>
                <w:rFonts w:ascii="宋体" w:hAnsi="宋体" w:cs="宋体" w:hint="eastAsia"/>
                <w:kern w:val="0"/>
                <w:sz w:val="16"/>
                <w:szCs w:val="16"/>
              </w:rPr>
              <w:t>、</w:t>
            </w:r>
            <w:r w:rsidRPr="00BC453E">
              <w:rPr>
                <w:rFonts w:ascii="宋体" w:hAnsi="宋体" w:cs="宋体"/>
                <w:kern w:val="0"/>
                <w:sz w:val="16"/>
                <w:szCs w:val="16"/>
              </w:rPr>
              <w:t>全原木</w:t>
            </w:r>
            <w:r w:rsidRPr="00BC453E">
              <w:rPr>
                <w:rFonts w:ascii="宋体" w:hAnsi="宋体" w:cs="宋体" w:hint="eastAsia"/>
                <w:kern w:val="0"/>
                <w:sz w:val="16"/>
                <w:szCs w:val="16"/>
              </w:rPr>
              <w:t>，</w:t>
            </w:r>
            <w:r w:rsidRPr="00BC453E">
              <w:rPr>
                <w:rFonts w:ascii="宋体" w:hAnsi="宋体" w:cs="宋体"/>
                <w:kern w:val="0"/>
                <w:sz w:val="16"/>
                <w:szCs w:val="16"/>
              </w:rPr>
              <w:t>主材/基材使用同一等级原材，无任何杂材</w:t>
            </w:r>
            <w:r w:rsidRPr="00BC453E">
              <w:rPr>
                <w:rFonts w:ascii="宋体" w:hAnsi="宋体" w:cs="宋体" w:hint="eastAsia"/>
                <w:kern w:val="0"/>
                <w:sz w:val="16"/>
                <w:szCs w:val="16"/>
              </w:rPr>
              <w:t>。</w:t>
            </w:r>
            <w:r w:rsidRPr="00BC453E">
              <w:rPr>
                <w:rFonts w:ascii="宋体" w:hAnsi="宋体" w:cs="宋体"/>
                <w:kern w:val="0"/>
                <w:sz w:val="16"/>
                <w:szCs w:val="16"/>
              </w:rPr>
              <w:br/>
            </w:r>
            <w:r w:rsidRPr="00BC453E">
              <w:rPr>
                <w:rFonts w:ascii="宋体" w:hAnsi="宋体" w:cs="宋体"/>
                <w:kern w:val="0"/>
                <w:sz w:val="16"/>
                <w:szCs w:val="16"/>
              </w:rPr>
              <w:lastRenderedPageBreak/>
              <w:t>2、</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r w:rsidRPr="00BC453E">
              <w:rPr>
                <w:rFonts w:ascii="宋体" w:hAnsi="宋体" w:cs="宋体"/>
                <w:kern w:val="0"/>
                <w:sz w:val="16"/>
                <w:szCs w:val="16"/>
              </w:rPr>
              <w:br/>
            </w:r>
            <w:r w:rsidRPr="00BC453E">
              <w:rPr>
                <w:rFonts w:ascii="宋体" w:hAnsi="宋体" w:cs="宋体" w:hint="eastAsia"/>
                <w:kern w:val="0"/>
                <w:sz w:val="16"/>
                <w:szCs w:val="16"/>
              </w:rPr>
              <w:t>3</w:t>
            </w:r>
            <w:r w:rsidRPr="00BC453E">
              <w:rPr>
                <w:rFonts w:ascii="宋体" w:hAnsi="宋体" w:cs="宋体"/>
                <w:kern w:val="0"/>
                <w:sz w:val="16"/>
                <w:szCs w:val="16"/>
              </w:rPr>
              <w:t>、工艺:鲁班工艺，全卯榫</w:t>
            </w:r>
            <w:r w:rsidRPr="00BC453E">
              <w:rPr>
                <w:rFonts w:ascii="宋体" w:hAnsi="宋体" w:cs="宋体" w:hint="eastAsia"/>
                <w:kern w:val="0"/>
                <w:sz w:val="16"/>
                <w:szCs w:val="16"/>
              </w:rPr>
              <w:t>。</w:t>
            </w:r>
          </w:p>
        </w:tc>
        <w:tc>
          <w:tcPr>
            <w:tcW w:w="851" w:type="dxa"/>
            <w:tcBorders>
              <w:top w:val="single" w:sz="4" w:space="0" w:color="000000"/>
              <w:left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hint="eastAsia"/>
                <w:sz w:val="24"/>
                <w:szCs w:val="24"/>
              </w:rPr>
              <w:lastRenderedPageBreak/>
              <w:t>18</w:t>
            </w:r>
            <w:r w:rsidRPr="00BC453E">
              <w:rPr>
                <w:rFonts w:ascii="宋体" w:hAnsi="宋体" w:cs="宋体"/>
                <w:sz w:val="24"/>
                <w:szCs w:val="24"/>
              </w:rPr>
              <w:t>4</w:t>
            </w:r>
          </w:p>
        </w:tc>
        <w:tc>
          <w:tcPr>
            <w:tcW w:w="2126" w:type="dxa"/>
            <w:vMerge/>
            <w:tcBorders>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定制中式禅意三人位沙发</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hint="eastAsia"/>
                <w:kern w:val="0"/>
                <w:sz w:val="24"/>
                <w:szCs w:val="24"/>
              </w:rPr>
              <w:t>2100*850*790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vMerge/>
            <w:tcBorders>
              <w:left w:val="single" w:sz="4" w:space="0" w:color="000000"/>
              <w:bottom w:val="single" w:sz="4" w:space="0" w:color="000000"/>
              <w:right w:val="single" w:sz="4" w:space="0" w:color="000000"/>
            </w:tcBorders>
            <w:vAlign w:val="center"/>
          </w:tcPr>
          <w:p w:rsidR="00123852" w:rsidRPr="00BC453E" w:rsidRDefault="00123852" w:rsidP="005C3080">
            <w:pPr>
              <w:spacing w:line="360" w:lineRule="auto"/>
              <w:jc w:val="left"/>
              <w:rPr>
                <w:rFonts w:asciiTheme="minorEastAsia" w:hAnsiTheme="minorEastAsia" w:cs="宋体"/>
                <w:sz w:val="16"/>
                <w:szCs w:val="16"/>
              </w:rPr>
            </w:pPr>
          </w:p>
        </w:tc>
        <w:tc>
          <w:tcPr>
            <w:tcW w:w="851" w:type="dxa"/>
            <w:tcBorders>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87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sz w:val="24"/>
                <w:szCs w:val="24"/>
              </w:rPr>
              <w:t>185</w:t>
            </w:r>
          </w:p>
        </w:tc>
        <w:tc>
          <w:tcPr>
            <w:tcW w:w="2126" w:type="dxa"/>
            <w:vMerge w:val="restart"/>
            <w:tcBorders>
              <w:top w:val="single" w:sz="4" w:space="0" w:color="000000"/>
              <w:left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72928" behindDoc="0" locked="0" layoutInCell="1" allowOverlap="1" wp14:anchorId="2061CD12" wp14:editId="6304E1EF">
                  <wp:simplePos x="0" y="0"/>
                  <wp:positionH relativeFrom="column">
                    <wp:posOffset>165735</wp:posOffset>
                  </wp:positionH>
                  <wp:positionV relativeFrom="paragraph">
                    <wp:posOffset>121285</wp:posOffset>
                  </wp:positionV>
                  <wp:extent cx="1137920" cy="488950"/>
                  <wp:effectExtent l="19050" t="0" r="5080" b="0"/>
                  <wp:wrapNone/>
                  <wp:docPr id="1187" name="image42.jpeg_SpCnt_1"/>
                  <wp:cNvGraphicFramePr/>
                  <a:graphic xmlns:a="http://schemas.openxmlformats.org/drawingml/2006/main">
                    <a:graphicData uri="http://schemas.openxmlformats.org/drawingml/2006/picture">
                      <pic:pic xmlns:pic="http://schemas.openxmlformats.org/drawingml/2006/picture">
                        <pic:nvPicPr>
                          <pic:cNvPr id="1187" name="image42.jpeg_SpCnt_1"/>
                          <pic:cNvPicPr/>
                        </pic:nvPicPr>
                        <pic:blipFill>
                          <a:blip r:embed="rId112" cstate="print"/>
                          <a:stretch>
                            <a:fillRect/>
                          </a:stretch>
                        </pic:blipFill>
                        <pic:spPr>
                          <a:xfrm>
                            <a:off x="0" y="0"/>
                            <a:ext cx="1137920" cy="48895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定制对外原木茶几1</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400*400*530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vMerge w:val="restart"/>
            <w:tcBorders>
              <w:top w:val="single" w:sz="4" w:space="0" w:color="000000"/>
              <w:left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1</w:t>
            </w:r>
            <w:r w:rsidRPr="00BC453E">
              <w:rPr>
                <w:rFonts w:ascii="宋体" w:hAnsi="宋体" w:cs="宋体" w:hint="eastAsia"/>
                <w:kern w:val="0"/>
                <w:sz w:val="16"/>
                <w:szCs w:val="16"/>
              </w:rPr>
              <w:t>、</w:t>
            </w:r>
            <w:r w:rsidRPr="00BC453E">
              <w:rPr>
                <w:rFonts w:ascii="宋体" w:hAnsi="宋体" w:cs="宋体"/>
                <w:kern w:val="0"/>
                <w:sz w:val="16"/>
                <w:szCs w:val="16"/>
              </w:rPr>
              <w:t>全原木</w:t>
            </w:r>
            <w:r w:rsidRPr="00BC453E">
              <w:rPr>
                <w:rFonts w:ascii="宋体" w:hAnsi="宋体" w:cs="宋体" w:hint="eastAsia"/>
                <w:kern w:val="0"/>
                <w:sz w:val="16"/>
                <w:szCs w:val="16"/>
              </w:rPr>
              <w:t>，</w:t>
            </w:r>
            <w:r w:rsidRPr="00BC453E">
              <w:rPr>
                <w:rFonts w:ascii="宋体" w:hAnsi="宋体" w:cs="宋体"/>
                <w:kern w:val="0"/>
                <w:sz w:val="16"/>
                <w:szCs w:val="16"/>
              </w:rPr>
              <w:t>主材/</w:t>
            </w:r>
            <w:r w:rsidRPr="00BC453E">
              <w:rPr>
                <w:rFonts w:asciiTheme="minorEastAsia" w:hAnsiTheme="minorEastAsia" w:cs="宋体"/>
                <w:kern w:val="0"/>
                <w:sz w:val="16"/>
                <w:szCs w:val="16"/>
              </w:rPr>
              <w:t>基材使用同一等级原材，无任何杂材</w:t>
            </w:r>
            <w:r w:rsidRPr="00BC453E">
              <w:rPr>
                <w:rFonts w:asciiTheme="minorEastAsia" w:hAnsiTheme="minorEastAsia" w:cs="宋体" w:hint="eastAsia"/>
                <w:kern w:val="0"/>
                <w:sz w:val="16"/>
                <w:szCs w:val="16"/>
              </w:rPr>
              <w:t>。</w:t>
            </w:r>
            <w:r w:rsidRPr="00BC453E">
              <w:rPr>
                <w:rFonts w:ascii="宋体" w:hAnsi="宋体" w:cs="宋体"/>
                <w:kern w:val="0"/>
                <w:sz w:val="16"/>
                <w:szCs w:val="16"/>
              </w:rPr>
              <w:br/>
              <w:t xml:space="preserve">2、油漆： </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r w:rsidRPr="00BC453E">
              <w:rPr>
                <w:rFonts w:ascii="宋体" w:hAnsi="宋体" w:cs="宋体"/>
                <w:kern w:val="0"/>
                <w:sz w:val="16"/>
                <w:szCs w:val="16"/>
              </w:rPr>
              <w:br/>
            </w:r>
            <w:r w:rsidRPr="00BC453E">
              <w:rPr>
                <w:rFonts w:ascii="宋体" w:hAnsi="宋体" w:cs="宋体" w:hint="eastAsia"/>
                <w:kern w:val="0"/>
                <w:sz w:val="16"/>
                <w:szCs w:val="16"/>
              </w:rPr>
              <w:t>3</w:t>
            </w:r>
            <w:r w:rsidRPr="00BC453E">
              <w:rPr>
                <w:rFonts w:ascii="宋体" w:hAnsi="宋体" w:cs="宋体"/>
                <w:kern w:val="0"/>
                <w:sz w:val="16"/>
                <w:szCs w:val="16"/>
              </w:rPr>
              <w:t>、工艺:鲁班工艺，全卯榫</w:t>
            </w:r>
            <w:r w:rsidRPr="00BC453E">
              <w:rPr>
                <w:rFonts w:ascii="宋体" w:hAnsi="宋体" w:cs="宋体" w:hint="eastAsia"/>
                <w:kern w:val="0"/>
                <w:sz w:val="16"/>
                <w:szCs w:val="16"/>
              </w:rPr>
              <w:t>。</w:t>
            </w:r>
          </w:p>
        </w:tc>
        <w:tc>
          <w:tcPr>
            <w:tcW w:w="851" w:type="dxa"/>
            <w:tcBorders>
              <w:top w:val="single" w:sz="4" w:space="0" w:color="000000"/>
              <w:left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826"/>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hint="eastAsia"/>
                <w:sz w:val="24"/>
                <w:szCs w:val="24"/>
              </w:rPr>
              <w:t>18</w:t>
            </w:r>
            <w:r w:rsidRPr="00BC453E">
              <w:rPr>
                <w:rFonts w:ascii="宋体" w:hAnsi="宋体" w:cs="宋体"/>
                <w:sz w:val="24"/>
                <w:szCs w:val="24"/>
              </w:rPr>
              <w:t>6</w:t>
            </w:r>
          </w:p>
        </w:tc>
        <w:tc>
          <w:tcPr>
            <w:tcW w:w="2126" w:type="dxa"/>
            <w:vMerge/>
            <w:tcBorders>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定制对外原木茶几2</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1400*700*450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vMerge/>
            <w:tcBorders>
              <w:left w:val="single" w:sz="4" w:space="0" w:color="000000"/>
              <w:bottom w:val="single" w:sz="4" w:space="0" w:color="000000"/>
              <w:right w:val="single" w:sz="4" w:space="0" w:color="000000"/>
            </w:tcBorders>
            <w:vAlign w:val="center"/>
          </w:tcPr>
          <w:p w:rsidR="00123852" w:rsidRPr="00BC453E" w:rsidRDefault="00123852" w:rsidP="005C3080">
            <w:pPr>
              <w:spacing w:line="360" w:lineRule="auto"/>
              <w:jc w:val="left"/>
              <w:rPr>
                <w:rFonts w:asciiTheme="minorEastAsia" w:hAnsiTheme="minorEastAsia" w:cs="宋体"/>
                <w:sz w:val="16"/>
                <w:szCs w:val="16"/>
              </w:rPr>
            </w:pPr>
          </w:p>
        </w:tc>
        <w:tc>
          <w:tcPr>
            <w:tcW w:w="851" w:type="dxa"/>
            <w:tcBorders>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187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67808" behindDoc="0" locked="0" layoutInCell="1" allowOverlap="1" wp14:anchorId="4D5C8915" wp14:editId="7203BCBF">
                  <wp:simplePos x="0" y="0"/>
                  <wp:positionH relativeFrom="column">
                    <wp:posOffset>260985</wp:posOffset>
                  </wp:positionH>
                  <wp:positionV relativeFrom="paragraph">
                    <wp:posOffset>5715</wp:posOffset>
                  </wp:positionV>
                  <wp:extent cx="916305" cy="584200"/>
                  <wp:effectExtent l="19050" t="0" r="0" b="0"/>
                  <wp:wrapNone/>
                  <wp:docPr id="1188" name="image43.jpeg"/>
                  <wp:cNvGraphicFramePr/>
                  <a:graphic xmlns:a="http://schemas.openxmlformats.org/drawingml/2006/main">
                    <a:graphicData uri="http://schemas.openxmlformats.org/drawingml/2006/picture">
                      <pic:pic xmlns:pic="http://schemas.openxmlformats.org/drawingml/2006/picture">
                        <pic:nvPicPr>
                          <pic:cNvPr id="1188" name="image43.jpeg"/>
                          <pic:cNvPicPr/>
                        </pic:nvPicPr>
                        <pic:blipFill>
                          <a:blip r:embed="rId113" cstate="print"/>
                          <a:stretch>
                            <a:fillRect/>
                          </a:stretch>
                        </pic:blipFill>
                        <pic:spPr>
                          <a:xfrm>
                            <a:off x="0" y="0"/>
                            <a:ext cx="916305" cy="58420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定制对外</w:t>
            </w:r>
            <w:r w:rsidRPr="00BC453E">
              <w:rPr>
                <w:rFonts w:ascii="宋体" w:hAnsi="宋体" w:cs="宋体" w:hint="eastAsia"/>
                <w:kern w:val="0"/>
                <w:sz w:val="24"/>
                <w:szCs w:val="24"/>
              </w:rPr>
              <w:br/>
              <w:t>接待台</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2000*900*650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1</w:t>
            </w:r>
            <w:r w:rsidRPr="00BC453E">
              <w:rPr>
                <w:rFonts w:ascii="宋体" w:hAnsi="宋体" w:cs="宋体" w:hint="eastAsia"/>
                <w:kern w:val="0"/>
                <w:sz w:val="16"/>
                <w:szCs w:val="16"/>
              </w:rPr>
              <w:t>、</w:t>
            </w:r>
            <w:r w:rsidRPr="00BC453E">
              <w:rPr>
                <w:rFonts w:ascii="宋体" w:hAnsi="宋体" w:cs="宋体"/>
                <w:kern w:val="0"/>
                <w:sz w:val="16"/>
                <w:szCs w:val="16"/>
              </w:rPr>
              <w:t>全原木</w:t>
            </w:r>
            <w:r w:rsidRPr="00BC453E">
              <w:rPr>
                <w:rFonts w:ascii="宋体" w:hAnsi="宋体" w:cs="宋体" w:hint="eastAsia"/>
                <w:kern w:val="0"/>
                <w:sz w:val="16"/>
                <w:szCs w:val="16"/>
              </w:rPr>
              <w:t>，</w:t>
            </w:r>
            <w:r w:rsidRPr="00BC453E">
              <w:rPr>
                <w:rFonts w:ascii="宋体" w:hAnsi="宋体" w:cs="宋体"/>
                <w:kern w:val="0"/>
                <w:sz w:val="16"/>
                <w:szCs w:val="16"/>
              </w:rPr>
              <w:t>主材/基材使用同一等级原材，无任何杂材</w:t>
            </w:r>
            <w:r w:rsidRPr="00BC453E">
              <w:rPr>
                <w:rFonts w:ascii="宋体" w:hAnsi="宋体" w:cs="宋体" w:hint="eastAsia"/>
                <w:kern w:val="0"/>
                <w:sz w:val="16"/>
                <w:szCs w:val="16"/>
              </w:rPr>
              <w:t>。</w:t>
            </w:r>
            <w:r w:rsidRPr="00BC453E">
              <w:rPr>
                <w:rFonts w:ascii="宋体" w:hAnsi="宋体" w:cs="宋体"/>
                <w:kern w:val="0"/>
                <w:sz w:val="16"/>
                <w:szCs w:val="16"/>
              </w:rPr>
              <w:br/>
              <w:t>2、油漆：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r w:rsidRPr="00BC453E">
              <w:rPr>
                <w:rFonts w:ascii="宋体" w:hAnsi="宋体" w:cs="宋体"/>
                <w:kern w:val="0"/>
                <w:sz w:val="16"/>
                <w:szCs w:val="16"/>
              </w:rPr>
              <w:br/>
            </w:r>
            <w:r w:rsidRPr="00BC453E">
              <w:rPr>
                <w:rFonts w:ascii="宋体" w:hAnsi="宋体" w:cs="宋体" w:hint="eastAsia"/>
                <w:kern w:val="0"/>
                <w:sz w:val="16"/>
                <w:szCs w:val="16"/>
              </w:rPr>
              <w:t>3</w:t>
            </w:r>
            <w:r w:rsidRPr="00BC453E">
              <w:rPr>
                <w:rFonts w:ascii="宋体" w:hAnsi="宋体" w:cs="宋体"/>
                <w:kern w:val="0"/>
                <w:sz w:val="16"/>
                <w:szCs w:val="16"/>
              </w:rPr>
              <w:t>、工艺:鲁班工艺，全卯榫</w:t>
            </w:r>
            <w:r w:rsidRPr="00BC453E">
              <w:rPr>
                <w:rFonts w:ascii="宋体" w:hAnsi="宋体"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369"/>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sz w:val="24"/>
                <w:szCs w:val="24"/>
              </w:rPr>
              <w:t>188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68832" behindDoc="0" locked="0" layoutInCell="1" allowOverlap="1" wp14:anchorId="146CEE97" wp14:editId="3209CC6E">
                  <wp:simplePos x="0" y="0"/>
                  <wp:positionH relativeFrom="column">
                    <wp:posOffset>250190</wp:posOffset>
                  </wp:positionH>
                  <wp:positionV relativeFrom="paragraph">
                    <wp:posOffset>270510</wp:posOffset>
                  </wp:positionV>
                  <wp:extent cx="746125" cy="574040"/>
                  <wp:effectExtent l="19050" t="0" r="0" b="0"/>
                  <wp:wrapNone/>
                  <wp:docPr id="1189" name="Picture_11"/>
                  <wp:cNvGraphicFramePr/>
                  <a:graphic xmlns:a="http://schemas.openxmlformats.org/drawingml/2006/main">
                    <a:graphicData uri="http://schemas.openxmlformats.org/drawingml/2006/picture">
                      <pic:pic xmlns:pic="http://schemas.openxmlformats.org/drawingml/2006/picture">
                        <pic:nvPicPr>
                          <pic:cNvPr id="1189" name="Picture_11"/>
                          <pic:cNvPicPr/>
                        </pic:nvPicPr>
                        <pic:blipFill>
                          <a:blip r:embed="rId114" cstate="print"/>
                          <a:stretch>
                            <a:fillRect/>
                          </a:stretch>
                        </pic:blipFill>
                        <pic:spPr>
                          <a:xfrm>
                            <a:off x="0" y="0"/>
                            <a:ext cx="746125" cy="57404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定制中式檀凳</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24"/>
                <w:szCs w:val="24"/>
              </w:rPr>
            </w:pPr>
            <w:r w:rsidRPr="00BC453E">
              <w:rPr>
                <w:rFonts w:ascii="宋体" w:hAnsi="宋体" w:cs="宋体" w:hint="eastAsia"/>
                <w:kern w:val="0"/>
                <w:sz w:val="24"/>
                <w:szCs w:val="24"/>
              </w:rPr>
              <w:t>450*470*420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1</w:t>
            </w:r>
            <w:r w:rsidRPr="00BC453E">
              <w:rPr>
                <w:rFonts w:ascii="宋体" w:hAnsi="宋体" w:cs="宋体" w:hint="eastAsia"/>
                <w:kern w:val="0"/>
                <w:sz w:val="16"/>
                <w:szCs w:val="16"/>
              </w:rPr>
              <w:t>、</w:t>
            </w:r>
            <w:r w:rsidRPr="00BC453E">
              <w:rPr>
                <w:rFonts w:ascii="宋体" w:hAnsi="宋体" w:cs="宋体"/>
                <w:kern w:val="0"/>
                <w:sz w:val="16"/>
                <w:szCs w:val="16"/>
              </w:rPr>
              <w:t>全原木</w:t>
            </w:r>
            <w:r w:rsidRPr="00BC453E">
              <w:rPr>
                <w:rFonts w:ascii="宋体" w:hAnsi="宋体" w:cs="宋体" w:hint="eastAsia"/>
                <w:kern w:val="0"/>
                <w:sz w:val="16"/>
                <w:szCs w:val="16"/>
              </w:rPr>
              <w:t>，</w:t>
            </w:r>
            <w:r w:rsidRPr="00BC453E">
              <w:rPr>
                <w:rFonts w:ascii="宋体" w:hAnsi="宋体" w:cs="宋体"/>
                <w:kern w:val="0"/>
                <w:sz w:val="16"/>
                <w:szCs w:val="16"/>
              </w:rPr>
              <w:t>主材/基材使用同一等级原材，无任何杂材</w:t>
            </w:r>
            <w:r w:rsidRPr="00BC453E">
              <w:rPr>
                <w:rFonts w:ascii="宋体" w:hAnsi="宋体" w:cs="宋体" w:hint="eastAsia"/>
                <w:kern w:val="0"/>
                <w:sz w:val="16"/>
                <w:szCs w:val="16"/>
              </w:rPr>
              <w:t>。</w:t>
            </w:r>
            <w:r w:rsidRPr="00BC453E">
              <w:rPr>
                <w:rFonts w:ascii="宋体" w:hAnsi="宋体" w:cs="宋体"/>
                <w:kern w:val="0"/>
                <w:sz w:val="16"/>
                <w:szCs w:val="16"/>
              </w:rPr>
              <w:br/>
              <w:t>2、</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w:t>
            </w:r>
            <w:r w:rsidRPr="00BC453E">
              <w:rPr>
                <w:rFonts w:asciiTheme="minorEastAsia" w:hAnsiTheme="minorEastAsia" w:cs="宋体"/>
                <w:kern w:val="0"/>
                <w:sz w:val="16"/>
                <w:szCs w:val="16"/>
              </w:rPr>
              <w:lastRenderedPageBreak/>
              <w:t>和含量有害物质</w:t>
            </w:r>
            <w:r w:rsidRPr="00BC453E">
              <w:rPr>
                <w:rFonts w:asciiTheme="minorEastAsia" w:hAnsiTheme="minorEastAsia" w:cs="宋体" w:hint="eastAsia"/>
                <w:kern w:val="0"/>
                <w:sz w:val="16"/>
                <w:szCs w:val="16"/>
              </w:rPr>
              <w:t>。</w:t>
            </w:r>
            <w:r w:rsidRPr="00BC453E">
              <w:rPr>
                <w:rFonts w:ascii="宋体" w:hAnsi="宋体" w:cs="宋体"/>
                <w:kern w:val="0"/>
                <w:sz w:val="16"/>
                <w:szCs w:val="16"/>
              </w:rPr>
              <w:br/>
            </w:r>
            <w:r w:rsidRPr="00BC453E">
              <w:rPr>
                <w:rFonts w:ascii="宋体" w:hAnsi="宋体" w:cs="宋体" w:hint="eastAsia"/>
                <w:kern w:val="0"/>
                <w:sz w:val="16"/>
                <w:szCs w:val="16"/>
              </w:rPr>
              <w:t>3</w:t>
            </w:r>
            <w:r w:rsidRPr="00BC453E">
              <w:rPr>
                <w:rFonts w:ascii="宋体" w:hAnsi="宋体" w:cs="宋体"/>
                <w:kern w:val="0"/>
                <w:sz w:val="16"/>
                <w:szCs w:val="16"/>
              </w:rPr>
              <w:t>、工艺:鲁班工艺，全卯榫</w:t>
            </w:r>
            <w:r w:rsidRPr="00BC453E">
              <w:rPr>
                <w:rFonts w:ascii="宋体" w:hAnsi="宋体"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189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69856" behindDoc="0" locked="0" layoutInCell="1" allowOverlap="1" wp14:anchorId="3CF46CEE" wp14:editId="0803BF8E">
                  <wp:simplePos x="0" y="0"/>
                  <wp:positionH relativeFrom="column">
                    <wp:posOffset>257810</wp:posOffset>
                  </wp:positionH>
                  <wp:positionV relativeFrom="paragraph">
                    <wp:posOffset>192405</wp:posOffset>
                  </wp:positionV>
                  <wp:extent cx="688340" cy="341630"/>
                  <wp:effectExtent l="19050" t="0" r="0" b="0"/>
                  <wp:wrapNone/>
                  <wp:docPr id="1190" name="Picture_3_SpCnt_1"/>
                  <wp:cNvGraphicFramePr/>
                  <a:graphic xmlns:a="http://schemas.openxmlformats.org/drawingml/2006/main">
                    <a:graphicData uri="http://schemas.openxmlformats.org/drawingml/2006/picture">
                      <pic:pic xmlns:pic="http://schemas.openxmlformats.org/drawingml/2006/picture">
                        <pic:nvPicPr>
                          <pic:cNvPr id="1190" name="Picture_3_SpCnt_1"/>
                          <pic:cNvPicPr/>
                        </pic:nvPicPr>
                        <pic:blipFill>
                          <a:blip r:embed="rId115" cstate="print"/>
                          <a:stretch>
                            <a:fillRect/>
                          </a:stretch>
                        </pic:blipFill>
                        <pic:spPr>
                          <a:xfrm>
                            <a:off x="0" y="0"/>
                            <a:ext cx="688340" cy="34163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定制对外</w:t>
            </w:r>
            <w:r w:rsidRPr="00BC453E">
              <w:rPr>
                <w:rFonts w:ascii="宋体" w:hAnsi="宋体" w:cs="宋体" w:hint="eastAsia"/>
                <w:kern w:val="0"/>
                <w:sz w:val="24"/>
                <w:szCs w:val="24"/>
              </w:rPr>
              <w:br/>
              <w:t>接待餐桌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2000*1000*750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1</w:t>
            </w:r>
            <w:r w:rsidRPr="00BC453E">
              <w:rPr>
                <w:rFonts w:ascii="宋体" w:hAnsi="宋体" w:cs="宋体" w:hint="eastAsia"/>
                <w:kern w:val="0"/>
                <w:sz w:val="16"/>
                <w:szCs w:val="16"/>
              </w:rPr>
              <w:t>、</w:t>
            </w:r>
            <w:r w:rsidRPr="00BC453E">
              <w:rPr>
                <w:rFonts w:ascii="宋体" w:hAnsi="宋体" w:cs="宋体"/>
                <w:kern w:val="0"/>
                <w:sz w:val="16"/>
                <w:szCs w:val="16"/>
              </w:rPr>
              <w:t>全原木</w:t>
            </w:r>
            <w:r w:rsidRPr="00BC453E">
              <w:rPr>
                <w:rFonts w:ascii="宋体" w:hAnsi="宋体" w:cs="宋体" w:hint="eastAsia"/>
                <w:kern w:val="0"/>
                <w:sz w:val="16"/>
                <w:szCs w:val="16"/>
              </w:rPr>
              <w:t>，</w:t>
            </w:r>
            <w:r w:rsidRPr="00BC453E">
              <w:rPr>
                <w:rFonts w:ascii="宋体" w:hAnsi="宋体" w:cs="宋体"/>
                <w:kern w:val="0"/>
                <w:sz w:val="16"/>
                <w:szCs w:val="16"/>
              </w:rPr>
              <w:t>主材/基材使用同一等级原材，无任何杂材</w:t>
            </w:r>
            <w:r w:rsidRPr="00BC453E">
              <w:rPr>
                <w:rFonts w:ascii="宋体" w:hAnsi="宋体" w:cs="宋体" w:hint="eastAsia"/>
                <w:kern w:val="0"/>
                <w:sz w:val="16"/>
                <w:szCs w:val="16"/>
              </w:rPr>
              <w:t>。</w:t>
            </w:r>
            <w:r w:rsidRPr="00BC453E">
              <w:rPr>
                <w:rFonts w:ascii="宋体" w:hAnsi="宋体" w:cs="宋体"/>
                <w:kern w:val="0"/>
                <w:sz w:val="16"/>
                <w:szCs w:val="16"/>
              </w:rPr>
              <w:br/>
              <w:t>2、</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r w:rsidRPr="00BC453E">
              <w:rPr>
                <w:rFonts w:ascii="宋体" w:hAnsi="宋体" w:cs="宋体"/>
                <w:kern w:val="0"/>
                <w:sz w:val="16"/>
                <w:szCs w:val="16"/>
              </w:rPr>
              <w:br/>
            </w:r>
            <w:r w:rsidRPr="00BC453E">
              <w:rPr>
                <w:rFonts w:ascii="宋体" w:hAnsi="宋体" w:cs="宋体" w:hint="eastAsia"/>
                <w:kern w:val="0"/>
                <w:sz w:val="16"/>
                <w:szCs w:val="16"/>
              </w:rPr>
              <w:t>3</w:t>
            </w:r>
            <w:r w:rsidRPr="00BC453E">
              <w:rPr>
                <w:rFonts w:ascii="宋体" w:hAnsi="宋体" w:cs="宋体"/>
                <w:kern w:val="0"/>
                <w:sz w:val="16"/>
                <w:szCs w:val="16"/>
              </w:rPr>
              <w:t>、工艺:鲁班工艺，全卯榫</w:t>
            </w:r>
            <w:r w:rsidRPr="00BC453E">
              <w:rPr>
                <w:rFonts w:ascii="宋体" w:hAnsi="宋体"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w:t>
            </w:r>
            <w:r w:rsidRPr="00BC453E">
              <w:rPr>
                <w:rFonts w:ascii="宋体" w:hAnsi="宋体" w:cs="宋体" w:hint="eastAsia"/>
                <w:kern w:val="0"/>
                <w:sz w:val="24"/>
                <w:szCs w:val="24"/>
              </w:rPr>
              <w:t>9</w:t>
            </w:r>
            <w:r w:rsidRPr="00BC453E">
              <w:rPr>
                <w:rFonts w:ascii="宋体" w:hAnsi="宋体" w:cs="宋体"/>
                <w:kern w:val="0"/>
                <w:sz w:val="24"/>
                <w:szCs w:val="24"/>
              </w:rPr>
              <w:t>0</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63712" behindDoc="0" locked="0" layoutInCell="1" allowOverlap="1" wp14:anchorId="12D85CF1" wp14:editId="11723F6D">
                  <wp:simplePos x="0" y="0"/>
                  <wp:positionH relativeFrom="column">
                    <wp:posOffset>368935</wp:posOffset>
                  </wp:positionH>
                  <wp:positionV relativeFrom="paragraph">
                    <wp:posOffset>113030</wp:posOffset>
                  </wp:positionV>
                  <wp:extent cx="526415" cy="540385"/>
                  <wp:effectExtent l="19050" t="0" r="6985" b="0"/>
                  <wp:wrapNone/>
                  <wp:docPr id="1191" name="Picture_2_SpCnt_6"/>
                  <wp:cNvGraphicFramePr/>
                  <a:graphic xmlns:a="http://schemas.openxmlformats.org/drawingml/2006/main">
                    <a:graphicData uri="http://schemas.openxmlformats.org/drawingml/2006/picture">
                      <pic:pic xmlns:pic="http://schemas.openxmlformats.org/drawingml/2006/picture">
                        <pic:nvPicPr>
                          <pic:cNvPr id="1191" name="Picture_2_SpCnt_6"/>
                          <pic:cNvPicPr/>
                        </pic:nvPicPr>
                        <pic:blipFill>
                          <a:blip r:embed="rId116" cstate="print"/>
                          <a:stretch>
                            <a:fillRect/>
                          </a:stretch>
                        </pic:blipFill>
                        <pic:spPr>
                          <a:xfrm>
                            <a:off x="0" y="0"/>
                            <a:ext cx="526415" cy="54038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定制对外</w:t>
            </w:r>
            <w:r w:rsidRPr="00BC453E">
              <w:rPr>
                <w:rFonts w:ascii="宋体" w:hAnsi="宋体" w:cs="宋体" w:hint="eastAsia"/>
                <w:kern w:val="0"/>
                <w:sz w:val="24"/>
                <w:szCs w:val="24"/>
              </w:rPr>
              <w:br/>
              <w:t>接待餐椅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600*520*800</w:t>
            </w:r>
          </w:p>
          <w:p w:rsidR="00123852" w:rsidRPr="00BC453E" w:rsidRDefault="00123852" w:rsidP="005C3080">
            <w:pPr>
              <w:widowControl/>
              <w:jc w:val="center"/>
              <w:textAlignment w:val="center"/>
              <w:rPr>
                <w:rFonts w:ascii="宋体" w:hAnsi="宋体" w:cs="宋体"/>
                <w:sz w:val="24"/>
                <w:szCs w:val="24"/>
              </w:rPr>
            </w:pP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12</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1</w:t>
            </w:r>
            <w:r w:rsidRPr="00BC453E">
              <w:rPr>
                <w:rFonts w:ascii="宋体" w:hAnsi="宋体" w:cs="宋体" w:hint="eastAsia"/>
                <w:kern w:val="0"/>
                <w:sz w:val="16"/>
                <w:szCs w:val="16"/>
              </w:rPr>
              <w:t>、</w:t>
            </w:r>
            <w:r w:rsidRPr="00BC453E">
              <w:rPr>
                <w:rFonts w:ascii="宋体" w:hAnsi="宋体" w:cs="宋体"/>
                <w:kern w:val="0"/>
                <w:sz w:val="16"/>
                <w:szCs w:val="16"/>
              </w:rPr>
              <w:t>全原木</w:t>
            </w:r>
            <w:r w:rsidRPr="00BC453E">
              <w:rPr>
                <w:rFonts w:ascii="宋体" w:hAnsi="宋体" w:cs="宋体" w:hint="eastAsia"/>
                <w:kern w:val="0"/>
                <w:sz w:val="16"/>
                <w:szCs w:val="16"/>
              </w:rPr>
              <w:t>，</w:t>
            </w:r>
            <w:r w:rsidRPr="00BC453E">
              <w:rPr>
                <w:rFonts w:ascii="宋体" w:hAnsi="宋体" w:cs="宋体"/>
                <w:kern w:val="0"/>
                <w:sz w:val="16"/>
                <w:szCs w:val="16"/>
              </w:rPr>
              <w:t>主材/基材使用同一等级原材，无任何杂材</w:t>
            </w:r>
            <w:r w:rsidRPr="00BC453E">
              <w:rPr>
                <w:rFonts w:ascii="宋体" w:hAnsi="宋体" w:cs="宋体" w:hint="eastAsia"/>
                <w:kern w:val="0"/>
                <w:sz w:val="16"/>
                <w:szCs w:val="16"/>
              </w:rPr>
              <w:t>。</w:t>
            </w:r>
            <w:r w:rsidRPr="00BC453E">
              <w:rPr>
                <w:rFonts w:ascii="宋体" w:hAnsi="宋体" w:cs="宋体"/>
                <w:kern w:val="0"/>
                <w:sz w:val="16"/>
                <w:szCs w:val="16"/>
              </w:rPr>
              <w:br/>
              <w:t>2、</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r w:rsidRPr="00BC453E">
              <w:rPr>
                <w:rFonts w:ascii="宋体" w:hAnsi="宋体" w:cs="宋体"/>
                <w:kern w:val="0"/>
                <w:sz w:val="16"/>
                <w:szCs w:val="16"/>
              </w:rPr>
              <w:br/>
            </w:r>
            <w:r w:rsidRPr="00BC453E">
              <w:rPr>
                <w:rFonts w:ascii="宋体" w:hAnsi="宋体" w:cs="宋体" w:hint="eastAsia"/>
                <w:kern w:val="0"/>
                <w:sz w:val="16"/>
                <w:szCs w:val="16"/>
              </w:rPr>
              <w:t>3</w:t>
            </w:r>
            <w:r w:rsidRPr="00BC453E">
              <w:rPr>
                <w:rFonts w:ascii="宋体" w:hAnsi="宋体" w:cs="宋体"/>
                <w:kern w:val="0"/>
                <w:sz w:val="16"/>
                <w:szCs w:val="16"/>
              </w:rPr>
              <w:t>、工艺:鲁班工艺，全卯榫</w:t>
            </w:r>
            <w:r w:rsidRPr="00BC453E">
              <w:rPr>
                <w:rFonts w:ascii="宋体" w:hAnsi="宋体"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987"/>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191</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70880" behindDoc="0" locked="0" layoutInCell="1" allowOverlap="1" wp14:anchorId="66F80313" wp14:editId="539ADEDF">
                  <wp:simplePos x="0" y="0"/>
                  <wp:positionH relativeFrom="column">
                    <wp:posOffset>112395</wp:posOffset>
                  </wp:positionH>
                  <wp:positionV relativeFrom="paragraph">
                    <wp:posOffset>-38735</wp:posOffset>
                  </wp:positionV>
                  <wp:extent cx="888365" cy="516255"/>
                  <wp:effectExtent l="19050" t="0" r="6985" b="0"/>
                  <wp:wrapNone/>
                  <wp:docPr id="1192" name="Picture_2_SpCnt_7"/>
                  <wp:cNvGraphicFramePr/>
                  <a:graphic xmlns:a="http://schemas.openxmlformats.org/drawingml/2006/main">
                    <a:graphicData uri="http://schemas.openxmlformats.org/drawingml/2006/picture">
                      <pic:pic xmlns:pic="http://schemas.openxmlformats.org/drawingml/2006/picture">
                        <pic:nvPicPr>
                          <pic:cNvPr id="1192" name="Picture_2_SpCnt_7"/>
                          <pic:cNvPicPr/>
                        </pic:nvPicPr>
                        <pic:blipFill>
                          <a:blip r:embed="rId117" cstate="print"/>
                          <a:stretch>
                            <a:fillRect/>
                          </a:stretch>
                        </pic:blipFill>
                        <pic:spPr>
                          <a:xfrm>
                            <a:off x="0" y="0"/>
                            <a:ext cx="888365" cy="51625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对外学术交流贵宾室定制沙发</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单人位900*890*900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14</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Theme="minorEastAsia" w:hAnsiTheme="minorEastAsia" w:cs="宋体"/>
                <w:kern w:val="0"/>
                <w:sz w:val="16"/>
                <w:szCs w:val="16"/>
              </w:rPr>
              <w:t>1</w:t>
            </w:r>
            <w:r w:rsidRPr="00BC453E">
              <w:rPr>
                <w:rFonts w:ascii="宋体" w:hAnsi="宋体" w:cs="宋体"/>
                <w:kern w:val="0"/>
                <w:sz w:val="16"/>
                <w:szCs w:val="16"/>
              </w:rPr>
              <w:t>、</w:t>
            </w:r>
            <w:r w:rsidRPr="00BC453E">
              <w:rPr>
                <w:rFonts w:asciiTheme="minorEastAsia" w:hAnsiTheme="minorEastAsia" w:cs="宋体" w:hint="eastAsia"/>
                <w:kern w:val="0"/>
                <w:sz w:val="16"/>
                <w:szCs w:val="16"/>
              </w:rPr>
              <w:t>面料（阻燃型）：按照依据符合</w:t>
            </w:r>
            <w:r w:rsidRPr="00BC453E">
              <w:rPr>
                <w:rFonts w:asciiTheme="minorEastAsia" w:hAnsiTheme="minorEastAsia" w:cs="宋体"/>
                <w:kern w:val="0"/>
                <w:sz w:val="16"/>
                <w:szCs w:val="16"/>
              </w:rPr>
              <w:t>GB 18401-2010</w:t>
            </w:r>
            <w:r w:rsidRPr="00BC453E">
              <w:rPr>
                <w:rFonts w:asciiTheme="minorEastAsia" w:hAnsiTheme="minorEastAsia" w:cs="宋体"/>
                <w:kern w:val="0"/>
                <w:sz w:val="16"/>
                <w:szCs w:val="16"/>
              </w:rPr>
              <w:t>《国家纺织产品基本安全技术规范》、</w:t>
            </w:r>
            <w:r w:rsidRPr="00BC453E">
              <w:rPr>
                <w:rFonts w:asciiTheme="minorEastAsia" w:hAnsiTheme="minorEastAsia" w:cs="宋体"/>
                <w:kern w:val="0"/>
                <w:sz w:val="16"/>
                <w:szCs w:val="16"/>
              </w:rPr>
              <w:t>GB/T 17591-2006</w:t>
            </w:r>
            <w:r w:rsidRPr="00BC453E">
              <w:rPr>
                <w:rFonts w:asciiTheme="minorEastAsia" w:hAnsiTheme="minorEastAsia" w:cs="宋体"/>
                <w:kern w:val="0"/>
                <w:sz w:val="16"/>
                <w:szCs w:val="16"/>
              </w:rPr>
              <w:t>《阻燃织物》要求：</w:t>
            </w:r>
            <w:r w:rsidRPr="00BC453E">
              <w:rPr>
                <w:rFonts w:asciiTheme="minorEastAsia" w:hAnsiTheme="minorEastAsia" w:cs="宋体"/>
                <w:kern w:val="0"/>
                <w:sz w:val="16"/>
                <w:szCs w:val="16"/>
              </w:rPr>
              <w:t>B1</w:t>
            </w:r>
            <w:r w:rsidRPr="00BC453E">
              <w:rPr>
                <w:rFonts w:asciiTheme="minorEastAsia" w:hAnsiTheme="minorEastAsia" w:cs="宋体"/>
                <w:kern w:val="0"/>
                <w:sz w:val="16"/>
                <w:szCs w:val="16"/>
              </w:rPr>
              <w:t>级燃烧性能、断裂伸长率、撕裂强力、耐摩擦色牢度、</w:t>
            </w:r>
            <w:r w:rsidRPr="00BC453E">
              <w:rPr>
                <w:rFonts w:asciiTheme="minorEastAsia" w:hAnsiTheme="minorEastAsia" w:cs="宋体"/>
                <w:kern w:val="0"/>
                <w:sz w:val="16"/>
                <w:szCs w:val="16"/>
              </w:rPr>
              <w:t>24</w:t>
            </w:r>
            <w:r w:rsidRPr="00BC453E">
              <w:rPr>
                <w:rFonts w:asciiTheme="minorEastAsia" w:hAnsiTheme="minorEastAsia" w:cs="宋体"/>
                <w:kern w:val="0"/>
                <w:sz w:val="16"/>
                <w:szCs w:val="16"/>
              </w:rPr>
              <w:t>项可分解致癌芳香胺染料均检测合格。</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br/>
              <w:t>2</w:t>
            </w:r>
            <w:r w:rsidRPr="00BC453E">
              <w:rPr>
                <w:rFonts w:asciiTheme="minorEastAsia" w:hAnsiTheme="minorEastAsia" w:cs="仿宋" w:hint="eastAsia"/>
                <w:kern w:val="0"/>
                <w:sz w:val="16"/>
                <w:szCs w:val="16"/>
              </w:rPr>
              <w:t>、</w:t>
            </w:r>
            <w:r w:rsidRPr="00BC453E">
              <w:rPr>
                <w:rFonts w:ascii="宋体" w:hAnsi="宋体" w:cs="宋体" w:hint="eastAsia"/>
                <w:kern w:val="0"/>
                <w:sz w:val="16"/>
                <w:szCs w:val="16"/>
              </w:rPr>
              <w:t>内部填充物：采用高密度回弹海绵，回弹率≥45%，拉伸强度≥100KPa,撕裂强度≥2.0N/cm，75%压缩永久变形≤8%，表面有防腐和防变形保护膜。</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3、内架：采用实木框架，经去皮、烘干、防虫防腐处理。</w:t>
            </w:r>
            <w:r w:rsidRPr="00BC453E">
              <w:rPr>
                <w:rFonts w:asciiTheme="minorEastAsia" w:hAnsiTheme="minorEastAsia" w:cs="仿宋"/>
                <w:kern w:val="0"/>
                <w:sz w:val="16"/>
                <w:szCs w:val="16"/>
              </w:rPr>
              <w:br/>
            </w:r>
            <w:r w:rsidRPr="00BC453E">
              <w:rPr>
                <w:rFonts w:asciiTheme="minorEastAsia" w:hAnsiTheme="minorEastAsia" w:cs="宋体" w:hint="eastAsia"/>
                <w:kern w:val="0"/>
                <w:sz w:val="16"/>
                <w:szCs w:val="16"/>
              </w:rPr>
              <w:lastRenderedPageBreak/>
              <w:t>4</w:t>
            </w:r>
            <w:r w:rsidRPr="00BC453E">
              <w:rPr>
                <w:rFonts w:asciiTheme="minorEastAsia" w:hAnsiTheme="minorEastAsia" w:cs="宋体"/>
                <w:kern w:val="0"/>
                <w:sz w:val="16"/>
                <w:szCs w:val="16"/>
              </w:rPr>
              <w:t>、脚架：采用实木（橡木），全干密度</w:t>
            </w:r>
            <w:r w:rsidRPr="00BC453E">
              <w:rPr>
                <w:rFonts w:asciiTheme="minorEastAsia" w:hAnsiTheme="minorEastAsia" w:cs="宋体"/>
                <w:kern w:val="0"/>
                <w:sz w:val="16"/>
                <w:szCs w:val="16"/>
              </w:rPr>
              <w:t>≥0.600g/cm³</w:t>
            </w:r>
            <w:r w:rsidRPr="00BC453E">
              <w:rPr>
                <w:rFonts w:asciiTheme="minorEastAsia" w:hAnsiTheme="minorEastAsia" w:cs="仿宋" w:hint="eastAsia"/>
                <w:kern w:val="0"/>
                <w:sz w:val="16"/>
                <w:szCs w:val="16"/>
              </w:rPr>
              <w:t>，甲醛释放量≤</w:t>
            </w:r>
            <w:r w:rsidRPr="00BC453E">
              <w:rPr>
                <w:rFonts w:asciiTheme="minorEastAsia" w:hAnsiTheme="minorEastAsia" w:cs="宋体"/>
                <w:kern w:val="0"/>
                <w:sz w:val="16"/>
                <w:szCs w:val="16"/>
              </w:rPr>
              <w:t>0.2mg/L</w:t>
            </w:r>
            <w:r w:rsidRPr="00BC453E">
              <w:rPr>
                <w:rFonts w:ascii="仿宋" w:eastAsia="仿宋" w:hAnsi="仿宋" w:cs="宋体" w:hint="eastAsia"/>
                <w:kern w:val="0"/>
                <w:szCs w:val="21"/>
              </w:rPr>
              <w:t>。</w:t>
            </w:r>
            <w:r w:rsidRPr="00BC453E">
              <w:rPr>
                <w:rFonts w:asciiTheme="minorEastAsia" w:hAnsiTheme="minorEastAsia" w:cs="宋体"/>
                <w:kern w:val="0"/>
                <w:sz w:val="16"/>
                <w:szCs w:val="16"/>
              </w:rPr>
              <w:br/>
            </w:r>
            <w:r w:rsidRPr="00BC453E">
              <w:rPr>
                <w:rFonts w:asciiTheme="minorEastAsia" w:hAnsiTheme="minorEastAsia" w:cs="宋体" w:hint="eastAsia"/>
                <w:kern w:val="0"/>
                <w:sz w:val="16"/>
                <w:szCs w:val="16"/>
              </w:rPr>
              <w:t>5</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，未检出：卤代烃总和含量、多环芳烃总和含量等有害物质</w:t>
            </w:r>
            <w:r w:rsidRPr="00BC453E">
              <w:rPr>
                <w:rFonts w:ascii="仿宋" w:eastAsia="仿宋" w:hAnsi="仿宋" w:cs="宋体" w:hint="eastAsia"/>
                <w:kern w:val="0"/>
                <w:szCs w:val="21"/>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192</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77024" behindDoc="0" locked="0" layoutInCell="1" allowOverlap="1" wp14:anchorId="7764EB39" wp14:editId="75A0DE38">
                  <wp:simplePos x="0" y="0"/>
                  <wp:positionH relativeFrom="column">
                    <wp:posOffset>305435</wp:posOffset>
                  </wp:positionH>
                  <wp:positionV relativeFrom="paragraph">
                    <wp:posOffset>27940</wp:posOffset>
                  </wp:positionV>
                  <wp:extent cx="908050" cy="651510"/>
                  <wp:effectExtent l="19050" t="0" r="6350" b="0"/>
                  <wp:wrapNone/>
                  <wp:docPr id="1193" name="Picture_14"/>
                  <wp:cNvGraphicFramePr/>
                  <a:graphic xmlns:a="http://schemas.openxmlformats.org/drawingml/2006/main">
                    <a:graphicData uri="http://schemas.openxmlformats.org/drawingml/2006/picture">
                      <pic:pic xmlns:pic="http://schemas.openxmlformats.org/drawingml/2006/picture">
                        <pic:nvPicPr>
                          <pic:cNvPr id="1193" name="Picture_14"/>
                          <pic:cNvPicPr/>
                        </pic:nvPicPr>
                        <pic:blipFill>
                          <a:blip r:embed="rId118" cstate="print"/>
                          <a:stretch>
                            <a:fillRect/>
                          </a:stretch>
                        </pic:blipFill>
                        <pic:spPr>
                          <a:xfrm>
                            <a:off x="0" y="0"/>
                            <a:ext cx="908050" cy="65151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对外学术交流贵宾室定制茶几</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600*500*530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7</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top"/>
              <w:rPr>
                <w:rFonts w:asciiTheme="minorEastAsia" w:hAnsiTheme="minorEastAsia" w:cs="宋体"/>
                <w:kern w:val="0"/>
                <w:sz w:val="16"/>
                <w:szCs w:val="16"/>
              </w:rPr>
            </w:pPr>
            <w:r w:rsidRPr="00BC453E">
              <w:rPr>
                <w:rFonts w:asciiTheme="minorEastAsia" w:hAnsiTheme="minorEastAsia" w:cs="宋体"/>
                <w:kern w:val="0"/>
                <w:sz w:val="16"/>
                <w:szCs w:val="16"/>
              </w:rPr>
              <w:t>1</w:t>
            </w:r>
            <w:r w:rsidRPr="00BC453E">
              <w:rPr>
                <w:rFonts w:asciiTheme="minorEastAsia" w:hAnsiTheme="minorEastAsia" w:cs="宋体"/>
                <w:kern w:val="0"/>
                <w:sz w:val="16"/>
                <w:szCs w:val="16"/>
              </w:rPr>
              <w:t>、面材：木皮贴面，木皮厚度</w:t>
            </w:r>
            <w:r w:rsidRPr="00BC453E">
              <w:rPr>
                <w:rFonts w:asciiTheme="minorEastAsia" w:hAnsiTheme="minorEastAsia" w:cs="宋体"/>
                <w:kern w:val="0"/>
                <w:sz w:val="16"/>
                <w:szCs w:val="16"/>
              </w:rPr>
              <w:t>0.8mm</w:t>
            </w:r>
            <w:r w:rsidRPr="00BC453E">
              <w:rPr>
                <w:rFonts w:asciiTheme="minorEastAsia" w:hAnsiTheme="minorEastAsia" w:cs="宋体"/>
                <w:kern w:val="0"/>
                <w:sz w:val="16"/>
                <w:szCs w:val="16"/>
              </w:rPr>
              <w:t>及以上，甲醛释放量</w:t>
            </w:r>
            <w:r w:rsidRPr="00BC453E">
              <w:rPr>
                <w:rFonts w:asciiTheme="minorEastAsia" w:hAnsiTheme="minorEastAsia" w:cs="宋体"/>
                <w:kern w:val="0"/>
                <w:sz w:val="16"/>
                <w:szCs w:val="16"/>
              </w:rPr>
              <w:t>≤0.2mg/L</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br/>
              <w:t>2</w:t>
            </w:r>
            <w:r w:rsidRPr="00BC453E">
              <w:rPr>
                <w:rFonts w:asciiTheme="minorEastAsia" w:hAnsiTheme="minorEastAsia" w:cs="宋体"/>
                <w:kern w:val="0"/>
                <w:sz w:val="16"/>
                <w:szCs w:val="16"/>
              </w:rPr>
              <w:t>、基材：中密度纤维板，按照</w:t>
            </w:r>
            <w:r w:rsidRPr="00BC453E">
              <w:rPr>
                <w:rFonts w:asciiTheme="minorEastAsia" w:hAnsiTheme="minorEastAsia" w:cs="宋体"/>
                <w:kern w:val="0"/>
                <w:sz w:val="16"/>
                <w:szCs w:val="16"/>
              </w:rPr>
              <w:t xml:space="preserve">HJ 571-2010 </w:t>
            </w:r>
            <w:r w:rsidRPr="00BC453E">
              <w:rPr>
                <w:rFonts w:asciiTheme="minorEastAsia" w:hAnsiTheme="minorEastAsia" w:cs="宋体" w:hint="eastAsia"/>
                <w:kern w:val="0"/>
                <w:sz w:val="16"/>
                <w:szCs w:val="16"/>
              </w:rPr>
              <w:t>环境标志产品技术要求，甲醛释放量（气候箱法）均≤</w:t>
            </w:r>
            <w:r w:rsidRPr="00BC453E">
              <w:rPr>
                <w:rFonts w:asciiTheme="minorEastAsia" w:hAnsiTheme="minorEastAsia" w:cs="宋体"/>
                <w:kern w:val="0"/>
                <w:sz w:val="16"/>
                <w:szCs w:val="16"/>
              </w:rPr>
              <w:t>0.040mg/m³;</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 xml:space="preserve"> GB/T11718-2009</w:t>
            </w:r>
            <w:r w:rsidRPr="00BC453E">
              <w:rPr>
                <w:rFonts w:asciiTheme="minorEastAsia" w:hAnsiTheme="minorEastAsia" w:cs="宋体"/>
                <w:kern w:val="0"/>
                <w:sz w:val="16"/>
                <w:szCs w:val="16"/>
              </w:rPr>
              <w:t>中密度纤维板检验依据，密度</w:t>
            </w:r>
            <w:r w:rsidRPr="00BC453E">
              <w:rPr>
                <w:rFonts w:asciiTheme="minorEastAsia" w:hAnsiTheme="minorEastAsia" w:cs="宋体"/>
                <w:kern w:val="0"/>
                <w:sz w:val="16"/>
                <w:szCs w:val="16"/>
              </w:rPr>
              <w:t>0.65-0.80g/cm³</w:t>
            </w:r>
            <w:r w:rsidRPr="00BC453E">
              <w:rPr>
                <w:rFonts w:asciiTheme="minorEastAsia" w:hAnsiTheme="minorEastAsia" w:cs="仿宋" w:hint="eastAsia"/>
                <w:kern w:val="0"/>
                <w:sz w:val="16"/>
                <w:szCs w:val="16"/>
              </w:rPr>
              <w:t>，内结合强度＞</w:t>
            </w:r>
            <w:r w:rsidRPr="00BC453E">
              <w:rPr>
                <w:rFonts w:asciiTheme="minorEastAsia" w:hAnsiTheme="minorEastAsia" w:cs="宋体"/>
                <w:kern w:val="0"/>
                <w:sz w:val="16"/>
                <w:szCs w:val="16"/>
              </w:rPr>
              <w:t>0.50MPa</w:t>
            </w:r>
            <w:r w:rsidRPr="00BC453E">
              <w:rPr>
                <w:rFonts w:asciiTheme="minorEastAsia" w:hAnsiTheme="minorEastAsia" w:cs="宋体"/>
                <w:kern w:val="0"/>
                <w:sz w:val="16"/>
                <w:szCs w:val="16"/>
              </w:rPr>
              <w:t>，表面胶合强度</w:t>
            </w:r>
            <w:r w:rsidRPr="00BC453E">
              <w:rPr>
                <w:rFonts w:asciiTheme="minorEastAsia" w:hAnsiTheme="minorEastAsia" w:cs="宋体"/>
                <w:kern w:val="0"/>
                <w:sz w:val="16"/>
                <w:szCs w:val="16"/>
              </w:rPr>
              <w:t>≥1.0MPa</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24h</w:t>
            </w:r>
            <w:r w:rsidRPr="00BC453E">
              <w:rPr>
                <w:rFonts w:asciiTheme="minorEastAsia" w:hAnsiTheme="minorEastAsia" w:cs="宋体"/>
                <w:kern w:val="0"/>
                <w:sz w:val="16"/>
                <w:szCs w:val="16"/>
              </w:rPr>
              <w:t>吸水厚</w:t>
            </w:r>
            <w:r w:rsidRPr="00BC453E">
              <w:rPr>
                <w:rFonts w:asciiTheme="minorEastAsia" w:hAnsiTheme="minorEastAsia" w:cs="宋体" w:hint="eastAsia"/>
                <w:kern w:val="0"/>
                <w:sz w:val="16"/>
                <w:szCs w:val="16"/>
              </w:rPr>
              <w:t>度膨胀率≤</w:t>
            </w:r>
            <w:r w:rsidRPr="00BC453E">
              <w:rPr>
                <w:rFonts w:asciiTheme="minorEastAsia" w:hAnsiTheme="minorEastAsia" w:cs="宋体"/>
                <w:kern w:val="0"/>
                <w:sz w:val="16"/>
                <w:szCs w:val="16"/>
              </w:rPr>
              <w:t>5%</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br/>
              <w:t>3</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p>
          <w:p w:rsidR="00123852" w:rsidRPr="00BC453E" w:rsidRDefault="00123852" w:rsidP="005C3080">
            <w:pPr>
              <w:widowControl/>
              <w:spacing w:line="360" w:lineRule="auto"/>
              <w:jc w:val="left"/>
              <w:textAlignment w:val="center"/>
              <w:rPr>
                <w:rFonts w:ascii="宋体" w:hAnsi="宋体" w:cs="宋体"/>
                <w:sz w:val="16"/>
                <w:szCs w:val="16"/>
              </w:rPr>
            </w:pP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元内，供应商超过为无效报价。</w:t>
            </w:r>
          </w:p>
        </w:tc>
      </w:tr>
      <w:tr w:rsidR="00123852" w:rsidRPr="00BC453E" w:rsidTr="005C3080">
        <w:trPr>
          <w:trHeight w:val="205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193</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73952" behindDoc="0" locked="0" layoutInCell="1" allowOverlap="1" wp14:anchorId="3779F591" wp14:editId="5CCE92D1">
                  <wp:simplePos x="0" y="0"/>
                  <wp:positionH relativeFrom="column">
                    <wp:posOffset>432435</wp:posOffset>
                  </wp:positionH>
                  <wp:positionV relativeFrom="paragraph">
                    <wp:posOffset>-44450</wp:posOffset>
                  </wp:positionV>
                  <wp:extent cx="600710" cy="739140"/>
                  <wp:effectExtent l="19050" t="0" r="8890" b="0"/>
                  <wp:wrapNone/>
                  <wp:docPr id="1194" name="Picture_5_SpCnt_2"/>
                  <wp:cNvGraphicFramePr/>
                  <a:graphic xmlns:a="http://schemas.openxmlformats.org/drawingml/2006/main">
                    <a:graphicData uri="http://schemas.openxmlformats.org/drawingml/2006/picture">
                      <pic:pic xmlns:pic="http://schemas.openxmlformats.org/drawingml/2006/picture">
                        <pic:nvPicPr>
                          <pic:cNvPr id="1194" name="Picture_5_SpCnt_2"/>
                          <pic:cNvPicPr/>
                        </pic:nvPicPr>
                        <pic:blipFill>
                          <a:blip r:embed="rId119" cstate="print"/>
                          <a:stretch>
                            <a:fillRect/>
                          </a:stretch>
                        </pic:blipFill>
                        <pic:spPr>
                          <a:xfrm>
                            <a:off x="0" y="0"/>
                            <a:ext cx="600710" cy="73914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电动升降演讲台</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800*600*880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个</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Theme="minorEastAsia" w:hAnsiTheme="minorEastAsia" w:cs="宋体"/>
                <w:kern w:val="0"/>
                <w:sz w:val="16"/>
                <w:szCs w:val="16"/>
              </w:rPr>
            </w:pPr>
            <w:r w:rsidRPr="00BC453E">
              <w:rPr>
                <w:rFonts w:asciiTheme="minorEastAsia" w:hAnsiTheme="minorEastAsia" w:cs="宋体"/>
                <w:kern w:val="0"/>
                <w:sz w:val="16"/>
                <w:szCs w:val="16"/>
              </w:rPr>
              <w:t>1</w:t>
            </w:r>
            <w:r w:rsidRPr="00BC453E">
              <w:rPr>
                <w:rFonts w:asciiTheme="minorEastAsia" w:hAnsiTheme="minorEastAsia" w:cs="宋体"/>
                <w:kern w:val="0"/>
                <w:sz w:val="16"/>
                <w:szCs w:val="16"/>
              </w:rPr>
              <w:t>、面材：木皮贴面，木皮厚度</w:t>
            </w:r>
            <w:r w:rsidRPr="00BC453E">
              <w:rPr>
                <w:rFonts w:asciiTheme="minorEastAsia" w:hAnsiTheme="minorEastAsia" w:cs="宋体"/>
                <w:kern w:val="0"/>
                <w:sz w:val="16"/>
                <w:szCs w:val="16"/>
              </w:rPr>
              <w:t>0.8mm</w:t>
            </w:r>
            <w:r w:rsidRPr="00BC453E">
              <w:rPr>
                <w:rFonts w:asciiTheme="minorEastAsia" w:hAnsiTheme="minorEastAsia" w:cs="宋体"/>
                <w:kern w:val="0"/>
                <w:sz w:val="16"/>
                <w:szCs w:val="16"/>
              </w:rPr>
              <w:t>及以上，甲醛释放量</w:t>
            </w:r>
            <w:r w:rsidRPr="00BC453E">
              <w:rPr>
                <w:rFonts w:asciiTheme="minorEastAsia" w:hAnsiTheme="minorEastAsia" w:cs="宋体"/>
                <w:kern w:val="0"/>
                <w:sz w:val="16"/>
                <w:szCs w:val="16"/>
              </w:rPr>
              <w:t>≤0.2mg/L</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br/>
              <w:t>2</w:t>
            </w:r>
            <w:r w:rsidRPr="00BC453E">
              <w:rPr>
                <w:rFonts w:asciiTheme="minorEastAsia" w:hAnsiTheme="minorEastAsia" w:cs="宋体"/>
                <w:kern w:val="0"/>
                <w:sz w:val="16"/>
                <w:szCs w:val="16"/>
              </w:rPr>
              <w:t>、基材：中密度纤维板，按照</w:t>
            </w:r>
            <w:r w:rsidRPr="00BC453E">
              <w:rPr>
                <w:rFonts w:asciiTheme="minorEastAsia" w:hAnsiTheme="minorEastAsia" w:cs="宋体"/>
                <w:kern w:val="0"/>
                <w:sz w:val="16"/>
                <w:szCs w:val="16"/>
              </w:rPr>
              <w:t xml:space="preserve">HJ 571-2010 </w:t>
            </w:r>
            <w:r w:rsidRPr="00BC453E">
              <w:rPr>
                <w:rFonts w:asciiTheme="minorEastAsia" w:hAnsiTheme="minorEastAsia" w:cs="宋体" w:hint="eastAsia"/>
                <w:kern w:val="0"/>
                <w:sz w:val="16"/>
                <w:szCs w:val="16"/>
              </w:rPr>
              <w:t>环境标志产品技术要求，甲醛释放量（气候箱法）均≤</w:t>
            </w:r>
            <w:r w:rsidRPr="00BC453E">
              <w:rPr>
                <w:rFonts w:asciiTheme="minorEastAsia" w:hAnsiTheme="minorEastAsia" w:cs="宋体"/>
                <w:kern w:val="0"/>
                <w:sz w:val="16"/>
                <w:szCs w:val="16"/>
              </w:rPr>
              <w:t>0.040mg/m³;</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 xml:space="preserve"> GB/T11718-2009</w:t>
            </w:r>
            <w:r w:rsidRPr="00BC453E">
              <w:rPr>
                <w:rFonts w:asciiTheme="minorEastAsia" w:hAnsiTheme="minorEastAsia" w:cs="宋体"/>
                <w:kern w:val="0"/>
                <w:sz w:val="16"/>
                <w:szCs w:val="16"/>
              </w:rPr>
              <w:t>中密度纤维板检验依据，密度</w:t>
            </w:r>
            <w:r w:rsidRPr="00BC453E">
              <w:rPr>
                <w:rFonts w:asciiTheme="minorEastAsia" w:hAnsiTheme="minorEastAsia" w:cs="宋体"/>
                <w:kern w:val="0"/>
                <w:sz w:val="16"/>
                <w:szCs w:val="16"/>
              </w:rPr>
              <w:t>0.65-0.80g/cm³</w:t>
            </w:r>
            <w:r w:rsidRPr="00BC453E">
              <w:rPr>
                <w:rFonts w:asciiTheme="minorEastAsia" w:hAnsiTheme="minorEastAsia" w:cs="仿宋" w:hint="eastAsia"/>
                <w:kern w:val="0"/>
                <w:sz w:val="16"/>
                <w:szCs w:val="16"/>
              </w:rPr>
              <w:t>，内结合强度＞</w:t>
            </w:r>
            <w:r w:rsidRPr="00BC453E">
              <w:rPr>
                <w:rFonts w:asciiTheme="minorEastAsia" w:hAnsiTheme="minorEastAsia" w:cs="宋体"/>
                <w:kern w:val="0"/>
                <w:sz w:val="16"/>
                <w:szCs w:val="16"/>
              </w:rPr>
              <w:t>0.50MPa</w:t>
            </w:r>
            <w:r w:rsidRPr="00BC453E">
              <w:rPr>
                <w:rFonts w:asciiTheme="minorEastAsia" w:hAnsiTheme="minorEastAsia" w:cs="宋体"/>
                <w:kern w:val="0"/>
                <w:sz w:val="16"/>
                <w:szCs w:val="16"/>
              </w:rPr>
              <w:t>，表面胶合强度</w:t>
            </w:r>
            <w:r w:rsidRPr="00BC453E">
              <w:rPr>
                <w:rFonts w:asciiTheme="minorEastAsia" w:hAnsiTheme="minorEastAsia" w:cs="宋体"/>
                <w:kern w:val="0"/>
                <w:sz w:val="16"/>
                <w:szCs w:val="16"/>
              </w:rPr>
              <w:t>≥1.0MPa</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24h</w:t>
            </w:r>
            <w:r w:rsidRPr="00BC453E">
              <w:rPr>
                <w:rFonts w:asciiTheme="minorEastAsia" w:hAnsiTheme="minorEastAsia" w:cs="宋体"/>
                <w:kern w:val="0"/>
                <w:sz w:val="16"/>
                <w:szCs w:val="16"/>
              </w:rPr>
              <w:t>吸水厚度膨胀率</w:t>
            </w:r>
            <w:r w:rsidRPr="00BC453E">
              <w:rPr>
                <w:rFonts w:asciiTheme="minorEastAsia" w:hAnsiTheme="minorEastAsia" w:cs="宋体"/>
                <w:kern w:val="0"/>
                <w:sz w:val="16"/>
                <w:szCs w:val="16"/>
              </w:rPr>
              <w:t>≤5%</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br/>
            </w:r>
            <w:r w:rsidRPr="00BC453E">
              <w:rPr>
                <w:rFonts w:asciiTheme="minorEastAsia" w:hAnsiTheme="minorEastAsia" w:cs="宋体"/>
                <w:kern w:val="0"/>
                <w:sz w:val="16"/>
                <w:szCs w:val="16"/>
              </w:rPr>
              <w:lastRenderedPageBreak/>
              <w:t>3</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Theme="minorEastAsia" w:hAnsiTheme="minorEastAsia" w:cs="宋体"/>
                <w:kern w:val="0"/>
                <w:sz w:val="16"/>
                <w:szCs w:val="16"/>
              </w:rPr>
              <w:t>4</w:t>
            </w:r>
            <w:r w:rsidRPr="00BC453E">
              <w:rPr>
                <w:rFonts w:asciiTheme="minorEastAsia" w:hAnsiTheme="minorEastAsia" w:cs="宋体"/>
                <w:kern w:val="0"/>
                <w:sz w:val="16"/>
                <w:szCs w:val="16"/>
              </w:rPr>
              <w:t>、</w:t>
            </w:r>
            <w:r w:rsidRPr="00BC453E">
              <w:rPr>
                <w:rFonts w:asciiTheme="minorEastAsia" w:hAnsiTheme="minorEastAsia" w:cs="宋体" w:hint="eastAsia"/>
                <w:kern w:val="0"/>
                <w:sz w:val="16"/>
                <w:szCs w:val="16"/>
              </w:rPr>
              <w:t>配</w:t>
            </w:r>
            <w:r w:rsidRPr="00BC453E">
              <w:rPr>
                <w:rFonts w:asciiTheme="minorEastAsia" w:hAnsiTheme="minorEastAsia" w:cs="宋体"/>
                <w:kern w:val="0"/>
                <w:sz w:val="16"/>
                <w:szCs w:val="16"/>
              </w:rPr>
              <w:t>电动升降机。</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194</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74976" behindDoc="0" locked="0" layoutInCell="1" allowOverlap="1" wp14:anchorId="7BE33F47" wp14:editId="57FF8173">
                  <wp:simplePos x="0" y="0"/>
                  <wp:positionH relativeFrom="column">
                    <wp:posOffset>296545</wp:posOffset>
                  </wp:positionH>
                  <wp:positionV relativeFrom="paragraph">
                    <wp:posOffset>-83820</wp:posOffset>
                  </wp:positionV>
                  <wp:extent cx="744220" cy="922020"/>
                  <wp:effectExtent l="19050" t="0" r="0" b="0"/>
                  <wp:wrapNone/>
                  <wp:docPr id="1195" name="Picture_4_SpCnt_4"/>
                  <wp:cNvGraphicFramePr/>
                  <a:graphic xmlns:a="http://schemas.openxmlformats.org/drawingml/2006/main">
                    <a:graphicData uri="http://schemas.openxmlformats.org/drawingml/2006/picture">
                      <pic:pic xmlns:pic="http://schemas.openxmlformats.org/drawingml/2006/picture">
                        <pic:nvPicPr>
                          <pic:cNvPr id="1195" name="Picture_4_SpCnt_4"/>
                          <pic:cNvPicPr/>
                        </pic:nvPicPr>
                        <pic:blipFill>
                          <a:blip r:embed="rId120" cstate="print"/>
                          <a:stretch>
                            <a:fillRect/>
                          </a:stretch>
                        </pic:blipFill>
                        <pic:spPr>
                          <a:xfrm>
                            <a:off x="0" y="0"/>
                            <a:ext cx="744220" cy="92202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大会议室椅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550*780/810*885</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156</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功能要求：配可收纳写字板、影院式杯架</w:t>
            </w:r>
            <w:r w:rsidRPr="00BC453E">
              <w:rPr>
                <w:rFonts w:ascii="宋体" w:hAnsi="宋体" w:cs="宋体"/>
                <w:kern w:val="0"/>
                <w:sz w:val="16"/>
                <w:szCs w:val="16"/>
              </w:rPr>
              <w:t xml:space="preserve">                                                                                                      1、面料：采用</w:t>
            </w:r>
            <w:r w:rsidRPr="00BC453E">
              <w:rPr>
                <w:rFonts w:ascii="宋体" w:hAnsi="宋体" w:cs="宋体" w:hint="eastAsia"/>
                <w:kern w:val="0"/>
                <w:sz w:val="16"/>
                <w:szCs w:val="16"/>
              </w:rPr>
              <w:t>布艺饰面适中根据人体工学原理设计，坐感舒适。</w:t>
            </w:r>
            <w:r w:rsidRPr="00BC453E">
              <w:rPr>
                <w:rFonts w:ascii="宋体" w:hAnsi="宋体" w:cs="宋体"/>
                <w:kern w:val="0"/>
                <w:sz w:val="16"/>
                <w:szCs w:val="16"/>
              </w:rPr>
              <w:br/>
              <w:t>2、框架：采用PP一次性成形框架，线条成发散装，不易变形，环保无甲醛。</w:t>
            </w:r>
            <w:r w:rsidRPr="00BC453E">
              <w:rPr>
                <w:rFonts w:ascii="宋体" w:hAnsi="宋体" w:cs="宋体"/>
                <w:kern w:val="0"/>
                <w:sz w:val="16"/>
                <w:szCs w:val="16"/>
              </w:rPr>
              <w:br/>
              <w:t>3、</w:t>
            </w:r>
            <w:r w:rsidRPr="00BC453E">
              <w:rPr>
                <w:rFonts w:ascii="宋体" w:hAnsi="宋体" w:cs="宋体" w:hint="eastAsia"/>
                <w:kern w:val="0"/>
                <w:sz w:val="16"/>
                <w:szCs w:val="16"/>
              </w:rPr>
              <w:t>内部填充物：采用高密度回弹海绵，回弹率≥45%，拉伸强度≥100KPa,撕裂强度≥2.0N/cm，75%压缩永久变形≤8%，表面有防腐和防变形保护膜。</w:t>
            </w:r>
            <w:r w:rsidRPr="00BC453E">
              <w:rPr>
                <w:rFonts w:ascii="宋体" w:hAnsi="宋体" w:cs="宋体"/>
                <w:kern w:val="0"/>
                <w:sz w:val="16"/>
                <w:szCs w:val="16"/>
              </w:rPr>
              <w:br/>
              <w:t>4、喷胶：</w:t>
            </w:r>
            <w:r w:rsidRPr="00BC453E">
              <w:rPr>
                <w:rFonts w:ascii="宋体" w:hAnsi="宋体" w:cs="宋体" w:hint="eastAsia"/>
                <w:kern w:val="0"/>
                <w:sz w:val="16"/>
                <w:szCs w:val="16"/>
              </w:rPr>
              <w:t>游离甲醛＜</w:t>
            </w:r>
            <w:r w:rsidRPr="00BC453E">
              <w:rPr>
                <w:rFonts w:ascii="宋体" w:hAnsi="宋体" w:cs="宋体"/>
                <w:kern w:val="0"/>
                <w:sz w:val="16"/>
                <w:szCs w:val="16"/>
              </w:rPr>
              <w:t>0.05g/kg，苯含量＜0.01g/kg，甲苯+二甲苯含量≤0.05g/kg，总挥发性有机物≤45g/L。</w:t>
            </w:r>
            <w:r w:rsidRPr="00BC453E">
              <w:rPr>
                <w:rFonts w:ascii="宋体" w:hAnsi="宋体" w:cs="宋体"/>
                <w:kern w:val="0"/>
                <w:sz w:val="16"/>
                <w:szCs w:val="16"/>
              </w:rPr>
              <w:br/>
              <w:t>5、油漆：环保水性油漆，经uv工艺涂装而成，涂装时间迅速，漆膜的外观理化性光洁高度，硬度达到2H，环保指标达到E1级标准(苯系物含量（苯、甲苯、乙苯、二甲苯总合）≤50mg/kg，游离甲醛含量≤25mg/kg，挥发性有机化合物含量≤145g/L)，可溶性重金属含量（Pb≤10mg/kg、Cd≤5mg/kg、Cr≤5mg/kg、Hg≤5mg/kg）</w:t>
            </w:r>
            <w:r w:rsidRPr="00BC453E">
              <w:rPr>
                <w:rFonts w:ascii="宋体" w:hAnsi="宋体" w:cs="宋体" w:hint="eastAsia"/>
                <w:kern w:val="0"/>
                <w:sz w:val="16"/>
                <w:szCs w:val="16"/>
              </w:rPr>
              <w:t>。</w:t>
            </w:r>
            <w:r w:rsidRPr="00BC453E">
              <w:rPr>
                <w:rFonts w:ascii="宋体" w:hAnsi="宋体" w:cs="宋体"/>
                <w:kern w:val="0"/>
                <w:sz w:val="16"/>
                <w:szCs w:val="16"/>
              </w:rPr>
              <w:br/>
              <w:t>6、金属站脚扶手：采用表面喷专用金属漆并经高温烤再抛光</w:t>
            </w:r>
            <w:r w:rsidRPr="00BC453E">
              <w:rPr>
                <w:rFonts w:ascii="宋体" w:hAnsi="宋体" w:cs="宋体" w:hint="eastAsia"/>
                <w:kern w:val="0"/>
                <w:sz w:val="16"/>
                <w:szCs w:val="16"/>
              </w:rPr>
              <w:t>，站脚采用铝合金磨砂。</w:t>
            </w:r>
            <w:r w:rsidRPr="00BC453E">
              <w:rPr>
                <w:rFonts w:ascii="宋体" w:hAnsi="宋体" w:cs="宋体"/>
                <w:kern w:val="0"/>
                <w:sz w:val="16"/>
                <w:szCs w:val="16"/>
              </w:rPr>
              <w:t xml:space="preserve">                                                                                                   </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500</w:t>
            </w:r>
            <w:r w:rsidRPr="00BC453E">
              <w:rPr>
                <w:rFonts w:ascii="宋体" w:hAnsi="宋体" w:cs="宋体" w:hint="eastAsia"/>
                <w:kern w:val="0"/>
                <w:sz w:val="16"/>
                <w:szCs w:val="16"/>
              </w:rPr>
              <w:t>元内，供应商超过为无效报价。</w:t>
            </w:r>
          </w:p>
        </w:tc>
      </w:tr>
      <w:tr w:rsidR="00123852" w:rsidRPr="00BC453E" w:rsidTr="005C3080">
        <w:trPr>
          <w:trHeight w:val="1669"/>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195</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78048" behindDoc="0" locked="0" layoutInCell="1" allowOverlap="1" wp14:anchorId="0015FFF5" wp14:editId="6709120C">
                  <wp:simplePos x="0" y="0"/>
                  <wp:positionH relativeFrom="column">
                    <wp:posOffset>360680</wp:posOffset>
                  </wp:positionH>
                  <wp:positionV relativeFrom="paragraph">
                    <wp:posOffset>98425</wp:posOffset>
                  </wp:positionV>
                  <wp:extent cx="751840" cy="500380"/>
                  <wp:effectExtent l="19050" t="0" r="0" b="0"/>
                  <wp:wrapNone/>
                  <wp:docPr id="1196" name="Picture_4_SpCnt_5"/>
                  <wp:cNvGraphicFramePr/>
                  <a:graphic xmlns:a="http://schemas.openxmlformats.org/drawingml/2006/main">
                    <a:graphicData uri="http://schemas.openxmlformats.org/drawingml/2006/picture">
                      <pic:pic xmlns:pic="http://schemas.openxmlformats.org/drawingml/2006/picture">
                        <pic:nvPicPr>
                          <pic:cNvPr id="1196" name="Picture_4_SpCnt_5"/>
                          <pic:cNvPicPr/>
                        </pic:nvPicPr>
                        <pic:blipFill>
                          <a:blip r:embed="rId121" cstate="print"/>
                          <a:stretch>
                            <a:fillRect/>
                          </a:stretch>
                        </pic:blipFill>
                        <pic:spPr>
                          <a:xfrm>
                            <a:off x="0" y="0"/>
                            <a:ext cx="751840" cy="50038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大会议室条桌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1200*500*750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12</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Theme="minorEastAsia" w:hAnsiTheme="minorEastAsia" w:cs="宋体"/>
                <w:kern w:val="0"/>
                <w:sz w:val="16"/>
                <w:szCs w:val="16"/>
              </w:rPr>
              <w:t>1</w:t>
            </w:r>
            <w:r w:rsidRPr="00BC453E">
              <w:rPr>
                <w:rFonts w:asciiTheme="minorEastAsia" w:hAnsiTheme="minorEastAsia" w:cs="宋体"/>
                <w:kern w:val="0"/>
                <w:sz w:val="16"/>
                <w:szCs w:val="16"/>
              </w:rPr>
              <w:t>、面材：木皮贴面，木皮厚度</w:t>
            </w:r>
            <w:r w:rsidRPr="00BC453E">
              <w:rPr>
                <w:rFonts w:asciiTheme="minorEastAsia" w:hAnsiTheme="minorEastAsia" w:cs="宋体"/>
                <w:kern w:val="0"/>
                <w:sz w:val="16"/>
                <w:szCs w:val="16"/>
              </w:rPr>
              <w:t>0.8mm</w:t>
            </w:r>
            <w:r w:rsidRPr="00BC453E">
              <w:rPr>
                <w:rFonts w:asciiTheme="minorEastAsia" w:hAnsiTheme="minorEastAsia" w:cs="宋体"/>
                <w:kern w:val="0"/>
                <w:sz w:val="16"/>
                <w:szCs w:val="16"/>
              </w:rPr>
              <w:t>及以上，甲醛释放量</w:t>
            </w:r>
            <w:r w:rsidRPr="00BC453E">
              <w:rPr>
                <w:rFonts w:asciiTheme="minorEastAsia" w:hAnsiTheme="minorEastAsia" w:cs="宋体"/>
                <w:kern w:val="0"/>
                <w:sz w:val="16"/>
                <w:szCs w:val="16"/>
              </w:rPr>
              <w:t>≤0.2mg/L</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br/>
              <w:t>2</w:t>
            </w:r>
            <w:r w:rsidRPr="00BC453E">
              <w:rPr>
                <w:rFonts w:asciiTheme="minorEastAsia" w:hAnsiTheme="minorEastAsia" w:cs="宋体"/>
                <w:kern w:val="0"/>
                <w:sz w:val="16"/>
                <w:szCs w:val="16"/>
              </w:rPr>
              <w:t>、基材：中密度纤维板，按照</w:t>
            </w:r>
            <w:r w:rsidRPr="00BC453E">
              <w:rPr>
                <w:rFonts w:asciiTheme="minorEastAsia" w:hAnsiTheme="minorEastAsia" w:cs="宋体"/>
                <w:kern w:val="0"/>
                <w:sz w:val="16"/>
                <w:szCs w:val="16"/>
              </w:rPr>
              <w:t xml:space="preserve">HJ 571-2010 </w:t>
            </w:r>
            <w:r w:rsidRPr="00BC453E">
              <w:rPr>
                <w:rFonts w:asciiTheme="minorEastAsia" w:hAnsiTheme="minorEastAsia" w:cs="宋体" w:hint="eastAsia"/>
                <w:kern w:val="0"/>
                <w:sz w:val="16"/>
                <w:szCs w:val="16"/>
              </w:rPr>
              <w:t>环境</w:t>
            </w:r>
            <w:r w:rsidRPr="00BC453E">
              <w:rPr>
                <w:rFonts w:asciiTheme="minorEastAsia" w:hAnsiTheme="minorEastAsia" w:cs="宋体" w:hint="eastAsia"/>
                <w:kern w:val="0"/>
                <w:sz w:val="16"/>
                <w:szCs w:val="16"/>
              </w:rPr>
              <w:lastRenderedPageBreak/>
              <w:t>标志产品技术要求，甲醛释放量（气候箱法）均≤</w:t>
            </w:r>
            <w:r w:rsidRPr="00BC453E">
              <w:rPr>
                <w:rFonts w:asciiTheme="minorEastAsia" w:hAnsiTheme="minorEastAsia" w:cs="宋体"/>
                <w:kern w:val="0"/>
                <w:sz w:val="16"/>
                <w:szCs w:val="16"/>
              </w:rPr>
              <w:t>0.040mg/m³;</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 xml:space="preserve"> GB/T11718-2009</w:t>
            </w:r>
            <w:r w:rsidRPr="00BC453E">
              <w:rPr>
                <w:rFonts w:asciiTheme="minorEastAsia" w:hAnsiTheme="minorEastAsia" w:cs="宋体"/>
                <w:kern w:val="0"/>
                <w:sz w:val="16"/>
                <w:szCs w:val="16"/>
              </w:rPr>
              <w:t>中密度纤维板检验依据，密度</w:t>
            </w:r>
            <w:r w:rsidRPr="00BC453E">
              <w:rPr>
                <w:rFonts w:asciiTheme="minorEastAsia" w:hAnsiTheme="minorEastAsia" w:cs="宋体"/>
                <w:kern w:val="0"/>
                <w:sz w:val="16"/>
                <w:szCs w:val="16"/>
              </w:rPr>
              <w:t>0.65-0.80g/cm³</w:t>
            </w:r>
            <w:r w:rsidRPr="00BC453E">
              <w:rPr>
                <w:rFonts w:asciiTheme="minorEastAsia" w:hAnsiTheme="minorEastAsia" w:cs="仿宋" w:hint="eastAsia"/>
                <w:kern w:val="0"/>
                <w:sz w:val="16"/>
                <w:szCs w:val="16"/>
              </w:rPr>
              <w:t>，内结合强度＞</w:t>
            </w:r>
            <w:r w:rsidRPr="00BC453E">
              <w:rPr>
                <w:rFonts w:asciiTheme="minorEastAsia" w:hAnsiTheme="minorEastAsia" w:cs="宋体"/>
                <w:kern w:val="0"/>
                <w:sz w:val="16"/>
                <w:szCs w:val="16"/>
              </w:rPr>
              <w:t>0.50MPa</w:t>
            </w:r>
            <w:r w:rsidRPr="00BC453E">
              <w:rPr>
                <w:rFonts w:asciiTheme="minorEastAsia" w:hAnsiTheme="minorEastAsia" w:cs="宋体"/>
                <w:kern w:val="0"/>
                <w:sz w:val="16"/>
                <w:szCs w:val="16"/>
              </w:rPr>
              <w:t>，表面胶合强度</w:t>
            </w:r>
            <w:r w:rsidRPr="00BC453E">
              <w:rPr>
                <w:rFonts w:asciiTheme="minorEastAsia" w:hAnsiTheme="minorEastAsia" w:cs="宋体"/>
                <w:kern w:val="0"/>
                <w:sz w:val="16"/>
                <w:szCs w:val="16"/>
              </w:rPr>
              <w:t>≥1.0MPa</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24h</w:t>
            </w:r>
            <w:r w:rsidRPr="00BC453E">
              <w:rPr>
                <w:rFonts w:asciiTheme="minorEastAsia" w:hAnsiTheme="minorEastAsia" w:cs="宋体"/>
                <w:kern w:val="0"/>
                <w:sz w:val="16"/>
                <w:szCs w:val="16"/>
              </w:rPr>
              <w:t>吸水厚度膨胀率</w:t>
            </w:r>
            <w:r w:rsidRPr="00BC453E">
              <w:rPr>
                <w:rFonts w:asciiTheme="minorEastAsia" w:hAnsiTheme="minorEastAsia" w:cs="宋体"/>
                <w:kern w:val="0"/>
                <w:sz w:val="16"/>
                <w:szCs w:val="16"/>
              </w:rPr>
              <w:t>≤5%</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br/>
              <w:t>3</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w:t>
            </w:r>
            <w:r w:rsidRPr="00BC453E">
              <w:rPr>
                <w:rFonts w:ascii="宋体" w:hAnsi="宋体" w:cs="宋体" w:hint="eastAsia"/>
                <w:kern w:val="0"/>
                <w:sz w:val="16"/>
                <w:szCs w:val="16"/>
              </w:rPr>
              <w:lastRenderedPageBreak/>
              <w:t>办公设备家具配置标准》（成财资产(2019)5号）要求此项单价最高限价每平方米</w:t>
            </w:r>
            <w:r w:rsidRPr="00BC453E">
              <w:rPr>
                <w:rFonts w:ascii="宋体" w:hAnsi="宋体" w:cs="宋体"/>
                <w:kern w:val="0"/>
                <w:sz w:val="16"/>
                <w:szCs w:val="16"/>
              </w:rPr>
              <w:t>1000</w:t>
            </w:r>
            <w:r w:rsidRPr="00BC453E">
              <w:rPr>
                <w:rFonts w:ascii="宋体" w:hAnsi="宋体" w:cs="宋体" w:hint="eastAsia"/>
                <w:kern w:val="0"/>
                <w:sz w:val="16"/>
                <w:szCs w:val="16"/>
              </w:rPr>
              <w:t>元内，供应商超过为无效报价。</w:t>
            </w:r>
          </w:p>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394"/>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lastRenderedPageBreak/>
              <w:t>196</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79072" behindDoc="0" locked="0" layoutInCell="1" allowOverlap="1" wp14:anchorId="62065177" wp14:editId="27703A6B">
                  <wp:simplePos x="0" y="0"/>
                  <wp:positionH relativeFrom="column">
                    <wp:posOffset>186690</wp:posOffset>
                  </wp:positionH>
                  <wp:positionV relativeFrom="paragraph">
                    <wp:posOffset>-11430</wp:posOffset>
                  </wp:positionV>
                  <wp:extent cx="1086485" cy="786765"/>
                  <wp:effectExtent l="19050" t="0" r="0" b="0"/>
                  <wp:wrapNone/>
                  <wp:docPr id="1203" name="Picture_2_SpCnt_9"/>
                  <wp:cNvGraphicFramePr/>
                  <a:graphic xmlns:a="http://schemas.openxmlformats.org/drawingml/2006/main">
                    <a:graphicData uri="http://schemas.openxmlformats.org/drawingml/2006/picture">
                      <pic:pic xmlns:pic="http://schemas.openxmlformats.org/drawingml/2006/picture">
                        <pic:nvPicPr>
                          <pic:cNvPr id="1203" name="Picture_2_SpCnt_9"/>
                          <pic:cNvPicPr/>
                        </pic:nvPicPr>
                        <pic:blipFill>
                          <a:blip r:embed="rId122" cstate="print"/>
                          <a:stretch>
                            <a:fillRect/>
                          </a:stretch>
                        </pic:blipFill>
                        <pic:spPr>
                          <a:xfrm>
                            <a:off x="0" y="0"/>
                            <a:ext cx="1086485" cy="78676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中会议室桌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7900*2400*760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kern w:val="0"/>
                <w:sz w:val="16"/>
                <w:szCs w:val="16"/>
              </w:rPr>
              <w:t>1、面材：采用天然胡桃木皮贴面，厚度≥0.6mm，甲醛释放量≤0.2mg/L，经烘干、防虫、防腐处理</w:t>
            </w:r>
            <w:r w:rsidRPr="00BC453E">
              <w:rPr>
                <w:rFonts w:ascii="宋体" w:hAnsi="宋体" w:cs="宋体" w:hint="eastAsia"/>
                <w:kern w:val="0"/>
                <w:sz w:val="16"/>
                <w:szCs w:val="16"/>
              </w:rPr>
              <w:t>采用机械化贴面。</w:t>
            </w:r>
            <w:r w:rsidRPr="00BC453E">
              <w:rPr>
                <w:rFonts w:ascii="宋体" w:hAnsi="宋体" w:cs="宋体"/>
                <w:kern w:val="0"/>
                <w:sz w:val="16"/>
                <w:szCs w:val="16"/>
              </w:rPr>
              <w:br/>
              <w:t>2、基材:</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t>中密度纤维板，按照</w:t>
            </w:r>
            <w:r w:rsidRPr="00BC453E">
              <w:rPr>
                <w:rFonts w:asciiTheme="minorEastAsia" w:hAnsiTheme="minorEastAsia" w:cs="宋体"/>
                <w:kern w:val="0"/>
                <w:sz w:val="16"/>
                <w:szCs w:val="16"/>
              </w:rPr>
              <w:t xml:space="preserve">HJ 571-2010 </w:t>
            </w:r>
            <w:r w:rsidRPr="00BC453E">
              <w:rPr>
                <w:rFonts w:asciiTheme="minorEastAsia" w:hAnsiTheme="minorEastAsia" w:cs="宋体" w:hint="eastAsia"/>
                <w:kern w:val="0"/>
                <w:sz w:val="16"/>
                <w:szCs w:val="16"/>
              </w:rPr>
              <w:t>环境标志产品技术要求，甲醛释放量（气候箱法）均≤</w:t>
            </w:r>
            <w:r w:rsidRPr="00BC453E">
              <w:rPr>
                <w:rFonts w:asciiTheme="minorEastAsia" w:hAnsiTheme="minorEastAsia" w:cs="宋体"/>
                <w:kern w:val="0"/>
                <w:sz w:val="16"/>
                <w:szCs w:val="16"/>
              </w:rPr>
              <w:t>0.040mg/m³;</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 xml:space="preserve"> GB/T11718-2009</w:t>
            </w:r>
            <w:r w:rsidRPr="00BC453E">
              <w:rPr>
                <w:rFonts w:asciiTheme="minorEastAsia" w:hAnsiTheme="minorEastAsia" w:cs="宋体"/>
                <w:kern w:val="0"/>
                <w:sz w:val="16"/>
                <w:szCs w:val="16"/>
              </w:rPr>
              <w:t>中密度纤维板检验依据，密度</w:t>
            </w:r>
            <w:r w:rsidRPr="00BC453E">
              <w:rPr>
                <w:rFonts w:asciiTheme="minorEastAsia" w:hAnsiTheme="minorEastAsia" w:cs="宋体"/>
                <w:kern w:val="0"/>
                <w:sz w:val="16"/>
                <w:szCs w:val="16"/>
              </w:rPr>
              <w:t>0.65-0.80g/cm³</w:t>
            </w:r>
            <w:r w:rsidRPr="00BC453E">
              <w:rPr>
                <w:rFonts w:asciiTheme="minorEastAsia" w:hAnsiTheme="minorEastAsia" w:cs="仿宋" w:hint="eastAsia"/>
                <w:kern w:val="0"/>
                <w:sz w:val="16"/>
                <w:szCs w:val="16"/>
              </w:rPr>
              <w:t>，内结合强度＞</w:t>
            </w:r>
            <w:r w:rsidRPr="00BC453E">
              <w:rPr>
                <w:rFonts w:asciiTheme="minorEastAsia" w:hAnsiTheme="minorEastAsia" w:cs="宋体"/>
                <w:kern w:val="0"/>
                <w:sz w:val="16"/>
                <w:szCs w:val="16"/>
              </w:rPr>
              <w:t>0.50MPa</w:t>
            </w:r>
            <w:r w:rsidRPr="00BC453E">
              <w:rPr>
                <w:rFonts w:asciiTheme="minorEastAsia" w:hAnsiTheme="minorEastAsia" w:cs="宋体"/>
                <w:kern w:val="0"/>
                <w:sz w:val="16"/>
                <w:szCs w:val="16"/>
              </w:rPr>
              <w:t>，表面胶合强度</w:t>
            </w:r>
            <w:r w:rsidRPr="00BC453E">
              <w:rPr>
                <w:rFonts w:asciiTheme="minorEastAsia" w:hAnsiTheme="minorEastAsia" w:cs="宋体"/>
                <w:kern w:val="0"/>
                <w:sz w:val="16"/>
                <w:szCs w:val="16"/>
              </w:rPr>
              <w:t>≥1.0MPa</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24h</w:t>
            </w:r>
            <w:r w:rsidRPr="00BC453E">
              <w:rPr>
                <w:rFonts w:asciiTheme="minorEastAsia" w:hAnsiTheme="minorEastAsia" w:cs="宋体"/>
                <w:kern w:val="0"/>
                <w:sz w:val="16"/>
                <w:szCs w:val="16"/>
              </w:rPr>
              <w:t>吸水厚度膨胀率</w:t>
            </w:r>
            <w:r w:rsidRPr="00BC453E">
              <w:rPr>
                <w:rFonts w:asciiTheme="minorEastAsia" w:hAnsiTheme="minorEastAsia" w:cs="宋体"/>
                <w:kern w:val="0"/>
                <w:sz w:val="16"/>
                <w:szCs w:val="16"/>
              </w:rPr>
              <w:t>≤5%</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br/>
            </w:r>
            <w:r w:rsidRPr="00BC453E">
              <w:rPr>
                <w:rFonts w:ascii="宋体" w:hAnsi="宋体" w:cs="宋体"/>
                <w:kern w:val="0"/>
                <w:sz w:val="16"/>
                <w:szCs w:val="16"/>
              </w:rPr>
              <w:t>3、</w:t>
            </w:r>
            <w:r w:rsidRPr="00BC453E">
              <w:rPr>
                <w:rFonts w:asciiTheme="minorEastAsia" w:hAnsiTheme="minorEastAsia" w:cs="宋体" w:hint="eastAsia"/>
                <w:kern w:val="0"/>
                <w:sz w:val="16"/>
                <w:szCs w:val="16"/>
              </w:rPr>
              <w:t>白乳胶：甲苯</w:t>
            </w:r>
            <w:r w:rsidRPr="00BC453E">
              <w:rPr>
                <w:rFonts w:ascii="仿宋" w:eastAsia="仿宋" w:hAnsi="仿宋" w:cs="宋体"/>
                <w:kern w:val="0"/>
                <w:sz w:val="16"/>
                <w:szCs w:val="16"/>
              </w:rPr>
              <w:t>+</w:t>
            </w:r>
            <w:r w:rsidRPr="00BC453E">
              <w:rPr>
                <w:rFonts w:asciiTheme="minorEastAsia" w:hAnsiTheme="minorEastAsia" w:cs="宋体"/>
                <w:kern w:val="0"/>
                <w:sz w:val="16"/>
                <w:szCs w:val="16"/>
              </w:rPr>
              <w:t>二甲苯</w:t>
            </w:r>
            <w:r w:rsidRPr="00BC453E">
              <w:rPr>
                <w:rFonts w:ascii="仿宋" w:eastAsia="仿宋" w:hAnsi="仿宋" w:cs="宋体"/>
                <w:kern w:val="0"/>
                <w:sz w:val="16"/>
                <w:szCs w:val="16"/>
              </w:rPr>
              <w:t>≤10g/kg</w:t>
            </w:r>
            <w:r w:rsidRPr="00BC453E">
              <w:rPr>
                <w:rFonts w:asciiTheme="minorEastAsia" w:hAnsiTheme="minorEastAsia" w:cs="宋体"/>
                <w:kern w:val="0"/>
                <w:sz w:val="16"/>
                <w:szCs w:val="16"/>
              </w:rPr>
              <w:t>，苯</w:t>
            </w:r>
            <w:r w:rsidRPr="00BC453E">
              <w:rPr>
                <w:rFonts w:ascii="仿宋" w:eastAsia="仿宋" w:hAnsi="仿宋" w:cs="宋体"/>
                <w:kern w:val="0"/>
                <w:sz w:val="16"/>
                <w:szCs w:val="16"/>
              </w:rPr>
              <w:t>≤0.20g/gk</w:t>
            </w:r>
            <w:r w:rsidRPr="00BC453E">
              <w:rPr>
                <w:rFonts w:asciiTheme="minorEastAsia" w:hAnsiTheme="minorEastAsia" w:cs="宋体"/>
                <w:kern w:val="0"/>
                <w:sz w:val="16"/>
                <w:szCs w:val="16"/>
              </w:rPr>
              <w:t>，总挥发性有机物</w:t>
            </w:r>
            <w:r w:rsidRPr="00BC453E">
              <w:rPr>
                <w:rFonts w:ascii="仿宋" w:eastAsia="仿宋" w:hAnsi="仿宋" w:cs="宋体"/>
                <w:kern w:val="0"/>
                <w:sz w:val="16"/>
                <w:szCs w:val="16"/>
              </w:rPr>
              <w:t>≤110g/L</w:t>
            </w:r>
            <w:r w:rsidRPr="00BC453E">
              <w:rPr>
                <w:rFonts w:asciiTheme="minorEastAsia" w:hAnsiTheme="minorEastAsia" w:cs="宋体"/>
                <w:kern w:val="0"/>
                <w:sz w:val="16"/>
                <w:szCs w:val="16"/>
              </w:rPr>
              <w:t>，游离甲醛</w:t>
            </w:r>
            <w:r w:rsidRPr="00BC453E">
              <w:rPr>
                <w:rFonts w:ascii="仿宋" w:eastAsia="仿宋" w:hAnsi="仿宋" w:cs="宋体"/>
                <w:kern w:val="0"/>
                <w:sz w:val="16"/>
                <w:szCs w:val="16"/>
              </w:rPr>
              <w:t>≤1.0g/kg</w:t>
            </w:r>
            <w:r w:rsidRPr="00BC453E">
              <w:rPr>
                <w:rFonts w:asciiTheme="minorEastAsia" w:hAnsiTheme="minorEastAsia" w:cs="宋体" w:hint="eastAsia"/>
                <w:kern w:val="0"/>
                <w:sz w:val="16"/>
                <w:szCs w:val="16"/>
              </w:rPr>
              <w:t>。</w:t>
            </w:r>
            <w:r w:rsidRPr="00BC453E">
              <w:rPr>
                <w:rFonts w:ascii="宋体" w:hAnsi="宋体" w:cs="宋体"/>
                <w:kern w:val="0"/>
                <w:sz w:val="16"/>
                <w:szCs w:val="16"/>
              </w:rPr>
              <w:b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宋体" w:hAnsi="宋体" w:cs="宋体"/>
                <w:kern w:val="0"/>
                <w:sz w:val="16"/>
                <w:szCs w:val="16"/>
              </w:rPr>
              <w:br/>
              <w:t>5、</w:t>
            </w:r>
            <w:r w:rsidRPr="00BC453E">
              <w:rPr>
                <w:rFonts w:ascii="宋体" w:hAnsi="宋体" w:cs="宋体" w:hint="eastAsia"/>
                <w:kern w:val="0"/>
                <w:sz w:val="16"/>
                <w:szCs w:val="16"/>
              </w:rPr>
              <w:t>桌面含铝合金翻盖线盒，带阻尼效果；标配电</w:t>
            </w:r>
            <w:r w:rsidRPr="00BC453E">
              <w:rPr>
                <w:rFonts w:ascii="宋体" w:hAnsi="宋体" w:cs="宋体" w:hint="eastAsia"/>
                <w:kern w:val="0"/>
                <w:sz w:val="16"/>
                <w:szCs w:val="16"/>
              </w:rPr>
              <w:lastRenderedPageBreak/>
              <w:t>源模块插座，</w:t>
            </w:r>
            <w:r w:rsidRPr="00BC453E">
              <w:rPr>
                <w:rFonts w:ascii="宋体" w:hAnsi="宋体" w:cs="宋体"/>
                <w:kern w:val="0"/>
                <w:sz w:val="16"/>
                <w:szCs w:val="16"/>
              </w:rPr>
              <w:t>每个含3强电2网络2USB充电模块，1个穿线孔。</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按《成都市市级行政事业单位通用办公设备家具配置标准》（成财资产(2019)5号）要求此项单价最高限价每平方米</w:t>
            </w:r>
            <w:r w:rsidRPr="00BC453E">
              <w:rPr>
                <w:rFonts w:ascii="宋体" w:hAnsi="宋体" w:cs="宋体"/>
                <w:kern w:val="0"/>
                <w:sz w:val="16"/>
                <w:szCs w:val="16"/>
              </w:rPr>
              <w:t>1000</w:t>
            </w:r>
            <w:r w:rsidRPr="00BC453E">
              <w:rPr>
                <w:rFonts w:ascii="宋体" w:hAnsi="宋体" w:cs="宋体" w:hint="eastAsia"/>
                <w:kern w:val="0"/>
                <w:sz w:val="16"/>
                <w:szCs w:val="16"/>
              </w:rPr>
              <w:t>元内，供应商超过为无效报价。</w:t>
            </w:r>
          </w:p>
        </w:tc>
      </w:tr>
      <w:tr w:rsidR="00123852" w:rsidRPr="00BC453E" w:rsidTr="005C3080">
        <w:trPr>
          <w:trHeight w:val="1275"/>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197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80096" behindDoc="0" locked="0" layoutInCell="1" allowOverlap="1" wp14:anchorId="177DDBD6" wp14:editId="526766B9">
                  <wp:simplePos x="0" y="0"/>
                  <wp:positionH relativeFrom="column">
                    <wp:posOffset>360680</wp:posOffset>
                  </wp:positionH>
                  <wp:positionV relativeFrom="paragraph">
                    <wp:posOffset>3810</wp:posOffset>
                  </wp:positionV>
                  <wp:extent cx="619125" cy="723900"/>
                  <wp:effectExtent l="19050" t="0" r="9525" b="0"/>
                  <wp:wrapNone/>
                  <wp:docPr id="1204" name="Picture_2_SpCnt_10"/>
                  <wp:cNvGraphicFramePr/>
                  <a:graphic xmlns:a="http://schemas.openxmlformats.org/drawingml/2006/main">
                    <a:graphicData uri="http://schemas.openxmlformats.org/drawingml/2006/picture">
                      <pic:pic xmlns:pic="http://schemas.openxmlformats.org/drawingml/2006/picture">
                        <pic:nvPicPr>
                          <pic:cNvPr id="1204" name="Picture_2_SpCnt_10"/>
                          <pic:cNvPicPr/>
                        </pic:nvPicPr>
                        <pic:blipFill>
                          <a:blip r:embed="rId123" cstate="print"/>
                          <a:stretch>
                            <a:fillRect/>
                          </a:stretch>
                        </pic:blipFill>
                        <pic:spPr>
                          <a:xfrm>
                            <a:off x="0" y="0"/>
                            <a:ext cx="619125" cy="72390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会议椅1</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600*700*965-1060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30</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kern w:val="0"/>
                <w:sz w:val="16"/>
                <w:szCs w:val="16"/>
              </w:rPr>
              <w:t xml:space="preserve">1、覆面：采用灰色西皮。                     </w:t>
            </w:r>
            <w:r w:rsidRPr="00BC453E">
              <w:rPr>
                <w:rFonts w:ascii="宋体" w:hAnsi="宋体" w:cs="宋体"/>
                <w:kern w:val="0"/>
                <w:sz w:val="16"/>
                <w:szCs w:val="16"/>
              </w:rPr>
              <w:br/>
            </w:r>
            <w:r w:rsidRPr="00BC453E">
              <w:rPr>
                <w:rFonts w:ascii="宋体" w:hAnsi="宋体" w:cs="宋体" w:hint="eastAsia"/>
                <w:kern w:val="0"/>
                <w:sz w:val="16"/>
                <w:szCs w:val="16"/>
              </w:rPr>
              <w:t>2、黑色抗菌耐酸碱黑色PP料加纤背架，灰色PP连体固定扶手。</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3、内部填充物：采用高密度回弹海绵，回弹率≥45%，拉伸强度≥100KPa,撕裂强度≥2.0N/cm，75%压缩永久变形≤8%，表面有防腐和防变形保护膜。</w:t>
            </w:r>
            <w:r w:rsidRPr="00BC453E">
              <w:rPr>
                <w:rFonts w:ascii="宋体" w:hAnsi="宋体" w:cs="宋体" w:hint="eastAsia"/>
                <w:kern w:val="0"/>
                <w:sz w:val="16"/>
                <w:szCs w:val="16"/>
              </w:rPr>
              <w:br/>
              <w:t>4、配黑色原位锁定底盘，气动升降；气动杆升降高度为100mm；直径325MM 黑色尼龙高脚；直径50MM黑色尼龙轮。</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500</w:t>
            </w:r>
            <w:r w:rsidRPr="00BC453E">
              <w:rPr>
                <w:rFonts w:ascii="宋体" w:hAnsi="宋体" w:cs="宋体" w:hint="eastAsia"/>
                <w:kern w:val="0"/>
                <w:sz w:val="16"/>
                <w:szCs w:val="16"/>
              </w:rPr>
              <w:t>元内，供应商超过为无效报价。</w:t>
            </w:r>
          </w:p>
        </w:tc>
      </w:tr>
      <w:tr w:rsidR="00123852" w:rsidRPr="00BC453E" w:rsidTr="005C3080">
        <w:trPr>
          <w:trHeight w:val="1253"/>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198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85216" behindDoc="0" locked="0" layoutInCell="1" allowOverlap="1" wp14:anchorId="63DCBA12" wp14:editId="25DB2FD7">
                  <wp:simplePos x="0" y="0"/>
                  <wp:positionH relativeFrom="column">
                    <wp:posOffset>289560</wp:posOffset>
                  </wp:positionH>
                  <wp:positionV relativeFrom="paragraph">
                    <wp:posOffset>18415</wp:posOffset>
                  </wp:positionV>
                  <wp:extent cx="927100" cy="635635"/>
                  <wp:effectExtent l="19050" t="0" r="6350" b="0"/>
                  <wp:wrapNone/>
                  <wp:docPr id="1207" name="Picture_4_SpCnt_6"/>
                  <wp:cNvGraphicFramePr/>
                  <a:graphic xmlns:a="http://schemas.openxmlformats.org/drawingml/2006/main">
                    <a:graphicData uri="http://schemas.openxmlformats.org/drawingml/2006/picture">
                      <pic:pic xmlns:pic="http://schemas.openxmlformats.org/drawingml/2006/picture">
                        <pic:nvPicPr>
                          <pic:cNvPr id="1207" name="Picture_4_SpCnt_6"/>
                          <pic:cNvPicPr/>
                        </pic:nvPicPr>
                        <pic:blipFill>
                          <a:blip r:embed="rId124" cstate="print"/>
                          <a:stretch>
                            <a:fillRect/>
                          </a:stretch>
                        </pic:blipFill>
                        <pic:spPr>
                          <a:xfrm>
                            <a:off x="0" y="0"/>
                            <a:ext cx="927100" cy="63563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中会议室条桌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1500*500*750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16</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spacing w:line="360" w:lineRule="auto"/>
              <w:jc w:val="left"/>
              <w:rPr>
                <w:rFonts w:asciiTheme="minorEastAsia" w:hAnsiTheme="minorEastAsia" w:cs="宋体"/>
                <w:kern w:val="0"/>
                <w:sz w:val="16"/>
                <w:szCs w:val="16"/>
              </w:rPr>
            </w:pPr>
            <w:r w:rsidRPr="00BC453E">
              <w:rPr>
                <w:rFonts w:asciiTheme="minorEastAsia" w:hAnsiTheme="minorEastAsia" w:cs="宋体"/>
                <w:kern w:val="0"/>
                <w:sz w:val="16"/>
                <w:szCs w:val="16"/>
              </w:rPr>
              <w:t>1</w:t>
            </w:r>
            <w:r w:rsidRPr="00BC453E">
              <w:rPr>
                <w:rFonts w:asciiTheme="minorEastAsia" w:hAnsiTheme="minorEastAsia" w:cs="宋体"/>
                <w:kern w:val="0"/>
                <w:sz w:val="16"/>
                <w:szCs w:val="16"/>
              </w:rPr>
              <w:t>、面材：木皮贴面，木皮厚度</w:t>
            </w:r>
            <w:r w:rsidRPr="00BC453E">
              <w:rPr>
                <w:rFonts w:asciiTheme="minorEastAsia" w:hAnsiTheme="minorEastAsia" w:cs="宋体"/>
                <w:kern w:val="0"/>
                <w:sz w:val="16"/>
                <w:szCs w:val="16"/>
              </w:rPr>
              <w:t>0.8mm</w:t>
            </w:r>
            <w:r w:rsidRPr="00BC453E">
              <w:rPr>
                <w:rFonts w:asciiTheme="minorEastAsia" w:hAnsiTheme="minorEastAsia" w:cs="宋体"/>
                <w:kern w:val="0"/>
                <w:sz w:val="16"/>
                <w:szCs w:val="16"/>
              </w:rPr>
              <w:t>及以上，甲醛释放量</w:t>
            </w:r>
            <w:r w:rsidRPr="00BC453E">
              <w:rPr>
                <w:rFonts w:asciiTheme="minorEastAsia" w:hAnsiTheme="minorEastAsia" w:cs="宋体"/>
                <w:kern w:val="0"/>
                <w:sz w:val="16"/>
                <w:szCs w:val="16"/>
              </w:rPr>
              <w:t>≤0.2mg/L</w:t>
            </w:r>
            <w:r w:rsidRPr="00BC453E">
              <w:rPr>
                <w:rFonts w:asciiTheme="minorEastAsia" w:hAnsiTheme="minorEastAsia" w:cs="宋体"/>
                <w:kern w:val="0"/>
                <w:sz w:val="16"/>
                <w:szCs w:val="16"/>
              </w:rPr>
              <w:t>，木纹自然清晰</w:t>
            </w:r>
            <w:r w:rsidRPr="00BC453E">
              <w:rPr>
                <w:rFonts w:asciiTheme="minorEastAsia" w:hAnsiTheme="minorEastAsia" w:cs="宋体" w:hint="eastAsia"/>
                <w:kern w:val="0"/>
                <w:sz w:val="16"/>
                <w:szCs w:val="16"/>
              </w:rPr>
              <w:t>。</w:t>
            </w:r>
          </w:p>
          <w:p w:rsidR="00123852" w:rsidRPr="00BC453E" w:rsidRDefault="00123852" w:rsidP="005C3080">
            <w:pPr>
              <w:spacing w:line="360" w:lineRule="auto"/>
              <w:jc w:val="left"/>
              <w:rPr>
                <w:rFonts w:asciiTheme="minorEastAsia" w:hAnsiTheme="minorEastAsia" w:cs="宋体"/>
                <w:sz w:val="16"/>
                <w:szCs w:val="16"/>
              </w:rPr>
            </w:pPr>
            <w:r w:rsidRPr="00BC453E">
              <w:rPr>
                <w:rFonts w:asciiTheme="minorEastAsia" w:hAnsiTheme="minorEastAsia" w:cs="宋体"/>
                <w:kern w:val="0"/>
                <w:sz w:val="16"/>
                <w:szCs w:val="16"/>
              </w:rPr>
              <w:t>2</w:t>
            </w:r>
            <w:r w:rsidRPr="00BC453E">
              <w:rPr>
                <w:rFonts w:asciiTheme="minorEastAsia" w:hAnsiTheme="minorEastAsia" w:cs="宋体"/>
                <w:kern w:val="0"/>
                <w:sz w:val="16"/>
                <w:szCs w:val="16"/>
              </w:rPr>
              <w:t>、</w:t>
            </w:r>
            <w:r w:rsidRPr="00BC453E">
              <w:rPr>
                <w:rFonts w:asciiTheme="minorEastAsia" w:hAnsiTheme="minorEastAsia" w:cs="宋体" w:hint="eastAsia"/>
                <w:kern w:val="0"/>
                <w:sz w:val="16"/>
                <w:szCs w:val="16"/>
              </w:rPr>
              <w:t>基材：</w:t>
            </w:r>
            <w:r w:rsidRPr="00BC453E">
              <w:rPr>
                <w:rFonts w:asciiTheme="minorEastAsia" w:hAnsiTheme="minorEastAsia" w:cs="宋体"/>
                <w:kern w:val="0"/>
                <w:sz w:val="16"/>
                <w:szCs w:val="16"/>
              </w:rPr>
              <w:t>中密度纤维板，按照</w:t>
            </w:r>
            <w:r w:rsidRPr="00BC453E">
              <w:rPr>
                <w:rFonts w:asciiTheme="minorEastAsia" w:hAnsiTheme="minorEastAsia" w:cs="宋体"/>
                <w:kern w:val="0"/>
                <w:sz w:val="16"/>
                <w:szCs w:val="16"/>
              </w:rPr>
              <w:t xml:space="preserve">HJ 571-2010 </w:t>
            </w:r>
            <w:r w:rsidRPr="00BC453E">
              <w:rPr>
                <w:rFonts w:asciiTheme="minorEastAsia" w:hAnsiTheme="minorEastAsia" w:cs="宋体" w:hint="eastAsia"/>
                <w:kern w:val="0"/>
                <w:sz w:val="16"/>
                <w:szCs w:val="16"/>
              </w:rPr>
              <w:t>环境标志产品技术要求，甲醛释放量（气候箱法）均≤</w:t>
            </w:r>
            <w:r w:rsidRPr="00BC453E">
              <w:rPr>
                <w:rFonts w:asciiTheme="minorEastAsia" w:hAnsiTheme="minorEastAsia" w:cs="宋体"/>
                <w:kern w:val="0"/>
                <w:sz w:val="16"/>
                <w:szCs w:val="16"/>
              </w:rPr>
              <w:t>0.040mg/m³;</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 xml:space="preserve"> GB/T11718-2009</w:t>
            </w:r>
            <w:r w:rsidRPr="00BC453E">
              <w:rPr>
                <w:rFonts w:asciiTheme="minorEastAsia" w:hAnsiTheme="minorEastAsia" w:cs="宋体"/>
                <w:kern w:val="0"/>
                <w:sz w:val="16"/>
                <w:szCs w:val="16"/>
              </w:rPr>
              <w:t>中密度纤维板检验依据，密度</w:t>
            </w:r>
            <w:r w:rsidRPr="00BC453E">
              <w:rPr>
                <w:rFonts w:asciiTheme="minorEastAsia" w:hAnsiTheme="minorEastAsia" w:cs="宋体"/>
                <w:kern w:val="0"/>
                <w:sz w:val="16"/>
                <w:szCs w:val="16"/>
              </w:rPr>
              <w:t>0.65-0.80g/cm³</w:t>
            </w:r>
            <w:r w:rsidRPr="00BC453E">
              <w:rPr>
                <w:rFonts w:asciiTheme="minorEastAsia" w:hAnsiTheme="minorEastAsia" w:cs="仿宋" w:hint="eastAsia"/>
                <w:kern w:val="0"/>
                <w:sz w:val="16"/>
                <w:szCs w:val="16"/>
              </w:rPr>
              <w:t>，内结合强度＞</w:t>
            </w:r>
            <w:r w:rsidRPr="00BC453E">
              <w:rPr>
                <w:rFonts w:asciiTheme="minorEastAsia" w:hAnsiTheme="minorEastAsia" w:cs="宋体"/>
                <w:kern w:val="0"/>
                <w:sz w:val="16"/>
                <w:szCs w:val="16"/>
              </w:rPr>
              <w:t>0.50MPa</w:t>
            </w:r>
            <w:r w:rsidRPr="00BC453E">
              <w:rPr>
                <w:rFonts w:asciiTheme="minorEastAsia" w:hAnsiTheme="minorEastAsia" w:cs="宋体"/>
                <w:kern w:val="0"/>
                <w:sz w:val="16"/>
                <w:szCs w:val="16"/>
              </w:rPr>
              <w:t>，表面胶合强度</w:t>
            </w:r>
            <w:r w:rsidRPr="00BC453E">
              <w:rPr>
                <w:rFonts w:asciiTheme="minorEastAsia" w:hAnsiTheme="minorEastAsia" w:cs="宋体"/>
                <w:kern w:val="0"/>
                <w:sz w:val="16"/>
                <w:szCs w:val="16"/>
              </w:rPr>
              <w:t>≥1.0MPa</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24h</w:t>
            </w:r>
            <w:r w:rsidRPr="00BC453E">
              <w:rPr>
                <w:rFonts w:asciiTheme="minorEastAsia" w:hAnsiTheme="minorEastAsia" w:cs="宋体"/>
                <w:kern w:val="0"/>
                <w:sz w:val="16"/>
                <w:szCs w:val="16"/>
              </w:rPr>
              <w:t>吸水厚度膨胀率</w:t>
            </w:r>
            <w:r w:rsidRPr="00BC453E">
              <w:rPr>
                <w:rFonts w:asciiTheme="minorEastAsia" w:hAnsiTheme="minorEastAsia" w:cs="宋体"/>
                <w:kern w:val="0"/>
                <w:sz w:val="16"/>
                <w:szCs w:val="16"/>
              </w:rPr>
              <w:t>≤5%</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br/>
              <w:t>3</w:t>
            </w:r>
            <w:r w:rsidRPr="00BC453E">
              <w:rPr>
                <w:rFonts w:asciiTheme="minorEastAsia" w:hAnsiTheme="minorEastAsia" w:cs="宋体"/>
                <w:kern w:val="0"/>
                <w:sz w:val="16"/>
                <w:szCs w:val="16"/>
              </w:rPr>
              <w:t>、</w:t>
            </w:r>
            <w:r w:rsidRPr="00BC453E">
              <w:rPr>
                <w:rFonts w:ascii="宋体" w:hAnsi="宋体" w:cs="宋体"/>
                <w:kern w:val="0"/>
                <w:sz w:val="16"/>
                <w:szCs w:val="16"/>
              </w:rPr>
              <w:t>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按《成都市市级行政事业单位通用办公设备家具配置标准》（成财资产(2019)5号）要求此项单价最高限价每平方米</w:t>
            </w:r>
            <w:r w:rsidRPr="00BC453E">
              <w:rPr>
                <w:rFonts w:ascii="宋体" w:hAnsi="宋体" w:cs="宋体"/>
                <w:kern w:val="0"/>
                <w:sz w:val="16"/>
                <w:szCs w:val="16"/>
              </w:rPr>
              <w:t>1000</w:t>
            </w:r>
            <w:r w:rsidRPr="00BC453E">
              <w:rPr>
                <w:rFonts w:ascii="宋体" w:hAnsi="宋体" w:cs="宋体" w:hint="eastAsia"/>
                <w:kern w:val="0"/>
                <w:sz w:val="16"/>
                <w:szCs w:val="16"/>
              </w:rPr>
              <w:t>元内，供应商超过为无效报价。</w:t>
            </w:r>
          </w:p>
        </w:tc>
      </w:tr>
      <w:tr w:rsidR="00123852" w:rsidRPr="00BC453E" w:rsidTr="005C3080">
        <w:trPr>
          <w:trHeight w:val="912"/>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199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81120" behindDoc="0" locked="0" layoutInCell="1" allowOverlap="1" wp14:anchorId="64C702C6" wp14:editId="41C2648F">
                  <wp:simplePos x="0" y="0"/>
                  <wp:positionH relativeFrom="column">
                    <wp:posOffset>474980</wp:posOffset>
                  </wp:positionH>
                  <wp:positionV relativeFrom="paragraph">
                    <wp:posOffset>35560</wp:posOffset>
                  </wp:positionV>
                  <wp:extent cx="342900" cy="514350"/>
                  <wp:effectExtent l="19050" t="0" r="0" b="0"/>
                  <wp:wrapNone/>
                  <wp:docPr id="1208" name="Picture_5_SpCnt_3"/>
                  <wp:cNvGraphicFramePr/>
                  <a:graphic xmlns:a="http://schemas.openxmlformats.org/drawingml/2006/main">
                    <a:graphicData uri="http://schemas.openxmlformats.org/drawingml/2006/picture">
                      <pic:pic xmlns:pic="http://schemas.openxmlformats.org/drawingml/2006/picture">
                        <pic:nvPicPr>
                          <pic:cNvPr id="1208" name="Picture_5_SpCnt_3"/>
                          <pic:cNvPicPr/>
                        </pic:nvPicPr>
                        <pic:blipFill>
                          <a:blip r:embed="rId125" cstate="print"/>
                          <a:stretch>
                            <a:fillRect/>
                          </a:stretch>
                        </pic:blipFill>
                        <pic:spPr>
                          <a:xfrm>
                            <a:off x="0" y="0"/>
                            <a:ext cx="342900" cy="51435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会议椅2</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600*640*980</w:t>
            </w:r>
          </w:p>
        </w:tc>
        <w:tc>
          <w:tcPr>
            <w:tcW w:w="57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32</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Theme="minorEastAsia" w:hAnsiTheme="minorEastAsia" w:cs="宋体"/>
                <w:kern w:val="0"/>
                <w:sz w:val="16"/>
                <w:szCs w:val="16"/>
              </w:rPr>
              <w:t>1</w:t>
            </w:r>
            <w:r w:rsidRPr="00BC453E">
              <w:rPr>
                <w:rFonts w:asciiTheme="minorEastAsia" w:hAnsiTheme="minorEastAsia" w:cs="宋体"/>
                <w:kern w:val="0"/>
                <w:sz w:val="16"/>
                <w:szCs w:val="16"/>
              </w:rPr>
              <w:t>、面材：采用超纤皮</w:t>
            </w:r>
            <w:r w:rsidRPr="00BC453E">
              <w:rPr>
                <w:rFonts w:asciiTheme="minorEastAsia" w:hAnsiTheme="minorEastAsia" w:cs="宋体" w:hint="eastAsia"/>
                <w:kern w:val="0"/>
                <w:sz w:val="16"/>
                <w:szCs w:val="16"/>
              </w:rPr>
              <w:t>。</w:t>
            </w:r>
            <w:r w:rsidRPr="00BC453E">
              <w:rPr>
                <w:rFonts w:asciiTheme="minorEastAsia" w:hAnsiTheme="minorEastAsia" w:cs="宋体"/>
                <w:kern w:val="0"/>
                <w:sz w:val="16"/>
                <w:szCs w:val="16"/>
              </w:rPr>
              <w:br/>
            </w:r>
            <w:r w:rsidRPr="00BC453E">
              <w:rPr>
                <w:rFonts w:ascii="宋体" w:hAnsi="宋体" w:cs="宋体" w:hint="eastAsia"/>
                <w:kern w:val="0"/>
                <w:sz w:val="16"/>
                <w:szCs w:val="16"/>
              </w:rPr>
              <w:t>2、黑色抗菌耐酸碱黑色PP料加纤背架，带固定腰靠，黑色PP连体固定扶手。</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lastRenderedPageBreak/>
              <w:t>3、内部填充物：采用高密度回弹海绵，回弹率≥45%，拉伸强度≥100KPa,撕裂强度≥2.0N/cm，75%压缩永久变形≤8%，表面有防腐和防变形保护膜。</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4、椅子管径为≥25MM管，管壁壁厚≥1.8mm壁厚电镀弓形架。</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lastRenderedPageBreak/>
              <w:t>按《成都市市级行政事业单位通用办公设备家具配置标准》（成财资产</w:t>
            </w:r>
            <w:r w:rsidRPr="00BC453E">
              <w:rPr>
                <w:rFonts w:ascii="宋体" w:hAnsi="宋体" w:cs="宋体" w:hint="eastAsia"/>
                <w:kern w:val="0"/>
                <w:sz w:val="16"/>
                <w:szCs w:val="16"/>
              </w:rPr>
              <w:lastRenderedPageBreak/>
              <w:t>(2019)5号）要求此项单价最高限价</w:t>
            </w:r>
            <w:r w:rsidRPr="00BC453E">
              <w:rPr>
                <w:rFonts w:ascii="宋体" w:hAnsi="宋体" w:cs="宋体"/>
                <w:kern w:val="0"/>
                <w:sz w:val="16"/>
                <w:szCs w:val="16"/>
              </w:rPr>
              <w:t>500</w:t>
            </w:r>
            <w:r w:rsidRPr="00BC453E">
              <w:rPr>
                <w:rFonts w:ascii="宋体" w:hAnsi="宋体" w:cs="宋体" w:hint="eastAsia"/>
                <w:kern w:val="0"/>
                <w:sz w:val="16"/>
                <w:szCs w:val="16"/>
              </w:rPr>
              <w:t>元内，供应商超过为无效报价。</w:t>
            </w:r>
          </w:p>
        </w:tc>
      </w:tr>
      <w:tr w:rsidR="00123852" w:rsidRPr="00BC453E" w:rsidTr="005C3080">
        <w:trPr>
          <w:trHeight w:val="535"/>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lastRenderedPageBreak/>
              <w:t>200</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86240" behindDoc="0" locked="0" layoutInCell="1" allowOverlap="1" wp14:anchorId="59989ABD" wp14:editId="4E7527DD">
                  <wp:simplePos x="0" y="0"/>
                  <wp:positionH relativeFrom="column">
                    <wp:posOffset>313055</wp:posOffset>
                  </wp:positionH>
                  <wp:positionV relativeFrom="paragraph">
                    <wp:posOffset>26035</wp:posOffset>
                  </wp:positionV>
                  <wp:extent cx="752475" cy="447675"/>
                  <wp:effectExtent l="19050" t="0" r="9525" b="0"/>
                  <wp:wrapNone/>
                  <wp:docPr id="1209" name="内容占位符_7174"/>
                  <wp:cNvGraphicFramePr/>
                  <a:graphic xmlns:a="http://schemas.openxmlformats.org/drawingml/2006/main">
                    <a:graphicData uri="http://schemas.openxmlformats.org/drawingml/2006/picture">
                      <pic:pic xmlns:pic="http://schemas.openxmlformats.org/drawingml/2006/picture">
                        <pic:nvPicPr>
                          <pic:cNvPr id="1209" name="内容占位符_7174"/>
                          <pic:cNvPicPr/>
                        </pic:nvPicPr>
                        <pic:blipFill>
                          <a:blip r:embed="rId126" cstate="print"/>
                          <a:stretch>
                            <a:fillRect/>
                          </a:stretch>
                        </pic:blipFill>
                        <pic:spPr>
                          <a:xfrm>
                            <a:off x="0" y="0"/>
                            <a:ext cx="752475" cy="44767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会议桌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3600*1400*750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w:t>
            </w:r>
          </w:p>
        </w:tc>
        <w:tc>
          <w:tcPr>
            <w:tcW w:w="56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按《成都市市级行政事业单位通用办公设备家具配置标准》（成财资产(2019)5号）要求此项单价最高限价每平方米</w:t>
            </w:r>
            <w:r w:rsidRPr="00BC453E">
              <w:rPr>
                <w:rFonts w:ascii="宋体" w:hAnsi="宋体" w:cs="宋体"/>
                <w:kern w:val="0"/>
                <w:sz w:val="16"/>
                <w:szCs w:val="16"/>
              </w:rPr>
              <w:t>1000</w:t>
            </w:r>
            <w:r w:rsidRPr="00BC453E">
              <w:rPr>
                <w:rFonts w:ascii="宋体" w:hAnsi="宋体" w:cs="宋体" w:hint="eastAsia"/>
                <w:kern w:val="0"/>
                <w:sz w:val="16"/>
                <w:szCs w:val="16"/>
              </w:rPr>
              <w:t>元内，供应商超过为无效报价。</w:t>
            </w:r>
          </w:p>
        </w:tc>
      </w:tr>
      <w:tr w:rsidR="00123852" w:rsidRPr="00BC453E" w:rsidTr="005C3080">
        <w:trPr>
          <w:trHeight w:val="1386"/>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201</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82144" behindDoc="0" locked="0" layoutInCell="1" allowOverlap="1" wp14:anchorId="7F873601" wp14:editId="012FB3B6">
                  <wp:simplePos x="0" y="0"/>
                  <wp:positionH relativeFrom="column">
                    <wp:posOffset>472440</wp:posOffset>
                  </wp:positionH>
                  <wp:positionV relativeFrom="paragraph">
                    <wp:posOffset>111760</wp:posOffset>
                  </wp:positionV>
                  <wp:extent cx="490220" cy="683260"/>
                  <wp:effectExtent l="19050" t="0" r="5080" b="0"/>
                  <wp:wrapNone/>
                  <wp:docPr id="1210" name="Picture_8"/>
                  <wp:cNvGraphicFramePr/>
                  <a:graphic xmlns:a="http://schemas.openxmlformats.org/drawingml/2006/main">
                    <a:graphicData uri="http://schemas.openxmlformats.org/drawingml/2006/picture">
                      <pic:pic xmlns:pic="http://schemas.openxmlformats.org/drawingml/2006/picture">
                        <pic:nvPicPr>
                          <pic:cNvPr id="1210" name="Picture_8"/>
                          <pic:cNvPicPr/>
                        </pic:nvPicPr>
                        <pic:blipFill>
                          <a:blip r:embed="rId127" cstate="print"/>
                          <a:stretch>
                            <a:fillRect/>
                          </a:stretch>
                        </pic:blipFill>
                        <pic:spPr>
                          <a:xfrm>
                            <a:off x="0" y="0"/>
                            <a:ext cx="490220" cy="68326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会议椅3</w:t>
            </w:r>
          </w:p>
        </w:tc>
        <w:tc>
          <w:tcPr>
            <w:tcW w:w="14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660*715*1150-1210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24</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把</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Theme="minorEastAsia" w:hAnsiTheme="minorEastAsia" w:cs="宋体"/>
                <w:kern w:val="0"/>
                <w:sz w:val="16"/>
                <w:szCs w:val="16"/>
              </w:rPr>
              <w:t>1</w:t>
            </w:r>
            <w:r w:rsidRPr="00BC453E">
              <w:rPr>
                <w:rFonts w:ascii="宋体" w:hAnsi="宋体" w:cs="宋体"/>
                <w:kern w:val="0"/>
                <w:sz w:val="16"/>
                <w:szCs w:val="16"/>
              </w:rPr>
              <w:t>、覆面：采用灰色西皮。</w:t>
            </w:r>
            <w:r w:rsidRPr="00BC453E">
              <w:rPr>
                <w:rFonts w:asciiTheme="minorEastAsia" w:hAnsiTheme="minorEastAsia" w:cs="宋体"/>
                <w:kern w:val="0"/>
                <w:sz w:val="16"/>
                <w:szCs w:val="16"/>
              </w:rPr>
              <w:t xml:space="preserve">                     </w:t>
            </w:r>
            <w:r w:rsidRPr="00BC453E">
              <w:rPr>
                <w:rFonts w:asciiTheme="minorEastAsia" w:hAnsiTheme="minorEastAsia" w:cs="宋体"/>
                <w:kern w:val="0"/>
                <w:sz w:val="16"/>
                <w:szCs w:val="16"/>
              </w:rPr>
              <w:br/>
            </w:r>
            <w:r w:rsidRPr="00BC453E">
              <w:rPr>
                <w:rFonts w:ascii="宋体" w:hAnsi="宋体" w:cs="宋体" w:hint="eastAsia"/>
                <w:kern w:val="0"/>
                <w:sz w:val="16"/>
                <w:szCs w:val="16"/>
              </w:rPr>
              <w:t>2、黑色抗菌耐酸碱黑色PP料加纤背架，黑色PP连体固定扶手。</w:t>
            </w:r>
          </w:p>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3、内部填充物：采用高密度回弹海绵，回弹率≥45%，拉伸强度≥100KPa,撕裂强度≥2.0N/cm，75%压缩永久变形≤8%，表面有防腐和防变形保护膜。</w:t>
            </w:r>
            <w:r w:rsidRPr="00BC453E">
              <w:rPr>
                <w:rFonts w:ascii="宋体" w:hAnsi="宋体" w:cs="宋体" w:hint="eastAsia"/>
                <w:kern w:val="0"/>
                <w:sz w:val="16"/>
                <w:szCs w:val="16"/>
              </w:rPr>
              <w:br/>
              <w:t>4、配黑色原位锁定底盘；</w:t>
            </w:r>
          </w:p>
          <w:p w:rsidR="00123852" w:rsidRPr="00BC453E" w:rsidRDefault="00123852" w:rsidP="005C3080">
            <w:pPr>
              <w:widowControl/>
              <w:spacing w:line="360" w:lineRule="auto"/>
              <w:jc w:val="left"/>
              <w:textAlignment w:val="center"/>
              <w:rPr>
                <w:rFonts w:asciiTheme="minorEastAsia" w:hAnsiTheme="minorEastAsia" w:cs="宋体"/>
                <w:sz w:val="16"/>
                <w:szCs w:val="16"/>
              </w:rPr>
            </w:pPr>
            <w:r w:rsidRPr="00BC453E">
              <w:rPr>
                <w:rFonts w:ascii="宋体" w:hAnsi="宋体" w:cs="宋体"/>
                <w:kern w:val="0"/>
                <w:sz w:val="16"/>
                <w:szCs w:val="16"/>
              </w:rPr>
              <w:t>5</w:t>
            </w:r>
            <w:r w:rsidRPr="00BC453E">
              <w:rPr>
                <w:rFonts w:asciiTheme="minorEastAsia" w:hAnsiTheme="minorEastAsia" w:cs="宋体"/>
                <w:kern w:val="0"/>
                <w:sz w:val="16"/>
                <w:szCs w:val="16"/>
              </w:rPr>
              <w:t>、气压棒：</w:t>
            </w:r>
            <w:r w:rsidRPr="00BC453E">
              <w:rPr>
                <w:rFonts w:asciiTheme="minorEastAsia" w:hAnsiTheme="minorEastAsia" w:cs="宋体" w:hint="eastAsia"/>
                <w:kern w:val="0"/>
                <w:sz w:val="16"/>
                <w:szCs w:val="16"/>
              </w:rPr>
              <w:t>符合</w:t>
            </w:r>
            <w:r w:rsidRPr="00BC453E">
              <w:rPr>
                <w:rFonts w:ascii="宋体" w:hAnsi="宋体" w:cs="宋体"/>
                <w:kern w:val="0"/>
                <w:sz w:val="16"/>
                <w:szCs w:val="16"/>
              </w:rPr>
              <w:t>JB/T 8064.2-1996</w:t>
            </w:r>
            <w:r w:rsidRPr="00BC453E">
              <w:rPr>
                <w:rFonts w:asciiTheme="minorEastAsia" w:hAnsiTheme="minorEastAsia" w:cs="宋体"/>
                <w:kern w:val="0"/>
                <w:sz w:val="16"/>
                <w:szCs w:val="16"/>
              </w:rPr>
              <w:t>或</w:t>
            </w:r>
            <w:r w:rsidRPr="00BC453E">
              <w:rPr>
                <w:rFonts w:ascii="宋体" w:hAnsi="宋体" w:cs="宋体"/>
                <w:kern w:val="0"/>
                <w:sz w:val="16"/>
                <w:szCs w:val="16"/>
              </w:rPr>
              <w:t>QB/T 2280-2016</w:t>
            </w:r>
            <w:r w:rsidRPr="00BC453E">
              <w:rPr>
                <w:rFonts w:asciiTheme="minorEastAsia" w:hAnsiTheme="minorEastAsia" w:cs="宋体"/>
                <w:kern w:val="0"/>
                <w:sz w:val="16"/>
                <w:szCs w:val="16"/>
              </w:rPr>
              <w:t>标准</w:t>
            </w:r>
            <w:r w:rsidRPr="00BC453E">
              <w:rPr>
                <w:rFonts w:asciiTheme="minorEastAsia" w:hAnsiTheme="minorEastAsia" w:cs="宋体" w:hint="eastAsia"/>
                <w:kern w:val="0"/>
                <w:sz w:val="16"/>
                <w:szCs w:val="16"/>
              </w:rPr>
              <w:t>；</w:t>
            </w:r>
            <w:r w:rsidRPr="00BC453E">
              <w:rPr>
                <w:rFonts w:ascii="宋体" w:hAnsi="宋体" w:cs="宋体"/>
                <w:kern w:val="0"/>
                <w:sz w:val="16"/>
                <w:szCs w:val="16"/>
              </w:rPr>
              <w:br/>
              <w:t>6</w:t>
            </w:r>
            <w:r w:rsidRPr="00BC453E">
              <w:rPr>
                <w:rFonts w:asciiTheme="minorEastAsia" w:hAnsiTheme="minorEastAsia" w:cs="宋体"/>
                <w:kern w:val="0"/>
                <w:sz w:val="16"/>
                <w:szCs w:val="16"/>
              </w:rPr>
              <w:t>、五星脚：尼龙加纤注塑而成</w:t>
            </w:r>
            <w:r w:rsidRPr="00BC453E">
              <w:rPr>
                <w:rFonts w:asciiTheme="minorEastAsia" w:hAnsiTheme="minorEastAsia" w:cs="宋体" w:hint="eastAsia"/>
                <w:kern w:val="0"/>
                <w:sz w:val="16"/>
                <w:szCs w:val="16"/>
              </w:rPr>
              <w:t>；</w:t>
            </w:r>
            <w:r w:rsidRPr="00BC453E">
              <w:rPr>
                <w:rFonts w:ascii="宋体" w:hAnsi="宋体" w:cs="宋体"/>
                <w:kern w:val="0"/>
                <w:sz w:val="16"/>
                <w:szCs w:val="16"/>
              </w:rPr>
              <w:br/>
              <w:t>7</w:t>
            </w:r>
            <w:r w:rsidRPr="00BC453E">
              <w:rPr>
                <w:rFonts w:asciiTheme="minorEastAsia" w:hAnsiTheme="minorEastAsia" w:cs="宋体"/>
                <w:kern w:val="0"/>
                <w:sz w:val="16"/>
                <w:szCs w:val="16"/>
              </w:rPr>
              <w:t>、椅轮：合成尼龙纤维树脂材料制成</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500</w:t>
            </w:r>
            <w:r w:rsidRPr="00BC453E">
              <w:rPr>
                <w:rFonts w:ascii="宋体" w:hAnsi="宋体" w:cs="宋体" w:hint="eastAsia"/>
                <w:kern w:val="0"/>
                <w:sz w:val="16"/>
                <w:szCs w:val="16"/>
              </w:rPr>
              <w:t>元内，供应商超过为无效报价。</w:t>
            </w:r>
          </w:p>
        </w:tc>
      </w:tr>
      <w:tr w:rsidR="00123852" w:rsidRPr="00BC453E" w:rsidTr="005C3080">
        <w:trPr>
          <w:trHeight w:val="185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lastRenderedPageBreak/>
              <w:t>202</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83168" behindDoc="0" locked="0" layoutInCell="1" allowOverlap="1" wp14:anchorId="1E0DFD99" wp14:editId="19C69E11">
                  <wp:simplePos x="0" y="0"/>
                  <wp:positionH relativeFrom="column">
                    <wp:posOffset>287655</wp:posOffset>
                  </wp:positionH>
                  <wp:positionV relativeFrom="paragraph">
                    <wp:posOffset>-14605</wp:posOffset>
                  </wp:positionV>
                  <wp:extent cx="751840" cy="574040"/>
                  <wp:effectExtent l="19050" t="0" r="0" b="0"/>
                  <wp:wrapNone/>
                  <wp:docPr id="1211" name="image11.jpeg_SpCnt_1"/>
                  <wp:cNvGraphicFramePr/>
                  <a:graphic xmlns:a="http://schemas.openxmlformats.org/drawingml/2006/main">
                    <a:graphicData uri="http://schemas.openxmlformats.org/drawingml/2006/picture">
                      <pic:pic xmlns:pic="http://schemas.openxmlformats.org/drawingml/2006/picture">
                        <pic:nvPicPr>
                          <pic:cNvPr id="1211" name="image11.jpeg_SpCnt_1"/>
                          <pic:cNvPicPr/>
                        </pic:nvPicPr>
                        <pic:blipFill>
                          <a:blip r:embed="rId128" cstate="print"/>
                          <a:stretch>
                            <a:fillRect/>
                          </a:stretch>
                        </pic:blipFill>
                        <pic:spPr>
                          <a:xfrm>
                            <a:off x="0" y="0"/>
                            <a:ext cx="751840" cy="57404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定制软包卡座2</w:t>
            </w:r>
          </w:p>
        </w:tc>
        <w:tc>
          <w:tcPr>
            <w:tcW w:w="14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8200*680*950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8.2</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米</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 xml:space="preserve">1、皮革：采用超纤皮饰面。  </w:t>
            </w:r>
            <w:r w:rsidRPr="00BC453E">
              <w:rPr>
                <w:rFonts w:ascii="宋体" w:hAnsi="宋体" w:cs="宋体" w:hint="eastAsia"/>
                <w:kern w:val="0"/>
                <w:sz w:val="16"/>
                <w:szCs w:val="16"/>
              </w:rPr>
              <w:br/>
              <w:t>2、内部填充物：采用高密度回弹海绵，回弹率≥45%，拉伸强度≥100KPa,撕裂强度≥2.0N/cm，75%压缩永久变形≤8%，表面有防腐和防变形保护膜。</w:t>
            </w:r>
            <w:r w:rsidRPr="00BC453E">
              <w:rPr>
                <w:rFonts w:ascii="宋体" w:hAnsi="宋体" w:cs="宋体" w:hint="eastAsia"/>
                <w:kern w:val="0"/>
                <w:sz w:val="16"/>
                <w:szCs w:val="16"/>
              </w:rPr>
              <w:br/>
              <w:t>3、内架：采用实木框架，经去皮、烘干、防虫防腐处理。</w:t>
            </w:r>
            <w:r w:rsidRPr="00BC453E">
              <w:rPr>
                <w:rFonts w:ascii="宋体" w:hAnsi="宋体" w:cs="宋体" w:hint="eastAsia"/>
                <w:kern w:val="0"/>
                <w:sz w:val="16"/>
                <w:szCs w:val="16"/>
              </w:rPr>
              <w:b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203</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84192" behindDoc="0" locked="0" layoutInCell="1" allowOverlap="1" wp14:anchorId="73AABC17" wp14:editId="77FEB29B">
                  <wp:simplePos x="0" y="0"/>
                  <wp:positionH relativeFrom="column">
                    <wp:posOffset>305435</wp:posOffset>
                  </wp:positionH>
                  <wp:positionV relativeFrom="paragraph">
                    <wp:posOffset>-29210</wp:posOffset>
                  </wp:positionV>
                  <wp:extent cx="735965" cy="699135"/>
                  <wp:effectExtent l="19050" t="0" r="6985" b="0"/>
                  <wp:wrapNone/>
                  <wp:docPr id="1212" name="Picture_9218"/>
                  <wp:cNvGraphicFramePr/>
                  <a:graphic xmlns:a="http://schemas.openxmlformats.org/drawingml/2006/main">
                    <a:graphicData uri="http://schemas.openxmlformats.org/drawingml/2006/picture">
                      <pic:pic xmlns:pic="http://schemas.openxmlformats.org/drawingml/2006/picture">
                        <pic:nvPicPr>
                          <pic:cNvPr id="1212" name="Picture_9218"/>
                          <pic:cNvPicPr/>
                        </pic:nvPicPr>
                        <pic:blipFill>
                          <a:blip r:embed="rId129" cstate="print"/>
                          <a:stretch>
                            <a:fillRect/>
                          </a:stretch>
                        </pic:blipFill>
                        <pic:spPr>
                          <a:xfrm>
                            <a:off x="0" y="0"/>
                            <a:ext cx="735965" cy="69913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定制餐桌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600*800*750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50</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1、桌面采用E1级环保颗粒板，内结合强度≥0.55MPa。</w:t>
            </w:r>
          </w:p>
          <w:p w:rsidR="00123852" w:rsidRPr="00BC453E" w:rsidRDefault="00123852" w:rsidP="005C3080">
            <w:pPr>
              <w:widowControl/>
              <w:spacing w:line="360" w:lineRule="auto"/>
              <w:jc w:val="left"/>
              <w:rPr>
                <w:rFonts w:ascii="宋体" w:hAnsi="宋体" w:cs="宋体"/>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3、钢架：采用一级钢材，主框架壁厚≥2.0mm矩管焊接成型，经打磨、除锈、防氧化、静电喷粉、高温锔炉等工序处理，表面无焊接痕迹，表面静电喷涂处理，金属表面光洁表面平整光滑不能起泡。</w:t>
            </w:r>
            <w:r w:rsidRPr="00BC453E">
              <w:rPr>
                <w:rFonts w:ascii="宋体" w:hAnsi="宋体" w:cs="宋体" w:hint="eastAsia"/>
                <w:kern w:val="0"/>
                <w:sz w:val="16"/>
                <w:szCs w:val="16"/>
              </w:rPr>
              <w:br/>
              <w:t>4、五金配件：五金件连接不松动，五金件预埋处理后，五金件无外漏。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82"/>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204</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2"/>
              </w:rPr>
            </w:pPr>
            <w:r w:rsidRPr="00BC453E">
              <w:rPr>
                <w:rFonts w:ascii="宋体" w:hAnsi="宋体" w:cs="宋体" w:hint="eastAsia"/>
                <w:noProof/>
                <w:kern w:val="0"/>
                <w:sz w:val="22"/>
                <w:bdr w:val="single" w:sz="4" w:space="0" w:color="000000"/>
              </w:rPr>
              <w:drawing>
                <wp:anchor distT="0" distB="0" distL="114300" distR="114300" simplePos="0" relativeHeight="251787264" behindDoc="0" locked="0" layoutInCell="1" allowOverlap="1" wp14:anchorId="0116CA4A" wp14:editId="625B3499">
                  <wp:simplePos x="0" y="0"/>
                  <wp:positionH relativeFrom="column">
                    <wp:posOffset>186055</wp:posOffset>
                  </wp:positionH>
                  <wp:positionV relativeFrom="paragraph">
                    <wp:posOffset>37465</wp:posOffset>
                  </wp:positionV>
                  <wp:extent cx="934720" cy="755015"/>
                  <wp:effectExtent l="19050" t="0" r="0" b="0"/>
                  <wp:wrapNone/>
                  <wp:docPr id="1213" name="Picture_6"/>
                  <wp:cNvGraphicFramePr/>
                  <a:graphic xmlns:a="http://schemas.openxmlformats.org/drawingml/2006/main">
                    <a:graphicData uri="http://schemas.openxmlformats.org/drawingml/2006/picture">
                      <pic:pic xmlns:pic="http://schemas.openxmlformats.org/drawingml/2006/picture">
                        <pic:nvPicPr>
                          <pic:cNvPr id="1213" name="Picture_6"/>
                          <pic:cNvPicPr/>
                        </pic:nvPicPr>
                        <pic:blipFill>
                          <a:blip r:embed="rId130" cstate="print"/>
                          <a:stretch>
                            <a:fillRect/>
                          </a:stretch>
                        </pic:blipFill>
                        <pic:spPr>
                          <a:xfrm>
                            <a:off x="0" y="0"/>
                            <a:ext cx="934720" cy="75501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定制餐椅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tcPr>
          <w:p w:rsidR="00123852" w:rsidRPr="00BC453E" w:rsidRDefault="00123852" w:rsidP="005C3080">
            <w:pPr>
              <w:widowControl/>
              <w:jc w:val="center"/>
              <w:textAlignment w:val="top"/>
              <w:rPr>
                <w:rFonts w:ascii="宋体" w:hAnsi="宋体" w:cs="宋体"/>
                <w:kern w:val="0"/>
                <w:sz w:val="24"/>
                <w:szCs w:val="24"/>
              </w:rPr>
            </w:pPr>
          </w:p>
          <w:p w:rsidR="00123852" w:rsidRPr="00BC453E" w:rsidRDefault="00123852" w:rsidP="005C3080">
            <w:pPr>
              <w:widowControl/>
              <w:jc w:val="center"/>
              <w:textAlignment w:val="top"/>
              <w:rPr>
                <w:rFonts w:ascii="宋体" w:hAnsi="宋体" w:cs="宋体"/>
                <w:kern w:val="0"/>
                <w:sz w:val="24"/>
                <w:szCs w:val="24"/>
              </w:rPr>
            </w:pPr>
          </w:p>
          <w:p w:rsidR="00123852" w:rsidRPr="00BC453E" w:rsidRDefault="00123852" w:rsidP="005C3080">
            <w:pPr>
              <w:widowControl/>
              <w:jc w:val="center"/>
              <w:textAlignment w:val="top"/>
              <w:rPr>
                <w:rFonts w:ascii="宋体" w:hAnsi="宋体" w:cs="宋体"/>
                <w:sz w:val="24"/>
                <w:szCs w:val="24"/>
              </w:rPr>
            </w:pPr>
            <w:r w:rsidRPr="00BC453E">
              <w:rPr>
                <w:rFonts w:ascii="宋体" w:hAnsi="宋体" w:cs="宋体" w:hint="eastAsia"/>
                <w:kern w:val="0"/>
                <w:sz w:val="24"/>
                <w:szCs w:val="24"/>
              </w:rPr>
              <w:t>500*500*760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90</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1、餐椅采</w:t>
            </w:r>
            <w:r w:rsidRPr="00BC453E">
              <w:rPr>
                <w:rFonts w:ascii="宋体" w:hAnsi="宋体" w:cs="宋体"/>
                <w:kern w:val="0"/>
                <w:sz w:val="16"/>
                <w:szCs w:val="16"/>
              </w:rPr>
              <w:t>PP环保原料（聚丙烯）颗粒+玻纤+色母生产经过高温热熔一次性成形，承重</w:t>
            </w:r>
            <w:r w:rsidRPr="00BC453E">
              <w:rPr>
                <w:rFonts w:ascii="宋体" w:hAnsi="宋体" w:cs="宋体" w:hint="eastAsia"/>
                <w:kern w:val="0"/>
                <w:sz w:val="16"/>
                <w:szCs w:val="16"/>
              </w:rPr>
              <w:t>≥80</w:t>
            </w:r>
            <w:r w:rsidRPr="00BC453E">
              <w:rPr>
                <w:rFonts w:ascii="宋体" w:hAnsi="宋体" w:cs="宋体"/>
                <w:kern w:val="0"/>
                <w:sz w:val="16"/>
                <w:szCs w:val="16"/>
              </w:rPr>
              <w:t>KG,无金属链接件链接。</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tc>
      </w:tr>
      <w:tr w:rsidR="00123852" w:rsidRPr="00BC453E" w:rsidTr="005C3080">
        <w:trPr>
          <w:trHeight w:val="1792"/>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lastRenderedPageBreak/>
              <w:t>205</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89312" behindDoc="0" locked="0" layoutInCell="1" allowOverlap="1" wp14:anchorId="5FFDC8DE" wp14:editId="260FD88C">
                  <wp:simplePos x="0" y="0"/>
                  <wp:positionH relativeFrom="column">
                    <wp:posOffset>187960</wp:posOffset>
                  </wp:positionH>
                  <wp:positionV relativeFrom="paragraph">
                    <wp:posOffset>-190500</wp:posOffset>
                  </wp:positionV>
                  <wp:extent cx="983615" cy="584200"/>
                  <wp:effectExtent l="19050" t="0" r="6985" b="0"/>
                  <wp:wrapNone/>
                  <wp:docPr id="1214" name="Picture_10"/>
                  <wp:cNvGraphicFramePr/>
                  <a:graphic xmlns:a="http://schemas.openxmlformats.org/drawingml/2006/main">
                    <a:graphicData uri="http://schemas.openxmlformats.org/drawingml/2006/picture">
                      <pic:pic xmlns:pic="http://schemas.openxmlformats.org/drawingml/2006/picture">
                        <pic:nvPicPr>
                          <pic:cNvPr id="1214" name="Picture_10"/>
                          <pic:cNvPicPr/>
                        </pic:nvPicPr>
                        <pic:blipFill>
                          <a:blip r:embed="rId131" cstate="print"/>
                          <a:stretch>
                            <a:fillRect/>
                          </a:stretch>
                        </pic:blipFill>
                        <pic:spPr>
                          <a:xfrm>
                            <a:off x="0" y="0"/>
                            <a:ext cx="983615" cy="58420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研究室</w:t>
            </w:r>
            <w:r w:rsidRPr="00BC453E">
              <w:rPr>
                <w:rFonts w:ascii="宋体" w:hAnsi="宋体" w:cs="宋体" w:hint="eastAsia"/>
                <w:kern w:val="0"/>
                <w:sz w:val="24"/>
                <w:szCs w:val="24"/>
              </w:rPr>
              <w:br/>
              <w:t>大桌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主台1800*1000*750</w:t>
            </w:r>
            <w:r w:rsidRPr="00BC453E">
              <w:rPr>
                <w:rFonts w:ascii="宋体" w:hAnsi="宋体" w:cs="宋体" w:hint="eastAsia"/>
                <w:kern w:val="0"/>
                <w:sz w:val="24"/>
                <w:szCs w:val="24"/>
              </w:rPr>
              <w:br/>
              <w:t>副台1800*600*580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按《成都市市级行政事业单位通用办公设备家具配置标准》（成财资产(2019)5号）要求此项单价最高限价3</w:t>
            </w:r>
            <w:r w:rsidRPr="00BC453E">
              <w:rPr>
                <w:rFonts w:ascii="宋体" w:hAnsi="宋体" w:cs="宋体"/>
                <w:kern w:val="0"/>
                <w:sz w:val="16"/>
                <w:szCs w:val="16"/>
              </w:rPr>
              <w:t>000</w:t>
            </w:r>
            <w:r w:rsidRPr="00BC453E">
              <w:rPr>
                <w:rFonts w:ascii="宋体" w:hAnsi="宋体" w:cs="宋体" w:hint="eastAsia"/>
                <w:kern w:val="0"/>
                <w:sz w:val="16"/>
                <w:szCs w:val="16"/>
              </w:rPr>
              <w:t>元内（按</w:t>
            </w:r>
            <w:r w:rsidRPr="00BC453E">
              <w:rPr>
                <w:rFonts w:ascii="宋体" w:hAnsi="宋体" w:cs="宋体"/>
                <w:kern w:val="0"/>
                <w:sz w:val="16"/>
                <w:szCs w:val="16"/>
              </w:rPr>
              <w:t>办公桌</w:t>
            </w:r>
            <w:r w:rsidRPr="00BC453E">
              <w:rPr>
                <w:rFonts w:ascii="宋体" w:hAnsi="宋体" w:cs="宋体" w:hint="eastAsia"/>
                <w:kern w:val="0"/>
                <w:sz w:val="16"/>
                <w:szCs w:val="16"/>
              </w:rPr>
              <w:t>），供应商超过为无效报价。</w:t>
            </w:r>
          </w:p>
        </w:tc>
      </w:tr>
      <w:tr w:rsidR="00123852" w:rsidRPr="00BC453E" w:rsidTr="005C3080">
        <w:trPr>
          <w:trHeight w:val="1832"/>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206</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88288" behindDoc="0" locked="0" layoutInCell="1" allowOverlap="1" wp14:anchorId="48F33BEA" wp14:editId="364E5DAB">
                  <wp:simplePos x="0" y="0"/>
                  <wp:positionH relativeFrom="column">
                    <wp:posOffset>417195</wp:posOffset>
                  </wp:positionH>
                  <wp:positionV relativeFrom="paragraph">
                    <wp:posOffset>14605</wp:posOffset>
                  </wp:positionV>
                  <wp:extent cx="625475" cy="939800"/>
                  <wp:effectExtent l="19050" t="0" r="3175" b="0"/>
                  <wp:wrapNone/>
                  <wp:docPr id="1215" name="Picture_4_SpCnt_7"/>
                  <wp:cNvGraphicFramePr/>
                  <a:graphic xmlns:a="http://schemas.openxmlformats.org/drawingml/2006/main">
                    <a:graphicData uri="http://schemas.openxmlformats.org/drawingml/2006/picture">
                      <pic:pic xmlns:pic="http://schemas.openxmlformats.org/drawingml/2006/picture">
                        <pic:nvPicPr>
                          <pic:cNvPr id="1215" name="Picture_4_SpCnt_7"/>
                          <pic:cNvPicPr/>
                        </pic:nvPicPr>
                        <pic:blipFill>
                          <a:blip r:embed="rId132" cstate="print"/>
                          <a:stretch>
                            <a:fillRect/>
                          </a:stretch>
                        </pic:blipFill>
                        <pic:spPr>
                          <a:xfrm>
                            <a:off x="0" y="0"/>
                            <a:ext cx="625475" cy="93980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班椅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730*710*1015-1075</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Theme="minorEastAsia" w:hAnsiTheme="minorEastAsia" w:cs="宋体"/>
                <w:kern w:val="0"/>
                <w:sz w:val="16"/>
                <w:szCs w:val="16"/>
              </w:rPr>
            </w:pPr>
            <w:r w:rsidRPr="00BC453E">
              <w:rPr>
                <w:rFonts w:ascii="宋体" w:hAnsi="宋体" w:cs="宋体"/>
                <w:kern w:val="0"/>
                <w:sz w:val="16"/>
                <w:szCs w:val="16"/>
              </w:rPr>
              <w:t>1</w:t>
            </w:r>
            <w:r w:rsidRPr="00BC453E">
              <w:rPr>
                <w:rFonts w:asciiTheme="minorEastAsia" w:hAnsiTheme="minorEastAsia" w:cs="宋体"/>
                <w:kern w:val="0"/>
                <w:sz w:val="16"/>
                <w:szCs w:val="16"/>
              </w:rPr>
              <w:t>、覆面：采用灰色西皮。</w:t>
            </w:r>
            <w:r w:rsidRPr="00BC453E">
              <w:rPr>
                <w:rFonts w:ascii="宋体" w:hAnsi="宋体" w:cs="宋体"/>
                <w:kern w:val="0"/>
                <w:sz w:val="16"/>
                <w:szCs w:val="16"/>
              </w:rPr>
              <w:t xml:space="preserve">                     </w:t>
            </w:r>
            <w:r w:rsidRPr="00BC453E">
              <w:rPr>
                <w:rFonts w:ascii="宋体" w:hAnsi="宋体" w:cs="宋体"/>
                <w:kern w:val="0"/>
                <w:sz w:val="16"/>
                <w:szCs w:val="16"/>
              </w:rPr>
              <w:br/>
              <w:t>2</w:t>
            </w:r>
            <w:r w:rsidRPr="00BC453E">
              <w:rPr>
                <w:rFonts w:asciiTheme="minorEastAsia" w:hAnsiTheme="minorEastAsia" w:cs="宋体"/>
                <w:kern w:val="0"/>
                <w:sz w:val="16"/>
                <w:szCs w:val="16"/>
              </w:rPr>
              <w:t>、</w:t>
            </w:r>
            <w:r w:rsidRPr="00BC453E">
              <w:rPr>
                <w:rFonts w:ascii="宋体" w:hAnsi="宋体" w:cs="宋体" w:hint="eastAsia"/>
                <w:kern w:val="0"/>
                <w:sz w:val="16"/>
                <w:szCs w:val="16"/>
              </w:rPr>
              <w:t>内部填充物：采用高密度回弹海绵，回弹率≥45%，拉伸强度≥100KPa,撕裂强度≥2.0N/cm，75%压缩永久变形≤8%，表面有防腐和防变形保护膜。</w:t>
            </w:r>
            <w:r w:rsidRPr="00BC453E">
              <w:rPr>
                <w:rFonts w:ascii="宋体" w:hAnsi="宋体" w:cs="宋体"/>
                <w:kern w:val="0"/>
                <w:sz w:val="16"/>
                <w:szCs w:val="16"/>
              </w:rPr>
              <w:br/>
              <w:t>3</w:t>
            </w:r>
            <w:r w:rsidRPr="00BC453E">
              <w:rPr>
                <w:rFonts w:asciiTheme="minorEastAsia" w:hAnsiTheme="minorEastAsia" w:cs="宋体"/>
                <w:kern w:val="0"/>
                <w:sz w:val="16"/>
                <w:szCs w:val="16"/>
              </w:rPr>
              <w:t>、机构：采用原位锁定机构，可逍遥。</w:t>
            </w:r>
            <w:r w:rsidRPr="00BC453E">
              <w:rPr>
                <w:rFonts w:ascii="宋体" w:hAnsi="宋体" w:cs="宋体"/>
                <w:kern w:val="0"/>
                <w:sz w:val="16"/>
                <w:szCs w:val="16"/>
              </w:rPr>
              <w:br/>
              <w:t>4</w:t>
            </w:r>
            <w:r w:rsidRPr="00BC453E">
              <w:rPr>
                <w:rFonts w:asciiTheme="minorEastAsia" w:hAnsiTheme="minorEastAsia" w:cs="宋体"/>
                <w:kern w:val="0"/>
                <w:sz w:val="16"/>
                <w:szCs w:val="16"/>
              </w:rPr>
              <w:t>、气压棒：</w:t>
            </w:r>
            <w:r w:rsidRPr="00BC453E">
              <w:rPr>
                <w:rFonts w:asciiTheme="minorEastAsia" w:hAnsiTheme="minorEastAsia" w:cs="宋体" w:hint="eastAsia"/>
                <w:kern w:val="0"/>
                <w:sz w:val="16"/>
                <w:szCs w:val="16"/>
              </w:rPr>
              <w:t>符合</w:t>
            </w:r>
            <w:r w:rsidRPr="00BC453E">
              <w:rPr>
                <w:rFonts w:ascii="宋体" w:hAnsi="宋体" w:cs="宋体"/>
                <w:kern w:val="0"/>
                <w:sz w:val="16"/>
                <w:szCs w:val="16"/>
              </w:rPr>
              <w:t>JB/T 8064.2-1996</w:t>
            </w:r>
            <w:r w:rsidRPr="00BC453E">
              <w:rPr>
                <w:rFonts w:asciiTheme="minorEastAsia" w:hAnsiTheme="minorEastAsia" w:cs="宋体"/>
                <w:kern w:val="0"/>
                <w:sz w:val="16"/>
                <w:szCs w:val="16"/>
              </w:rPr>
              <w:t>或</w:t>
            </w:r>
            <w:r w:rsidRPr="00BC453E">
              <w:rPr>
                <w:rFonts w:ascii="宋体" w:hAnsi="宋体" w:cs="宋体"/>
                <w:kern w:val="0"/>
                <w:sz w:val="16"/>
                <w:szCs w:val="16"/>
              </w:rPr>
              <w:t>QB/T 2280-2016</w:t>
            </w:r>
            <w:r w:rsidRPr="00BC453E">
              <w:rPr>
                <w:rFonts w:asciiTheme="minorEastAsia" w:hAnsiTheme="minorEastAsia" w:cs="宋体"/>
                <w:kern w:val="0"/>
                <w:sz w:val="16"/>
                <w:szCs w:val="16"/>
              </w:rPr>
              <w:t>标准</w:t>
            </w:r>
            <w:r w:rsidRPr="00BC453E">
              <w:rPr>
                <w:rFonts w:asciiTheme="minorEastAsia" w:hAnsiTheme="minorEastAsia" w:cs="宋体" w:hint="eastAsia"/>
                <w:kern w:val="0"/>
                <w:sz w:val="16"/>
                <w:szCs w:val="16"/>
              </w:rPr>
              <w:t>。</w:t>
            </w:r>
            <w:r w:rsidRPr="00BC453E">
              <w:rPr>
                <w:rFonts w:ascii="宋体" w:hAnsi="宋体" w:cs="宋体"/>
                <w:kern w:val="0"/>
                <w:sz w:val="16"/>
                <w:szCs w:val="16"/>
              </w:rPr>
              <w:br/>
              <w:t>5</w:t>
            </w:r>
            <w:r w:rsidRPr="00BC453E">
              <w:rPr>
                <w:rFonts w:asciiTheme="minorEastAsia" w:hAnsiTheme="minorEastAsia" w:cs="宋体"/>
                <w:kern w:val="0"/>
                <w:sz w:val="16"/>
                <w:szCs w:val="16"/>
              </w:rPr>
              <w:t>、五星脚：尼龙加纤注塑而成。</w:t>
            </w:r>
            <w:r w:rsidRPr="00BC453E">
              <w:rPr>
                <w:rFonts w:ascii="宋体" w:hAnsi="宋体" w:cs="宋体"/>
                <w:kern w:val="0"/>
                <w:sz w:val="16"/>
                <w:szCs w:val="16"/>
              </w:rPr>
              <w:br/>
              <w:t>6</w:t>
            </w:r>
            <w:r w:rsidRPr="00BC453E">
              <w:rPr>
                <w:rFonts w:asciiTheme="minorEastAsia" w:hAnsiTheme="minorEastAsia" w:cs="宋体"/>
                <w:kern w:val="0"/>
                <w:sz w:val="16"/>
                <w:szCs w:val="16"/>
              </w:rPr>
              <w:t>、椅轮：合成尼龙纤维树脂材料制成</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元内（按办公椅），供应商超过为无效报价。</w:t>
            </w: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207</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90336" behindDoc="0" locked="0" layoutInCell="1" allowOverlap="1" wp14:anchorId="776C44E8" wp14:editId="0F9C65AE">
                  <wp:simplePos x="0" y="0"/>
                  <wp:positionH relativeFrom="column">
                    <wp:posOffset>445135</wp:posOffset>
                  </wp:positionH>
                  <wp:positionV relativeFrom="paragraph">
                    <wp:posOffset>111760</wp:posOffset>
                  </wp:positionV>
                  <wp:extent cx="479425" cy="679450"/>
                  <wp:effectExtent l="19050" t="0" r="0" b="0"/>
                  <wp:wrapNone/>
                  <wp:docPr id="1248" name="Picture_4_SpCnt_8"/>
                  <wp:cNvGraphicFramePr/>
                  <a:graphic xmlns:a="http://schemas.openxmlformats.org/drawingml/2006/main">
                    <a:graphicData uri="http://schemas.openxmlformats.org/drawingml/2006/picture">
                      <pic:pic xmlns:pic="http://schemas.openxmlformats.org/drawingml/2006/picture">
                        <pic:nvPicPr>
                          <pic:cNvPr id="1248" name="Picture_4_SpCnt_8"/>
                          <pic:cNvPicPr/>
                        </pic:nvPicPr>
                        <pic:blipFill>
                          <a:blip r:embed="rId133" cstate="print"/>
                          <a:stretch>
                            <a:fillRect/>
                          </a:stretch>
                        </pic:blipFill>
                        <pic:spPr>
                          <a:xfrm>
                            <a:off x="0" y="0"/>
                            <a:ext cx="479425" cy="679450"/>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班前椅</w:t>
            </w:r>
          </w:p>
        </w:tc>
        <w:tc>
          <w:tcPr>
            <w:tcW w:w="14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610*750*925</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8"/>
                <w:szCs w:val="18"/>
              </w:rPr>
            </w:pPr>
            <w:r w:rsidRPr="00BC453E">
              <w:rPr>
                <w:rFonts w:asciiTheme="minorEastAsia" w:hAnsiTheme="minorEastAsia" w:cs="宋体"/>
                <w:kern w:val="0"/>
                <w:sz w:val="16"/>
                <w:szCs w:val="16"/>
              </w:rPr>
              <w:t>1</w:t>
            </w:r>
            <w:r w:rsidRPr="00BC453E">
              <w:rPr>
                <w:rFonts w:asciiTheme="minorEastAsia" w:hAnsiTheme="minorEastAsia" w:cs="宋体"/>
                <w:kern w:val="0"/>
                <w:sz w:val="16"/>
                <w:szCs w:val="16"/>
              </w:rPr>
              <w:t>、皮革：表面材料采用西皮，符合</w:t>
            </w:r>
            <w:r w:rsidRPr="00BC453E">
              <w:rPr>
                <w:rFonts w:asciiTheme="minorEastAsia" w:hAnsiTheme="minorEastAsia" w:cs="宋体"/>
                <w:kern w:val="0"/>
                <w:sz w:val="16"/>
                <w:szCs w:val="16"/>
              </w:rPr>
              <w:t>GB/T 16799-2008</w:t>
            </w:r>
            <w:r w:rsidRPr="00BC453E">
              <w:rPr>
                <w:rFonts w:asciiTheme="minorEastAsia" w:hAnsiTheme="minorEastAsia" w:cs="宋体"/>
                <w:kern w:val="0"/>
                <w:sz w:val="16"/>
                <w:szCs w:val="16"/>
              </w:rPr>
              <w:t>家具用皮革标准要求、</w:t>
            </w:r>
            <w:r w:rsidRPr="00BC453E">
              <w:rPr>
                <w:rFonts w:asciiTheme="minorEastAsia" w:hAnsiTheme="minorEastAsia" w:cs="宋体"/>
                <w:kern w:val="0"/>
                <w:sz w:val="16"/>
                <w:szCs w:val="16"/>
              </w:rPr>
              <w:t>GB 20400-2006</w:t>
            </w:r>
            <w:r w:rsidRPr="00BC453E">
              <w:rPr>
                <w:rFonts w:asciiTheme="minorEastAsia" w:hAnsiTheme="minorEastAsia" w:cs="宋体"/>
                <w:kern w:val="0"/>
                <w:sz w:val="16"/>
                <w:szCs w:val="16"/>
              </w:rPr>
              <w:t>皮革和毛皮</w:t>
            </w:r>
            <w:r w:rsidRPr="00BC453E">
              <w:rPr>
                <w:rFonts w:asciiTheme="minorEastAsia" w:hAnsiTheme="minorEastAsia" w:cs="宋体"/>
                <w:kern w:val="0"/>
                <w:sz w:val="16"/>
                <w:szCs w:val="16"/>
              </w:rPr>
              <w:t xml:space="preserve"> </w:t>
            </w:r>
            <w:r w:rsidRPr="00BC453E">
              <w:rPr>
                <w:rFonts w:asciiTheme="minorEastAsia" w:hAnsiTheme="minorEastAsia" w:cs="宋体" w:hint="eastAsia"/>
                <w:kern w:val="0"/>
                <w:sz w:val="16"/>
                <w:szCs w:val="16"/>
              </w:rPr>
              <w:t>有害物质限量标准</w:t>
            </w:r>
            <w:r w:rsidRPr="00BC453E">
              <w:rPr>
                <w:rFonts w:asciiTheme="minorEastAsia" w:hAnsiTheme="minorEastAsia" w:cs="宋体"/>
                <w:kern w:val="0"/>
                <w:sz w:val="16"/>
                <w:szCs w:val="16"/>
              </w:rPr>
              <w:t>B</w:t>
            </w:r>
            <w:r w:rsidRPr="00BC453E">
              <w:rPr>
                <w:rFonts w:asciiTheme="minorEastAsia" w:hAnsiTheme="minorEastAsia" w:cs="宋体"/>
                <w:kern w:val="0"/>
                <w:sz w:val="16"/>
                <w:szCs w:val="16"/>
              </w:rPr>
              <w:t>类要求。</w:t>
            </w:r>
            <w:r w:rsidRPr="00BC453E">
              <w:rPr>
                <w:rFonts w:ascii="宋体" w:hAnsi="宋体" w:cs="宋体"/>
                <w:kern w:val="0"/>
                <w:sz w:val="18"/>
                <w:szCs w:val="18"/>
              </w:rPr>
              <w:t xml:space="preserve"> </w:t>
            </w:r>
          </w:p>
          <w:p w:rsidR="00123852" w:rsidRPr="00BC453E" w:rsidRDefault="00123852" w:rsidP="005C3080">
            <w:pPr>
              <w:widowControl/>
              <w:spacing w:line="360" w:lineRule="auto"/>
              <w:jc w:val="left"/>
              <w:textAlignment w:val="center"/>
              <w:rPr>
                <w:rFonts w:asciiTheme="minorEastAsia" w:hAnsiTheme="minorEastAsia" w:cs="宋体"/>
                <w:sz w:val="16"/>
                <w:szCs w:val="16"/>
              </w:rPr>
            </w:pPr>
            <w:r w:rsidRPr="00BC453E">
              <w:rPr>
                <w:rFonts w:asciiTheme="minorEastAsia" w:hAnsiTheme="minorEastAsia" w:cs="宋体"/>
                <w:kern w:val="0"/>
                <w:sz w:val="16"/>
                <w:szCs w:val="16"/>
              </w:rPr>
              <w:t>2</w:t>
            </w:r>
            <w:r w:rsidRPr="00BC453E">
              <w:rPr>
                <w:rFonts w:asciiTheme="minorEastAsia" w:hAnsiTheme="minorEastAsia" w:cs="宋体"/>
                <w:kern w:val="0"/>
                <w:sz w:val="16"/>
                <w:szCs w:val="16"/>
              </w:rPr>
              <w:t>、内框架：采用含水率低于</w:t>
            </w:r>
            <w:r w:rsidRPr="00BC453E">
              <w:rPr>
                <w:rFonts w:asciiTheme="minorEastAsia" w:hAnsiTheme="minorEastAsia" w:cs="宋体"/>
                <w:kern w:val="0"/>
                <w:sz w:val="16"/>
                <w:szCs w:val="16"/>
              </w:rPr>
              <w:t>9%</w:t>
            </w:r>
            <w:r w:rsidRPr="00BC453E">
              <w:rPr>
                <w:rFonts w:asciiTheme="minorEastAsia" w:hAnsiTheme="minorEastAsia" w:cs="宋体"/>
                <w:kern w:val="0"/>
                <w:sz w:val="16"/>
                <w:szCs w:val="16"/>
              </w:rPr>
              <w:t>的硬木木方</w:t>
            </w:r>
            <w:r w:rsidRPr="00BC453E">
              <w:rPr>
                <w:rFonts w:asciiTheme="minorEastAsia" w:hAnsiTheme="minorEastAsia" w:cs="宋体" w:hint="eastAsia"/>
                <w:kern w:val="0"/>
                <w:sz w:val="16"/>
                <w:szCs w:val="16"/>
              </w:rPr>
              <w:t>和</w:t>
            </w:r>
            <w:r w:rsidRPr="00BC453E">
              <w:rPr>
                <w:rFonts w:asciiTheme="minorEastAsia" w:hAnsiTheme="minorEastAsia" w:cs="宋体"/>
                <w:kern w:val="0"/>
                <w:sz w:val="16"/>
                <w:szCs w:val="16"/>
              </w:rPr>
              <w:t>5mm</w:t>
            </w:r>
            <w:r w:rsidRPr="00BC453E">
              <w:rPr>
                <w:rFonts w:asciiTheme="minorEastAsia" w:hAnsiTheme="minorEastAsia" w:cs="宋体"/>
                <w:kern w:val="0"/>
                <w:sz w:val="16"/>
                <w:szCs w:val="16"/>
              </w:rPr>
              <w:t>以上的多层夹板及</w:t>
            </w:r>
            <w:r w:rsidRPr="00BC453E">
              <w:rPr>
                <w:rFonts w:asciiTheme="minorEastAsia" w:hAnsiTheme="minorEastAsia" w:cs="宋体" w:hint="eastAsia"/>
                <w:kern w:val="0"/>
                <w:sz w:val="16"/>
                <w:szCs w:val="16"/>
              </w:rPr>
              <w:t>直径</w:t>
            </w:r>
            <w:r w:rsidRPr="00BC453E">
              <w:rPr>
                <w:rFonts w:asciiTheme="minorEastAsia" w:hAnsiTheme="minorEastAsia" w:cs="宋体"/>
                <w:kern w:val="0"/>
                <w:sz w:val="16"/>
                <w:szCs w:val="16"/>
              </w:rPr>
              <w:t>5mm</w:t>
            </w:r>
            <w:r w:rsidRPr="00BC453E">
              <w:rPr>
                <w:rFonts w:asciiTheme="minorEastAsia" w:hAnsiTheme="minorEastAsia" w:cs="宋体"/>
                <w:kern w:val="0"/>
                <w:sz w:val="16"/>
                <w:szCs w:val="16"/>
              </w:rPr>
              <w:t>的高强度蛇形弹簧制成，不易变形，甲醛释放量</w:t>
            </w:r>
            <w:r w:rsidRPr="00BC453E">
              <w:rPr>
                <w:rFonts w:asciiTheme="minorEastAsia" w:hAnsiTheme="minorEastAsia" w:cs="宋体"/>
                <w:kern w:val="0"/>
                <w:sz w:val="16"/>
                <w:szCs w:val="16"/>
              </w:rPr>
              <w:t>≤0.6mg/L</w:t>
            </w:r>
            <w:r w:rsidRPr="00BC453E">
              <w:rPr>
                <w:rFonts w:asciiTheme="minorEastAsia" w:hAnsiTheme="minorEastAsia" w:cs="宋体"/>
                <w:kern w:val="0"/>
                <w:sz w:val="16"/>
                <w:szCs w:val="16"/>
              </w:rPr>
              <w:t>，含</w:t>
            </w:r>
            <w:r w:rsidRPr="00BC453E">
              <w:rPr>
                <w:rFonts w:asciiTheme="minorEastAsia" w:hAnsiTheme="minorEastAsia" w:cs="宋体"/>
                <w:kern w:val="0"/>
                <w:sz w:val="16"/>
                <w:szCs w:val="16"/>
              </w:rPr>
              <w:lastRenderedPageBreak/>
              <w:t>水率</w:t>
            </w:r>
            <w:r w:rsidRPr="00BC453E">
              <w:rPr>
                <w:rFonts w:asciiTheme="minorEastAsia" w:hAnsiTheme="minorEastAsia" w:cs="宋体"/>
                <w:kern w:val="0"/>
                <w:sz w:val="16"/>
                <w:szCs w:val="16"/>
              </w:rPr>
              <w:t>≤12%</w:t>
            </w:r>
            <w:r w:rsidRPr="00BC453E">
              <w:rPr>
                <w:rFonts w:asciiTheme="minorEastAsia" w:hAnsiTheme="minorEastAsia" w:cs="宋体"/>
                <w:kern w:val="0"/>
                <w:sz w:val="16"/>
                <w:szCs w:val="16"/>
              </w:rPr>
              <w:t>，胶合强度</w:t>
            </w:r>
            <w:r w:rsidRPr="00BC453E">
              <w:rPr>
                <w:rFonts w:asciiTheme="minorEastAsia" w:hAnsiTheme="minorEastAsia" w:cs="宋体"/>
                <w:kern w:val="0"/>
                <w:sz w:val="16"/>
                <w:szCs w:val="16"/>
              </w:rPr>
              <w:t>≥0.75%</w:t>
            </w:r>
            <w:r w:rsidRPr="00BC453E">
              <w:rPr>
                <w:rFonts w:asciiTheme="minorEastAsia" w:hAnsiTheme="minorEastAsia" w:cs="宋体"/>
                <w:kern w:val="0"/>
                <w:sz w:val="16"/>
                <w:szCs w:val="16"/>
              </w:rPr>
              <w:t>，合格率</w:t>
            </w:r>
            <w:r w:rsidRPr="00BC453E">
              <w:rPr>
                <w:rFonts w:asciiTheme="minorEastAsia" w:hAnsiTheme="minorEastAsia" w:cs="宋体"/>
                <w:kern w:val="0"/>
                <w:sz w:val="16"/>
                <w:szCs w:val="16"/>
              </w:rPr>
              <w:t>≥95%</w:t>
            </w:r>
            <w:r w:rsidRPr="00BC453E">
              <w:rPr>
                <w:rFonts w:asciiTheme="minorEastAsia" w:hAnsiTheme="minorEastAsia" w:cs="宋体"/>
                <w:kern w:val="0"/>
                <w:sz w:val="16"/>
                <w:szCs w:val="16"/>
              </w:rPr>
              <w:t>。</w:t>
            </w:r>
            <w:r w:rsidRPr="00BC453E">
              <w:rPr>
                <w:rFonts w:asciiTheme="minorEastAsia" w:hAnsiTheme="minorEastAsia" w:cs="宋体"/>
                <w:kern w:val="0"/>
                <w:sz w:val="16"/>
                <w:szCs w:val="16"/>
              </w:rPr>
              <w:br/>
              <w:t>3</w:t>
            </w:r>
            <w:r w:rsidRPr="00BC453E">
              <w:rPr>
                <w:rFonts w:asciiTheme="minorEastAsia" w:hAnsiTheme="minorEastAsia" w:cs="宋体"/>
                <w:kern w:val="0"/>
                <w:sz w:val="16"/>
                <w:szCs w:val="16"/>
              </w:rPr>
              <w:t>、</w:t>
            </w:r>
            <w:r w:rsidRPr="00BC453E">
              <w:rPr>
                <w:rFonts w:ascii="宋体" w:hAnsi="宋体" w:cs="宋体" w:hint="eastAsia"/>
                <w:kern w:val="0"/>
                <w:sz w:val="16"/>
                <w:szCs w:val="16"/>
              </w:rPr>
              <w:t>内部填充物：采用高密度回弹海绵，回弹率≥45%，拉伸强度≥100KPa,撕裂强度≥2.0N/cm，75%压缩永久变形≤8%，表面有防腐和防变形保护膜。</w:t>
            </w:r>
            <w:r w:rsidRPr="00BC453E">
              <w:rPr>
                <w:rFonts w:asciiTheme="minorEastAsia" w:hAnsiTheme="minorEastAsia" w:cs="宋体"/>
                <w:kern w:val="0"/>
                <w:sz w:val="16"/>
                <w:szCs w:val="16"/>
              </w:rPr>
              <w:br/>
              <w:t>4</w:t>
            </w:r>
            <w:r w:rsidRPr="00BC453E">
              <w:rPr>
                <w:rFonts w:asciiTheme="minorEastAsia" w:hAnsiTheme="minorEastAsia" w:cs="宋体"/>
                <w:kern w:val="0"/>
                <w:sz w:val="16"/>
                <w:szCs w:val="16"/>
              </w:rPr>
              <w:t>、框架：实木架，经过高温蒸煮，恒温烘干，具有不易变形、虫蛀、开裂特点。</w:t>
            </w:r>
            <w:r w:rsidRPr="00BC453E">
              <w:rPr>
                <w:rFonts w:asciiTheme="minorEastAsia" w:hAnsiTheme="minorEastAsia" w:cs="宋体"/>
                <w:kern w:val="0"/>
                <w:sz w:val="16"/>
                <w:szCs w:val="16"/>
              </w:rPr>
              <w:br/>
              <w:t>5</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lastRenderedPageBreak/>
              <w:t>按《成都市市级行政事业单位通用办公设备家具配置标准》（成财资产(2019)5号）要求此项单价最高</w:t>
            </w:r>
            <w:r w:rsidRPr="00BC453E">
              <w:rPr>
                <w:rFonts w:ascii="宋体" w:hAnsi="宋体" w:cs="宋体" w:hint="eastAsia"/>
                <w:kern w:val="0"/>
                <w:sz w:val="16"/>
                <w:szCs w:val="16"/>
              </w:rPr>
              <w:lastRenderedPageBreak/>
              <w:t>限价</w:t>
            </w:r>
            <w:r w:rsidRPr="00BC453E">
              <w:rPr>
                <w:rFonts w:ascii="宋体" w:hAnsi="宋体" w:cs="宋体"/>
                <w:kern w:val="0"/>
                <w:sz w:val="16"/>
                <w:szCs w:val="16"/>
              </w:rPr>
              <w:t>600</w:t>
            </w:r>
            <w:r w:rsidRPr="00BC453E">
              <w:rPr>
                <w:rFonts w:ascii="宋体" w:hAnsi="宋体" w:cs="宋体" w:hint="eastAsia"/>
                <w:kern w:val="0"/>
                <w:sz w:val="16"/>
                <w:szCs w:val="16"/>
              </w:rPr>
              <w:t>元内（按桌前椅），供应商超过为无效报价。</w:t>
            </w:r>
          </w:p>
        </w:tc>
      </w:tr>
      <w:tr w:rsidR="00123852" w:rsidRPr="00BC453E" w:rsidTr="005C3080">
        <w:trPr>
          <w:trHeight w:val="1766"/>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lastRenderedPageBreak/>
              <w:t>208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92384" behindDoc="0" locked="0" layoutInCell="1" allowOverlap="1" wp14:anchorId="7DF57F2D" wp14:editId="4E1CDFAD">
                  <wp:simplePos x="0" y="0"/>
                  <wp:positionH relativeFrom="column">
                    <wp:posOffset>241935</wp:posOffset>
                  </wp:positionH>
                  <wp:positionV relativeFrom="paragraph">
                    <wp:posOffset>85725</wp:posOffset>
                  </wp:positionV>
                  <wp:extent cx="823595" cy="381635"/>
                  <wp:effectExtent l="19050" t="0" r="0" b="0"/>
                  <wp:wrapNone/>
                  <wp:docPr id="1249" name="Picture_5_SpCnt_5"/>
                  <wp:cNvGraphicFramePr/>
                  <a:graphic xmlns:a="http://schemas.openxmlformats.org/drawingml/2006/main">
                    <a:graphicData uri="http://schemas.openxmlformats.org/drawingml/2006/picture">
                      <pic:pic xmlns:pic="http://schemas.openxmlformats.org/drawingml/2006/picture">
                        <pic:nvPicPr>
                          <pic:cNvPr id="1249" name="Picture_5_SpCnt_5"/>
                          <pic:cNvPicPr/>
                        </pic:nvPicPr>
                        <pic:blipFill>
                          <a:blip r:embed="rId134" cstate="print"/>
                          <a:stretch>
                            <a:fillRect/>
                          </a:stretch>
                        </pic:blipFill>
                        <pic:spPr>
                          <a:xfrm>
                            <a:off x="0" y="0"/>
                            <a:ext cx="823595" cy="38163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三人沙发</w:t>
            </w:r>
          </w:p>
        </w:tc>
        <w:tc>
          <w:tcPr>
            <w:tcW w:w="14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2100*870*750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pBdr>
                <w:bottom w:val="single" w:sz="6" w:space="1" w:color="auto"/>
              </w:pBdr>
              <w:tabs>
                <w:tab w:val="center" w:pos="4153"/>
                <w:tab w:val="right" w:pos="8306"/>
              </w:tabs>
              <w:snapToGrid w:val="0"/>
              <w:spacing w:line="360" w:lineRule="auto"/>
              <w:jc w:val="left"/>
              <w:textAlignment w:val="center"/>
              <w:rPr>
                <w:rFonts w:asciiTheme="minorEastAsia" w:hAnsiTheme="minorEastAsia" w:cs="宋体"/>
                <w:kern w:val="0"/>
                <w:sz w:val="16"/>
                <w:szCs w:val="16"/>
              </w:rPr>
            </w:pPr>
            <w:r w:rsidRPr="00BC453E">
              <w:rPr>
                <w:rFonts w:ascii="宋体" w:hAnsi="宋体" w:cs="宋体"/>
                <w:kern w:val="0"/>
                <w:sz w:val="16"/>
                <w:szCs w:val="16"/>
              </w:rPr>
              <w:t>1</w:t>
            </w:r>
            <w:r w:rsidRPr="00BC453E">
              <w:rPr>
                <w:rFonts w:asciiTheme="minorEastAsia" w:hAnsiTheme="minorEastAsia" w:cs="宋体"/>
                <w:kern w:val="0"/>
                <w:sz w:val="16"/>
                <w:szCs w:val="16"/>
              </w:rPr>
              <w:t>、皮革：表面材料采用头层牛皮覆面</w:t>
            </w:r>
            <w:r w:rsidRPr="00BC453E">
              <w:rPr>
                <w:rFonts w:asciiTheme="minorEastAsia" w:hAnsiTheme="minorEastAsia" w:cs="宋体" w:hint="eastAsia"/>
                <w:kern w:val="0"/>
                <w:sz w:val="16"/>
                <w:szCs w:val="16"/>
              </w:rPr>
              <w:t>，</w:t>
            </w:r>
            <w:r w:rsidRPr="00BC453E">
              <w:rPr>
                <w:rFonts w:ascii="宋体" w:hAnsi="宋体" w:cs="宋体"/>
                <w:kern w:val="0"/>
                <w:sz w:val="16"/>
                <w:szCs w:val="16"/>
              </w:rPr>
              <w:t>PH</w:t>
            </w:r>
            <w:r w:rsidRPr="00BC453E">
              <w:rPr>
                <w:rFonts w:asciiTheme="minorEastAsia" w:hAnsiTheme="minorEastAsia" w:cs="宋体"/>
                <w:kern w:val="0"/>
                <w:sz w:val="16"/>
                <w:szCs w:val="16"/>
              </w:rPr>
              <w:t>值、甲醛含量检测合格，耐磨性能强，表面无损伤、掉皮，游离甲醛</w:t>
            </w:r>
            <w:r w:rsidRPr="00BC453E">
              <w:rPr>
                <w:rFonts w:ascii="宋体" w:hAnsi="宋体" w:cs="宋体"/>
                <w:kern w:val="0"/>
                <w:sz w:val="16"/>
                <w:szCs w:val="16"/>
              </w:rPr>
              <w:t>≤10mg/kg</w:t>
            </w:r>
            <w:r w:rsidRPr="00BC453E">
              <w:rPr>
                <w:rFonts w:asciiTheme="minorEastAsia" w:hAnsiTheme="minorEastAsia" w:cs="宋体"/>
                <w:kern w:val="0"/>
                <w:sz w:val="16"/>
                <w:szCs w:val="16"/>
              </w:rPr>
              <w:t>。</w:t>
            </w:r>
            <w:r w:rsidRPr="00BC453E">
              <w:rPr>
                <w:rFonts w:ascii="宋体" w:hAnsi="宋体" w:cs="宋体"/>
                <w:kern w:val="0"/>
                <w:sz w:val="16"/>
                <w:szCs w:val="16"/>
              </w:rPr>
              <w:br/>
              <w:t>2</w:t>
            </w:r>
            <w:r w:rsidRPr="00BC453E">
              <w:rPr>
                <w:rFonts w:asciiTheme="minorEastAsia" w:hAnsiTheme="minorEastAsia" w:cs="宋体"/>
                <w:kern w:val="0"/>
                <w:sz w:val="16"/>
                <w:szCs w:val="16"/>
              </w:rPr>
              <w:t>、</w:t>
            </w:r>
            <w:r w:rsidRPr="00BC453E">
              <w:rPr>
                <w:rFonts w:ascii="宋体" w:hAnsi="宋体" w:cs="宋体" w:hint="eastAsia"/>
                <w:kern w:val="0"/>
                <w:sz w:val="16"/>
                <w:szCs w:val="16"/>
              </w:rPr>
              <w:t>内外架：采用实木框架，经去皮、烘干、防虫防腐处理。</w:t>
            </w:r>
            <w:r w:rsidRPr="00BC453E">
              <w:rPr>
                <w:rFonts w:ascii="宋体" w:hAnsi="宋体" w:cs="宋体"/>
                <w:kern w:val="0"/>
                <w:sz w:val="16"/>
                <w:szCs w:val="16"/>
              </w:rPr>
              <w:br/>
              <w:t>3</w:t>
            </w:r>
            <w:r w:rsidRPr="00BC453E">
              <w:rPr>
                <w:rFonts w:asciiTheme="minorEastAsia" w:hAnsiTheme="minorEastAsia" w:cs="宋体"/>
                <w:kern w:val="0"/>
                <w:sz w:val="16"/>
                <w:szCs w:val="16"/>
              </w:rPr>
              <w:t>、</w:t>
            </w:r>
            <w:r w:rsidRPr="00BC453E">
              <w:rPr>
                <w:rFonts w:ascii="宋体" w:hAnsi="宋体" w:cs="宋体" w:hint="eastAsia"/>
                <w:kern w:val="0"/>
                <w:sz w:val="16"/>
                <w:szCs w:val="16"/>
              </w:rPr>
              <w:t>内部填充物：采用高密度回弹海绵，回弹率≥45%，拉伸强度≥100KPa,撕裂强度≥2.0N/cm，75%压缩永久变形≤8%，表面有防腐和防变形保护膜。</w:t>
            </w:r>
          </w:p>
          <w:p w:rsidR="00123852" w:rsidRPr="00BC453E" w:rsidRDefault="00123852" w:rsidP="005C3080">
            <w:pPr>
              <w:widowControl/>
              <w:pBdr>
                <w:bottom w:val="single" w:sz="6" w:space="1" w:color="auto"/>
              </w:pBdr>
              <w:tabs>
                <w:tab w:val="center" w:pos="4153"/>
                <w:tab w:val="right" w:pos="8306"/>
              </w:tabs>
              <w:snapToGrid w:val="0"/>
              <w:spacing w:line="360" w:lineRule="auto"/>
              <w:jc w:val="left"/>
              <w:textAlignment w:val="center"/>
              <w:rPr>
                <w:rFonts w:asciiTheme="minorEastAsia" w:hAnsiTheme="minorEastAsia" w:cs="宋体"/>
                <w:sz w:val="16"/>
                <w:szCs w:val="16"/>
              </w:rPr>
            </w:pPr>
            <w:r w:rsidRPr="00BC453E">
              <w:rPr>
                <w:rFonts w:ascii="宋体" w:hAnsi="宋体" w:cs="宋体"/>
                <w:kern w:val="0"/>
                <w:sz w:val="16"/>
                <w:szCs w:val="16"/>
              </w:rPr>
              <w:t>4</w:t>
            </w:r>
            <w:r w:rsidRPr="00BC453E">
              <w:rPr>
                <w:rFonts w:asciiTheme="minorEastAsia" w:hAnsiTheme="minorEastAsia" w:cs="宋体"/>
                <w:kern w:val="0"/>
                <w:sz w:val="16"/>
                <w:szCs w:val="16"/>
              </w:rPr>
              <w:t>、油漆：按照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2500</w:t>
            </w:r>
            <w:r w:rsidRPr="00BC453E">
              <w:rPr>
                <w:rFonts w:ascii="宋体" w:hAnsi="宋体" w:cs="宋体" w:hint="eastAsia"/>
                <w:kern w:val="0"/>
                <w:sz w:val="16"/>
                <w:szCs w:val="16"/>
              </w:rPr>
              <w:t>元内，供应商超过为无效报价。</w:t>
            </w:r>
          </w:p>
        </w:tc>
      </w:tr>
      <w:tr w:rsidR="00123852" w:rsidRPr="00BC453E" w:rsidTr="005C3080">
        <w:trPr>
          <w:trHeight w:val="1826"/>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209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jc w:val="center"/>
              <w:rPr>
                <w:rFonts w:ascii="宋体" w:hAnsi="宋体" w:cs="宋体"/>
                <w:sz w:val="15"/>
                <w:szCs w:val="15"/>
              </w:rPr>
            </w:pPr>
            <w:r w:rsidRPr="00BC453E">
              <w:rPr>
                <w:rFonts w:ascii="宋体" w:hAnsi="宋体" w:cs="宋体"/>
                <w:noProof/>
                <w:sz w:val="15"/>
                <w:szCs w:val="15"/>
              </w:rPr>
              <w:drawing>
                <wp:anchor distT="0" distB="0" distL="114300" distR="114300" simplePos="0" relativeHeight="251793408" behindDoc="0" locked="0" layoutInCell="1" allowOverlap="1" wp14:anchorId="44BDD347" wp14:editId="415F260E">
                  <wp:simplePos x="0" y="0"/>
                  <wp:positionH relativeFrom="column">
                    <wp:posOffset>80645</wp:posOffset>
                  </wp:positionH>
                  <wp:positionV relativeFrom="paragraph">
                    <wp:posOffset>106680</wp:posOffset>
                  </wp:positionV>
                  <wp:extent cx="990600" cy="648335"/>
                  <wp:effectExtent l="19050" t="0" r="0" b="0"/>
                  <wp:wrapNone/>
                  <wp:docPr id="1250" name="Picture_4_SpCnt_9"/>
                  <wp:cNvGraphicFramePr/>
                  <a:graphic xmlns:a="http://schemas.openxmlformats.org/drawingml/2006/main">
                    <a:graphicData uri="http://schemas.openxmlformats.org/drawingml/2006/picture">
                      <pic:pic xmlns:pic="http://schemas.openxmlformats.org/drawingml/2006/picture">
                        <pic:nvPicPr>
                          <pic:cNvPr id="1250" name="Picture_4_SpCnt_9"/>
                          <pic:cNvPicPr/>
                        </pic:nvPicPr>
                        <pic:blipFill>
                          <a:blip r:embed="rId135" cstate="print"/>
                          <a:stretch>
                            <a:fillRect/>
                          </a:stretch>
                        </pic:blipFill>
                        <pic:spPr>
                          <a:xfrm>
                            <a:off x="0" y="0"/>
                            <a:ext cx="990600" cy="64833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办公桌</w:t>
            </w:r>
          </w:p>
        </w:tc>
        <w:tc>
          <w:tcPr>
            <w:tcW w:w="14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 xml:space="preserve">主台1600*800*750 </w:t>
            </w:r>
          </w:p>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副台</w:t>
            </w:r>
          </w:p>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800*400*750   活动柜400*460*600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68</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1、桌面和柜体采用E1级环保颗粒板，内结合强度≥0.55MPa。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lastRenderedPageBreak/>
              <w:t>3、五金配件：五金件连接不松动，五金件预埋处理后，五金件无外漏。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w:t>
            </w:r>
            <w:r w:rsidRPr="00BC453E">
              <w:rPr>
                <w:rFonts w:ascii="宋体" w:hAnsi="宋体" w:cs="宋体" w:hint="eastAsia"/>
                <w:kern w:val="0"/>
                <w:sz w:val="16"/>
                <w:szCs w:val="16"/>
              </w:rPr>
              <w:lastRenderedPageBreak/>
              <w:t>项单价最高限价</w:t>
            </w:r>
            <w:r w:rsidRPr="00BC453E">
              <w:rPr>
                <w:rFonts w:ascii="宋体" w:hAnsi="宋体" w:cs="宋体"/>
                <w:kern w:val="0"/>
                <w:sz w:val="16"/>
                <w:szCs w:val="16"/>
              </w:rPr>
              <w:t>3000</w:t>
            </w:r>
            <w:r w:rsidRPr="00BC453E">
              <w:rPr>
                <w:rFonts w:ascii="宋体" w:hAnsi="宋体" w:cs="宋体" w:hint="eastAsia"/>
                <w:kern w:val="0"/>
                <w:sz w:val="16"/>
                <w:szCs w:val="16"/>
              </w:rPr>
              <w:t>元内，供应商超过为无效报价。</w:t>
            </w:r>
          </w:p>
        </w:tc>
      </w:tr>
      <w:tr w:rsidR="00123852" w:rsidRPr="00BC453E" w:rsidTr="005C3080">
        <w:trPr>
          <w:trHeight w:val="1962"/>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lastRenderedPageBreak/>
              <w:t>2</w:t>
            </w:r>
            <w:r w:rsidRPr="00BC453E">
              <w:rPr>
                <w:rFonts w:ascii="宋体" w:hAnsi="宋体" w:cs="宋体" w:hint="eastAsia"/>
                <w:kern w:val="0"/>
                <w:sz w:val="24"/>
                <w:szCs w:val="24"/>
              </w:rPr>
              <w:t>1</w:t>
            </w:r>
            <w:r w:rsidRPr="00BC453E">
              <w:rPr>
                <w:rFonts w:ascii="宋体" w:hAnsi="宋体" w:cs="宋体"/>
                <w:kern w:val="0"/>
                <w:sz w:val="24"/>
                <w:szCs w:val="24"/>
              </w:rPr>
              <w:t>0</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91360" behindDoc="0" locked="0" layoutInCell="1" allowOverlap="1" wp14:anchorId="7A43CA10" wp14:editId="15ABC5FF">
                  <wp:simplePos x="0" y="0"/>
                  <wp:positionH relativeFrom="column">
                    <wp:posOffset>282575</wp:posOffset>
                  </wp:positionH>
                  <wp:positionV relativeFrom="paragraph">
                    <wp:posOffset>-167005</wp:posOffset>
                  </wp:positionV>
                  <wp:extent cx="607695" cy="882015"/>
                  <wp:effectExtent l="19050" t="0" r="1905" b="0"/>
                  <wp:wrapNone/>
                  <wp:docPr id="1251" name="图片_8"/>
                  <wp:cNvGraphicFramePr/>
                  <a:graphic xmlns:a="http://schemas.openxmlformats.org/drawingml/2006/main">
                    <a:graphicData uri="http://schemas.openxmlformats.org/drawingml/2006/picture">
                      <pic:pic xmlns:pic="http://schemas.openxmlformats.org/drawingml/2006/picture">
                        <pic:nvPicPr>
                          <pic:cNvPr id="1251" name="图片_8"/>
                          <pic:cNvPicPr/>
                        </pic:nvPicPr>
                        <pic:blipFill>
                          <a:blip r:embed="rId136" cstate="print"/>
                          <a:stretch>
                            <a:fillRect/>
                          </a:stretch>
                        </pic:blipFill>
                        <pic:spPr>
                          <a:xfrm>
                            <a:off x="0" y="0"/>
                            <a:ext cx="607695" cy="88201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书柜</w:t>
            </w:r>
          </w:p>
        </w:tc>
        <w:tc>
          <w:tcPr>
            <w:tcW w:w="1421"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800*400*2000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组</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rPr>
                <w:sz w:val="16"/>
                <w:szCs w:val="16"/>
              </w:rPr>
            </w:pPr>
            <w:r w:rsidRPr="00BC453E">
              <w:rPr>
                <w:rFonts w:ascii="宋体" w:hAnsi="宋体" w:cs="宋体" w:hint="eastAsia"/>
                <w:kern w:val="0"/>
                <w:sz w:val="16"/>
                <w:szCs w:val="16"/>
              </w:rPr>
              <w:t>1、柜体采用E1级环保颗粒板，内结合强度≥0.55MPa。</w:t>
            </w:r>
          </w:p>
          <w:p w:rsidR="00123852" w:rsidRPr="00BC453E" w:rsidRDefault="00123852" w:rsidP="005C3080">
            <w:pPr>
              <w:widowControl/>
              <w:spacing w:line="360" w:lineRule="auto"/>
              <w:jc w:val="left"/>
              <w:rPr>
                <w:rFonts w:ascii="宋体" w:hAnsi="宋体" w:cs="宋体"/>
                <w:kern w:val="0"/>
                <w:sz w:val="16"/>
                <w:szCs w:val="16"/>
              </w:rPr>
            </w:pPr>
            <w:r w:rsidRPr="00BC453E">
              <w:rPr>
                <w:rFonts w:ascii="宋体" w:hAnsi="宋体" w:cs="宋体" w:hint="eastAsia"/>
                <w:kern w:val="0"/>
                <w:sz w:val="16"/>
                <w:szCs w:val="16"/>
              </w:rPr>
              <w:t>2、封边：采用PVC封边。封边条的甲醛释放量E</w:t>
            </w:r>
            <w:r w:rsidRPr="00BC453E">
              <w:rPr>
                <w:rFonts w:ascii="Cambria Math" w:eastAsia="Cambria Math" w:hAnsi="Cambria Math" w:cs="Cambria Math"/>
                <w:kern w:val="0"/>
                <w:sz w:val="16"/>
                <w:szCs w:val="16"/>
              </w:rPr>
              <w:t>₁</w:t>
            </w:r>
            <w:r w:rsidRPr="00BC453E">
              <w:rPr>
                <w:rFonts w:ascii="宋体" w:hAnsi="宋体" w:cs="宋体" w:hint="eastAsia"/>
                <w:kern w:val="0"/>
                <w:sz w:val="16"/>
                <w:szCs w:val="16"/>
              </w:rPr>
              <w:t>≤0.1mg/L，可迁移元素（可溶性重金属），邻苯二甲酸酯等指标须符合QB/T 4463-2013 家具用封边条技术要求。</w:t>
            </w:r>
            <w:r w:rsidRPr="00BC453E">
              <w:rPr>
                <w:rFonts w:ascii="宋体" w:hAnsi="宋体" w:cs="宋体" w:hint="eastAsia"/>
                <w:kern w:val="0"/>
                <w:sz w:val="16"/>
                <w:szCs w:val="16"/>
              </w:rPr>
              <w:br/>
              <w:t>3、五金配件：五金件连接不松动，五金件预埋处理后，五金件无外漏。</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1200</w:t>
            </w:r>
            <w:r w:rsidRPr="00BC453E">
              <w:rPr>
                <w:rFonts w:ascii="宋体" w:hAnsi="宋体" w:cs="宋体" w:hint="eastAsia"/>
                <w:kern w:val="0"/>
                <w:sz w:val="16"/>
                <w:szCs w:val="16"/>
              </w:rPr>
              <w:t>元内，供应商超过为无效报价。</w:t>
            </w:r>
          </w:p>
        </w:tc>
      </w:tr>
      <w:tr w:rsidR="00123852" w:rsidRPr="00BC453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kern w:val="0"/>
                <w:sz w:val="24"/>
                <w:szCs w:val="24"/>
              </w:rPr>
              <w:t>211</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15"/>
                <w:szCs w:val="15"/>
              </w:rPr>
            </w:pPr>
            <w:r w:rsidRPr="00BC453E">
              <w:rPr>
                <w:rFonts w:ascii="宋体" w:hAnsi="宋体" w:cs="宋体" w:hint="eastAsia"/>
                <w:noProof/>
                <w:kern w:val="0"/>
                <w:sz w:val="15"/>
                <w:szCs w:val="15"/>
                <w:bdr w:val="single" w:sz="4" w:space="0" w:color="000000"/>
              </w:rPr>
              <w:drawing>
                <wp:anchor distT="0" distB="0" distL="114300" distR="114300" simplePos="0" relativeHeight="251776000" behindDoc="0" locked="0" layoutInCell="1" allowOverlap="1" wp14:anchorId="79D7769D" wp14:editId="59EE60F7">
                  <wp:simplePos x="0" y="0"/>
                  <wp:positionH relativeFrom="column">
                    <wp:posOffset>416560</wp:posOffset>
                  </wp:positionH>
                  <wp:positionV relativeFrom="paragraph">
                    <wp:posOffset>5715</wp:posOffset>
                  </wp:positionV>
                  <wp:extent cx="481330" cy="747395"/>
                  <wp:effectExtent l="19050" t="0" r="0" b="0"/>
                  <wp:wrapNone/>
                  <wp:docPr id="1252" name="图片_41"/>
                  <wp:cNvGraphicFramePr/>
                  <a:graphic xmlns:a="http://schemas.openxmlformats.org/drawingml/2006/main">
                    <a:graphicData uri="http://schemas.openxmlformats.org/drawingml/2006/picture">
                      <pic:pic xmlns:pic="http://schemas.openxmlformats.org/drawingml/2006/picture">
                        <pic:nvPicPr>
                          <pic:cNvPr id="1252" name="图片_41"/>
                          <pic:cNvPicPr/>
                        </pic:nvPicPr>
                        <pic:blipFill>
                          <a:blip r:embed="rId137" cstate="print"/>
                          <a:stretch>
                            <a:fillRect/>
                          </a:stretch>
                        </pic:blipFill>
                        <pic:spPr>
                          <a:xfrm>
                            <a:off x="0" y="0"/>
                            <a:ext cx="481330" cy="747395"/>
                          </a:xfrm>
                          <a:prstGeom prst="rect">
                            <a:avLst/>
                          </a:prstGeom>
                          <a:noFill/>
                          <a:ln>
                            <a:noFill/>
                          </a:ln>
                        </pic:spPr>
                      </pic:pic>
                    </a:graphicData>
                  </a:graphic>
                </wp:anchor>
              </w:drawing>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办公椅2</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550* 630*975-1075</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48</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1、透气网布，带可调节腰靠。</w:t>
            </w:r>
          </w:p>
          <w:p w:rsidR="00123852" w:rsidRPr="00BC453E" w:rsidRDefault="00123852" w:rsidP="005C3080">
            <w:pPr>
              <w:widowControl/>
              <w:spacing w:line="360" w:lineRule="auto"/>
              <w:jc w:val="left"/>
              <w:textAlignment w:val="center"/>
              <w:rPr>
                <w:rFonts w:ascii="宋体" w:hAnsi="宋体" w:cs="宋体"/>
                <w:sz w:val="16"/>
                <w:szCs w:val="16"/>
              </w:rPr>
            </w:pPr>
            <w:r w:rsidRPr="00BC453E">
              <w:rPr>
                <w:rFonts w:ascii="宋体" w:hAnsi="宋体" w:cs="宋体" w:hint="eastAsia"/>
                <w:kern w:val="0"/>
                <w:sz w:val="16"/>
                <w:szCs w:val="16"/>
              </w:rPr>
              <w:t>2、内部填充物：采用高密度回弹海绵，回弹率≥45%，拉伸强度≥100KPa,撕裂强度≥2.0N/cm，75%压缩永久变形≤8%，表面有防腐和防变形保护膜。</w:t>
            </w:r>
            <w:r w:rsidRPr="00BC453E">
              <w:rPr>
                <w:rFonts w:ascii="宋体" w:hAnsi="宋体" w:cs="宋体" w:hint="eastAsia"/>
                <w:kern w:val="0"/>
                <w:sz w:val="16"/>
                <w:szCs w:val="16"/>
              </w:rPr>
              <w:br/>
              <w:t>3、配黑色原位锁定底盘，气动升降；气动杆升降高度为100mm；直径325MM 黑色尼龙高脚；直径50MM黑色尼龙轮。</w:t>
            </w:r>
          </w:p>
        </w:tc>
        <w:tc>
          <w:tcPr>
            <w:tcW w:w="851" w:type="dxa"/>
            <w:tcBorders>
              <w:top w:val="single" w:sz="4" w:space="0" w:color="000000"/>
              <w:left w:val="single" w:sz="4" w:space="0" w:color="000000"/>
              <w:bottom w:val="single" w:sz="4" w:space="0" w:color="000000"/>
              <w:right w:val="single" w:sz="4" w:space="0" w:color="000000"/>
            </w:tcBorders>
          </w:tcPr>
          <w:p w:rsidR="00123852" w:rsidRPr="00BC453E" w:rsidRDefault="00123852" w:rsidP="005C3080">
            <w:pPr>
              <w:widowControl/>
              <w:ind w:rightChars="17" w:right="36"/>
              <w:jc w:val="center"/>
              <w:textAlignment w:val="center"/>
              <w:rPr>
                <w:rFonts w:ascii="宋体" w:hAnsi="宋体" w:cs="宋体"/>
                <w:kern w:val="0"/>
                <w:sz w:val="16"/>
                <w:szCs w:val="16"/>
              </w:rPr>
            </w:pPr>
          </w:p>
          <w:p w:rsidR="00123852" w:rsidRPr="00BC453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t>按《成都市市级行政事业单位通用办公设备家具配置标准》（成财资产(2019)5号）要求此项单价最高限价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元内，供应商超过为无效报价。</w:t>
            </w:r>
          </w:p>
        </w:tc>
      </w:tr>
      <w:tr w:rsidR="00123852" w:rsidRPr="00F1466E" w:rsidTr="005C308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42"/>
        </w:trPr>
        <w:tc>
          <w:tcPr>
            <w:tcW w:w="58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kern w:val="0"/>
                <w:sz w:val="24"/>
                <w:szCs w:val="24"/>
              </w:rPr>
              <w:t>212</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15"/>
                <w:szCs w:val="15"/>
              </w:rPr>
            </w:pPr>
            <w:r w:rsidRPr="00BC453E">
              <w:rPr>
                <w:rFonts w:ascii="宋体" w:hAnsi="宋体" w:cs="宋体"/>
                <w:noProof/>
                <w:kern w:val="0"/>
                <w:sz w:val="15"/>
                <w:szCs w:val="15"/>
              </w:rPr>
              <w:drawing>
                <wp:anchor distT="0" distB="0" distL="114300" distR="114300" simplePos="0" relativeHeight="251731968" behindDoc="0" locked="0" layoutInCell="1" allowOverlap="1" wp14:anchorId="290ACE5B" wp14:editId="1E9B3EBF">
                  <wp:simplePos x="0" y="0"/>
                  <wp:positionH relativeFrom="column">
                    <wp:posOffset>233680</wp:posOffset>
                  </wp:positionH>
                  <wp:positionV relativeFrom="paragraph">
                    <wp:posOffset>-128270</wp:posOffset>
                  </wp:positionV>
                  <wp:extent cx="942975" cy="532130"/>
                  <wp:effectExtent l="19050" t="0" r="9525" b="0"/>
                  <wp:wrapNone/>
                  <wp:docPr id="1253" name="Picture_5_SpCnt_5"/>
                  <wp:cNvGraphicFramePr/>
                  <a:graphic xmlns:a="http://schemas.openxmlformats.org/drawingml/2006/main">
                    <a:graphicData uri="http://schemas.openxmlformats.org/drawingml/2006/picture">
                      <pic:pic xmlns:pic="http://schemas.openxmlformats.org/drawingml/2006/picture">
                        <pic:nvPicPr>
                          <pic:cNvPr id="1253" name="Picture_5_SpCnt_5"/>
                          <pic:cNvPicPr/>
                        </pic:nvPicPr>
                        <pic:blipFill>
                          <a:blip r:embed="rId134" cstate="print"/>
                          <a:stretch>
                            <a:fillRect/>
                          </a:stretch>
                        </pic:blipFill>
                        <pic:spPr>
                          <a:xfrm>
                            <a:off x="0" y="0"/>
                            <a:ext cx="942975" cy="532130"/>
                          </a:xfrm>
                          <a:prstGeom prst="rect">
                            <a:avLst/>
                          </a:prstGeom>
                          <a:noFill/>
                          <a:ln>
                            <a:noFill/>
                          </a:ln>
                        </pic:spPr>
                      </pic:pic>
                    </a:graphicData>
                  </a:graphic>
                </wp:anchor>
              </w:drawing>
            </w:r>
          </w:p>
          <w:p w:rsidR="00123852" w:rsidRPr="00BC453E" w:rsidRDefault="00123852" w:rsidP="005C3080">
            <w:pPr>
              <w:widowControl/>
              <w:jc w:val="center"/>
              <w:textAlignment w:val="center"/>
              <w:rPr>
                <w:rFonts w:ascii="宋体" w:hAnsi="宋体" w:cs="宋体"/>
                <w:kern w:val="0"/>
                <w:sz w:val="15"/>
                <w:szCs w:val="15"/>
              </w:rPr>
            </w:pPr>
          </w:p>
          <w:p w:rsidR="00123852" w:rsidRPr="00BC453E" w:rsidRDefault="00123852" w:rsidP="005C3080">
            <w:pPr>
              <w:widowControl/>
              <w:jc w:val="center"/>
              <w:textAlignment w:val="center"/>
              <w:rPr>
                <w:rFonts w:ascii="宋体" w:hAnsi="宋体" w:cs="宋体"/>
                <w:kern w:val="0"/>
                <w:sz w:val="15"/>
                <w:szCs w:val="15"/>
              </w:rPr>
            </w:pPr>
          </w:p>
          <w:p w:rsidR="00123852" w:rsidRPr="00BC453E" w:rsidRDefault="00123852" w:rsidP="005C3080">
            <w:pPr>
              <w:widowControl/>
              <w:jc w:val="center"/>
              <w:textAlignment w:val="center"/>
              <w:rPr>
                <w:rFonts w:ascii="宋体" w:hAnsi="宋体" w:cs="宋体"/>
                <w:kern w:val="0"/>
                <w:sz w:val="15"/>
                <w:szCs w:val="15"/>
              </w:rPr>
            </w:pPr>
          </w:p>
          <w:p w:rsidR="00123852" w:rsidRPr="00BC453E" w:rsidRDefault="00123852" w:rsidP="005C3080">
            <w:pPr>
              <w:widowControl/>
              <w:jc w:val="center"/>
              <w:textAlignment w:val="center"/>
              <w:rPr>
                <w:rFonts w:ascii="宋体" w:hAnsi="宋体" w:cs="宋体"/>
                <w:kern w:val="0"/>
                <w:sz w:val="15"/>
                <w:szCs w:val="15"/>
                <w:bdr w:val="single" w:sz="4" w:space="0" w:color="000000"/>
              </w:rPr>
            </w:pPr>
            <w:r w:rsidRPr="00BC453E">
              <w:rPr>
                <w:rFonts w:ascii="宋体" w:hAnsi="宋体" w:cs="宋体" w:hint="eastAsia"/>
                <w:kern w:val="0"/>
                <w:sz w:val="15"/>
                <w:szCs w:val="15"/>
              </w:rPr>
              <w:t>（该参考图片为三人沙发，用于对单人沙发样式参考）</w:t>
            </w:r>
          </w:p>
        </w:tc>
        <w:tc>
          <w:tcPr>
            <w:tcW w:w="1130"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单人沙发2</w:t>
            </w:r>
          </w:p>
        </w:tc>
        <w:tc>
          <w:tcPr>
            <w:tcW w:w="142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1020*870*750</w:t>
            </w:r>
          </w:p>
        </w:tc>
        <w:tc>
          <w:tcPr>
            <w:tcW w:w="570"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2</w:t>
            </w:r>
          </w:p>
        </w:tc>
        <w:tc>
          <w:tcPr>
            <w:tcW w:w="564" w:type="dxa"/>
            <w:tcBorders>
              <w:top w:val="single" w:sz="4" w:space="0" w:color="000000"/>
              <w:left w:val="single" w:sz="4" w:space="0" w:color="000000"/>
              <w:bottom w:val="single" w:sz="4" w:space="0" w:color="000000"/>
              <w:right w:val="single" w:sz="4" w:space="0" w:color="000000"/>
            </w:tcBorders>
            <w:shd w:val="clear" w:color="auto" w:fill="auto"/>
            <w:noWrap/>
            <w:tcMar>
              <w:top w:w="15" w:type="dxa"/>
              <w:left w:w="15" w:type="dxa"/>
              <w:right w:w="15" w:type="dxa"/>
            </w:tcMar>
            <w:vAlign w:val="center"/>
          </w:tcPr>
          <w:p w:rsidR="00123852" w:rsidRPr="00BC453E" w:rsidRDefault="00123852" w:rsidP="005C3080">
            <w:pPr>
              <w:widowControl/>
              <w:jc w:val="center"/>
              <w:textAlignment w:val="center"/>
              <w:rPr>
                <w:rFonts w:ascii="宋体" w:hAnsi="宋体" w:cs="宋体"/>
                <w:kern w:val="0"/>
                <w:sz w:val="24"/>
                <w:szCs w:val="24"/>
              </w:rPr>
            </w:pPr>
            <w:r w:rsidRPr="00BC453E">
              <w:rPr>
                <w:rFonts w:ascii="宋体" w:hAnsi="宋体" w:cs="宋体" w:hint="eastAsia"/>
                <w:kern w:val="0"/>
                <w:sz w:val="24"/>
                <w:szCs w:val="24"/>
              </w:rPr>
              <w:t>张</w:t>
            </w:r>
          </w:p>
        </w:tc>
        <w:tc>
          <w:tcPr>
            <w:tcW w:w="3546" w:type="dxa"/>
            <w:tcBorders>
              <w:top w:val="single" w:sz="4" w:space="0" w:color="000000"/>
              <w:left w:val="single" w:sz="4" w:space="0" w:color="000000"/>
              <w:bottom w:val="single" w:sz="4" w:space="0" w:color="000000"/>
              <w:right w:val="single" w:sz="4" w:space="0" w:color="000000"/>
            </w:tcBorders>
            <w:vAlign w:val="center"/>
          </w:tcPr>
          <w:p w:rsidR="00123852" w:rsidRPr="00BC453E" w:rsidRDefault="00123852" w:rsidP="005C3080">
            <w:pPr>
              <w:widowControl/>
              <w:spacing w:line="360" w:lineRule="auto"/>
              <w:jc w:val="left"/>
              <w:textAlignment w:val="center"/>
              <w:rPr>
                <w:rFonts w:ascii="宋体" w:hAnsi="宋体" w:cs="宋体"/>
                <w:kern w:val="0"/>
                <w:sz w:val="16"/>
                <w:szCs w:val="16"/>
              </w:rPr>
            </w:pPr>
            <w:r w:rsidRPr="00BC453E">
              <w:rPr>
                <w:rFonts w:ascii="宋体" w:hAnsi="宋体" w:cs="宋体" w:hint="eastAsia"/>
                <w:kern w:val="0"/>
                <w:sz w:val="16"/>
                <w:szCs w:val="16"/>
              </w:rPr>
              <w:t>1、皮革：表面材料采用头层牛皮覆面，PH值、甲醛含量检测合格，耐磨性能强，表面无损伤、掉皮，游离甲醛≤10mg/kg。</w:t>
            </w:r>
            <w:r w:rsidRPr="00BC453E">
              <w:rPr>
                <w:rFonts w:ascii="宋体" w:hAnsi="宋体" w:cs="宋体" w:hint="eastAsia"/>
                <w:kern w:val="0"/>
                <w:sz w:val="16"/>
                <w:szCs w:val="16"/>
              </w:rPr>
              <w:br/>
              <w:t>2、内外架：采用实木框架，经去皮、烘干、防虫防腐处理。</w:t>
            </w:r>
            <w:r w:rsidRPr="00BC453E">
              <w:rPr>
                <w:rFonts w:ascii="宋体" w:hAnsi="宋体" w:cs="宋体" w:hint="eastAsia"/>
                <w:kern w:val="0"/>
                <w:sz w:val="16"/>
                <w:szCs w:val="16"/>
              </w:rPr>
              <w:br/>
            </w:r>
            <w:r w:rsidRPr="00BC453E">
              <w:rPr>
                <w:rFonts w:ascii="宋体" w:hAnsi="宋体" w:cs="宋体" w:hint="eastAsia"/>
                <w:kern w:val="0"/>
                <w:sz w:val="16"/>
                <w:szCs w:val="16"/>
              </w:rPr>
              <w:lastRenderedPageBreak/>
              <w:t>3、内部填充物：采用高密度回弹海绵，回弹率≥45%，拉伸强度≥100KPa,撕裂强度≥2.0N/cm，75%压缩永久变形≤8%，表面有防腐和防变形保护膜。</w:t>
            </w:r>
            <w:r w:rsidRPr="00BC453E">
              <w:rPr>
                <w:rFonts w:ascii="宋体" w:hAnsi="宋体" w:cs="宋体"/>
                <w:kern w:val="0"/>
                <w:sz w:val="16"/>
                <w:szCs w:val="16"/>
              </w:rPr>
              <w:br/>
            </w:r>
            <w:r w:rsidRPr="00BC453E">
              <w:rPr>
                <w:rFonts w:ascii="宋体" w:hAnsi="宋体" w:cs="宋体" w:hint="eastAsia"/>
                <w:kern w:val="0"/>
                <w:sz w:val="16"/>
                <w:szCs w:val="16"/>
              </w:rPr>
              <w:t>4、油漆：</w:t>
            </w:r>
            <w:r w:rsidRPr="00BC453E">
              <w:rPr>
                <w:rFonts w:asciiTheme="minorEastAsia" w:hAnsiTheme="minorEastAsia" w:cs="宋体"/>
                <w:kern w:val="0"/>
                <w:sz w:val="16"/>
                <w:szCs w:val="16"/>
              </w:rPr>
              <w:t>按照</w:t>
            </w:r>
            <w:r w:rsidRPr="00BC453E">
              <w:rPr>
                <w:rFonts w:asciiTheme="minorEastAsia" w:hAnsiTheme="minorEastAsia" w:cs="宋体"/>
                <w:kern w:val="0"/>
                <w:sz w:val="16"/>
                <w:szCs w:val="16"/>
              </w:rPr>
              <w:t>GB 18581-2020</w:t>
            </w:r>
            <w:r w:rsidRPr="00BC453E">
              <w:rPr>
                <w:rFonts w:asciiTheme="minorEastAsia" w:hAnsiTheme="minorEastAsia" w:cs="宋体"/>
                <w:kern w:val="0"/>
                <w:sz w:val="16"/>
                <w:szCs w:val="16"/>
              </w:rPr>
              <w:t>《木器涂料中有害物质限量》标准，</w:t>
            </w:r>
            <w:r w:rsidRPr="00BC453E">
              <w:rPr>
                <w:rFonts w:asciiTheme="minorEastAsia" w:hAnsiTheme="minorEastAsia" w:cs="宋体"/>
                <w:kern w:val="0"/>
                <w:sz w:val="16"/>
                <w:szCs w:val="16"/>
              </w:rPr>
              <w:t>VOC</w:t>
            </w:r>
            <w:r w:rsidRPr="00BC453E">
              <w:rPr>
                <w:rFonts w:asciiTheme="minorEastAsia" w:hAnsiTheme="minorEastAsia" w:cs="宋体"/>
                <w:kern w:val="0"/>
                <w:sz w:val="16"/>
                <w:szCs w:val="16"/>
              </w:rPr>
              <w:t>含量</w:t>
            </w:r>
            <w:r w:rsidRPr="00BC453E">
              <w:rPr>
                <w:rFonts w:asciiTheme="minorEastAsia" w:hAnsiTheme="minorEastAsia" w:cs="宋体"/>
                <w:kern w:val="0"/>
                <w:sz w:val="16"/>
                <w:szCs w:val="16"/>
              </w:rPr>
              <w:t>≤620g/L</w:t>
            </w:r>
            <w:r w:rsidRPr="00BC453E">
              <w:rPr>
                <w:rFonts w:asciiTheme="minorEastAsia" w:hAnsiTheme="minorEastAsia" w:cs="宋体"/>
                <w:kern w:val="0"/>
                <w:sz w:val="16"/>
                <w:szCs w:val="16"/>
              </w:rPr>
              <w:t>，游离二异氰酸酯（</w:t>
            </w:r>
            <w:r w:rsidRPr="00BC453E">
              <w:rPr>
                <w:rFonts w:asciiTheme="minorEastAsia" w:hAnsiTheme="minorEastAsia" w:cs="宋体"/>
                <w:kern w:val="0"/>
                <w:sz w:val="16"/>
                <w:szCs w:val="16"/>
              </w:rPr>
              <w:t>TDI/HDI)</w:t>
            </w:r>
            <w:r w:rsidRPr="00BC453E">
              <w:rPr>
                <w:rFonts w:asciiTheme="minorEastAsia" w:hAnsiTheme="minorEastAsia" w:cs="宋体"/>
                <w:kern w:val="0"/>
                <w:sz w:val="16"/>
                <w:szCs w:val="16"/>
              </w:rPr>
              <w:t>含量总和均</w:t>
            </w:r>
            <w:r w:rsidRPr="00BC453E">
              <w:rPr>
                <w:rFonts w:asciiTheme="minorEastAsia" w:hAnsiTheme="minorEastAsia" w:cs="宋体"/>
                <w:kern w:val="0"/>
                <w:sz w:val="16"/>
                <w:szCs w:val="16"/>
              </w:rPr>
              <w:t>≤0.02%</w:t>
            </w:r>
            <w:r w:rsidRPr="00BC453E">
              <w:rPr>
                <w:rFonts w:asciiTheme="minorEastAsia" w:hAnsiTheme="minorEastAsia" w:cs="宋体"/>
                <w:kern w:val="0"/>
                <w:sz w:val="16"/>
                <w:szCs w:val="16"/>
              </w:rPr>
              <w:t>，苯含量</w:t>
            </w:r>
            <w:r w:rsidRPr="00BC453E">
              <w:rPr>
                <w:rFonts w:asciiTheme="minorEastAsia" w:hAnsiTheme="minorEastAsia" w:cs="宋体"/>
                <w:kern w:val="0"/>
                <w:sz w:val="16"/>
                <w:szCs w:val="16"/>
              </w:rPr>
              <w:t>≤0.002%</w:t>
            </w:r>
            <w:r w:rsidRPr="00BC453E">
              <w:rPr>
                <w:rFonts w:asciiTheme="minorEastAsia" w:hAnsiTheme="minorEastAsia" w:cs="宋体"/>
                <w:kern w:val="0"/>
                <w:sz w:val="16"/>
                <w:szCs w:val="16"/>
              </w:rPr>
              <w:t>，未检出：卤代烃总和含量、多环芳烃总和含量有害物质</w:t>
            </w:r>
            <w:r w:rsidRPr="00BC453E">
              <w:rPr>
                <w:rFonts w:asciiTheme="minorEastAsia" w:hAnsiTheme="minorEastAsia" w:cs="宋体" w:hint="eastAsia"/>
                <w:kern w:val="0"/>
                <w:sz w:val="16"/>
                <w:szCs w:val="16"/>
              </w:rPr>
              <w:t>。</w:t>
            </w:r>
          </w:p>
        </w:tc>
        <w:tc>
          <w:tcPr>
            <w:tcW w:w="851" w:type="dxa"/>
            <w:tcBorders>
              <w:top w:val="single" w:sz="4" w:space="0" w:color="000000"/>
              <w:left w:val="single" w:sz="4" w:space="0" w:color="000000"/>
              <w:bottom w:val="single" w:sz="4" w:space="0" w:color="000000"/>
              <w:right w:val="single" w:sz="4" w:space="0" w:color="000000"/>
            </w:tcBorders>
          </w:tcPr>
          <w:p w:rsidR="00123852" w:rsidRPr="00F1466E" w:rsidRDefault="00123852" w:rsidP="005C3080">
            <w:pPr>
              <w:widowControl/>
              <w:ind w:rightChars="17" w:right="36"/>
              <w:jc w:val="center"/>
              <w:textAlignment w:val="center"/>
              <w:rPr>
                <w:rFonts w:ascii="宋体" w:hAnsi="宋体" w:cs="宋体"/>
                <w:kern w:val="0"/>
                <w:sz w:val="16"/>
                <w:szCs w:val="16"/>
              </w:rPr>
            </w:pPr>
            <w:r w:rsidRPr="00BC453E">
              <w:rPr>
                <w:rFonts w:ascii="宋体" w:hAnsi="宋体" w:cs="宋体" w:hint="eastAsia"/>
                <w:kern w:val="0"/>
                <w:sz w:val="16"/>
                <w:szCs w:val="16"/>
              </w:rPr>
              <w:lastRenderedPageBreak/>
              <w:t>按《成都市市级行政事业单位通用办公设备家具配置标准》（成财资产(2019)5</w:t>
            </w:r>
            <w:r w:rsidRPr="00BC453E">
              <w:rPr>
                <w:rFonts w:ascii="宋体" w:hAnsi="宋体" w:cs="宋体" w:hint="eastAsia"/>
                <w:kern w:val="0"/>
                <w:sz w:val="16"/>
                <w:szCs w:val="16"/>
              </w:rPr>
              <w:lastRenderedPageBreak/>
              <w:t>号）要求此项单价最高限价</w:t>
            </w:r>
            <w:r w:rsidRPr="00BC453E">
              <w:rPr>
                <w:rFonts w:ascii="宋体" w:hAnsi="宋体" w:cs="宋体"/>
                <w:kern w:val="0"/>
                <w:sz w:val="16"/>
                <w:szCs w:val="16"/>
              </w:rPr>
              <w:t>800</w:t>
            </w:r>
            <w:r w:rsidRPr="00BC453E">
              <w:rPr>
                <w:rFonts w:ascii="宋体" w:hAnsi="宋体" w:cs="宋体" w:hint="eastAsia"/>
                <w:kern w:val="0"/>
                <w:sz w:val="16"/>
                <w:szCs w:val="16"/>
              </w:rPr>
              <w:t>元内，供应商超过为无效报价。</w:t>
            </w:r>
          </w:p>
        </w:tc>
      </w:tr>
    </w:tbl>
    <w:p w:rsidR="00123852" w:rsidRPr="008A491C" w:rsidRDefault="00123852" w:rsidP="00123852">
      <w:pPr>
        <w:keepNext/>
        <w:keepLines/>
        <w:numPr>
          <w:ilvl w:val="1"/>
          <w:numId w:val="2"/>
        </w:numPr>
        <w:tabs>
          <w:tab w:val="left" w:pos="0"/>
          <w:tab w:val="left" w:pos="426"/>
          <w:tab w:val="left" w:pos="576"/>
          <w:tab w:val="left" w:pos="786"/>
        </w:tabs>
        <w:spacing w:line="360" w:lineRule="auto"/>
        <w:ind w:left="0" w:firstLine="0"/>
        <w:outlineLvl w:val="1"/>
        <w:rPr>
          <w:rFonts w:ascii="宋体" w:hAnsi="宋体"/>
          <w:b/>
          <w:bCs/>
          <w:sz w:val="28"/>
          <w:szCs w:val="28"/>
        </w:rPr>
      </w:pPr>
      <w:bookmarkStart w:id="5" w:name="_Toc74752338"/>
      <w:r w:rsidRPr="008A491C">
        <w:rPr>
          <w:rFonts w:ascii="宋体" w:hAnsi="宋体" w:hint="eastAsia"/>
          <w:b/>
          <w:bCs/>
          <w:sz w:val="28"/>
          <w:szCs w:val="28"/>
        </w:rPr>
        <w:lastRenderedPageBreak/>
        <w:t>商务</w:t>
      </w:r>
      <w:r w:rsidRPr="008A491C">
        <w:rPr>
          <w:rFonts w:ascii="宋体" w:hAnsi="宋体"/>
          <w:b/>
          <w:bCs/>
          <w:sz w:val="28"/>
          <w:szCs w:val="28"/>
        </w:rPr>
        <w:t>要求</w:t>
      </w:r>
      <w:bookmarkEnd w:id="5"/>
    </w:p>
    <w:p w:rsidR="00123852" w:rsidRDefault="00123852" w:rsidP="00123852">
      <w:pPr>
        <w:keepNext/>
        <w:keepLines/>
        <w:numPr>
          <w:ilvl w:val="2"/>
          <w:numId w:val="2"/>
        </w:numPr>
        <w:spacing w:line="360" w:lineRule="auto"/>
        <w:ind w:left="3119" w:hanging="3119"/>
        <w:outlineLvl w:val="2"/>
        <w:rPr>
          <w:rFonts w:ascii="宋体" w:hAnsi="宋体" w:cs="宋体"/>
          <w:b/>
          <w:bCs/>
          <w:kern w:val="0"/>
          <w:sz w:val="28"/>
          <w:szCs w:val="28"/>
        </w:rPr>
      </w:pPr>
      <w:r w:rsidRPr="008A491C">
        <w:rPr>
          <w:rFonts w:ascii="宋体" w:hAnsi="宋体" w:cs="宋体" w:hint="eastAsia"/>
          <w:b/>
          <w:bCs/>
          <w:kern w:val="0"/>
          <w:sz w:val="28"/>
          <w:szCs w:val="28"/>
        </w:rPr>
        <w:t>包装、运输及保管、保险</w:t>
      </w:r>
    </w:p>
    <w:p w:rsidR="00123852" w:rsidRDefault="00123852" w:rsidP="00123852">
      <w:pPr>
        <w:adjustRightInd w:val="0"/>
        <w:snapToGrid w:val="0"/>
        <w:spacing w:line="560" w:lineRule="atLeast"/>
        <w:ind w:firstLineChars="200" w:firstLine="584"/>
        <w:rPr>
          <w:rFonts w:ascii="宋体" w:hAnsi="宋体"/>
          <w:spacing w:val="6"/>
          <w:sz w:val="28"/>
          <w:szCs w:val="28"/>
        </w:rPr>
      </w:pPr>
      <w:r w:rsidRPr="009E029B">
        <w:rPr>
          <w:rFonts w:ascii="宋体" w:hAnsi="宋体" w:hint="eastAsia"/>
          <w:spacing w:val="6"/>
          <w:sz w:val="28"/>
          <w:szCs w:val="28"/>
        </w:rPr>
        <w:t>除合同另有规定外，乙方提供的全部货物均应按照标准保护措施进行包装。该包装应适用于远距离运输、防潮、防震、防锈和防野蛮装卸，以确保货物安全无损运抵指定地点。货物交付前，运输过程中发生的货物损失均由乙方承担。货物交付前，保管货物的责任由乙方承担，对货物交付前各环节的保险及其他费用由乙方承担。</w:t>
      </w:r>
    </w:p>
    <w:p w:rsidR="00123852" w:rsidRPr="009E029B" w:rsidRDefault="00123852" w:rsidP="00123852">
      <w:pPr>
        <w:adjustRightInd w:val="0"/>
        <w:snapToGrid w:val="0"/>
        <w:spacing w:line="560" w:lineRule="atLeast"/>
        <w:ind w:firstLineChars="200" w:firstLine="584"/>
        <w:rPr>
          <w:rFonts w:ascii="宋体" w:hAnsi="宋体"/>
          <w:spacing w:val="6"/>
          <w:sz w:val="28"/>
          <w:szCs w:val="28"/>
        </w:rPr>
      </w:pPr>
    </w:p>
    <w:p w:rsidR="00123852" w:rsidRDefault="00123852" w:rsidP="00123852">
      <w:pPr>
        <w:keepNext/>
        <w:keepLines/>
        <w:numPr>
          <w:ilvl w:val="2"/>
          <w:numId w:val="2"/>
        </w:numPr>
        <w:spacing w:line="360" w:lineRule="auto"/>
        <w:ind w:left="3119" w:hanging="3119"/>
        <w:outlineLvl w:val="2"/>
        <w:rPr>
          <w:rFonts w:ascii="宋体" w:hAnsi="宋体" w:cs="宋体"/>
          <w:b/>
          <w:bCs/>
          <w:kern w:val="0"/>
          <w:sz w:val="28"/>
          <w:szCs w:val="28"/>
        </w:rPr>
      </w:pPr>
      <w:r w:rsidRPr="008A491C">
        <w:rPr>
          <w:rFonts w:ascii="宋体" w:hAnsi="宋体" w:cs="宋体" w:hint="eastAsia"/>
          <w:b/>
          <w:bCs/>
          <w:kern w:val="0"/>
          <w:sz w:val="28"/>
          <w:szCs w:val="28"/>
        </w:rPr>
        <w:t>质量保证与安装调试</w:t>
      </w:r>
    </w:p>
    <w:p w:rsidR="00123852" w:rsidRDefault="00123852" w:rsidP="00123852">
      <w:pPr>
        <w:adjustRightInd w:val="0"/>
        <w:snapToGrid w:val="0"/>
        <w:spacing w:line="560" w:lineRule="exact"/>
        <w:ind w:firstLineChars="200" w:firstLine="584"/>
        <w:rPr>
          <w:rFonts w:ascii="宋体" w:hAnsi="宋体"/>
          <w:spacing w:val="6"/>
          <w:sz w:val="28"/>
          <w:szCs w:val="28"/>
        </w:rPr>
      </w:pPr>
      <w:r w:rsidRPr="009E029B">
        <w:rPr>
          <w:rFonts w:ascii="宋体" w:hAnsi="宋体" w:hint="eastAsia"/>
          <w:spacing w:val="6"/>
          <w:sz w:val="28"/>
          <w:szCs w:val="28"/>
        </w:rPr>
        <w:t>乙方保证交付甲方的货物满足合同所规定的质量要求，且应同时满足国家对该货物的所有强制性标准要求，乙方负责货物的安装调试。</w:t>
      </w:r>
    </w:p>
    <w:p w:rsidR="00123852" w:rsidRPr="009E029B" w:rsidRDefault="00123852" w:rsidP="00123852">
      <w:pPr>
        <w:adjustRightInd w:val="0"/>
        <w:snapToGrid w:val="0"/>
        <w:spacing w:line="560" w:lineRule="exact"/>
        <w:ind w:firstLineChars="200" w:firstLine="584"/>
        <w:rPr>
          <w:rFonts w:ascii="宋体" w:hAnsi="宋体"/>
          <w:spacing w:val="6"/>
          <w:sz w:val="28"/>
          <w:szCs w:val="28"/>
        </w:rPr>
      </w:pPr>
    </w:p>
    <w:p w:rsidR="00123852" w:rsidRPr="008A491C" w:rsidRDefault="00123852" w:rsidP="00123852">
      <w:pPr>
        <w:keepNext/>
        <w:keepLines/>
        <w:numPr>
          <w:ilvl w:val="2"/>
          <w:numId w:val="2"/>
        </w:numPr>
        <w:spacing w:line="360" w:lineRule="auto"/>
        <w:ind w:left="3119" w:hanging="3119"/>
        <w:outlineLvl w:val="2"/>
        <w:rPr>
          <w:rFonts w:ascii="宋体" w:hAnsi="宋体" w:cs="宋体"/>
          <w:b/>
          <w:bCs/>
          <w:kern w:val="0"/>
          <w:sz w:val="28"/>
          <w:szCs w:val="28"/>
        </w:rPr>
      </w:pPr>
      <w:r w:rsidRPr="008A491C">
        <w:rPr>
          <w:rFonts w:ascii="宋体" w:hAnsi="宋体" w:cs="宋体" w:hint="eastAsia"/>
          <w:b/>
          <w:bCs/>
          <w:kern w:val="0"/>
          <w:sz w:val="28"/>
          <w:szCs w:val="28"/>
        </w:rPr>
        <w:t>与采购标的有关的服务要求，包括但不限于售后服务、技术服务</w:t>
      </w:r>
    </w:p>
    <w:p w:rsidR="00123852" w:rsidRPr="008A491C" w:rsidRDefault="00123852" w:rsidP="00123852">
      <w:pPr>
        <w:spacing w:line="360" w:lineRule="auto"/>
        <w:rPr>
          <w:rFonts w:ascii="宋体" w:hAnsi="宋体" w:cs="宋体"/>
          <w:b/>
          <w:sz w:val="28"/>
          <w:szCs w:val="28"/>
          <w:lang w:val="zh-CN"/>
        </w:rPr>
      </w:pPr>
      <w:r w:rsidRPr="008A491C">
        <w:rPr>
          <w:rFonts w:ascii="宋体" w:hAnsi="宋体" w:cs="宋体" w:hint="eastAsia"/>
          <w:b/>
          <w:sz w:val="28"/>
          <w:szCs w:val="28"/>
          <w:lang w:val="zh-CN"/>
        </w:rPr>
        <w:t>（含培训）</w:t>
      </w:r>
    </w:p>
    <w:p w:rsidR="00123852" w:rsidRPr="00B20B06" w:rsidRDefault="00123852" w:rsidP="00123852">
      <w:pPr>
        <w:adjustRightInd w:val="0"/>
        <w:snapToGrid w:val="0"/>
        <w:spacing w:line="560" w:lineRule="exact"/>
        <w:ind w:firstLineChars="200" w:firstLine="586"/>
        <w:rPr>
          <w:rFonts w:ascii="宋体" w:hAnsi="宋体"/>
          <w:b/>
          <w:spacing w:val="6"/>
          <w:sz w:val="28"/>
          <w:szCs w:val="28"/>
        </w:rPr>
      </w:pPr>
      <w:r w:rsidRPr="00094AC9">
        <w:rPr>
          <w:rFonts w:ascii="宋体" w:hAnsi="宋体" w:hint="eastAsia"/>
          <w:b/>
          <w:spacing w:val="6"/>
          <w:sz w:val="28"/>
          <w:szCs w:val="28"/>
        </w:rPr>
        <w:lastRenderedPageBreak/>
        <w:t>一、</w:t>
      </w:r>
      <w:r w:rsidRPr="00094AC9">
        <w:rPr>
          <w:rFonts w:ascii="宋体" w:hAnsi="宋体" w:hint="eastAsia"/>
          <w:b/>
          <w:color w:val="000000" w:themeColor="text1"/>
          <w:sz w:val="28"/>
          <w:szCs w:val="28"/>
        </w:rPr>
        <w:t>★</w:t>
      </w:r>
      <w:r w:rsidRPr="00094AC9">
        <w:rPr>
          <w:rFonts w:ascii="宋体" w:hAnsi="宋体" w:hint="eastAsia"/>
          <w:b/>
          <w:spacing w:val="6"/>
          <w:sz w:val="28"/>
          <w:szCs w:val="28"/>
        </w:rPr>
        <w:t>售后服务期不低于自合同签订之日起</w:t>
      </w:r>
      <w:r w:rsidRPr="00094AC9">
        <w:rPr>
          <w:rFonts w:ascii="宋体" w:hAnsi="宋体"/>
          <w:b/>
          <w:spacing w:val="6"/>
          <w:sz w:val="28"/>
          <w:szCs w:val="28"/>
        </w:rPr>
        <w:t xml:space="preserve">1年，具有本地化服务能力。维护响应时间不超过4小时，出现操作或质量问题应分别于6小时或24小时内解决。乙方应对甲方操作人员进行培训，直至甲方操作人员完全掌握设备的操作。对甲方提出的技术服务要求，乙方应在 24 </w:t>
      </w:r>
      <w:r w:rsidRPr="00094AC9">
        <w:rPr>
          <w:rFonts w:ascii="宋体" w:hAnsi="宋体" w:hint="eastAsia"/>
          <w:b/>
          <w:spacing w:val="6"/>
          <w:sz w:val="28"/>
          <w:szCs w:val="28"/>
        </w:rPr>
        <w:t>小时内安排人员到达设备现场。（说明：按招标文件</w:t>
      </w:r>
      <w:r w:rsidRPr="00094AC9">
        <w:rPr>
          <w:rFonts w:ascii="宋体" w:hAnsi="宋体"/>
          <w:b/>
          <w:spacing w:val="6"/>
          <w:sz w:val="28"/>
          <w:szCs w:val="28"/>
        </w:rPr>
        <w:t>3.3.9承诺函的内容进行承诺</w:t>
      </w:r>
      <w:r w:rsidRPr="00094AC9">
        <w:rPr>
          <w:rFonts w:ascii="宋体" w:hAnsi="宋体" w:hint="eastAsia"/>
          <w:b/>
          <w:spacing w:val="6"/>
          <w:sz w:val="28"/>
          <w:szCs w:val="28"/>
        </w:rPr>
        <w:t>。）</w:t>
      </w:r>
    </w:p>
    <w:p w:rsidR="00123852" w:rsidRDefault="00123852" w:rsidP="00123852">
      <w:pPr>
        <w:adjustRightInd w:val="0"/>
        <w:snapToGrid w:val="0"/>
        <w:spacing w:line="560" w:lineRule="exact"/>
        <w:ind w:firstLineChars="200" w:firstLine="586"/>
        <w:rPr>
          <w:rFonts w:ascii="宋体" w:hAnsi="宋体"/>
          <w:b/>
          <w:spacing w:val="6"/>
          <w:sz w:val="28"/>
          <w:szCs w:val="28"/>
        </w:rPr>
      </w:pPr>
      <w:r w:rsidRPr="00B20B06">
        <w:rPr>
          <w:rFonts w:ascii="宋体" w:hAnsi="宋体" w:hint="eastAsia"/>
          <w:b/>
          <w:spacing w:val="6"/>
          <w:sz w:val="28"/>
          <w:szCs w:val="28"/>
        </w:rPr>
        <w:t>二、</w:t>
      </w:r>
      <w:r w:rsidRPr="00B20B06">
        <w:rPr>
          <w:rFonts w:ascii="宋体" w:hAnsi="宋体" w:hint="eastAsia"/>
          <w:b/>
          <w:color w:val="000000" w:themeColor="text1"/>
          <w:sz w:val="28"/>
          <w:szCs w:val="28"/>
        </w:rPr>
        <w:t>★</w:t>
      </w:r>
      <w:r w:rsidRPr="00B20B06">
        <w:rPr>
          <w:rFonts w:ascii="宋体" w:hAnsi="宋体" w:hint="eastAsia"/>
          <w:b/>
          <w:spacing w:val="6"/>
          <w:sz w:val="28"/>
          <w:szCs w:val="28"/>
        </w:rPr>
        <w:t>中标人所报货物费用，应包含货物运输、安装、调试、售后、换货等相关衍生服务的所有费用。（说明：</w:t>
      </w:r>
      <w:r>
        <w:rPr>
          <w:rFonts w:ascii="宋体" w:hAnsi="宋体" w:hint="eastAsia"/>
          <w:b/>
          <w:spacing w:val="6"/>
          <w:sz w:val="28"/>
          <w:szCs w:val="28"/>
        </w:rPr>
        <w:t>按招标文件3.3.9承诺函的内容进行承诺</w:t>
      </w:r>
      <w:r w:rsidRPr="00B20B06">
        <w:rPr>
          <w:rFonts w:ascii="宋体" w:hAnsi="宋体" w:hint="eastAsia"/>
          <w:b/>
          <w:spacing w:val="6"/>
          <w:sz w:val="28"/>
          <w:szCs w:val="28"/>
        </w:rPr>
        <w:t>。）</w:t>
      </w:r>
    </w:p>
    <w:p w:rsidR="00123852" w:rsidRDefault="00123852" w:rsidP="00123852">
      <w:pPr>
        <w:adjustRightInd w:val="0"/>
        <w:snapToGrid w:val="0"/>
        <w:spacing w:line="560" w:lineRule="exact"/>
        <w:ind w:firstLineChars="200" w:firstLine="586"/>
        <w:rPr>
          <w:rFonts w:ascii="宋体" w:hAnsi="宋体"/>
          <w:b/>
          <w:spacing w:val="6"/>
          <w:sz w:val="28"/>
          <w:szCs w:val="28"/>
        </w:rPr>
      </w:pPr>
      <w:r>
        <w:rPr>
          <w:rFonts w:ascii="宋体" w:hAnsi="宋体" w:hint="eastAsia"/>
          <w:b/>
          <w:spacing w:val="6"/>
          <w:sz w:val="28"/>
          <w:szCs w:val="28"/>
        </w:rPr>
        <w:t>三、</w:t>
      </w:r>
      <w:r w:rsidRPr="00B20B06">
        <w:rPr>
          <w:rFonts w:ascii="宋体" w:hAnsi="宋体" w:hint="eastAsia"/>
          <w:b/>
          <w:color w:val="000000" w:themeColor="text1"/>
          <w:sz w:val="28"/>
          <w:szCs w:val="28"/>
        </w:rPr>
        <w:t>★</w:t>
      </w:r>
      <w:r w:rsidRPr="00BA4AA9">
        <w:rPr>
          <w:rFonts w:ascii="宋体" w:hAnsi="宋体" w:hint="eastAsia"/>
          <w:b/>
          <w:spacing w:val="6"/>
          <w:sz w:val="28"/>
          <w:szCs w:val="28"/>
        </w:rPr>
        <w:t>供应商提供自合同签订之日起不少于</w:t>
      </w:r>
      <w:r>
        <w:rPr>
          <w:rFonts w:ascii="宋体" w:hAnsi="宋体" w:hint="eastAsia"/>
          <w:b/>
          <w:spacing w:val="6"/>
          <w:sz w:val="28"/>
          <w:szCs w:val="28"/>
        </w:rPr>
        <w:t>1</w:t>
      </w:r>
      <w:r w:rsidRPr="00BA4AA9">
        <w:rPr>
          <w:rFonts w:ascii="宋体" w:hAnsi="宋体" w:hint="eastAsia"/>
          <w:b/>
          <w:spacing w:val="6"/>
          <w:sz w:val="28"/>
          <w:szCs w:val="28"/>
        </w:rPr>
        <w:t>年的三包服务。</w:t>
      </w:r>
      <w:r w:rsidRPr="00B20B06">
        <w:rPr>
          <w:rFonts w:ascii="宋体" w:hAnsi="宋体" w:hint="eastAsia"/>
          <w:b/>
          <w:spacing w:val="6"/>
          <w:sz w:val="28"/>
          <w:szCs w:val="28"/>
        </w:rPr>
        <w:t>（说明：</w:t>
      </w:r>
      <w:r>
        <w:rPr>
          <w:rFonts w:ascii="宋体" w:hAnsi="宋体" w:hint="eastAsia"/>
          <w:b/>
          <w:spacing w:val="6"/>
          <w:sz w:val="28"/>
          <w:szCs w:val="28"/>
        </w:rPr>
        <w:t>按招标文件3.3.9承诺函的内容进行承诺</w:t>
      </w:r>
      <w:r w:rsidRPr="00B20B06">
        <w:rPr>
          <w:rFonts w:ascii="宋体" w:hAnsi="宋体" w:hint="eastAsia"/>
          <w:b/>
          <w:spacing w:val="6"/>
          <w:sz w:val="28"/>
          <w:szCs w:val="28"/>
        </w:rPr>
        <w:t>。）</w:t>
      </w:r>
    </w:p>
    <w:p w:rsidR="00123852" w:rsidRPr="001B4F37" w:rsidRDefault="00123852" w:rsidP="00123852">
      <w:pPr>
        <w:adjustRightInd w:val="0"/>
        <w:snapToGrid w:val="0"/>
        <w:spacing w:line="560" w:lineRule="exact"/>
        <w:ind w:firstLineChars="200" w:firstLine="562"/>
        <w:rPr>
          <w:rFonts w:ascii="宋体" w:hAnsi="宋体"/>
          <w:b/>
          <w:spacing w:val="6"/>
          <w:sz w:val="28"/>
          <w:szCs w:val="28"/>
        </w:rPr>
      </w:pPr>
      <w:r>
        <w:rPr>
          <w:rFonts w:asciiTheme="minorEastAsia" w:hAnsiTheme="minorEastAsia" w:hint="eastAsia"/>
          <w:b/>
          <w:sz w:val="28"/>
          <w:szCs w:val="28"/>
          <w:lang w:val="zh-CN"/>
        </w:rPr>
        <w:t>四</w:t>
      </w:r>
      <w:r>
        <w:rPr>
          <w:rFonts w:asciiTheme="minorEastAsia" w:hAnsiTheme="minorEastAsia"/>
          <w:b/>
          <w:sz w:val="28"/>
          <w:szCs w:val="28"/>
          <w:lang w:val="zh-CN"/>
        </w:rPr>
        <w:t>、</w:t>
      </w:r>
      <w:r>
        <w:rPr>
          <w:rFonts w:asciiTheme="minorEastAsia" w:hAnsiTheme="minorEastAsia" w:hint="eastAsia"/>
          <w:b/>
          <w:sz w:val="28"/>
          <w:szCs w:val="28"/>
          <w:lang w:val="zh-CN"/>
        </w:rPr>
        <w:t>★</w:t>
      </w:r>
      <w:r>
        <w:rPr>
          <w:rFonts w:asciiTheme="minorEastAsia" w:hAnsiTheme="minorEastAsia" w:cs="宋体" w:hint="eastAsia"/>
          <w:b/>
          <w:sz w:val="28"/>
          <w:szCs w:val="28"/>
        </w:rPr>
        <w:t>投标人为本项目提供的所有产品、辅材中属于《国家强制性产品认证目录》范围内产品的，均通过国家强制性产品认证并取得认证证书。</w:t>
      </w:r>
      <w:r w:rsidRPr="00B20B06">
        <w:rPr>
          <w:rFonts w:ascii="宋体" w:hAnsi="宋体" w:hint="eastAsia"/>
          <w:b/>
          <w:spacing w:val="6"/>
          <w:sz w:val="28"/>
          <w:szCs w:val="28"/>
        </w:rPr>
        <w:t>（说明：</w:t>
      </w:r>
      <w:r>
        <w:rPr>
          <w:rFonts w:ascii="宋体" w:hAnsi="宋体" w:hint="eastAsia"/>
          <w:b/>
          <w:spacing w:val="6"/>
          <w:sz w:val="28"/>
          <w:szCs w:val="28"/>
        </w:rPr>
        <w:t>按招标文件3.3.9承诺函的内容进行承诺</w:t>
      </w:r>
      <w:r w:rsidRPr="00B20B06">
        <w:rPr>
          <w:rFonts w:ascii="宋体" w:hAnsi="宋体" w:hint="eastAsia"/>
          <w:b/>
          <w:spacing w:val="6"/>
          <w:sz w:val="28"/>
          <w:szCs w:val="28"/>
        </w:rPr>
        <w:t>。）</w:t>
      </w:r>
    </w:p>
    <w:p w:rsidR="00123852" w:rsidRDefault="00123852" w:rsidP="00123852">
      <w:pPr>
        <w:adjustRightInd w:val="0"/>
        <w:snapToGrid w:val="0"/>
        <w:spacing w:line="560" w:lineRule="exact"/>
        <w:ind w:firstLineChars="200" w:firstLine="562"/>
        <w:rPr>
          <w:rFonts w:ascii="宋体" w:hAnsi="宋体"/>
          <w:b/>
          <w:spacing w:val="6"/>
          <w:sz w:val="28"/>
          <w:szCs w:val="28"/>
        </w:rPr>
      </w:pPr>
      <w:r>
        <w:rPr>
          <w:rFonts w:asciiTheme="minorEastAsia" w:hAnsiTheme="minorEastAsia" w:hint="eastAsia"/>
          <w:b/>
          <w:sz w:val="28"/>
          <w:szCs w:val="28"/>
          <w:lang w:val="zh-CN"/>
        </w:rPr>
        <w:t>五</w:t>
      </w:r>
      <w:r>
        <w:rPr>
          <w:rFonts w:asciiTheme="minorEastAsia" w:hAnsiTheme="minorEastAsia"/>
          <w:b/>
          <w:sz w:val="28"/>
          <w:szCs w:val="28"/>
          <w:lang w:val="zh-CN"/>
        </w:rPr>
        <w:t>、</w:t>
      </w:r>
      <w:r>
        <w:rPr>
          <w:rFonts w:asciiTheme="minorEastAsia" w:hAnsiTheme="minorEastAsia" w:hint="eastAsia"/>
          <w:b/>
          <w:sz w:val="28"/>
          <w:szCs w:val="28"/>
          <w:lang w:val="zh-CN"/>
        </w:rPr>
        <w:t>★</w:t>
      </w:r>
      <w:r>
        <w:rPr>
          <w:rFonts w:asciiTheme="minorEastAsia" w:hAnsiTheme="minorEastAsia" w:cs="宋体" w:hint="eastAsia"/>
          <w:b/>
          <w:sz w:val="28"/>
          <w:szCs w:val="28"/>
        </w:rPr>
        <w:t>投标人为本项目提供的所有产品、辅材</w:t>
      </w:r>
      <w:r>
        <w:rPr>
          <w:rFonts w:asciiTheme="minorEastAsia" w:hAnsiTheme="minorEastAsia" w:hint="eastAsia"/>
          <w:b/>
          <w:sz w:val="28"/>
          <w:szCs w:val="28"/>
        </w:rPr>
        <w:t>符合现行的强制性国家相关标准、行业标准。</w:t>
      </w:r>
      <w:r w:rsidRPr="00B20B06">
        <w:rPr>
          <w:rFonts w:ascii="宋体" w:hAnsi="宋体" w:hint="eastAsia"/>
          <w:b/>
          <w:spacing w:val="6"/>
          <w:sz w:val="28"/>
          <w:szCs w:val="28"/>
        </w:rPr>
        <w:t>（说明：</w:t>
      </w:r>
      <w:r>
        <w:rPr>
          <w:rFonts w:ascii="宋体" w:hAnsi="宋体" w:hint="eastAsia"/>
          <w:b/>
          <w:spacing w:val="6"/>
          <w:sz w:val="28"/>
          <w:szCs w:val="28"/>
        </w:rPr>
        <w:t>按招标文件3.3.9承诺函的内容进行承诺</w:t>
      </w:r>
      <w:r w:rsidRPr="00B20B06">
        <w:rPr>
          <w:rFonts w:ascii="宋体" w:hAnsi="宋体" w:hint="eastAsia"/>
          <w:b/>
          <w:spacing w:val="6"/>
          <w:sz w:val="28"/>
          <w:szCs w:val="28"/>
        </w:rPr>
        <w:t>。）</w:t>
      </w:r>
    </w:p>
    <w:p w:rsidR="00123852" w:rsidRDefault="00123852" w:rsidP="00123852">
      <w:pPr>
        <w:tabs>
          <w:tab w:val="left" w:pos="1134"/>
        </w:tabs>
        <w:snapToGrid w:val="0"/>
        <w:spacing w:after="200" w:line="360" w:lineRule="auto"/>
        <w:ind w:firstLineChars="200" w:firstLine="562"/>
        <w:rPr>
          <w:rFonts w:ascii="宋体" w:hAnsi="宋体"/>
          <w:b/>
          <w:spacing w:val="6"/>
          <w:sz w:val="28"/>
          <w:szCs w:val="28"/>
        </w:rPr>
      </w:pPr>
      <w:r>
        <w:rPr>
          <w:rFonts w:asciiTheme="minorEastAsia" w:hAnsiTheme="minorEastAsia" w:hint="eastAsia"/>
          <w:b/>
          <w:bCs/>
          <w:sz w:val="28"/>
          <w:szCs w:val="28"/>
          <w:lang w:val="zh-CN"/>
        </w:rPr>
        <w:t>六、</w:t>
      </w:r>
      <w:r w:rsidRPr="005931E1">
        <w:rPr>
          <w:rFonts w:asciiTheme="minorEastAsia" w:hAnsiTheme="minorEastAsia" w:hint="eastAsia"/>
          <w:b/>
          <w:bCs/>
          <w:sz w:val="28"/>
          <w:szCs w:val="28"/>
          <w:lang w:val="zh-CN"/>
        </w:rPr>
        <w:t>★投标人须承诺所有家具生产工序均满足《固定污染源排污许可分类管理名录》的要求。</w:t>
      </w:r>
      <w:r w:rsidRPr="005931E1">
        <w:rPr>
          <w:rFonts w:ascii="宋体" w:hAnsi="宋体" w:hint="eastAsia"/>
          <w:b/>
          <w:spacing w:val="6"/>
          <w:sz w:val="28"/>
          <w:szCs w:val="28"/>
        </w:rPr>
        <w:t>（说明：</w:t>
      </w:r>
      <w:r>
        <w:rPr>
          <w:rFonts w:ascii="宋体" w:hAnsi="宋体" w:hint="eastAsia"/>
          <w:b/>
          <w:spacing w:val="6"/>
          <w:sz w:val="28"/>
          <w:szCs w:val="28"/>
        </w:rPr>
        <w:t>按招标文件3.3.9承诺函的内容进行承诺</w:t>
      </w:r>
      <w:r w:rsidRPr="005931E1">
        <w:rPr>
          <w:rFonts w:ascii="宋体" w:hAnsi="宋体" w:hint="eastAsia"/>
          <w:b/>
          <w:spacing w:val="6"/>
          <w:sz w:val="28"/>
          <w:szCs w:val="28"/>
        </w:rPr>
        <w:t>。）</w:t>
      </w:r>
    </w:p>
    <w:p w:rsidR="00123852" w:rsidRPr="00815E4D" w:rsidRDefault="00123852" w:rsidP="00123852">
      <w:pPr>
        <w:adjustRightInd w:val="0"/>
        <w:snapToGrid w:val="0"/>
        <w:spacing w:line="560" w:lineRule="exact"/>
        <w:ind w:firstLineChars="200" w:firstLine="584"/>
        <w:rPr>
          <w:rFonts w:asciiTheme="minorEastAsia" w:hAnsiTheme="minorEastAsia"/>
          <w:bCs/>
          <w:sz w:val="28"/>
          <w:szCs w:val="28"/>
          <w:lang w:val="zh-CN"/>
        </w:rPr>
      </w:pPr>
      <w:r w:rsidRPr="00815E4D">
        <w:rPr>
          <w:rFonts w:ascii="宋体" w:hAnsi="宋体" w:hint="eastAsia"/>
          <w:spacing w:val="6"/>
          <w:sz w:val="28"/>
          <w:szCs w:val="28"/>
        </w:rPr>
        <w:t>七、</w:t>
      </w:r>
      <w:r>
        <w:rPr>
          <w:rFonts w:asciiTheme="minorEastAsia" w:hAnsiTheme="minorEastAsia" w:hint="eastAsia"/>
          <w:bCs/>
          <w:sz w:val="28"/>
          <w:szCs w:val="28"/>
          <w:lang w:val="zh-CN"/>
        </w:rPr>
        <w:t>投标人</w:t>
      </w:r>
      <w:r w:rsidRPr="0027266F">
        <w:rPr>
          <w:rFonts w:asciiTheme="minorEastAsia" w:hAnsiTheme="minorEastAsia" w:hint="eastAsia"/>
          <w:bCs/>
          <w:sz w:val="28"/>
          <w:szCs w:val="28"/>
          <w:lang w:val="zh-CN"/>
        </w:rPr>
        <w:t>需为本项目配置售后服务团队</w:t>
      </w:r>
      <w:r>
        <w:rPr>
          <w:rFonts w:asciiTheme="minorEastAsia" w:hAnsiTheme="minorEastAsia" w:hint="eastAsia"/>
          <w:bCs/>
          <w:sz w:val="28"/>
          <w:szCs w:val="28"/>
          <w:lang w:val="zh-CN"/>
        </w:rPr>
        <w:t>。</w:t>
      </w:r>
    </w:p>
    <w:p w:rsidR="00123852" w:rsidRDefault="00123852" w:rsidP="00123852">
      <w:pPr>
        <w:adjustRightInd w:val="0"/>
        <w:snapToGrid w:val="0"/>
        <w:spacing w:line="560" w:lineRule="exact"/>
        <w:ind w:firstLineChars="200" w:firstLine="584"/>
        <w:rPr>
          <w:rFonts w:ascii="宋体" w:hAnsi="宋体"/>
          <w:spacing w:val="6"/>
          <w:sz w:val="28"/>
          <w:szCs w:val="28"/>
        </w:rPr>
      </w:pPr>
      <w:r w:rsidRPr="00F3487A">
        <w:rPr>
          <w:rFonts w:ascii="宋体" w:hAnsi="宋体" w:hint="eastAsia"/>
          <w:spacing w:val="6"/>
          <w:sz w:val="28"/>
          <w:szCs w:val="28"/>
        </w:rPr>
        <w:t>八、投标人</w:t>
      </w:r>
      <w:r>
        <w:rPr>
          <w:rFonts w:ascii="宋体" w:hAnsi="宋体" w:hint="eastAsia"/>
          <w:spacing w:val="6"/>
          <w:sz w:val="28"/>
          <w:szCs w:val="28"/>
        </w:rPr>
        <w:t>根据本项目特点，提供</w:t>
      </w:r>
      <w:r w:rsidRPr="00F3487A">
        <w:rPr>
          <w:rFonts w:ascii="宋体" w:hAnsi="宋体" w:hint="eastAsia"/>
          <w:spacing w:val="6"/>
          <w:sz w:val="28"/>
          <w:szCs w:val="28"/>
        </w:rPr>
        <w:t>现场作业方案</w:t>
      </w:r>
      <w:r>
        <w:rPr>
          <w:rFonts w:ascii="宋体" w:hAnsi="宋体" w:hint="eastAsia"/>
          <w:spacing w:val="6"/>
          <w:sz w:val="28"/>
          <w:szCs w:val="28"/>
        </w:rPr>
        <w:t>，</w:t>
      </w:r>
      <w:r w:rsidRPr="00F3487A">
        <w:rPr>
          <w:rFonts w:ascii="宋体" w:hAnsi="宋体" w:hint="eastAsia"/>
          <w:spacing w:val="6"/>
          <w:sz w:val="28"/>
          <w:szCs w:val="28"/>
        </w:rPr>
        <w:t>包含：“人员配置”“安装调试”“货物生产计划”“质量保障措施”</w:t>
      </w:r>
      <w:r>
        <w:rPr>
          <w:rFonts w:ascii="宋体" w:hAnsi="宋体" w:hint="eastAsia"/>
          <w:spacing w:val="6"/>
          <w:sz w:val="28"/>
          <w:szCs w:val="28"/>
        </w:rPr>
        <w:t>。</w:t>
      </w:r>
    </w:p>
    <w:p w:rsidR="00123852" w:rsidRDefault="00123852" w:rsidP="00123852">
      <w:pPr>
        <w:adjustRightInd w:val="0"/>
        <w:snapToGrid w:val="0"/>
        <w:spacing w:line="560" w:lineRule="exact"/>
        <w:ind w:firstLineChars="200" w:firstLine="586"/>
        <w:rPr>
          <w:rFonts w:ascii="宋体" w:hAnsi="宋体"/>
          <w:b/>
          <w:spacing w:val="6"/>
          <w:sz w:val="28"/>
          <w:szCs w:val="28"/>
        </w:rPr>
      </w:pPr>
      <w:r w:rsidRPr="00F1466E">
        <w:rPr>
          <w:rFonts w:ascii="宋体" w:hAnsi="宋体" w:hint="eastAsia"/>
          <w:b/>
          <w:spacing w:val="6"/>
          <w:sz w:val="28"/>
          <w:szCs w:val="28"/>
        </w:rPr>
        <w:t>九、★投标人或投标产品的生产厂商具有有效的行政部门颁</w:t>
      </w:r>
      <w:r w:rsidRPr="00F1466E">
        <w:rPr>
          <w:rFonts w:ascii="宋体" w:hAnsi="宋体" w:hint="eastAsia"/>
          <w:b/>
          <w:spacing w:val="6"/>
          <w:sz w:val="28"/>
          <w:szCs w:val="28"/>
        </w:rPr>
        <w:lastRenderedPageBreak/>
        <w:t>发的排污许可证或固定污染源排污登记回执。（说明：1、提供有效的行政部门颁发的排污许可证复印件或固定污染源排污登记回执复印件；2</w:t>
      </w:r>
      <w:r>
        <w:rPr>
          <w:rFonts w:ascii="宋体" w:hAnsi="宋体" w:hint="eastAsia"/>
          <w:b/>
          <w:spacing w:val="6"/>
          <w:sz w:val="28"/>
          <w:szCs w:val="28"/>
        </w:rPr>
        <w:t>、本项目投标产品中“水龙头”“洗眼器”“水槽”“不锈钢水槽带龙头”</w:t>
      </w:r>
      <w:r w:rsidRPr="00F1466E">
        <w:rPr>
          <w:rFonts w:ascii="宋体" w:hAnsi="宋体" w:hint="eastAsia"/>
          <w:b/>
          <w:spacing w:val="6"/>
          <w:sz w:val="28"/>
          <w:szCs w:val="28"/>
        </w:rPr>
        <w:t>“活动推车”的生产厂商可不按此条提供排污许可证或固定污染源排污登记回执</w:t>
      </w:r>
      <w:r>
        <w:rPr>
          <w:rFonts w:ascii="宋体" w:hAnsi="宋体" w:hint="eastAsia"/>
          <w:b/>
          <w:spacing w:val="6"/>
          <w:sz w:val="28"/>
          <w:szCs w:val="28"/>
        </w:rPr>
        <w:t>复印件</w:t>
      </w:r>
      <w:r w:rsidRPr="00F1466E">
        <w:rPr>
          <w:rFonts w:ascii="宋体" w:hAnsi="宋体" w:hint="eastAsia"/>
          <w:b/>
          <w:spacing w:val="6"/>
          <w:sz w:val="28"/>
          <w:szCs w:val="28"/>
        </w:rPr>
        <w:t>。）</w:t>
      </w:r>
    </w:p>
    <w:p w:rsidR="00123852" w:rsidRPr="00027140" w:rsidRDefault="00123852" w:rsidP="00123852">
      <w:pPr>
        <w:adjustRightInd w:val="0"/>
        <w:snapToGrid w:val="0"/>
        <w:spacing w:line="560" w:lineRule="exact"/>
        <w:ind w:firstLineChars="200" w:firstLine="586"/>
        <w:rPr>
          <w:rFonts w:ascii="宋体" w:hAnsi="宋体"/>
          <w:b/>
          <w:spacing w:val="6"/>
          <w:sz w:val="28"/>
          <w:szCs w:val="28"/>
        </w:rPr>
      </w:pPr>
    </w:p>
    <w:p w:rsidR="00123852" w:rsidRPr="008A491C" w:rsidRDefault="00123852" w:rsidP="00123852">
      <w:pPr>
        <w:keepNext/>
        <w:keepLines/>
        <w:numPr>
          <w:ilvl w:val="2"/>
          <w:numId w:val="2"/>
        </w:numPr>
        <w:spacing w:line="360" w:lineRule="auto"/>
        <w:ind w:left="3119" w:hanging="3119"/>
        <w:outlineLvl w:val="2"/>
        <w:rPr>
          <w:rFonts w:ascii="宋体" w:hAnsi="宋体" w:cs="宋体"/>
          <w:b/>
          <w:bCs/>
          <w:kern w:val="0"/>
          <w:sz w:val="28"/>
          <w:szCs w:val="28"/>
        </w:rPr>
      </w:pPr>
      <w:r w:rsidRPr="008A491C">
        <w:rPr>
          <w:rFonts w:ascii="宋体" w:hAnsi="宋体" w:cs="宋体" w:hint="eastAsia"/>
          <w:b/>
          <w:bCs/>
          <w:kern w:val="0"/>
          <w:sz w:val="28"/>
          <w:szCs w:val="28"/>
        </w:rPr>
        <w:t>交货时间</w:t>
      </w:r>
    </w:p>
    <w:p w:rsidR="00123852" w:rsidRDefault="00123852" w:rsidP="00123852">
      <w:pPr>
        <w:adjustRightInd w:val="0"/>
        <w:snapToGrid w:val="0"/>
        <w:spacing w:line="560" w:lineRule="exact"/>
        <w:ind w:firstLineChars="200" w:firstLine="560"/>
        <w:rPr>
          <w:rFonts w:ascii="宋体" w:hAnsi="宋体" w:cs="宋体"/>
          <w:sz w:val="28"/>
          <w:szCs w:val="28"/>
          <w:lang w:val="zh-CN"/>
        </w:rPr>
      </w:pPr>
      <w:r w:rsidRPr="00BA4AA9">
        <w:rPr>
          <w:rFonts w:ascii="宋体" w:hAnsi="宋体" w:cs="宋体" w:hint="eastAsia"/>
          <w:sz w:val="28"/>
          <w:szCs w:val="28"/>
          <w:lang w:val="zh-CN"/>
        </w:rPr>
        <w:t>合同签订后，供应商在收到采购人通知后，30个日历天内完成货物交付，</w:t>
      </w:r>
      <w:r>
        <w:rPr>
          <w:rFonts w:ascii="宋体" w:hAnsi="宋体" w:cs="宋体" w:hint="eastAsia"/>
          <w:sz w:val="28"/>
          <w:szCs w:val="28"/>
          <w:lang w:val="zh-CN"/>
        </w:rPr>
        <w:t>交付后</w:t>
      </w:r>
      <w:r w:rsidRPr="00BA4AA9">
        <w:rPr>
          <w:rFonts w:ascii="宋体" w:hAnsi="宋体" w:cs="宋体" w:hint="eastAsia"/>
          <w:sz w:val="28"/>
          <w:szCs w:val="28"/>
          <w:lang w:val="zh-CN"/>
        </w:rPr>
        <w:t>15个日历天内所有全部安装完毕。</w:t>
      </w:r>
    </w:p>
    <w:p w:rsidR="00123852" w:rsidRPr="00BA4AA9" w:rsidRDefault="00123852" w:rsidP="00123852">
      <w:pPr>
        <w:adjustRightInd w:val="0"/>
        <w:snapToGrid w:val="0"/>
        <w:spacing w:line="560" w:lineRule="exact"/>
        <w:ind w:firstLineChars="200" w:firstLine="560"/>
        <w:rPr>
          <w:rFonts w:ascii="宋体" w:hAnsi="宋体" w:cs="宋体"/>
          <w:sz w:val="28"/>
          <w:szCs w:val="28"/>
          <w:lang w:val="zh-CN"/>
        </w:rPr>
      </w:pPr>
    </w:p>
    <w:p w:rsidR="00123852" w:rsidRPr="008A491C" w:rsidRDefault="00123852" w:rsidP="00123852">
      <w:pPr>
        <w:keepNext/>
        <w:keepLines/>
        <w:numPr>
          <w:ilvl w:val="2"/>
          <w:numId w:val="2"/>
        </w:numPr>
        <w:spacing w:line="360" w:lineRule="auto"/>
        <w:ind w:left="3119" w:hanging="3119"/>
        <w:outlineLvl w:val="2"/>
      </w:pPr>
      <w:r w:rsidRPr="008A491C">
        <w:rPr>
          <w:rFonts w:ascii="宋体" w:hAnsi="宋体" w:cs="宋体" w:hint="eastAsia"/>
          <w:b/>
          <w:bCs/>
          <w:kern w:val="0"/>
          <w:sz w:val="28"/>
          <w:szCs w:val="28"/>
        </w:rPr>
        <w:t>交货地点</w:t>
      </w:r>
    </w:p>
    <w:p w:rsidR="00123852" w:rsidRDefault="00123852" w:rsidP="00123852">
      <w:pPr>
        <w:adjustRightInd w:val="0"/>
        <w:snapToGrid w:val="0"/>
        <w:spacing w:line="560" w:lineRule="exact"/>
        <w:ind w:firstLineChars="200" w:firstLine="560"/>
        <w:rPr>
          <w:rFonts w:ascii="宋体" w:hAnsi="宋体" w:cs="宋体"/>
          <w:sz w:val="28"/>
          <w:szCs w:val="28"/>
          <w:lang w:val="zh-CN"/>
        </w:rPr>
      </w:pPr>
      <w:r w:rsidRPr="00BA4AA9">
        <w:rPr>
          <w:rFonts w:ascii="宋体" w:hAnsi="宋体" w:cs="宋体" w:hint="eastAsia"/>
          <w:sz w:val="28"/>
          <w:szCs w:val="28"/>
          <w:lang w:val="zh-CN"/>
        </w:rPr>
        <w:t>成都市青羊区</w:t>
      </w:r>
      <w:r w:rsidRPr="00BA4AA9">
        <w:rPr>
          <w:rFonts w:ascii="宋体" w:hAnsi="宋体" w:cs="宋体"/>
          <w:sz w:val="28"/>
          <w:szCs w:val="28"/>
          <w:lang w:val="zh-CN"/>
        </w:rPr>
        <w:t>青华路15号附18号</w:t>
      </w:r>
    </w:p>
    <w:p w:rsidR="00123852" w:rsidRPr="00BA4AA9" w:rsidRDefault="00123852" w:rsidP="00123852">
      <w:pPr>
        <w:adjustRightInd w:val="0"/>
        <w:snapToGrid w:val="0"/>
        <w:spacing w:line="560" w:lineRule="exact"/>
        <w:ind w:firstLineChars="200" w:firstLine="560"/>
        <w:rPr>
          <w:rFonts w:ascii="宋体" w:hAnsi="宋体" w:cs="宋体"/>
          <w:sz w:val="28"/>
          <w:szCs w:val="28"/>
          <w:lang w:val="zh-CN"/>
        </w:rPr>
      </w:pPr>
    </w:p>
    <w:p w:rsidR="00123852" w:rsidRPr="008A491C" w:rsidRDefault="00123852" w:rsidP="00123852">
      <w:pPr>
        <w:keepNext/>
        <w:keepLines/>
        <w:numPr>
          <w:ilvl w:val="2"/>
          <w:numId w:val="2"/>
        </w:numPr>
        <w:spacing w:line="360" w:lineRule="auto"/>
        <w:ind w:left="3119" w:hanging="3119"/>
        <w:outlineLvl w:val="2"/>
        <w:rPr>
          <w:rFonts w:ascii="宋体" w:hAnsi="宋体" w:cs="宋体"/>
          <w:b/>
          <w:bCs/>
          <w:kern w:val="0"/>
          <w:sz w:val="28"/>
          <w:szCs w:val="28"/>
        </w:rPr>
      </w:pPr>
      <w:r w:rsidRPr="008A491C">
        <w:rPr>
          <w:rFonts w:ascii="宋体" w:hAnsi="宋体" w:cs="宋体" w:hint="eastAsia"/>
          <w:b/>
          <w:bCs/>
          <w:kern w:val="0"/>
          <w:sz w:val="28"/>
          <w:szCs w:val="28"/>
        </w:rPr>
        <w:t>付款方式</w:t>
      </w:r>
    </w:p>
    <w:p w:rsidR="00123852" w:rsidRPr="004B16ED" w:rsidRDefault="00123852" w:rsidP="00123852">
      <w:pPr>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一</w:t>
      </w:r>
      <w:r w:rsidRPr="004B16ED">
        <w:rPr>
          <w:rFonts w:ascii="宋体" w:hAnsi="宋体" w:cs="宋体" w:hint="eastAsia"/>
          <w:sz w:val="28"/>
          <w:szCs w:val="28"/>
          <w:lang w:val="zh-CN"/>
        </w:rPr>
        <w:t>、合同签订并待项目资金下达后，采购人应在5个工作日内支付本项目合同金额的30%</w:t>
      </w:r>
      <w:r>
        <w:rPr>
          <w:rFonts w:ascii="宋体" w:hAnsi="宋体" w:cs="宋体" w:hint="eastAsia"/>
          <w:sz w:val="28"/>
          <w:szCs w:val="28"/>
          <w:lang w:val="zh-CN"/>
        </w:rPr>
        <w:t>预付</w:t>
      </w:r>
      <w:r w:rsidRPr="004B16ED">
        <w:rPr>
          <w:rFonts w:ascii="宋体" w:hAnsi="宋体" w:cs="宋体" w:hint="eastAsia"/>
          <w:sz w:val="28"/>
          <w:szCs w:val="28"/>
          <w:lang w:val="zh-CN"/>
        </w:rPr>
        <w:t>款；货物全部送达、安装完毕，并经验收后，采购人收到发票</w:t>
      </w:r>
      <w:r>
        <w:rPr>
          <w:rFonts w:ascii="宋体" w:hAnsi="宋体" w:cs="宋体" w:hint="eastAsia"/>
          <w:sz w:val="28"/>
          <w:szCs w:val="28"/>
          <w:lang w:val="zh-CN"/>
        </w:rPr>
        <w:t>1</w:t>
      </w:r>
      <w:r>
        <w:rPr>
          <w:rFonts w:ascii="宋体" w:hAnsi="宋体" w:cs="宋体"/>
          <w:sz w:val="28"/>
          <w:szCs w:val="28"/>
          <w:lang w:val="zh-CN"/>
        </w:rPr>
        <w:t>5</w:t>
      </w:r>
      <w:r w:rsidRPr="004B16ED">
        <w:rPr>
          <w:rFonts w:ascii="宋体" w:hAnsi="宋体" w:cs="宋体" w:hint="eastAsia"/>
          <w:sz w:val="28"/>
          <w:szCs w:val="28"/>
          <w:lang w:val="zh-CN"/>
        </w:rPr>
        <w:t>日内支付合同总金额的</w:t>
      </w:r>
      <w:r>
        <w:rPr>
          <w:rFonts w:ascii="宋体" w:hAnsi="宋体" w:cs="宋体"/>
          <w:sz w:val="28"/>
          <w:szCs w:val="28"/>
          <w:lang w:val="zh-CN"/>
        </w:rPr>
        <w:t>65</w:t>
      </w:r>
      <w:r w:rsidRPr="004B16ED">
        <w:rPr>
          <w:rFonts w:ascii="宋体" w:hAnsi="宋体" w:cs="宋体" w:hint="eastAsia"/>
          <w:sz w:val="28"/>
          <w:szCs w:val="28"/>
          <w:lang w:val="zh-CN"/>
        </w:rPr>
        <w:t>%；</w:t>
      </w:r>
      <w:r>
        <w:rPr>
          <w:rFonts w:ascii="宋体" w:hAnsi="宋体" w:cs="宋体" w:hint="eastAsia"/>
          <w:sz w:val="28"/>
          <w:szCs w:val="28"/>
          <w:lang w:val="zh-CN"/>
        </w:rPr>
        <w:t>剩余金额在</w:t>
      </w:r>
      <w:r w:rsidRPr="00B23A5E">
        <w:rPr>
          <w:rFonts w:ascii="宋体" w:hAnsi="宋体" w:cs="宋体" w:hint="eastAsia"/>
          <w:sz w:val="28"/>
          <w:szCs w:val="28"/>
          <w:lang w:val="zh-CN"/>
        </w:rPr>
        <w:t>售后服务期</w:t>
      </w:r>
      <w:r w:rsidRPr="004B16ED">
        <w:rPr>
          <w:rFonts w:ascii="宋体" w:hAnsi="宋体" w:cs="宋体" w:hint="eastAsia"/>
          <w:sz w:val="28"/>
          <w:szCs w:val="28"/>
          <w:lang w:val="zh-CN"/>
        </w:rPr>
        <w:t>满后且供应商无违约现象，由供应商书面提出申请，经采购人签字确认后15日内一次性无息退还。</w:t>
      </w:r>
    </w:p>
    <w:p w:rsidR="00123852" w:rsidRPr="004B16ED" w:rsidRDefault="00123852" w:rsidP="00123852">
      <w:pPr>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二</w:t>
      </w:r>
      <w:r w:rsidRPr="004B16ED">
        <w:rPr>
          <w:rFonts w:ascii="宋体" w:hAnsi="宋体" w:cs="宋体" w:hint="eastAsia"/>
          <w:sz w:val="28"/>
          <w:szCs w:val="28"/>
          <w:lang w:val="zh-CN"/>
        </w:rPr>
        <w:t>、采购人方付款前，供应商应提供正式等额的发票，否则采购人有权拒绝付款并不承担任何责任。</w:t>
      </w:r>
    </w:p>
    <w:p w:rsidR="00123852" w:rsidRPr="004B16ED" w:rsidRDefault="00123852" w:rsidP="00123852">
      <w:pPr>
        <w:adjustRightInd w:val="0"/>
        <w:snapToGrid w:val="0"/>
        <w:spacing w:line="560" w:lineRule="exact"/>
        <w:ind w:firstLineChars="200" w:firstLine="560"/>
        <w:rPr>
          <w:rFonts w:ascii="宋体" w:hAnsi="宋体" w:cs="宋体"/>
          <w:sz w:val="28"/>
          <w:szCs w:val="28"/>
        </w:rPr>
      </w:pPr>
    </w:p>
    <w:p w:rsidR="00123852" w:rsidRPr="008A491C" w:rsidRDefault="00123852" w:rsidP="00123852">
      <w:pPr>
        <w:keepNext/>
        <w:keepLines/>
        <w:numPr>
          <w:ilvl w:val="2"/>
          <w:numId w:val="2"/>
        </w:numPr>
        <w:spacing w:line="360" w:lineRule="auto"/>
        <w:ind w:left="3119" w:hanging="3119"/>
        <w:outlineLvl w:val="2"/>
        <w:rPr>
          <w:rFonts w:ascii="宋体" w:hAnsi="宋体" w:cs="宋体"/>
          <w:b/>
          <w:bCs/>
          <w:kern w:val="0"/>
          <w:sz w:val="28"/>
          <w:szCs w:val="28"/>
        </w:rPr>
      </w:pPr>
      <w:r w:rsidRPr="008A491C">
        <w:rPr>
          <w:rFonts w:ascii="宋体" w:hAnsi="宋体" w:cs="宋体" w:hint="eastAsia"/>
          <w:b/>
          <w:bCs/>
          <w:kern w:val="0"/>
          <w:sz w:val="28"/>
          <w:szCs w:val="28"/>
        </w:rPr>
        <w:t>验收标准和方法</w:t>
      </w:r>
    </w:p>
    <w:p w:rsidR="00123852" w:rsidRDefault="00123852" w:rsidP="00123852">
      <w:pPr>
        <w:adjustRightInd w:val="0"/>
        <w:snapToGrid w:val="0"/>
        <w:spacing w:line="560" w:lineRule="exact"/>
        <w:ind w:firstLineChars="200" w:firstLine="560"/>
        <w:rPr>
          <w:rFonts w:ascii="宋体" w:hAnsi="宋体" w:cs="宋体"/>
          <w:sz w:val="28"/>
          <w:szCs w:val="28"/>
          <w:lang w:val="zh-CN"/>
        </w:rPr>
      </w:pPr>
      <w:r w:rsidRPr="00BA4AA9">
        <w:rPr>
          <w:rFonts w:ascii="宋体" w:hAnsi="宋体" w:cs="宋体" w:hint="eastAsia"/>
          <w:sz w:val="28"/>
          <w:szCs w:val="28"/>
          <w:lang w:val="zh-CN"/>
        </w:rPr>
        <w:t>符合国家现行相关验收标准。应提供产品出厂证明、产品合格证</w:t>
      </w:r>
      <w:r w:rsidRPr="00BA4AA9">
        <w:rPr>
          <w:rFonts w:ascii="宋体" w:hAnsi="宋体" w:cs="宋体" w:hint="eastAsia"/>
          <w:sz w:val="28"/>
          <w:szCs w:val="28"/>
          <w:lang w:val="zh-CN"/>
        </w:rPr>
        <w:lastRenderedPageBreak/>
        <w:t>书及检验合格证后方能进行安装。安装完成后，采购人（或其授权代表）有权对所供货物按照技术要求，从到场货物中随机抽取一至二件，并由采购人指定的具有国家法定检测资质的检测部门进行逐项检测，检测费用由供应商支付，检测结果均达到合同要求，则视为验收合格。如检测结果不能完全满足合同要求的，第一次，中标人必须无条件更换为满足合同要求的合格产品；第二次，将视同中标人违约，采购人有权终止合同，并由中标人承担相应损失。</w:t>
      </w:r>
    </w:p>
    <w:p w:rsidR="00123852" w:rsidRDefault="00123852" w:rsidP="00123852">
      <w:pPr>
        <w:adjustRightInd w:val="0"/>
        <w:snapToGrid w:val="0"/>
        <w:spacing w:line="560" w:lineRule="exact"/>
        <w:ind w:firstLineChars="200" w:firstLine="560"/>
        <w:rPr>
          <w:rFonts w:ascii="宋体" w:hAnsi="宋体" w:cs="宋体"/>
          <w:sz w:val="28"/>
          <w:szCs w:val="28"/>
          <w:lang w:val="zh-CN"/>
        </w:rPr>
      </w:pPr>
    </w:p>
    <w:p w:rsidR="00123852" w:rsidRPr="008A491C" w:rsidRDefault="00123852" w:rsidP="00123852">
      <w:pPr>
        <w:keepNext/>
        <w:keepLines/>
        <w:numPr>
          <w:ilvl w:val="2"/>
          <w:numId w:val="2"/>
        </w:numPr>
        <w:spacing w:line="360" w:lineRule="auto"/>
        <w:ind w:left="3119" w:hanging="3119"/>
        <w:outlineLvl w:val="2"/>
      </w:pPr>
      <w:r w:rsidRPr="008A491C">
        <w:rPr>
          <w:rFonts w:ascii="宋体" w:hAnsi="宋体" w:cs="宋体" w:hint="eastAsia"/>
          <w:b/>
          <w:bCs/>
          <w:kern w:val="0"/>
          <w:sz w:val="28"/>
          <w:szCs w:val="28"/>
        </w:rPr>
        <w:t>违约责任</w:t>
      </w:r>
    </w:p>
    <w:p w:rsidR="00123852" w:rsidRDefault="00123852" w:rsidP="00123852">
      <w:pPr>
        <w:tabs>
          <w:tab w:val="left" w:pos="0"/>
        </w:tabs>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一</w:t>
      </w:r>
      <w:r>
        <w:rPr>
          <w:rFonts w:ascii="宋体" w:hAnsi="宋体" w:cs="宋体"/>
          <w:sz w:val="28"/>
          <w:szCs w:val="28"/>
          <w:lang w:val="zh-CN"/>
        </w:rPr>
        <w:t>、甲方违约责任</w:t>
      </w:r>
    </w:p>
    <w:p w:rsidR="00123852" w:rsidRDefault="00123852" w:rsidP="00123852">
      <w:pPr>
        <w:tabs>
          <w:tab w:val="left" w:pos="0"/>
        </w:tabs>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（一）因甲方原因导致变更、中止或者终止政府采购合同的，甲方应当对乙方受到的损失予以赔偿或者补偿。</w:t>
      </w:r>
    </w:p>
    <w:p w:rsidR="00123852" w:rsidRDefault="00123852" w:rsidP="00123852">
      <w:pPr>
        <w:tabs>
          <w:tab w:val="left" w:pos="0"/>
        </w:tabs>
        <w:adjustRightInd w:val="0"/>
        <w:snapToGrid w:val="0"/>
        <w:spacing w:line="560" w:lineRule="exact"/>
        <w:ind w:firstLineChars="200" w:firstLine="560"/>
        <w:rPr>
          <w:rFonts w:asciiTheme="minorEastAsia" w:eastAsiaTheme="minorEastAsia" w:hAnsiTheme="minorEastAsia" w:cstheme="minorEastAsia"/>
          <w:color w:val="000000" w:themeColor="text1"/>
          <w:sz w:val="28"/>
          <w:szCs w:val="28"/>
        </w:rPr>
      </w:pPr>
      <w:r>
        <w:rPr>
          <w:rFonts w:ascii="宋体" w:hAnsi="宋体" w:cs="宋体" w:hint="eastAsia"/>
          <w:sz w:val="28"/>
          <w:szCs w:val="28"/>
          <w:lang w:val="zh-CN"/>
        </w:rPr>
        <w:t>（二）</w:t>
      </w:r>
      <w:r w:rsidRPr="006D7FA8">
        <w:rPr>
          <w:rFonts w:asciiTheme="minorEastAsia" w:eastAsiaTheme="minorEastAsia" w:hAnsiTheme="minorEastAsia" w:cstheme="minorEastAsia" w:hint="eastAsia"/>
          <w:color w:val="000000" w:themeColor="text1"/>
          <w:sz w:val="28"/>
          <w:szCs w:val="28"/>
        </w:rPr>
        <w:t>乙方在服务期内无违约行为的，甲方应准时支付乙方</w:t>
      </w:r>
      <w:r>
        <w:rPr>
          <w:rFonts w:asciiTheme="minorEastAsia" w:eastAsiaTheme="minorEastAsia" w:hAnsiTheme="minorEastAsia" w:cstheme="minorEastAsia" w:hint="eastAsia"/>
          <w:color w:val="000000" w:themeColor="text1"/>
          <w:sz w:val="28"/>
          <w:szCs w:val="28"/>
        </w:rPr>
        <w:t>合同资金</w:t>
      </w:r>
      <w:r w:rsidRPr="006D7FA8">
        <w:rPr>
          <w:rFonts w:asciiTheme="minorEastAsia" w:eastAsiaTheme="minorEastAsia" w:hAnsiTheme="minorEastAsia" w:cstheme="minorEastAsia" w:hint="eastAsia"/>
          <w:color w:val="000000" w:themeColor="text1"/>
          <w:sz w:val="28"/>
          <w:szCs w:val="28"/>
        </w:rPr>
        <w:t>，如逾期，则按应付金额每日1‰标准向乙方赔付违约金。</w:t>
      </w:r>
    </w:p>
    <w:p w:rsidR="00123852" w:rsidRPr="00BA4AA9" w:rsidRDefault="00123852" w:rsidP="00123852">
      <w:pPr>
        <w:tabs>
          <w:tab w:val="left" w:pos="0"/>
        </w:tabs>
        <w:adjustRightInd w:val="0"/>
        <w:snapToGrid w:val="0"/>
        <w:spacing w:line="560" w:lineRule="exact"/>
        <w:ind w:firstLineChars="200" w:firstLine="560"/>
        <w:rPr>
          <w:rFonts w:asciiTheme="minorEastAsia" w:eastAsiaTheme="minorEastAsia" w:hAnsiTheme="minorEastAsia" w:cstheme="minorEastAsia"/>
          <w:color w:val="000000" w:themeColor="text1"/>
          <w:sz w:val="28"/>
          <w:szCs w:val="28"/>
        </w:rPr>
      </w:pPr>
      <w:r>
        <w:rPr>
          <w:rFonts w:asciiTheme="minorEastAsia" w:eastAsiaTheme="minorEastAsia" w:hAnsiTheme="minorEastAsia" w:cstheme="minorEastAsia" w:hint="eastAsia"/>
          <w:color w:val="000000" w:themeColor="text1"/>
          <w:sz w:val="28"/>
          <w:szCs w:val="28"/>
        </w:rPr>
        <w:t>（三）</w:t>
      </w:r>
      <w:r w:rsidRPr="00BA4AA9">
        <w:rPr>
          <w:rFonts w:asciiTheme="minorEastAsia" w:eastAsiaTheme="minorEastAsia" w:hAnsiTheme="minorEastAsia" w:cstheme="minorEastAsia" w:hint="eastAsia"/>
          <w:color w:val="000000" w:themeColor="text1"/>
          <w:sz w:val="28"/>
          <w:szCs w:val="28"/>
        </w:rPr>
        <w:t>甲方无正当理由拒收货物的，甲方应偿付合同总价百分之五的违约金。</w:t>
      </w:r>
    </w:p>
    <w:p w:rsidR="00123852" w:rsidRPr="00BA4AA9" w:rsidRDefault="00123852" w:rsidP="00123852">
      <w:pPr>
        <w:tabs>
          <w:tab w:val="left" w:pos="0"/>
        </w:tabs>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二、</w:t>
      </w:r>
      <w:r w:rsidRPr="00BA4AA9">
        <w:rPr>
          <w:rFonts w:ascii="宋体" w:hAnsi="宋体" w:cs="宋体" w:hint="eastAsia"/>
          <w:sz w:val="28"/>
          <w:szCs w:val="28"/>
          <w:lang w:val="zh-CN"/>
        </w:rPr>
        <w:t>乙方违约责任</w:t>
      </w:r>
    </w:p>
    <w:p w:rsidR="00123852" w:rsidRPr="00BA4AA9" w:rsidRDefault="00123852" w:rsidP="00123852">
      <w:pPr>
        <w:tabs>
          <w:tab w:val="left" w:pos="0"/>
        </w:tabs>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（一）</w:t>
      </w:r>
      <w:r w:rsidRPr="00BA4AA9">
        <w:rPr>
          <w:rFonts w:ascii="宋体" w:hAnsi="宋体" w:cs="宋体" w:hint="eastAsia"/>
          <w:sz w:val="28"/>
          <w:szCs w:val="28"/>
          <w:lang w:val="zh-CN"/>
        </w:rPr>
        <w:t>乙方交付的货物质量不符合合同规定的，乙方应向甲方支付合同总价的百分之五的违约金，并须在合同规定的交货时间内更换合格的货物给甲方，否则，视作乙方不能交付货物而违约，按本条本款下述第“2”项规定由乙方偿付违约赔偿金给甲方。</w:t>
      </w:r>
    </w:p>
    <w:p w:rsidR="00123852" w:rsidRPr="00BA4AA9" w:rsidRDefault="00123852" w:rsidP="00123852">
      <w:pPr>
        <w:tabs>
          <w:tab w:val="left" w:pos="0"/>
        </w:tabs>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（二）</w:t>
      </w:r>
      <w:r w:rsidRPr="00BA4AA9">
        <w:rPr>
          <w:rFonts w:ascii="宋体" w:hAnsi="宋体" w:cs="宋体" w:hint="eastAsia"/>
          <w:sz w:val="28"/>
          <w:szCs w:val="28"/>
          <w:lang w:val="zh-CN"/>
        </w:rPr>
        <w:t>乙方不能交付货物或逾期交付货物而违约的，除应及时交足货物外，应向甲方偿付逾期交货部分货款总额的万分之三/天的违约金；逾期交货或未能按时完工超过 30 天，甲方有权终止合同，乙</w:t>
      </w:r>
      <w:r w:rsidRPr="00BA4AA9">
        <w:rPr>
          <w:rFonts w:ascii="宋体" w:hAnsi="宋体" w:cs="宋体" w:hint="eastAsia"/>
          <w:sz w:val="28"/>
          <w:szCs w:val="28"/>
          <w:lang w:val="zh-CN"/>
        </w:rPr>
        <w:lastRenderedPageBreak/>
        <w:t>方则应按合同总价的百分之五的款额向甲方偿付赔偿金，并须全额退还甲方已经付给乙方的货款及其利息。</w:t>
      </w:r>
    </w:p>
    <w:p w:rsidR="00123852" w:rsidRPr="00BA4AA9" w:rsidRDefault="00123852" w:rsidP="00123852">
      <w:pPr>
        <w:tabs>
          <w:tab w:val="left" w:pos="0"/>
        </w:tabs>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（三）</w:t>
      </w:r>
      <w:r w:rsidRPr="00BA4AA9">
        <w:rPr>
          <w:rFonts w:ascii="宋体" w:hAnsi="宋体" w:cs="宋体" w:hint="eastAsia"/>
          <w:sz w:val="28"/>
          <w:szCs w:val="28"/>
          <w:lang w:val="zh-CN"/>
        </w:rPr>
        <w:t>乙方货物经甲方送交具有法定资格条件的质量技术监督机构检测后，如检测结果认定货物质量不符合本合同规定标准的，则视为乙方没有按时交货而违约，乙方须在 30 天内无条件更换合格的货物，如逾期不能更换合格的货物，甲方有权终止本合同，乙方应另付合同总价的百分之五的赔偿金给甲方。</w:t>
      </w:r>
    </w:p>
    <w:p w:rsidR="00123852" w:rsidRPr="00BA4AA9" w:rsidRDefault="00123852" w:rsidP="00123852">
      <w:pPr>
        <w:tabs>
          <w:tab w:val="left" w:pos="0"/>
        </w:tabs>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（四）</w:t>
      </w:r>
      <w:r w:rsidRPr="00BA4AA9">
        <w:rPr>
          <w:rFonts w:ascii="宋体" w:hAnsi="宋体" w:cs="宋体" w:hint="eastAsia"/>
          <w:sz w:val="28"/>
          <w:szCs w:val="28"/>
          <w:lang w:val="zh-CN"/>
        </w:rPr>
        <w:t>乙方保证本合同货物的权利无瑕疵，包括货物所有权及知识产权等权利无瑕疵。如任何第三方经法院（或仲裁机构）裁决有权对上述货物主张权利或国家机关依法对货物进行没收查处的，乙方除应向甲方返还已收款项外，还应另按合同总价的百分之五向甲方支付违约金并赔偿因此给甲方造成的一切损失。</w:t>
      </w:r>
    </w:p>
    <w:p w:rsidR="00123852" w:rsidRDefault="00123852" w:rsidP="00123852">
      <w:pPr>
        <w:tabs>
          <w:tab w:val="left" w:pos="0"/>
        </w:tabs>
        <w:adjustRightInd w:val="0"/>
        <w:snapToGrid w:val="0"/>
        <w:spacing w:line="560" w:lineRule="exact"/>
        <w:ind w:firstLineChars="200" w:firstLine="560"/>
        <w:rPr>
          <w:rFonts w:ascii="宋体" w:hAnsi="宋体" w:cs="宋体"/>
          <w:sz w:val="28"/>
          <w:szCs w:val="28"/>
          <w:lang w:val="zh-CN"/>
        </w:rPr>
      </w:pPr>
      <w:r>
        <w:rPr>
          <w:rFonts w:ascii="宋体" w:hAnsi="宋体" w:cs="宋体" w:hint="eastAsia"/>
          <w:sz w:val="28"/>
          <w:szCs w:val="28"/>
          <w:lang w:val="zh-CN"/>
        </w:rPr>
        <w:t>（五）</w:t>
      </w:r>
      <w:r w:rsidRPr="00BA4AA9">
        <w:rPr>
          <w:rFonts w:ascii="宋体" w:hAnsi="宋体" w:cs="宋体" w:hint="eastAsia"/>
          <w:sz w:val="28"/>
          <w:szCs w:val="28"/>
          <w:lang w:val="zh-CN"/>
        </w:rPr>
        <w:t>乙方偿付的违约金不足以弥补甲方损失的，还应按甲方损失尚未弥补的部分，支付赔偿金给甲方。</w:t>
      </w:r>
    </w:p>
    <w:p w:rsidR="00123852" w:rsidRPr="00BA4AA9" w:rsidRDefault="00123852" w:rsidP="00123852">
      <w:pPr>
        <w:tabs>
          <w:tab w:val="left" w:pos="0"/>
        </w:tabs>
        <w:adjustRightInd w:val="0"/>
        <w:snapToGrid w:val="0"/>
        <w:spacing w:line="560" w:lineRule="exact"/>
        <w:ind w:firstLineChars="200" w:firstLine="560"/>
        <w:rPr>
          <w:rFonts w:ascii="宋体" w:hAnsi="宋体" w:cs="宋体"/>
          <w:sz w:val="28"/>
          <w:szCs w:val="28"/>
          <w:lang w:val="zh-CN"/>
        </w:rPr>
      </w:pPr>
    </w:p>
    <w:p w:rsidR="00123852" w:rsidRPr="008A491C" w:rsidRDefault="00123852" w:rsidP="00123852">
      <w:pPr>
        <w:keepNext/>
        <w:keepLines/>
        <w:numPr>
          <w:ilvl w:val="2"/>
          <w:numId w:val="2"/>
        </w:numPr>
        <w:spacing w:line="360" w:lineRule="auto"/>
        <w:ind w:left="3119" w:hanging="3119"/>
        <w:outlineLvl w:val="2"/>
        <w:rPr>
          <w:rFonts w:ascii="宋体" w:hAnsi="宋体" w:cs="宋体"/>
          <w:b/>
          <w:bCs/>
          <w:kern w:val="0"/>
          <w:sz w:val="28"/>
          <w:szCs w:val="28"/>
        </w:rPr>
      </w:pPr>
      <w:r w:rsidRPr="008A491C">
        <w:rPr>
          <w:rFonts w:ascii="宋体" w:hAnsi="宋体" w:cs="宋体" w:hint="eastAsia"/>
          <w:b/>
          <w:bCs/>
          <w:kern w:val="0"/>
          <w:sz w:val="28"/>
          <w:szCs w:val="28"/>
        </w:rPr>
        <w:t>最高限价</w:t>
      </w:r>
    </w:p>
    <w:p w:rsidR="00123852" w:rsidRPr="008A491C" w:rsidRDefault="00123852" w:rsidP="00123852">
      <w:pPr>
        <w:tabs>
          <w:tab w:val="left" w:pos="1134"/>
        </w:tabs>
        <w:snapToGrid w:val="0"/>
        <w:spacing w:line="360" w:lineRule="auto"/>
        <w:ind w:firstLineChars="201" w:firstLine="565"/>
        <w:rPr>
          <w:rFonts w:ascii="宋体" w:hAnsi="宋体"/>
          <w:b/>
          <w:sz w:val="28"/>
          <w:szCs w:val="28"/>
          <w:lang w:val="zh-CN"/>
        </w:rPr>
      </w:pPr>
      <w:r w:rsidRPr="008A491C">
        <w:rPr>
          <w:rFonts w:ascii="宋体" w:hAnsi="宋体" w:hint="eastAsia"/>
          <w:b/>
          <w:sz w:val="28"/>
          <w:szCs w:val="28"/>
          <w:lang w:val="zh-CN"/>
        </w:rPr>
        <w:t>★</w:t>
      </w:r>
      <w:r w:rsidRPr="008A491C">
        <w:rPr>
          <w:rFonts w:ascii="宋体" w:hAnsi="宋体" w:hint="eastAsia"/>
          <w:b/>
          <w:bCs/>
          <w:sz w:val="28"/>
          <w:szCs w:val="28"/>
        </w:rPr>
        <w:t>本项目</w:t>
      </w:r>
      <w:r>
        <w:rPr>
          <w:rFonts w:ascii="宋体" w:hAnsi="宋体" w:hint="eastAsia"/>
          <w:b/>
          <w:bCs/>
          <w:sz w:val="28"/>
          <w:szCs w:val="28"/>
        </w:rPr>
        <w:t>投标报价</w:t>
      </w:r>
      <w:r w:rsidRPr="008A491C">
        <w:rPr>
          <w:rFonts w:ascii="宋体" w:hAnsi="宋体" w:hint="eastAsia"/>
          <w:b/>
          <w:bCs/>
          <w:sz w:val="28"/>
          <w:szCs w:val="28"/>
        </w:rPr>
        <w:t>最高限价为</w:t>
      </w:r>
      <w:r w:rsidRPr="0054022A">
        <w:rPr>
          <w:rFonts w:ascii="宋体" w:hAnsi="宋体" w:hint="eastAsia"/>
          <w:b/>
          <w:bCs/>
          <w:sz w:val="28"/>
          <w:szCs w:val="28"/>
        </w:rPr>
        <w:t>3335200元</w:t>
      </w:r>
      <w:r w:rsidRPr="008A491C">
        <w:rPr>
          <w:rFonts w:ascii="宋体" w:hAnsi="宋体" w:hint="eastAsia"/>
          <w:b/>
          <w:bCs/>
          <w:sz w:val="28"/>
          <w:szCs w:val="28"/>
        </w:rPr>
        <w:t>，</w:t>
      </w:r>
      <w:r w:rsidRPr="009179CC">
        <w:rPr>
          <w:rFonts w:ascii="宋体" w:hAnsi="宋体" w:hint="eastAsia"/>
          <w:b/>
          <w:sz w:val="28"/>
          <w:szCs w:val="28"/>
          <w:lang w:val="zh-CN"/>
        </w:rPr>
        <w:t>单价最高限价见第4章技术参数及要求，如投标人投标报价高于最高限</w:t>
      </w:r>
      <w:r>
        <w:rPr>
          <w:rFonts w:ascii="宋体" w:hAnsi="宋体" w:hint="eastAsia"/>
          <w:b/>
          <w:sz w:val="28"/>
          <w:szCs w:val="28"/>
          <w:lang w:val="zh-CN"/>
        </w:rPr>
        <w:t>价或单价报价高于单价最高限价的则其投标文件将按无效投标文件处理</w:t>
      </w:r>
      <w:r w:rsidRPr="008A491C">
        <w:rPr>
          <w:rFonts w:ascii="宋体" w:hAnsi="宋体" w:hint="eastAsia"/>
          <w:b/>
          <w:sz w:val="28"/>
          <w:szCs w:val="28"/>
          <w:lang w:val="zh-CN"/>
        </w:rPr>
        <w:t>。</w:t>
      </w:r>
    </w:p>
    <w:p w:rsidR="00123852" w:rsidRPr="008A491C" w:rsidRDefault="00123852" w:rsidP="00123852">
      <w:pPr>
        <w:keepNext/>
        <w:keepLines/>
        <w:numPr>
          <w:ilvl w:val="2"/>
          <w:numId w:val="2"/>
        </w:numPr>
        <w:spacing w:line="360" w:lineRule="auto"/>
        <w:ind w:left="3119" w:hanging="3119"/>
        <w:outlineLvl w:val="2"/>
        <w:rPr>
          <w:rFonts w:ascii="宋体" w:hAnsi="宋体" w:cs="宋体"/>
          <w:b/>
          <w:bCs/>
          <w:kern w:val="0"/>
          <w:sz w:val="28"/>
          <w:szCs w:val="28"/>
        </w:rPr>
      </w:pPr>
      <w:r w:rsidRPr="008A491C">
        <w:rPr>
          <w:rFonts w:ascii="宋体" w:hAnsi="宋体" w:cs="宋体" w:hint="eastAsia"/>
          <w:b/>
          <w:bCs/>
          <w:kern w:val="0"/>
          <w:sz w:val="28"/>
          <w:szCs w:val="28"/>
        </w:rPr>
        <w:t>其他要求</w:t>
      </w:r>
    </w:p>
    <w:p w:rsidR="00123852" w:rsidRPr="005931E1" w:rsidRDefault="00123852" w:rsidP="00123852">
      <w:pPr>
        <w:pStyle w:val="aff7"/>
        <w:numPr>
          <w:ilvl w:val="0"/>
          <w:numId w:val="48"/>
        </w:numPr>
        <w:tabs>
          <w:tab w:val="left" w:pos="1134"/>
        </w:tabs>
        <w:snapToGrid w:val="0"/>
        <w:spacing w:after="200" w:line="360" w:lineRule="auto"/>
        <w:ind w:left="0" w:firstLineChars="0" w:firstLine="567"/>
        <w:rPr>
          <w:rFonts w:ascii="宋体" w:eastAsia="宋体" w:hAnsi="宋体"/>
          <w:b/>
          <w:sz w:val="28"/>
          <w:szCs w:val="28"/>
          <w:lang w:val="zh-CN"/>
        </w:rPr>
      </w:pPr>
      <w:r w:rsidRPr="008A491C">
        <w:rPr>
          <w:rFonts w:ascii="宋体" w:eastAsia="宋体" w:hAnsi="宋体" w:hint="eastAsia"/>
          <w:b/>
          <w:sz w:val="28"/>
          <w:szCs w:val="28"/>
        </w:rPr>
        <w:t>★在评标过程中，评标委员会</w:t>
      </w:r>
      <w:r w:rsidRPr="008A491C">
        <w:rPr>
          <w:rFonts w:ascii="宋体" w:eastAsia="宋体" w:hAnsi="宋体"/>
          <w:b/>
          <w:sz w:val="28"/>
          <w:szCs w:val="28"/>
        </w:rPr>
        <w:t>认为</w:t>
      </w:r>
      <w:r w:rsidRPr="008A491C">
        <w:rPr>
          <w:rFonts w:ascii="宋体" w:eastAsia="宋体" w:hAnsi="宋体" w:hint="eastAsia"/>
          <w:b/>
          <w:sz w:val="28"/>
          <w:szCs w:val="28"/>
        </w:rPr>
        <w:t>投标人投标报价明显低于其他</w:t>
      </w:r>
      <w:r w:rsidRPr="008A491C">
        <w:rPr>
          <w:rFonts w:ascii="宋体" w:eastAsia="宋体" w:hAnsi="宋体"/>
          <w:b/>
          <w:sz w:val="28"/>
          <w:szCs w:val="28"/>
        </w:rPr>
        <w:t>通过符合性审查投标人的投标报价</w:t>
      </w:r>
      <w:r w:rsidRPr="008A491C">
        <w:rPr>
          <w:rFonts w:ascii="宋体" w:eastAsia="宋体" w:hAnsi="宋体" w:hint="eastAsia"/>
          <w:b/>
          <w:sz w:val="28"/>
          <w:szCs w:val="28"/>
        </w:rPr>
        <w:t>，有可能影响产品质量或者不能诚信履约的，评标委员会应当要求其在合理的时间内提供书面说明，必要时提交相关证明材料。投标人提交</w:t>
      </w:r>
      <w:r w:rsidRPr="008A491C">
        <w:rPr>
          <w:rFonts w:ascii="宋体" w:eastAsia="宋体" w:hAnsi="宋体"/>
          <w:b/>
          <w:sz w:val="28"/>
          <w:szCs w:val="28"/>
        </w:rPr>
        <w:t>的</w:t>
      </w:r>
      <w:r w:rsidRPr="008A491C">
        <w:rPr>
          <w:rFonts w:ascii="宋体" w:eastAsia="宋体" w:hAnsi="宋体" w:hint="eastAsia"/>
          <w:b/>
          <w:sz w:val="28"/>
          <w:szCs w:val="28"/>
        </w:rPr>
        <w:t>书面说明、相关证明材料（如</w:t>
      </w:r>
      <w:r w:rsidRPr="008A491C">
        <w:rPr>
          <w:rFonts w:ascii="宋体" w:eastAsia="宋体" w:hAnsi="宋体"/>
          <w:b/>
          <w:sz w:val="28"/>
          <w:szCs w:val="28"/>
        </w:rPr>
        <w:t>涉及</w:t>
      </w:r>
      <w:r w:rsidRPr="008A491C">
        <w:rPr>
          <w:rFonts w:ascii="宋体" w:eastAsia="宋体" w:hAnsi="宋体" w:hint="eastAsia"/>
          <w:b/>
          <w:sz w:val="28"/>
          <w:szCs w:val="28"/>
        </w:rPr>
        <w:t>），应当加盖投标人（法定名称）电子签章，在评标委员会要求</w:t>
      </w:r>
      <w:r w:rsidRPr="008A491C">
        <w:rPr>
          <w:rFonts w:ascii="宋体" w:eastAsia="宋体" w:hAnsi="宋体" w:hint="eastAsia"/>
          <w:b/>
          <w:sz w:val="28"/>
          <w:szCs w:val="28"/>
        </w:rPr>
        <w:lastRenderedPageBreak/>
        <w:t>的时间内通过云平台进行递交，否则无效。如因断电、断网、系统故障或其他不可抗力等因素，导致系统无法使用的，由投标人按评标委员会的要求进行澄清或者说明。投标人</w:t>
      </w:r>
      <w:r w:rsidRPr="008A491C">
        <w:rPr>
          <w:rFonts w:ascii="宋体" w:eastAsia="宋体" w:hAnsi="宋体"/>
          <w:b/>
          <w:sz w:val="28"/>
          <w:szCs w:val="28"/>
        </w:rPr>
        <w:t>不能证明其投标报价合理性的，</w:t>
      </w:r>
      <w:r w:rsidRPr="008A491C">
        <w:rPr>
          <w:rFonts w:ascii="宋体" w:eastAsia="宋体" w:hAnsi="宋体" w:hint="eastAsia"/>
          <w:b/>
          <w:sz w:val="28"/>
          <w:szCs w:val="28"/>
        </w:rPr>
        <w:t>评标委员会应当将其投标文件作为无效处理。</w:t>
      </w: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123852" w:rsidRDefault="00123852" w:rsidP="00123852">
      <w:pPr>
        <w:tabs>
          <w:tab w:val="left" w:pos="1134"/>
        </w:tabs>
        <w:snapToGrid w:val="0"/>
        <w:spacing w:line="360" w:lineRule="auto"/>
        <w:rPr>
          <w:rFonts w:asciiTheme="minorEastAsia" w:hAnsiTheme="minorEastAsia"/>
          <w:bCs/>
          <w:sz w:val="28"/>
          <w:szCs w:val="28"/>
          <w:lang w:val="zh-CN"/>
        </w:rPr>
      </w:pPr>
    </w:p>
    <w:p w:rsidR="00037C69" w:rsidRDefault="00037C69">
      <w:bookmarkStart w:id="6" w:name="_GoBack"/>
      <w:bookmarkEnd w:id="6"/>
    </w:p>
    <w:sectPr w:rsidR="00037C69">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华文中宋">
    <w:altName w:val="Malgun Gothic Semilight"/>
    <w:panose1 w:val="02010600040101010101"/>
    <w:charset w:val="86"/>
    <w:family w:val="auto"/>
    <w:pitch w:val="variable"/>
    <w:sig w:usb0="00000287" w:usb1="080F0000" w:usb2="00000010" w:usb3="00000000" w:csb0="0004009F" w:csb1="00000000"/>
  </w:font>
  <w:font w:name="楷体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imes New (W1)">
    <w:altName w:val="Times New Roman"/>
    <w:charset w:val="00"/>
    <w:family w:val="roman"/>
    <w:pitch w:val="default"/>
    <w:sig w:usb0="00000000" w:usb1="00000000" w:usb2="00000000" w:usb3="00000000" w:csb0="00000001" w:csb1="00000000"/>
  </w:font>
  <w:font w:name="Arial (W1)">
    <w:altName w:val="Arial"/>
    <w:charset w:val="00"/>
    <w:family w:val="auto"/>
    <w:pitch w:val="default"/>
    <w:sig w:usb0="00000000" w:usb1="00000000" w:usb2="00000008" w:usb3="00000000" w:csb0="000001FF" w:csb1="00000000"/>
  </w:font>
  <w:font w:name="隶书">
    <w:panose1 w:val="02010509060101010101"/>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 w:name="仿宋">
    <w:panose1 w:val="02010609060101010101"/>
    <w:charset w:val="86"/>
    <w:family w:val="modern"/>
    <w:pitch w:val="fixed"/>
    <w:sig w:usb0="800002BF" w:usb1="38CF7CFA" w:usb2="00000016" w:usb3="00000000" w:csb0="0004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9"/>
    <w:multiLevelType w:val="multilevel"/>
    <w:tmpl w:val="00000009"/>
    <w:lvl w:ilvl="0">
      <w:start w:val="1"/>
      <w:numFmt w:val="chineseCountingThousand"/>
      <w:lvlText w:val="%1、"/>
      <w:lvlJc w:val="left"/>
      <w:pPr>
        <w:ind w:left="1271" w:hanging="420"/>
      </w:pPr>
    </w:lvl>
    <w:lvl w:ilvl="1">
      <w:start w:val="1"/>
      <w:numFmt w:val="japaneseCounting"/>
      <w:lvlText w:val="（%2）"/>
      <w:lvlJc w:val="left"/>
      <w:pPr>
        <w:ind w:left="1830" w:hanging="885"/>
      </w:pPr>
      <w:rPr>
        <w:lang w:val="en-US"/>
      </w:rPr>
    </w:lvl>
    <w:lvl w:ilvl="2">
      <w:start w:val="1"/>
      <w:numFmt w:val="lowerRoman"/>
      <w:lvlText w:val="%3."/>
      <w:lvlJc w:val="right"/>
      <w:pPr>
        <w:ind w:left="1785" w:hanging="420"/>
      </w:pPr>
    </w:lvl>
    <w:lvl w:ilvl="3">
      <w:start w:val="1"/>
      <w:numFmt w:val="decimal"/>
      <w:lvlText w:val="%4."/>
      <w:lvlJc w:val="left"/>
      <w:pPr>
        <w:ind w:left="2205" w:hanging="420"/>
      </w:pPr>
    </w:lvl>
    <w:lvl w:ilvl="4">
      <w:start w:val="1"/>
      <w:numFmt w:val="lowerLetter"/>
      <w:lvlText w:val="%5)"/>
      <w:lvlJc w:val="left"/>
      <w:pPr>
        <w:ind w:left="2625" w:hanging="420"/>
      </w:pPr>
    </w:lvl>
    <w:lvl w:ilvl="5">
      <w:start w:val="1"/>
      <w:numFmt w:val="lowerRoman"/>
      <w:lvlText w:val="%6."/>
      <w:lvlJc w:val="right"/>
      <w:pPr>
        <w:ind w:left="3045" w:hanging="420"/>
      </w:pPr>
    </w:lvl>
    <w:lvl w:ilvl="6">
      <w:start w:val="1"/>
      <w:numFmt w:val="decimal"/>
      <w:lvlText w:val="%7."/>
      <w:lvlJc w:val="left"/>
      <w:pPr>
        <w:ind w:left="3465" w:hanging="420"/>
      </w:pPr>
    </w:lvl>
    <w:lvl w:ilvl="7">
      <w:start w:val="1"/>
      <w:numFmt w:val="lowerLetter"/>
      <w:lvlText w:val="%8)"/>
      <w:lvlJc w:val="left"/>
      <w:pPr>
        <w:ind w:left="3885" w:hanging="420"/>
      </w:pPr>
    </w:lvl>
    <w:lvl w:ilvl="8">
      <w:start w:val="1"/>
      <w:numFmt w:val="lowerRoman"/>
      <w:lvlText w:val="%9."/>
      <w:lvlJc w:val="right"/>
      <w:pPr>
        <w:ind w:left="4305" w:hanging="420"/>
      </w:pPr>
    </w:lvl>
  </w:abstractNum>
  <w:abstractNum w:abstractNumId="1" w15:restartNumberingAfterBreak="0">
    <w:nsid w:val="00000012"/>
    <w:multiLevelType w:val="multilevel"/>
    <w:tmpl w:val="00000012"/>
    <w:lvl w:ilvl="0">
      <w:start w:val="1"/>
      <w:numFmt w:val="chineseCountingThousand"/>
      <w:lvlText w:val="%1、"/>
      <w:lvlJc w:val="left"/>
      <w:pPr>
        <w:ind w:left="980" w:hanging="420"/>
      </w:p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2" w15:restartNumberingAfterBreak="0">
    <w:nsid w:val="00000016"/>
    <w:multiLevelType w:val="multilevel"/>
    <w:tmpl w:val="00000016"/>
    <w:lvl w:ilvl="0">
      <w:start w:val="1"/>
      <w:numFmt w:val="decimal"/>
      <w:lvlText w:val="%1."/>
      <w:lvlJc w:val="left"/>
      <w:pPr>
        <w:tabs>
          <w:tab w:val="left" w:pos="704"/>
        </w:tabs>
        <w:ind w:left="704" w:hanging="420"/>
      </w:pPr>
    </w:lvl>
    <w:lvl w:ilvl="1">
      <w:start w:val="1"/>
      <w:numFmt w:val="lowerLetter"/>
      <w:pStyle w:val="26012"/>
      <w:lvlText w:val="%2)"/>
      <w:lvlJc w:val="left"/>
      <w:pPr>
        <w:tabs>
          <w:tab w:val="left" w:pos="1124"/>
        </w:tabs>
        <w:ind w:left="1124" w:hanging="420"/>
      </w:pPr>
    </w:lvl>
    <w:lvl w:ilvl="2">
      <w:start w:val="1"/>
      <w:numFmt w:val="lowerRoman"/>
      <w:lvlText w:val="%3."/>
      <w:lvlJc w:val="right"/>
      <w:pPr>
        <w:tabs>
          <w:tab w:val="left" w:pos="1544"/>
        </w:tabs>
        <w:ind w:left="1544" w:hanging="420"/>
      </w:pPr>
    </w:lvl>
    <w:lvl w:ilvl="3">
      <w:start w:val="1"/>
      <w:numFmt w:val="decimal"/>
      <w:lvlText w:val="%4."/>
      <w:lvlJc w:val="left"/>
      <w:pPr>
        <w:tabs>
          <w:tab w:val="left" w:pos="1964"/>
        </w:tabs>
        <w:ind w:left="1964" w:hanging="420"/>
      </w:pPr>
    </w:lvl>
    <w:lvl w:ilvl="4">
      <w:start w:val="1"/>
      <w:numFmt w:val="lowerLetter"/>
      <w:lvlText w:val="%5)"/>
      <w:lvlJc w:val="left"/>
      <w:pPr>
        <w:tabs>
          <w:tab w:val="left" w:pos="2384"/>
        </w:tabs>
        <w:ind w:left="2384" w:hanging="420"/>
      </w:pPr>
    </w:lvl>
    <w:lvl w:ilvl="5">
      <w:start w:val="1"/>
      <w:numFmt w:val="lowerRoman"/>
      <w:lvlText w:val="%6."/>
      <w:lvlJc w:val="right"/>
      <w:pPr>
        <w:tabs>
          <w:tab w:val="left" w:pos="2804"/>
        </w:tabs>
        <w:ind w:left="2804" w:hanging="420"/>
      </w:pPr>
    </w:lvl>
    <w:lvl w:ilvl="6">
      <w:start w:val="1"/>
      <w:numFmt w:val="decimal"/>
      <w:lvlText w:val="%7."/>
      <w:lvlJc w:val="left"/>
      <w:pPr>
        <w:tabs>
          <w:tab w:val="left" w:pos="3224"/>
        </w:tabs>
        <w:ind w:left="3224" w:hanging="420"/>
      </w:pPr>
    </w:lvl>
    <w:lvl w:ilvl="7">
      <w:start w:val="1"/>
      <w:numFmt w:val="lowerLetter"/>
      <w:lvlText w:val="%8)"/>
      <w:lvlJc w:val="left"/>
      <w:pPr>
        <w:tabs>
          <w:tab w:val="left" w:pos="3644"/>
        </w:tabs>
        <w:ind w:left="3644" w:hanging="420"/>
      </w:pPr>
    </w:lvl>
    <w:lvl w:ilvl="8">
      <w:start w:val="1"/>
      <w:numFmt w:val="lowerRoman"/>
      <w:lvlText w:val="%9."/>
      <w:lvlJc w:val="right"/>
      <w:pPr>
        <w:tabs>
          <w:tab w:val="left" w:pos="4064"/>
        </w:tabs>
        <w:ind w:left="4064" w:hanging="420"/>
      </w:pPr>
    </w:lvl>
  </w:abstractNum>
  <w:abstractNum w:abstractNumId="3" w15:restartNumberingAfterBreak="0">
    <w:nsid w:val="00000018"/>
    <w:multiLevelType w:val="multilevel"/>
    <w:tmpl w:val="00000018"/>
    <w:lvl w:ilvl="0">
      <w:start w:val="1"/>
      <w:numFmt w:val="chineseCountingThousand"/>
      <w:lvlText w:val="%1、"/>
      <w:lvlJc w:val="left"/>
      <w:pPr>
        <w:ind w:left="966" w:hanging="420"/>
      </w:pPr>
    </w:lvl>
    <w:lvl w:ilvl="1">
      <w:start w:val="1"/>
      <w:numFmt w:val="lowerLetter"/>
      <w:lvlText w:val="%2)"/>
      <w:lvlJc w:val="left"/>
      <w:pPr>
        <w:ind w:left="1833" w:hanging="420"/>
      </w:pPr>
    </w:lvl>
    <w:lvl w:ilvl="2">
      <w:start w:val="1"/>
      <w:numFmt w:val="lowerRoman"/>
      <w:lvlText w:val="%3."/>
      <w:lvlJc w:val="right"/>
      <w:pPr>
        <w:ind w:left="2253" w:hanging="420"/>
      </w:pPr>
    </w:lvl>
    <w:lvl w:ilvl="3">
      <w:start w:val="1"/>
      <w:numFmt w:val="decimal"/>
      <w:lvlText w:val="%4."/>
      <w:lvlJc w:val="left"/>
      <w:pPr>
        <w:ind w:left="2673" w:hanging="420"/>
      </w:pPr>
    </w:lvl>
    <w:lvl w:ilvl="4">
      <w:start w:val="1"/>
      <w:numFmt w:val="lowerLetter"/>
      <w:lvlText w:val="%5)"/>
      <w:lvlJc w:val="left"/>
      <w:pPr>
        <w:ind w:left="3093" w:hanging="420"/>
      </w:pPr>
    </w:lvl>
    <w:lvl w:ilvl="5">
      <w:start w:val="1"/>
      <w:numFmt w:val="lowerRoman"/>
      <w:lvlText w:val="%6."/>
      <w:lvlJc w:val="right"/>
      <w:pPr>
        <w:ind w:left="3513" w:hanging="420"/>
      </w:pPr>
    </w:lvl>
    <w:lvl w:ilvl="6">
      <w:start w:val="1"/>
      <w:numFmt w:val="decimal"/>
      <w:lvlText w:val="%7."/>
      <w:lvlJc w:val="left"/>
      <w:pPr>
        <w:ind w:left="3933" w:hanging="420"/>
      </w:pPr>
    </w:lvl>
    <w:lvl w:ilvl="7">
      <w:start w:val="1"/>
      <w:numFmt w:val="lowerLetter"/>
      <w:lvlText w:val="%8)"/>
      <w:lvlJc w:val="left"/>
      <w:pPr>
        <w:ind w:left="4353" w:hanging="420"/>
      </w:pPr>
    </w:lvl>
    <w:lvl w:ilvl="8">
      <w:start w:val="1"/>
      <w:numFmt w:val="lowerRoman"/>
      <w:lvlText w:val="%9."/>
      <w:lvlJc w:val="right"/>
      <w:pPr>
        <w:ind w:left="4773" w:hanging="420"/>
      </w:pPr>
    </w:lvl>
  </w:abstractNum>
  <w:abstractNum w:abstractNumId="4" w15:restartNumberingAfterBreak="0">
    <w:nsid w:val="0000001F"/>
    <w:multiLevelType w:val="multilevel"/>
    <w:tmpl w:val="0000001F"/>
    <w:lvl w:ilvl="0">
      <w:start w:val="1"/>
      <w:numFmt w:val="chineseCountingThousand"/>
      <w:lvlText w:val="%1、"/>
      <w:lvlJc w:val="left"/>
      <w:pPr>
        <w:ind w:left="980" w:hanging="420"/>
      </w:pPr>
    </w:lvl>
    <w:lvl w:ilvl="1">
      <w:start w:val="1"/>
      <w:numFmt w:val="decimal"/>
      <w:lvlText w:val="（%2）"/>
      <w:lvlJc w:val="left"/>
      <w:pPr>
        <w:ind w:left="1700" w:hanging="7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5" w15:restartNumberingAfterBreak="0">
    <w:nsid w:val="00000021"/>
    <w:multiLevelType w:val="multilevel"/>
    <w:tmpl w:val="00000021"/>
    <w:lvl w:ilvl="0">
      <w:start w:val="1"/>
      <w:numFmt w:val="chineseCountingThousand"/>
      <w:lvlText w:val="(%1)"/>
      <w:lvlJc w:val="left"/>
      <w:pPr>
        <w:ind w:left="980" w:hanging="420"/>
      </w:pPr>
    </w:lvl>
    <w:lvl w:ilvl="1">
      <w:start w:val="1"/>
      <w:numFmt w:val="chineseCountingThousand"/>
      <w:lvlText w:val="(%2)"/>
      <w:lvlJc w:val="left"/>
      <w:pPr>
        <w:ind w:left="198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6" w15:restartNumberingAfterBreak="0">
    <w:nsid w:val="00000022"/>
    <w:multiLevelType w:val="multilevel"/>
    <w:tmpl w:val="00000022"/>
    <w:lvl w:ilvl="0">
      <w:start w:val="1"/>
      <w:numFmt w:val="decimal"/>
      <w:lvlText w:val="第%1章"/>
      <w:lvlJc w:val="left"/>
      <w:pPr>
        <w:tabs>
          <w:tab w:val="left" w:pos="2630"/>
        </w:tabs>
        <w:ind w:left="2630" w:hanging="425"/>
      </w:pPr>
      <w:rPr>
        <w:rFonts w:ascii="宋体" w:eastAsia="宋体" w:hAnsi="宋体" w:cs="Times New Roman" w:hint="eastAsia"/>
        <w:i w:val="0"/>
        <w:iCs w:val="0"/>
        <w:caps w:val="0"/>
        <w:smallCaps w:val="0"/>
        <w:strike w:val="0"/>
        <w:dstrike w:val="0"/>
        <w:vanish w:val="0"/>
        <w:webHidden w:val="0"/>
        <w:color w:val="000000"/>
        <w:spacing w:val="0"/>
        <w:kern w:val="0"/>
        <w:position w:val="0"/>
        <w:u w:val="none"/>
        <w:effect w:val="none"/>
        <w:vertAlign w:val="baseline"/>
        <w:specVanish w:val="0"/>
        <w14:shadow w14:blurRad="0" w14:dist="0" w14:dir="0" w14:sx="0" w14:sy="0" w14:kx="0" w14:ky="0" w14:algn="none">
          <w14:srgbClr w14:val="000000"/>
        </w14:shadow>
      </w:rPr>
    </w:lvl>
    <w:lvl w:ilvl="1">
      <w:start w:val="1"/>
      <w:numFmt w:val="decimal"/>
      <w:suff w:val="space"/>
      <w:lvlText w:val="%1.%2."/>
      <w:lvlJc w:val="left"/>
      <w:pPr>
        <w:ind w:left="4538" w:hanging="567"/>
      </w:pPr>
      <w:rPr>
        <w:rFonts w:ascii="Times New Roman" w:eastAsia="宋体" w:hAnsi="Times New Roman" w:cs="Times New Roman" w:hint="default"/>
        <w:b/>
        <w:i w:val="0"/>
        <w:sz w:val="28"/>
        <w:szCs w:val="28"/>
      </w:rPr>
    </w:lvl>
    <w:lvl w:ilvl="2">
      <w:start w:val="1"/>
      <w:numFmt w:val="decimal"/>
      <w:lvlText w:val="%1.%2.%3."/>
      <w:lvlJc w:val="left"/>
      <w:pPr>
        <w:tabs>
          <w:tab w:val="left" w:pos="709"/>
        </w:tabs>
        <w:ind w:left="709" w:hanging="709"/>
      </w:pPr>
      <w:rPr>
        <w:rFonts w:ascii="Times New Roman" w:hAnsi="Times New Roman" w:cs="Times New Roman" w:hint="default"/>
      </w:rPr>
    </w:lvl>
    <w:lvl w:ilvl="3">
      <w:start w:val="1"/>
      <w:numFmt w:val="decimal"/>
      <w:lvlText w:val="%1.%2.%3.%4."/>
      <w:lvlJc w:val="left"/>
      <w:pPr>
        <w:tabs>
          <w:tab w:val="left" w:pos="1779"/>
        </w:tabs>
        <w:ind w:left="1779" w:hanging="851"/>
      </w:pPr>
      <w:rPr>
        <w:rFonts w:ascii="Times New Roman" w:hAnsi="Times New Roman" w:cs="Times New Roman" w:hint="default"/>
        <w:i w:val="0"/>
        <w:iCs w:val="0"/>
        <w:caps w:val="0"/>
        <w:smallCaps w:val="0"/>
        <w:strike w:val="0"/>
        <w:dstrike w:val="0"/>
        <w:vanish w:val="0"/>
        <w:webHidden w:val="0"/>
        <w:color w:val="000000"/>
        <w:spacing w:val="0"/>
        <w:kern w:val="0"/>
        <w:position w:val="0"/>
        <w:u w:val="none"/>
        <w:effect w:val="none"/>
        <w:vertAlign w:val="baseline"/>
        <w:specVanish w:val="0"/>
        <w14:shadow w14:blurRad="0" w14:dist="0" w14:dir="0" w14:sx="0" w14:sy="0" w14:kx="0" w14:ky="0" w14:algn="none">
          <w14:srgbClr w14:val="000000"/>
        </w14:shadow>
      </w:rPr>
    </w:lvl>
    <w:lvl w:ilvl="4">
      <w:start w:val="1"/>
      <w:numFmt w:val="decimal"/>
      <w:pStyle w:val="5"/>
      <w:lvlText w:val="%1.%2.%3.%4.%5."/>
      <w:lvlJc w:val="left"/>
      <w:pPr>
        <w:tabs>
          <w:tab w:val="left" w:pos="1560"/>
        </w:tabs>
        <w:ind w:left="1560" w:hanging="992"/>
      </w:pPr>
      <w:rPr>
        <w:rFonts w:ascii="Times New Roman" w:eastAsia="宋体" w:hAnsi="Times New Roman" w:cs="Times New Roman" w:hint="default"/>
        <w:b/>
        <w:i w:val="0"/>
        <w:sz w:val="28"/>
        <w:szCs w:val="28"/>
      </w:rPr>
    </w:lvl>
    <w:lvl w:ilvl="5">
      <w:start w:val="1"/>
      <w:numFmt w:val="decimal"/>
      <w:pStyle w:val="6"/>
      <w:lvlText w:val="%1.%2.%3.%4.%5.%6."/>
      <w:lvlJc w:val="left"/>
      <w:pPr>
        <w:tabs>
          <w:tab w:val="left" w:pos="1702"/>
        </w:tabs>
        <w:ind w:left="1702" w:hanging="1134"/>
      </w:pPr>
      <w:rPr>
        <w:rFonts w:cs="Times New Roman"/>
        <w:i w:val="0"/>
        <w:iCs w:val="0"/>
        <w:caps w:val="0"/>
        <w:smallCaps w:val="0"/>
        <w:strike w:val="0"/>
        <w:dstrike w:val="0"/>
        <w:vanish w:val="0"/>
        <w:webHidden w:val="0"/>
        <w:color w:val="000000"/>
        <w:spacing w:val="0"/>
        <w:kern w:val="0"/>
        <w:position w:val="0"/>
        <w:u w:val="none"/>
        <w:effect w:val="none"/>
        <w:vertAlign w:val="baseline"/>
        <w:specVanish w:val="0"/>
        <w14:shadow w14:blurRad="0" w14:dist="0" w14:dir="0" w14:sx="0" w14:sy="0" w14:kx="0" w14:ky="0" w14:algn="none">
          <w14:srgbClr w14:val="000000"/>
        </w14:shadow>
      </w:rPr>
    </w:lvl>
    <w:lvl w:ilvl="6">
      <w:start w:val="1"/>
      <w:numFmt w:val="decimal"/>
      <w:lvlText w:val="%1.%2.%3.%4.%5.%6.%7."/>
      <w:lvlJc w:val="left"/>
      <w:pPr>
        <w:tabs>
          <w:tab w:val="left" w:pos="1844"/>
        </w:tabs>
        <w:ind w:left="1844" w:hanging="1276"/>
      </w:pPr>
    </w:lvl>
    <w:lvl w:ilvl="7">
      <w:start w:val="1"/>
      <w:numFmt w:val="decimal"/>
      <w:lvlText w:val="%1.%2.%3.%4.%5.%6.%7.%8."/>
      <w:lvlJc w:val="left"/>
      <w:pPr>
        <w:tabs>
          <w:tab w:val="left" w:pos="1986"/>
        </w:tabs>
        <w:ind w:left="1986" w:hanging="1418"/>
      </w:pPr>
    </w:lvl>
    <w:lvl w:ilvl="8">
      <w:start w:val="1"/>
      <w:numFmt w:val="decimal"/>
      <w:lvlText w:val="%1.%2.%3.%4.%5.%6.%7.%8.%9."/>
      <w:lvlJc w:val="left"/>
      <w:pPr>
        <w:tabs>
          <w:tab w:val="left" w:pos="2127"/>
        </w:tabs>
        <w:ind w:left="2127" w:hanging="1559"/>
      </w:pPr>
    </w:lvl>
  </w:abstractNum>
  <w:abstractNum w:abstractNumId="7" w15:restartNumberingAfterBreak="0">
    <w:nsid w:val="00000024"/>
    <w:multiLevelType w:val="multilevel"/>
    <w:tmpl w:val="00000024"/>
    <w:lvl w:ilvl="0">
      <w:start w:val="1"/>
      <w:numFmt w:val="decimal"/>
      <w:lvlText w:val="%1."/>
      <w:lvlJc w:val="left"/>
      <w:pPr>
        <w:ind w:left="958" w:hanging="420"/>
      </w:pPr>
    </w:lvl>
    <w:lvl w:ilvl="1">
      <w:start w:val="1"/>
      <w:numFmt w:val="chineseCountingThousand"/>
      <w:lvlText w:val="%2、"/>
      <w:lvlJc w:val="left"/>
      <w:pPr>
        <w:ind w:left="1130" w:hanging="420"/>
      </w:pPr>
    </w:lvl>
    <w:lvl w:ilvl="2">
      <w:start w:val="1"/>
      <w:numFmt w:val="lowerRoman"/>
      <w:lvlText w:val="%3."/>
      <w:lvlJc w:val="right"/>
      <w:pPr>
        <w:ind w:left="1798" w:hanging="420"/>
      </w:pPr>
    </w:lvl>
    <w:lvl w:ilvl="3">
      <w:start w:val="1"/>
      <w:numFmt w:val="decimal"/>
      <w:lvlText w:val="%4."/>
      <w:lvlJc w:val="left"/>
      <w:pPr>
        <w:ind w:left="2218" w:hanging="420"/>
      </w:pPr>
    </w:lvl>
    <w:lvl w:ilvl="4">
      <w:start w:val="1"/>
      <w:numFmt w:val="lowerLetter"/>
      <w:lvlText w:val="%5)"/>
      <w:lvlJc w:val="left"/>
      <w:pPr>
        <w:ind w:left="2638" w:hanging="420"/>
      </w:pPr>
    </w:lvl>
    <w:lvl w:ilvl="5">
      <w:start w:val="1"/>
      <w:numFmt w:val="lowerRoman"/>
      <w:lvlText w:val="%6."/>
      <w:lvlJc w:val="right"/>
      <w:pPr>
        <w:ind w:left="3058" w:hanging="420"/>
      </w:pPr>
    </w:lvl>
    <w:lvl w:ilvl="6">
      <w:start w:val="1"/>
      <w:numFmt w:val="decimal"/>
      <w:lvlText w:val="%7."/>
      <w:lvlJc w:val="left"/>
      <w:pPr>
        <w:ind w:left="3478" w:hanging="420"/>
      </w:pPr>
    </w:lvl>
    <w:lvl w:ilvl="7">
      <w:start w:val="1"/>
      <w:numFmt w:val="lowerLetter"/>
      <w:lvlText w:val="%8)"/>
      <w:lvlJc w:val="left"/>
      <w:pPr>
        <w:ind w:left="3898" w:hanging="420"/>
      </w:pPr>
    </w:lvl>
    <w:lvl w:ilvl="8">
      <w:start w:val="1"/>
      <w:numFmt w:val="lowerRoman"/>
      <w:lvlText w:val="%9."/>
      <w:lvlJc w:val="right"/>
      <w:pPr>
        <w:ind w:left="4318" w:hanging="420"/>
      </w:pPr>
    </w:lvl>
  </w:abstractNum>
  <w:abstractNum w:abstractNumId="8" w15:restartNumberingAfterBreak="0">
    <w:nsid w:val="00000027"/>
    <w:multiLevelType w:val="multilevel"/>
    <w:tmpl w:val="00000027"/>
    <w:lvl w:ilvl="0">
      <w:start w:val="1"/>
      <w:numFmt w:val="decimal"/>
      <w:lvlText w:val="%1."/>
      <w:lvlJc w:val="left"/>
      <w:pPr>
        <w:ind w:left="980" w:hanging="420"/>
      </w:pPr>
    </w:lvl>
    <w:lvl w:ilvl="1">
      <w:start w:val="1"/>
      <w:numFmt w:val="chineseCountingThousand"/>
      <w:lvlText w:val="%2、"/>
      <w:lvlJc w:val="left"/>
      <w:pPr>
        <w:ind w:left="988" w:hanging="420"/>
      </w:pPr>
      <w:rPr>
        <w:lang w:val="en-US"/>
      </w:r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9" w15:restartNumberingAfterBreak="0">
    <w:nsid w:val="00000029"/>
    <w:multiLevelType w:val="multilevel"/>
    <w:tmpl w:val="00000029"/>
    <w:lvl w:ilvl="0">
      <w:start w:val="1"/>
      <w:numFmt w:val="decimal"/>
      <w:lvlText w:val="%1."/>
      <w:lvlJc w:val="left"/>
      <w:pPr>
        <w:ind w:left="1271" w:hanging="420"/>
      </w:pPr>
      <w:rPr>
        <w:b w:val="0"/>
        <w:sz w:val="24"/>
        <w:szCs w:val="24"/>
      </w:rPr>
    </w:lvl>
    <w:lvl w:ilvl="1">
      <w:start w:val="1"/>
      <w:numFmt w:val="decimal"/>
      <w:lvlText w:val="%2、"/>
      <w:lvlJc w:val="left"/>
      <w:pPr>
        <w:ind w:left="360" w:hanging="360"/>
      </w:pPr>
      <w:rPr>
        <w:rFonts w:ascii="Times New Roman" w:eastAsia="Times New Roman" w:hAnsi="Times New Roman" w:cs="Times New Roman"/>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0000002B"/>
    <w:multiLevelType w:val="multilevel"/>
    <w:tmpl w:val="0000002B"/>
    <w:lvl w:ilvl="0">
      <w:start w:val="1"/>
      <w:numFmt w:val="chineseCountingThousand"/>
      <w:lvlText w:val="%1、"/>
      <w:lvlJc w:val="left"/>
      <w:pPr>
        <w:ind w:left="988" w:hanging="420"/>
      </w:pPr>
    </w:lvl>
    <w:lvl w:ilvl="1">
      <w:start w:val="1"/>
      <w:numFmt w:val="lowerLetter"/>
      <w:lvlText w:val="%2)"/>
      <w:lvlJc w:val="left"/>
      <w:pPr>
        <w:ind w:left="1389" w:hanging="420"/>
      </w:pPr>
    </w:lvl>
    <w:lvl w:ilvl="2">
      <w:start w:val="1"/>
      <w:numFmt w:val="lowerRoman"/>
      <w:lvlText w:val="%3."/>
      <w:lvlJc w:val="right"/>
      <w:pPr>
        <w:ind w:left="1809" w:hanging="420"/>
      </w:pPr>
    </w:lvl>
    <w:lvl w:ilvl="3">
      <w:start w:val="1"/>
      <w:numFmt w:val="decimal"/>
      <w:lvlText w:val="%4."/>
      <w:lvlJc w:val="left"/>
      <w:pPr>
        <w:ind w:left="2229" w:hanging="420"/>
      </w:pPr>
    </w:lvl>
    <w:lvl w:ilvl="4">
      <w:start w:val="1"/>
      <w:numFmt w:val="lowerLetter"/>
      <w:lvlText w:val="%5)"/>
      <w:lvlJc w:val="left"/>
      <w:pPr>
        <w:ind w:left="2649" w:hanging="420"/>
      </w:pPr>
    </w:lvl>
    <w:lvl w:ilvl="5">
      <w:start w:val="1"/>
      <w:numFmt w:val="lowerRoman"/>
      <w:lvlText w:val="%6."/>
      <w:lvlJc w:val="right"/>
      <w:pPr>
        <w:ind w:left="3069" w:hanging="420"/>
      </w:pPr>
    </w:lvl>
    <w:lvl w:ilvl="6">
      <w:start w:val="1"/>
      <w:numFmt w:val="decimal"/>
      <w:lvlText w:val="%7."/>
      <w:lvlJc w:val="left"/>
      <w:pPr>
        <w:ind w:left="3489" w:hanging="420"/>
      </w:pPr>
    </w:lvl>
    <w:lvl w:ilvl="7">
      <w:start w:val="1"/>
      <w:numFmt w:val="lowerLetter"/>
      <w:lvlText w:val="%8)"/>
      <w:lvlJc w:val="left"/>
      <w:pPr>
        <w:ind w:left="3909" w:hanging="420"/>
      </w:pPr>
    </w:lvl>
    <w:lvl w:ilvl="8">
      <w:start w:val="1"/>
      <w:numFmt w:val="lowerRoman"/>
      <w:lvlText w:val="%9."/>
      <w:lvlJc w:val="right"/>
      <w:pPr>
        <w:ind w:left="4329" w:hanging="420"/>
      </w:pPr>
    </w:lvl>
  </w:abstractNum>
  <w:abstractNum w:abstractNumId="11" w15:restartNumberingAfterBreak="0">
    <w:nsid w:val="0000002E"/>
    <w:multiLevelType w:val="multilevel"/>
    <w:tmpl w:val="0000002E"/>
    <w:lvl w:ilvl="0">
      <w:start w:val="1"/>
      <w:numFmt w:val="decimal"/>
      <w:pStyle w:val="1"/>
      <w:lvlText w:val="第%1章"/>
      <w:lvlJc w:val="left"/>
      <w:pPr>
        <w:ind w:left="283" w:hanging="425"/>
      </w:pPr>
      <w:rPr>
        <w:rFonts w:ascii="Times New Roman" w:eastAsia="宋体" w:hAnsi="Times New Roman" w:cs="Times New Roman" w:hint="default"/>
        <w:b/>
        <w:i w:val="0"/>
        <w:sz w:val="32"/>
        <w:szCs w:val="32"/>
      </w:rPr>
    </w:lvl>
    <w:lvl w:ilvl="1">
      <w:start w:val="1"/>
      <w:numFmt w:val="decimal"/>
      <w:pStyle w:val="2"/>
      <w:suff w:val="nothing"/>
      <w:lvlText w:val="%1.%2"/>
      <w:lvlJc w:val="left"/>
      <w:pPr>
        <w:ind w:left="567" w:hanging="567"/>
      </w:pPr>
      <w:rPr>
        <w:rFonts w:ascii="Times New Roman" w:eastAsia="宋体" w:hAnsi="Times New Roman" w:cs="Times New Roman" w:hint="default"/>
        <w:b/>
        <w:i w:val="0"/>
        <w:color w:val="auto"/>
        <w:sz w:val="28"/>
        <w:szCs w:val="28"/>
      </w:rPr>
    </w:lvl>
    <w:lvl w:ilvl="2">
      <w:start w:val="1"/>
      <w:numFmt w:val="decimal"/>
      <w:pStyle w:val="3"/>
      <w:suff w:val="space"/>
      <w:lvlText w:val="%1.%2.%3"/>
      <w:lvlJc w:val="left"/>
      <w:pPr>
        <w:ind w:left="567" w:hanging="567"/>
      </w:pPr>
      <w:rPr>
        <w:rFonts w:ascii="Times New Roman" w:eastAsia="宋体" w:hAnsi="Times New Roman" w:cs="Times New Roman" w:hint="default"/>
        <w:b/>
        <w:i w:val="0"/>
        <w:sz w:val="28"/>
      </w:rPr>
    </w:lvl>
    <w:lvl w:ilvl="3">
      <w:start w:val="1"/>
      <w:numFmt w:val="decimal"/>
      <w:pStyle w:val="4"/>
      <w:suff w:val="nothing"/>
      <w:lvlText w:val="%1.%2.%3.%4"/>
      <w:lvlJc w:val="left"/>
      <w:pPr>
        <w:ind w:left="708" w:hanging="708"/>
      </w:pPr>
      <w:rPr>
        <w:rFonts w:ascii="Times New Roman" w:eastAsia="宋体" w:hAnsi="Times New Roman" w:cs="Times New Roman" w:hint="default"/>
        <w:b/>
        <w:i w:val="0"/>
        <w:sz w:val="28"/>
      </w:rPr>
    </w:lvl>
    <w:lvl w:ilvl="4">
      <w:start w:val="1"/>
      <w:numFmt w:val="decimal"/>
      <w:lvlText w:val="%1.%2.%3.%4.%5"/>
      <w:lvlJc w:val="left"/>
      <w:pPr>
        <w:ind w:left="2409" w:hanging="850"/>
      </w:pPr>
      <w:rPr>
        <w:rFonts w:ascii="Times New Roman" w:hAnsi="Times New Roman" w:cs="Times New Roman" w:hint="default"/>
      </w:rPr>
    </w:lvl>
    <w:lvl w:ilvl="5">
      <w:start w:val="1"/>
      <w:numFmt w:val="decimal"/>
      <w:lvlText w:val="%1.%2.%3.%4.%5.%6"/>
      <w:lvlJc w:val="left"/>
      <w:pPr>
        <w:ind w:left="3118" w:hanging="1134"/>
      </w:pPr>
    </w:lvl>
    <w:lvl w:ilvl="6">
      <w:start w:val="1"/>
      <w:numFmt w:val="decimal"/>
      <w:lvlText w:val="%1.%2.%3.%4.%5.%6.%7"/>
      <w:lvlJc w:val="left"/>
      <w:pPr>
        <w:ind w:left="3685" w:hanging="1276"/>
      </w:pPr>
    </w:lvl>
    <w:lvl w:ilvl="7">
      <w:start w:val="1"/>
      <w:numFmt w:val="decimal"/>
      <w:lvlText w:val="%1.%2.%3.%4.%5.%6.%7.%8"/>
      <w:lvlJc w:val="left"/>
      <w:pPr>
        <w:ind w:left="4252" w:hanging="1418"/>
      </w:pPr>
    </w:lvl>
    <w:lvl w:ilvl="8">
      <w:start w:val="1"/>
      <w:numFmt w:val="decimal"/>
      <w:lvlText w:val="%1.%2.%3.%4.%5.%6.%7.%8.%9"/>
      <w:lvlJc w:val="left"/>
      <w:pPr>
        <w:ind w:left="4960" w:hanging="1700"/>
      </w:pPr>
    </w:lvl>
  </w:abstractNum>
  <w:abstractNum w:abstractNumId="12" w15:restartNumberingAfterBreak="0">
    <w:nsid w:val="00000031"/>
    <w:multiLevelType w:val="multilevel"/>
    <w:tmpl w:val="00000031"/>
    <w:lvl w:ilvl="0">
      <w:start w:val="1"/>
      <w:numFmt w:val="chineseCountingThousand"/>
      <w:lvlText w:val="%1、"/>
      <w:lvlJc w:val="left"/>
      <w:pPr>
        <w:ind w:left="966" w:hanging="420"/>
      </w:p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3" w15:restartNumberingAfterBreak="0">
    <w:nsid w:val="0000003A"/>
    <w:multiLevelType w:val="multilevel"/>
    <w:tmpl w:val="0000003A"/>
    <w:lvl w:ilvl="0">
      <w:start w:val="1"/>
      <w:numFmt w:val="chineseCountingThousand"/>
      <w:lvlText w:val="%1、"/>
      <w:lvlJc w:val="left"/>
      <w:pPr>
        <w:ind w:left="1554" w:hanging="420"/>
      </w:pPr>
    </w:lvl>
    <w:lvl w:ilvl="1">
      <w:start w:val="1"/>
      <w:numFmt w:val="lowerLetter"/>
      <w:lvlText w:val="%2)"/>
      <w:lvlJc w:val="left"/>
      <w:pPr>
        <w:ind w:left="1974" w:hanging="420"/>
      </w:pPr>
    </w:lvl>
    <w:lvl w:ilvl="2">
      <w:start w:val="1"/>
      <w:numFmt w:val="lowerRoman"/>
      <w:lvlText w:val="%3."/>
      <w:lvlJc w:val="right"/>
      <w:pPr>
        <w:ind w:left="2394" w:hanging="420"/>
      </w:pPr>
    </w:lvl>
    <w:lvl w:ilvl="3">
      <w:start w:val="1"/>
      <w:numFmt w:val="decimal"/>
      <w:lvlText w:val="%4."/>
      <w:lvlJc w:val="left"/>
      <w:pPr>
        <w:ind w:left="2814" w:hanging="420"/>
      </w:pPr>
    </w:lvl>
    <w:lvl w:ilvl="4">
      <w:start w:val="1"/>
      <w:numFmt w:val="lowerLetter"/>
      <w:lvlText w:val="%5)"/>
      <w:lvlJc w:val="left"/>
      <w:pPr>
        <w:ind w:left="3234" w:hanging="420"/>
      </w:pPr>
    </w:lvl>
    <w:lvl w:ilvl="5">
      <w:start w:val="1"/>
      <w:numFmt w:val="lowerRoman"/>
      <w:lvlText w:val="%6."/>
      <w:lvlJc w:val="right"/>
      <w:pPr>
        <w:ind w:left="3654" w:hanging="420"/>
      </w:pPr>
    </w:lvl>
    <w:lvl w:ilvl="6">
      <w:start w:val="1"/>
      <w:numFmt w:val="decimal"/>
      <w:lvlText w:val="%7."/>
      <w:lvlJc w:val="left"/>
      <w:pPr>
        <w:ind w:left="4074" w:hanging="420"/>
      </w:pPr>
    </w:lvl>
    <w:lvl w:ilvl="7">
      <w:start w:val="1"/>
      <w:numFmt w:val="lowerLetter"/>
      <w:lvlText w:val="%8)"/>
      <w:lvlJc w:val="left"/>
      <w:pPr>
        <w:ind w:left="4494" w:hanging="420"/>
      </w:pPr>
    </w:lvl>
    <w:lvl w:ilvl="8">
      <w:start w:val="1"/>
      <w:numFmt w:val="lowerRoman"/>
      <w:lvlText w:val="%9."/>
      <w:lvlJc w:val="right"/>
      <w:pPr>
        <w:ind w:left="4914" w:hanging="420"/>
      </w:pPr>
    </w:lvl>
  </w:abstractNum>
  <w:abstractNum w:abstractNumId="14" w15:restartNumberingAfterBreak="0">
    <w:nsid w:val="0000003B"/>
    <w:multiLevelType w:val="multilevel"/>
    <w:tmpl w:val="0000003B"/>
    <w:lvl w:ilvl="0">
      <w:start w:val="1"/>
      <w:numFmt w:val="chineseCountingThousand"/>
      <w:lvlText w:val="%1、"/>
      <w:lvlJc w:val="left"/>
      <w:pPr>
        <w:ind w:left="720" w:hanging="720"/>
      </w:pPr>
      <w:rPr>
        <w:strike w:val="0"/>
        <w:dstrike w:val="0"/>
        <w:color w:val="000000"/>
        <w:u w:val="none"/>
        <w:effect w:val="none"/>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5" w15:restartNumberingAfterBreak="0">
    <w:nsid w:val="0000003E"/>
    <w:multiLevelType w:val="multilevel"/>
    <w:tmpl w:val="A8B83A36"/>
    <w:lvl w:ilvl="0">
      <w:start w:val="1"/>
      <w:numFmt w:val="chineseCountingThousand"/>
      <w:suff w:val="nothing"/>
      <w:lvlText w:val="%1、"/>
      <w:lvlJc w:val="left"/>
      <w:pPr>
        <w:ind w:left="2126" w:hanging="420"/>
      </w:pPr>
      <w:rPr>
        <w:b/>
        <w:i w:val="0"/>
        <w:lang w:val="en-US"/>
      </w:rPr>
    </w:lvl>
    <w:lvl w:ilvl="1">
      <w:start w:val="1"/>
      <w:numFmt w:val="decimal"/>
      <w:lvlText w:val="%2、"/>
      <w:lvlJc w:val="left"/>
      <w:pPr>
        <w:ind w:left="2122" w:hanging="1125"/>
      </w:pPr>
    </w:lvl>
    <w:lvl w:ilvl="2">
      <w:start w:val="1"/>
      <w:numFmt w:val="lowerRoman"/>
      <w:lvlText w:val="%3."/>
      <w:lvlJc w:val="right"/>
      <w:pPr>
        <w:ind w:left="2400" w:hanging="420"/>
      </w:pPr>
    </w:lvl>
    <w:lvl w:ilvl="3">
      <w:start w:val="1"/>
      <w:numFmt w:val="decimal"/>
      <w:lvlText w:val="%4."/>
      <w:lvlJc w:val="left"/>
      <w:pPr>
        <w:ind w:left="2820" w:hanging="420"/>
      </w:pPr>
    </w:lvl>
    <w:lvl w:ilvl="4">
      <w:start w:val="1"/>
      <w:numFmt w:val="lowerLetter"/>
      <w:lvlText w:val="%5)"/>
      <w:lvlJc w:val="left"/>
      <w:pPr>
        <w:ind w:left="3240" w:hanging="420"/>
      </w:pPr>
    </w:lvl>
    <w:lvl w:ilvl="5">
      <w:start w:val="1"/>
      <w:numFmt w:val="lowerRoman"/>
      <w:lvlText w:val="%6."/>
      <w:lvlJc w:val="right"/>
      <w:pPr>
        <w:ind w:left="3660" w:hanging="420"/>
      </w:pPr>
    </w:lvl>
    <w:lvl w:ilvl="6">
      <w:start w:val="1"/>
      <w:numFmt w:val="decimal"/>
      <w:lvlText w:val="%7."/>
      <w:lvlJc w:val="left"/>
      <w:pPr>
        <w:ind w:left="4080" w:hanging="420"/>
      </w:pPr>
    </w:lvl>
    <w:lvl w:ilvl="7">
      <w:start w:val="1"/>
      <w:numFmt w:val="lowerLetter"/>
      <w:lvlText w:val="%8)"/>
      <w:lvlJc w:val="left"/>
      <w:pPr>
        <w:ind w:left="4500" w:hanging="420"/>
      </w:pPr>
    </w:lvl>
    <w:lvl w:ilvl="8">
      <w:start w:val="1"/>
      <w:numFmt w:val="lowerRoman"/>
      <w:lvlText w:val="%9."/>
      <w:lvlJc w:val="right"/>
      <w:pPr>
        <w:ind w:left="4920" w:hanging="420"/>
      </w:pPr>
    </w:lvl>
  </w:abstractNum>
  <w:abstractNum w:abstractNumId="16" w15:restartNumberingAfterBreak="0">
    <w:nsid w:val="00000041"/>
    <w:multiLevelType w:val="multilevel"/>
    <w:tmpl w:val="00000041"/>
    <w:lvl w:ilvl="0">
      <w:start w:val="1"/>
      <w:numFmt w:val="chineseCountingThousand"/>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15:restartNumberingAfterBreak="0">
    <w:nsid w:val="00000043"/>
    <w:multiLevelType w:val="multilevel"/>
    <w:tmpl w:val="9D484EAA"/>
    <w:lvl w:ilvl="0">
      <w:start w:val="1"/>
      <w:numFmt w:val="chineseCountingThousand"/>
      <w:lvlText w:val="%1、"/>
      <w:lvlJc w:val="left"/>
      <w:pPr>
        <w:ind w:left="1413" w:hanging="420"/>
      </w:pPr>
      <w:rPr>
        <w:color w:val="auto"/>
        <w:sz w:val="28"/>
        <w:szCs w:val="28"/>
      </w:rPr>
    </w:lvl>
    <w:lvl w:ilvl="1">
      <w:start w:val="1"/>
      <w:numFmt w:val="decimal"/>
      <w:isLgl/>
      <w:lvlText w:val="%1.%2"/>
      <w:lvlJc w:val="left"/>
      <w:pPr>
        <w:ind w:left="1669" w:hanging="960"/>
      </w:pPr>
    </w:lvl>
    <w:lvl w:ilvl="2">
      <w:start w:val="1"/>
      <w:numFmt w:val="decimal"/>
      <w:isLgl/>
      <w:lvlText w:val="%1.%2.%3"/>
      <w:lvlJc w:val="left"/>
      <w:pPr>
        <w:ind w:left="1669" w:hanging="960"/>
      </w:pPr>
    </w:lvl>
    <w:lvl w:ilvl="3">
      <w:start w:val="1"/>
      <w:numFmt w:val="decimal"/>
      <w:isLgl/>
      <w:lvlText w:val="%1.%2.%3.%4"/>
      <w:lvlJc w:val="left"/>
      <w:pPr>
        <w:ind w:left="1789" w:hanging="1080"/>
      </w:pPr>
    </w:lvl>
    <w:lvl w:ilvl="4">
      <w:start w:val="1"/>
      <w:numFmt w:val="decimal"/>
      <w:isLgl/>
      <w:lvlText w:val="%1.%2.%3.%4.%5"/>
      <w:lvlJc w:val="left"/>
      <w:pPr>
        <w:ind w:left="1789" w:hanging="1080"/>
      </w:pPr>
    </w:lvl>
    <w:lvl w:ilvl="5">
      <w:start w:val="1"/>
      <w:numFmt w:val="decimal"/>
      <w:isLgl/>
      <w:lvlText w:val="%1.%2.%3.%4.%5.%6"/>
      <w:lvlJc w:val="left"/>
      <w:pPr>
        <w:ind w:left="2149" w:hanging="1440"/>
      </w:pPr>
    </w:lvl>
    <w:lvl w:ilvl="6">
      <w:start w:val="1"/>
      <w:numFmt w:val="decimal"/>
      <w:isLgl/>
      <w:lvlText w:val="%1.%2.%3.%4.%5.%6.%7"/>
      <w:lvlJc w:val="left"/>
      <w:pPr>
        <w:ind w:left="2509" w:hanging="1800"/>
      </w:pPr>
    </w:lvl>
    <w:lvl w:ilvl="7">
      <w:start w:val="1"/>
      <w:numFmt w:val="decimal"/>
      <w:isLgl/>
      <w:lvlText w:val="%1.%2.%3.%4.%5.%6.%7.%8"/>
      <w:lvlJc w:val="left"/>
      <w:pPr>
        <w:ind w:left="2509" w:hanging="1800"/>
      </w:pPr>
    </w:lvl>
    <w:lvl w:ilvl="8">
      <w:start w:val="1"/>
      <w:numFmt w:val="decimal"/>
      <w:isLgl/>
      <w:lvlText w:val="%1.%2.%3.%4.%5.%6.%7.%8.%9"/>
      <w:lvlJc w:val="left"/>
      <w:pPr>
        <w:ind w:left="2869" w:hanging="2160"/>
      </w:pPr>
    </w:lvl>
  </w:abstractNum>
  <w:abstractNum w:abstractNumId="18" w15:restartNumberingAfterBreak="0">
    <w:nsid w:val="06AF180E"/>
    <w:multiLevelType w:val="multilevel"/>
    <w:tmpl w:val="06AF180E"/>
    <w:lvl w:ilvl="0">
      <w:start w:val="1"/>
      <w:numFmt w:val="japaneseCounting"/>
      <w:lvlText w:val="（%1）"/>
      <w:lvlJc w:val="left"/>
      <w:pPr>
        <w:ind w:left="1421" w:hanging="855"/>
      </w:pPr>
    </w:lvl>
    <w:lvl w:ilvl="1">
      <w:start w:val="1"/>
      <w:numFmt w:val="lowerLetter"/>
      <w:lvlText w:val="%2)"/>
      <w:lvlJc w:val="left"/>
      <w:pPr>
        <w:ind w:left="1406" w:hanging="420"/>
      </w:pPr>
    </w:lvl>
    <w:lvl w:ilvl="2">
      <w:start w:val="1"/>
      <w:numFmt w:val="lowerRoman"/>
      <w:lvlText w:val="%3."/>
      <w:lvlJc w:val="right"/>
      <w:pPr>
        <w:ind w:left="1826" w:hanging="420"/>
      </w:pPr>
    </w:lvl>
    <w:lvl w:ilvl="3">
      <w:start w:val="1"/>
      <w:numFmt w:val="decimal"/>
      <w:lvlText w:val="%4."/>
      <w:lvlJc w:val="left"/>
      <w:pPr>
        <w:ind w:left="2246" w:hanging="420"/>
      </w:pPr>
    </w:lvl>
    <w:lvl w:ilvl="4">
      <w:start w:val="1"/>
      <w:numFmt w:val="lowerLetter"/>
      <w:lvlText w:val="%5)"/>
      <w:lvlJc w:val="left"/>
      <w:pPr>
        <w:ind w:left="2666" w:hanging="420"/>
      </w:pPr>
    </w:lvl>
    <w:lvl w:ilvl="5">
      <w:start w:val="1"/>
      <w:numFmt w:val="lowerRoman"/>
      <w:lvlText w:val="%6."/>
      <w:lvlJc w:val="right"/>
      <w:pPr>
        <w:ind w:left="3086" w:hanging="420"/>
      </w:pPr>
    </w:lvl>
    <w:lvl w:ilvl="6">
      <w:start w:val="1"/>
      <w:numFmt w:val="decimal"/>
      <w:lvlText w:val="%7."/>
      <w:lvlJc w:val="left"/>
      <w:pPr>
        <w:ind w:left="3506" w:hanging="420"/>
      </w:pPr>
    </w:lvl>
    <w:lvl w:ilvl="7">
      <w:start w:val="1"/>
      <w:numFmt w:val="lowerLetter"/>
      <w:lvlText w:val="%8)"/>
      <w:lvlJc w:val="left"/>
      <w:pPr>
        <w:ind w:left="3926" w:hanging="420"/>
      </w:pPr>
    </w:lvl>
    <w:lvl w:ilvl="8">
      <w:start w:val="1"/>
      <w:numFmt w:val="lowerRoman"/>
      <w:lvlText w:val="%9."/>
      <w:lvlJc w:val="right"/>
      <w:pPr>
        <w:ind w:left="4346" w:hanging="420"/>
      </w:pPr>
    </w:lvl>
  </w:abstractNum>
  <w:abstractNum w:abstractNumId="19" w15:restartNumberingAfterBreak="0">
    <w:nsid w:val="06C3165F"/>
    <w:multiLevelType w:val="multilevel"/>
    <w:tmpl w:val="06C3165F"/>
    <w:lvl w:ilvl="0">
      <w:start w:val="5"/>
      <w:numFmt w:val="japaneseCounting"/>
      <w:lvlText w:val="（%1）"/>
      <w:lvlJc w:val="left"/>
      <w:pPr>
        <w:ind w:left="1179" w:hanging="855"/>
      </w:pPr>
      <w:rPr>
        <w:rFonts w:cs="Helvetica"/>
        <w:color w:val="FF0000"/>
      </w:rPr>
    </w:lvl>
    <w:lvl w:ilvl="1">
      <w:start w:val="1"/>
      <w:numFmt w:val="chineseCountingThousand"/>
      <w:lvlText w:val="(%2)"/>
      <w:lvlJc w:val="left"/>
      <w:pPr>
        <w:ind w:left="1164" w:hanging="420"/>
      </w:pPr>
    </w:lvl>
    <w:lvl w:ilvl="2">
      <w:start w:val="2"/>
      <w:numFmt w:val="japaneseCounting"/>
      <w:lvlText w:val="（%3）"/>
      <w:lvlJc w:val="left"/>
      <w:pPr>
        <w:ind w:left="2019" w:hanging="855"/>
      </w:pPr>
      <w:rPr>
        <w:lang w:val="en-US"/>
      </w:rPr>
    </w:lvl>
    <w:lvl w:ilvl="3">
      <w:start w:val="3"/>
      <w:numFmt w:val="japaneseCounting"/>
      <w:lvlText w:val="%4、"/>
      <w:lvlJc w:val="left"/>
      <w:pPr>
        <w:ind w:left="2304" w:hanging="720"/>
      </w:pPr>
    </w:lvl>
    <w:lvl w:ilvl="4">
      <w:start w:val="1"/>
      <w:numFmt w:val="lowerLetter"/>
      <w:lvlText w:val="%5)"/>
      <w:lvlJc w:val="left"/>
      <w:pPr>
        <w:ind w:left="2424" w:hanging="420"/>
      </w:pPr>
    </w:lvl>
    <w:lvl w:ilvl="5">
      <w:start w:val="1"/>
      <w:numFmt w:val="lowerRoman"/>
      <w:lvlText w:val="%6."/>
      <w:lvlJc w:val="right"/>
      <w:pPr>
        <w:ind w:left="2844" w:hanging="420"/>
      </w:pPr>
    </w:lvl>
    <w:lvl w:ilvl="6">
      <w:start w:val="1"/>
      <w:numFmt w:val="decimal"/>
      <w:lvlText w:val="%7."/>
      <w:lvlJc w:val="left"/>
      <w:pPr>
        <w:ind w:left="3264" w:hanging="420"/>
      </w:pPr>
    </w:lvl>
    <w:lvl w:ilvl="7">
      <w:start w:val="1"/>
      <w:numFmt w:val="lowerLetter"/>
      <w:lvlText w:val="%8)"/>
      <w:lvlJc w:val="left"/>
      <w:pPr>
        <w:ind w:left="3684" w:hanging="420"/>
      </w:pPr>
    </w:lvl>
    <w:lvl w:ilvl="8">
      <w:start w:val="1"/>
      <w:numFmt w:val="lowerRoman"/>
      <w:lvlText w:val="%9."/>
      <w:lvlJc w:val="right"/>
      <w:pPr>
        <w:ind w:left="4104" w:hanging="420"/>
      </w:pPr>
    </w:lvl>
  </w:abstractNum>
  <w:abstractNum w:abstractNumId="20" w15:restartNumberingAfterBreak="0">
    <w:nsid w:val="0B7C44A9"/>
    <w:multiLevelType w:val="hybridMultilevel"/>
    <w:tmpl w:val="CF0C84E2"/>
    <w:lvl w:ilvl="0" w:tplc="5930053E">
      <w:start w:val="1"/>
      <w:numFmt w:val="japaneseCounting"/>
      <w:lvlText w:val="%1、"/>
      <w:lvlJc w:val="left"/>
      <w:pPr>
        <w:ind w:left="1288" w:hanging="720"/>
      </w:pPr>
      <w:rPr>
        <w:rFonts w:hint="default"/>
        <w:color w:val="auto"/>
      </w:rPr>
    </w:lvl>
    <w:lvl w:ilvl="1" w:tplc="04090019" w:tentative="1">
      <w:start w:val="1"/>
      <w:numFmt w:val="lowerLetter"/>
      <w:lvlText w:val="%2)"/>
      <w:lvlJc w:val="left"/>
      <w:pPr>
        <w:ind w:left="1386" w:hanging="420"/>
      </w:pPr>
    </w:lvl>
    <w:lvl w:ilvl="2" w:tplc="0409001B" w:tentative="1">
      <w:start w:val="1"/>
      <w:numFmt w:val="lowerRoman"/>
      <w:lvlText w:val="%3."/>
      <w:lvlJc w:val="right"/>
      <w:pPr>
        <w:ind w:left="1806" w:hanging="420"/>
      </w:pPr>
    </w:lvl>
    <w:lvl w:ilvl="3" w:tplc="0409000F" w:tentative="1">
      <w:start w:val="1"/>
      <w:numFmt w:val="decimal"/>
      <w:lvlText w:val="%4."/>
      <w:lvlJc w:val="left"/>
      <w:pPr>
        <w:ind w:left="2226" w:hanging="420"/>
      </w:pPr>
    </w:lvl>
    <w:lvl w:ilvl="4" w:tplc="04090019" w:tentative="1">
      <w:start w:val="1"/>
      <w:numFmt w:val="lowerLetter"/>
      <w:lvlText w:val="%5)"/>
      <w:lvlJc w:val="left"/>
      <w:pPr>
        <w:ind w:left="2646" w:hanging="420"/>
      </w:pPr>
    </w:lvl>
    <w:lvl w:ilvl="5" w:tplc="0409001B" w:tentative="1">
      <w:start w:val="1"/>
      <w:numFmt w:val="lowerRoman"/>
      <w:lvlText w:val="%6."/>
      <w:lvlJc w:val="right"/>
      <w:pPr>
        <w:ind w:left="3066" w:hanging="420"/>
      </w:pPr>
    </w:lvl>
    <w:lvl w:ilvl="6" w:tplc="0409000F" w:tentative="1">
      <w:start w:val="1"/>
      <w:numFmt w:val="decimal"/>
      <w:lvlText w:val="%7."/>
      <w:lvlJc w:val="left"/>
      <w:pPr>
        <w:ind w:left="3486" w:hanging="420"/>
      </w:pPr>
    </w:lvl>
    <w:lvl w:ilvl="7" w:tplc="04090019" w:tentative="1">
      <w:start w:val="1"/>
      <w:numFmt w:val="lowerLetter"/>
      <w:lvlText w:val="%8)"/>
      <w:lvlJc w:val="left"/>
      <w:pPr>
        <w:ind w:left="3906" w:hanging="420"/>
      </w:pPr>
    </w:lvl>
    <w:lvl w:ilvl="8" w:tplc="0409001B" w:tentative="1">
      <w:start w:val="1"/>
      <w:numFmt w:val="lowerRoman"/>
      <w:lvlText w:val="%9."/>
      <w:lvlJc w:val="right"/>
      <w:pPr>
        <w:ind w:left="4326" w:hanging="420"/>
      </w:pPr>
    </w:lvl>
  </w:abstractNum>
  <w:abstractNum w:abstractNumId="21" w15:restartNumberingAfterBreak="0">
    <w:nsid w:val="0D6B6379"/>
    <w:multiLevelType w:val="multilevel"/>
    <w:tmpl w:val="0D6B6379"/>
    <w:lvl w:ilvl="0">
      <w:start w:val="1"/>
      <w:numFmt w:val="chineseCountingThousand"/>
      <w:lvlText w:val="%1、"/>
      <w:lvlJc w:val="left"/>
      <w:pPr>
        <w:ind w:left="987" w:hanging="420"/>
      </w:pPr>
    </w:lvl>
    <w:lvl w:ilvl="1">
      <w:start w:val="1"/>
      <w:numFmt w:val="lowerLetter"/>
      <w:lvlText w:val="%2)"/>
      <w:lvlJc w:val="left"/>
      <w:pPr>
        <w:ind w:left="1407" w:hanging="420"/>
      </w:pPr>
    </w:lvl>
    <w:lvl w:ilvl="2">
      <w:start w:val="1"/>
      <w:numFmt w:val="lowerRoman"/>
      <w:lvlText w:val="%3."/>
      <w:lvlJc w:val="right"/>
      <w:pPr>
        <w:ind w:left="1827" w:hanging="420"/>
      </w:pPr>
    </w:lvl>
    <w:lvl w:ilvl="3">
      <w:start w:val="1"/>
      <w:numFmt w:val="decimal"/>
      <w:lvlText w:val="%4."/>
      <w:lvlJc w:val="left"/>
      <w:pPr>
        <w:ind w:left="2247" w:hanging="420"/>
      </w:pPr>
    </w:lvl>
    <w:lvl w:ilvl="4">
      <w:start w:val="1"/>
      <w:numFmt w:val="lowerLetter"/>
      <w:lvlText w:val="%5)"/>
      <w:lvlJc w:val="left"/>
      <w:pPr>
        <w:ind w:left="2667" w:hanging="420"/>
      </w:pPr>
    </w:lvl>
    <w:lvl w:ilvl="5">
      <w:start w:val="1"/>
      <w:numFmt w:val="lowerRoman"/>
      <w:lvlText w:val="%6."/>
      <w:lvlJc w:val="right"/>
      <w:pPr>
        <w:ind w:left="3087" w:hanging="420"/>
      </w:pPr>
    </w:lvl>
    <w:lvl w:ilvl="6">
      <w:start w:val="1"/>
      <w:numFmt w:val="decimal"/>
      <w:lvlText w:val="%7."/>
      <w:lvlJc w:val="left"/>
      <w:pPr>
        <w:ind w:left="3507" w:hanging="420"/>
      </w:pPr>
    </w:lvl>
    <w:lvl w:ilvl="7">
      <w:start w:val="1"/>
      <w:numFmt w:val="lowerLetter"/>
      <w:lvlText w:val="%8)"/>
      <w:lvlJc w:val="left"/>
      <w:pPr>
        <w:ind w:left="3927" w:hanging="420"/>
      </w:pPr>
    </w:lvl>
    <w:lvl w:ilvl="8">
      <w:start w:val="1"/>
      <w:numFmt w:val="lowerRoman"/>
      <w:lvlText w:val="%9."/>
      <w:lvlJc w:val="right"/>
      <w:pPr>
        <w:ind w:left="4347" w:hanging="420"/>
      </w:pPr>
    </w:lvl>
  </w:abstractNum>
  <w:abstractNum w:abstractNumId="22" w15:restartNumberingAfterBreak="0">
    <w:nsid w:val="13D61DDF"/>
    <w:multiLevelType w:val="multilevel"/>
    <w:tmpl w:val="458A0A9E"/>
    <w:lvl w:ilvl="0">
      <w:start w:val="1"/>
      <w:numFmt w:val="japaneseCounting"/>
      <w:lvlText w:val="%1、"/>
      <w:lvlJc w:val="left"/>
      <w:pPr>
        <w:ind w:left="2259" w:hanging="1125"/>
      </w:pPr>
      <w:rPr>
        <w:rFonts w:hint="default"/>
        <w:b/>
        <w:sz w:val="28"/>
      </w:rPr>
    </w:lvl>
    <w:lvl w:ilvl="1">
      <w:start w:val="1"/>
      <w:numFmt w:val="lowerLetter"/>
      <w:lvlText w:val="%2)"/>
      <w:lvlJc w:val="left"/>
      <w:pPr>
        <w:ind w:left="1974" w:hanging="420"/>
      </w:pPr>
    </w:lvl>
    <w:lvl w:ilvl="2">
      <w:start w:val="1"/>
      <w:numFmt w:val="lowerRoman"/>
      <w:lvlText w:val="%3."/>
      <w:lvlJc w:val="right"/>
      <w:pPr>
        <w:ind w:left="2394" w:hanging="420"/>
      </w:pPr>
    </w:lvl>
    <w:lvl w:ilvl="3">
      <w:start w:val="1"/>
      <w:numFmt w:val="decimal"/>
      <w:lvlText w:val="%4."/>
      <w:lvlJc w:val="left"/>
      <w:pPr>
        <w:ind w:left="2814" w:hanging="420"/>
      </w:pPr>
    </w:lvl>
    <w:lvl w:ilvl="4">
      <w:start w:val="1"/>
      <w:numFmt w:val="lowerLetter"/>
      <w:lvlText w:val="%5)"/>
      <w:lvlJc w:val="left"/>
      <w:pPr>
        <w:ind w:left="3234" w:hanging="420"/>
      </w:pPr>
    </w:lvl>
    <w:lvl w:ilvl="5">
      <w:start w:val="1"/>
      <w:numFmt w:val="lowerRoman"/>
      <w:lvlText w:val="%6."/>
      <w:lvlJc w:val="right"/>
      <w:pPr>
        <w:ind w:left="3654" w:hanging="420"/>
      </w:pPr>
    </w:lvl>
    <w:lvl w:ilvl="6">
      <w:start w:val="1"/>
      <w:numFmt w:val="decimal"/>
      <w:lvlText w:val="%7."/>
      <w:lvlJc w:val="left"/>
      <w:pPr>
        <w:ind w:left="4074" w:hanging="420"/>
      </w:pPr>
    </w:lvl>
    <w:lvl w:ilvl="7">
      <w:start w:val="1"/>
      <w:numFmt w:val="lowerLetter"/>
      <w:lvlText w:val="%8)"/>
      <w:lvlJc w:val="left"/>
      <w:pPr>
        <w:ind w:left="4494" w:hanging="420"/>
      </w:pPr>
    </w:lvl>
    <w:lvl w:ilvl="8">
      <w:start w:val="1"/>
      <w:numFmt w:val="lowerRoman"/>
      <w:lvlText w:val="%9."/>
      <w:lvlJc w:val="right"/>
      <w:pPr>
        <w:ind w:left="4914" w:hanging="420"/>
      </w:pPr>
    </w:lvl>
  </w:abstractNum>
  <w:abstractNum w:abstractNumId="23" w15:restartNumberingAfterBreak="0">
    <w:nsid w:val="1A032D52"/>
    <w:multiLevelType w:val="multilevel"/>
    <w:tmpl w:val="1A032D52"/>
    <w:lvl w:ilvl="0">
      <w:start w:val="1"/>
      <w:numFmt w:val="chineseCountingThousand"/>
      <w:lvlText w:val="%1、"/>
      <w:lvlJc w:val="left"/>
      <w:pPr>
        <w:ind w:left="1413" w:hanging="420"/>
      </w:pPr>
    </w:lvl>
    <w:lvl w:ilvl="1">
      <w:start w:val="1"/>
      <w:numFmt w:val="lowerLetter"/>
      <w:lvlText w:val="%2)"/>
      <w:lvlJc w:val="left"/>
      <w:pPr>
        <w:tabs>
          <w:tab w:val="left" w:pos="847"/>
        </w:tabs>
        <w:ind w:left="847" w:hanging="420"/>
      </w:pPr>
    </w:lvl>
    <w:lvl w:ilvl="2">
      <w:start w:val="1"/>
      <w:numFmt w:val="lowerRoman"/>
      <w:lvlText w:val="%3."/>
      <w:lvlJc w:val="right"/>
      <w:pPr>
        <w:tabs>
          <w:tab w:val="left" w:pos="1267"/>
        </w:tabs>
        <w:ind w:left="1267" w:hanging="420"/>
      </w:pPr>
    </w:lvl>
    <w:lvl w:ilvl="3">
      <w:start w:val="1"/>
      <w:numFmt w:val="decimal"/>
      <w:lvlText w:val="%4."/>
      <w:lvlJc w:val="left"/>
      <w:pPr>
        <w:tabs>
          <w:tab w:val="left" w:pos="1687"/>
        </w:tabs>
        <w:ind w:left="1687" w:hanging="420"/>
      </w:pPr>
    </w:lvl>
    <w:lvl w:ilvl="4">
      <w:start w:val="1"/>
      <w:numFmt w:val="lowerLetter"/>
      <w:lvlText w:val="%5)"/>
      <w:lvlJc w:val="left"/>
      <w:pPr>
        <w:tabs>
          <w:tab w:val="left" w:pos="2107"/>
        </w:tabs>
        <w:ind w:left="2107" w:hanging="420"/>
      </w:pPr>
    </w:lvl>
    <w:lvl w:ilvl="5">
      <w:start w:val="1"/>
      <w:numFmt w:val="lowerRoman"/>
      <w:lvlText w:val="%6."/>
      <w:lvlJc w:val="right"/>
      <w:pPr>
        <w:tabs>
          <w:tab w:val="left" w:pos="2527"/>
        </w:tabs>
        <w:ind w:left="2527" w:hanging="420"/>
      </w:pPr>
    </w:lvl>
    <w:lvl w:ilvl="6">
      <w:start w:val="1"/>
      <w:numFmt w:val="decimal"/>
      <w:lvlText w:val="%7."/>
      <w:lvlJc w:val="left"/>
      <w:pPr>
        <w:tabs>
          <w:tab w:val="left" w:pos="2947"/>
        </w:tabs>
        <w:ind w:left="2947" w:hanging="420"/>
      </w:pPr>
    </w:lvl>
    <w:lvl w:ilvl="7">
      <w:start w:val="1"/>
      <w:numFmt w:val="lowerLetter"/>
      <w:lvlText w:val="%8)"/>
      <w:lvlJc w:val="left"/>
      <w:pPr>
        <w:tabs>
          <w:tab w:val="left" w:pos="3367"/>
        </w:tabs>
        <w:ind w:left="3367" w:hanging="420"/>
      </w:pPr>
    </w:lvl>
    <w:lvl w:ilvl="8">
      <w:start w:val="1"/>
      <w:numFmt w:val="lowerRoman"/>
      <w:lvlText w:val="%9."/>
      <w:lvlJc w:val="right"/>
      <w:pPr>
        <w:tabs>
          <w:tab w:val="left" w:pos="3787"/>
        </w:tabs>
        <w:ind w:left="3787" w:hanging="420"/>
      </w:pPr>
    </w:lvl>
  </w:abstractNum>
  <w:abstractNum w:abstractNumId="24" w15:restartNumberingAfterBreak="0">
    <w:nsid w:val="1F2A386E"/>
    <w:multiLevelType w:val="multilevel"/>
    <w:tmpl w:val="1F2A386E"/>
    <w:lvl w:ilvl="0">
      <w:start w:val="1"/>
      <w:numFmt w:val="chineseCountingThousand"/>
      <w:lvlText w:val="%1、"/>
      <w:lvlJc w:val="left"/>
      <w:pPr>
        <w:ind w:left="988" w:hanging="420"/>
      </w:pPr>
    </w:lvl>
    <w:lvl w:ilvl="1">
      <w:start w:val="1"/>
      <w:numFmt w:val="lowerLetter"/>
      <w:lvlText w:val="%2)"/>
      <w:lvlJc w:val="left"/>
      <w:pPr>
        <w:ind w:left="1550" w:hanging="420"/>
      </w:pPr>
    </w:lvl>
    <w:lvl w:ilvl="2">
      <w:start w:val="1"/>
      <w:numFmt w:val="lowerRoman"/>
      <w:lvlText w:val="%3."/>
      <w:lvlJc w:val="right"/>
      <w:pPr>
        <w:ind w:left="1970" w:hanging="420"/>
      </w:pPr>
    </w:lvl>
    <w:lvl w:ilvl="3">
      <w:start w:val="1"/>
      <w:numFmt w:val="decimal"/>
      <w:lvlText w:val="%4."/>
      <w:lvlJc w:val="left"/>
      <w:pPr>
        <w:ind w:left="2390" w:hanging="420"/>
      </w:pPr>
    </w:lvl>
    <w:lvl w:ilvl="4">
      <w:start w:val="1"/>
      <w:numFmt w:val="lowerLetter"/>
      <w:lvlText w:val="%5)"/>
      <w:lvlJc w:val="left"/>
      <w:pPr>
        <w:ind w:left="2810" w:hanging="420"/>
      </w:pPr>
    </w:lvl>
    <w:lvl w:ilvl="5">
      <w:start w:val="1"/>
      <w:numFmt w:val="lowerRoman"/>
      <w:lvlText w:val="%6."/>
      <w:lvlJc w:val="right"/>
      <w:pPr>
        <w:ind w:left="3230" w:hanging="420"/>
      </w:pPr>
    </w:lvl>
    <w:lvl w:ilvl="6">
      <w:start w:val="1"/>
      <w:numFmt w:val="decimal"/>
      <w:lvlText w:val="%7."/>
      <w:lvlJc w:val="left"/>
      <w:pPr>
        <w:ind w:left="3650" w:hanging="420"/>
      </w:pPr>
    </w:lvl>
    <w:lvl w:ilvl="7">
      <w:start w:val="1"/>
      <w:numFmt w:val="lowerLetter"/>
      <w:lvlText w:val="%8)"/>
      <w:lvlJc w:val="left"/>
      <w:pPr>
        <w:ind w:left="4070" w:hanging="420"/>
      </w:pPr>
    </w:lvl>
    <w:lvl w:ilvl="8">
      <w:start w:val="1"/>
      <w:numFmt w:val="lowerRoman"/>
      <w:lvlText w:val="%9."/>
      <w:lvlJc w:val="right"/>
      <w:pPr>
        <w:ind w:left="4490" w:hanging="420"/>
      </w:pPr>
    </w:lvl>
  </w:abstractNum>
  <w:abstractNum w:abstractNumId="25" w15:restartNumberingAfterBreak="0">
    <w:nsid w:val="28267C73"/>
    <w:multiLevelType w:val="multilevel"/>
    <w:tmpl w:val="28267C73"/>
    <w:lvl w:ilvl="0">
      <w:start w:val="1"/>
      <w:numFmt w:val="chineseCountingThousand"/>
      <w:lvlText w:val="%1、"/>
      <w:lvlJc w:val="left"/>
      <w:pPr>
        <w:ind w:left="840" w:hanging="420"/>
      </w:pPr>
    </w:lvl>
    <w:lvl w:ilvl="1">
      <w:start w:val="1"/>
      <w:numFmt w:val="lowerLetter"/>
      <w:lvlText w:val="%2)"/>
      <w:lvlJc w:val="left"/>
      <w:pPr>
        <w:tabs>
          <w:tab w:val="left" w:pos="274"/>
        </w:tabs>
        <w:ind w:left="274" w:hanging="420"/>
      </w:pPr>
    </w:lvl>
    <w:lvl w:ilvl="2">
      <w:start w:val="1"/>
      <w:numFmt w:val="lowerRoman"/>
      <w:lvlText w:val="%3."/>
      <w:lvlJc w:val="right"/>
      <w:pPr>
        <w:tabs>
          <w:tab w:val="left" w:pos="694"/>
        </w:tabs>
        <w:ind w:left="694" w:hanging="420"/>
      </w:pPr>
    </w:lvl>
    <w:lvl w:ilvl="3">
      <w:start w:val="1"/>
      <w:numFmt w:val="decimal"/>
      <w:lvlText w:val="%4."/>
      <w:lvlJc w:val="left"/>
      <w:pPr>
        <w:tabs>
          <w:tab w:val="left" w:pos="1114"/>
        </w:tabs>
        <w:ind w:left="1114" w:hanging="420"/>
      </w:pPr>
    </w:lvl>
    <w:lvl w:ilvl="4">
      <w:start w:val="1"/>
      <w:numFmt w:val="lowerLetter"/>
      <w:lvlText w:val="%5)"/>
      <w:lvlJc w:val="left"/>
      <w:pPr>
        <w:tabs>
          <w:tab w:val="left" w:pos="1534"/>
        </w:tabs>
        <w:ind w:left="1534" w:hanging="420"/>
      </w:pPr>
    </w:lvl>
    <w:lvl w:ilvl="5">
      <w:start w:val="1"/>
      <w:numFmt w:val="lowerRoman"/>
      <w:lvlText w:val="%6."/>
      <w:lvlJc w:val="right"/>
      <w:pPr>
        <w:tabs>
          <w:tab w:val="left" w:pos="1954"/>
        </w:tabs>
        <w:ind w:left="1954" w:hanging="420"/>
      </w:pPr>
    </w:lvl>
    <w:lvl w:ilvl="6">
      <w:start w:val="1"/>
      <w:numFmt w:val="decimal"/>
      <w:lvlText w:val="%7."/>
      <w:lvlJc w:val="left"/>
      <w:pPr>
        <w:tabs>
          <w:tab w:val="left" w:pos="2374"/>
        </w:tabs>
        <w:ind w:left="2374" w:hanging="420"/>
      </w:pPr>
    </w:lvl>
    <w:lvl w:ilvl="7">
      <w:start w:val="1"/>
      <w:numFmt w:val="lowerLetter"/>
      <w:lvlText w:val="%8)"/>
      <w:lvlJc w:val="left"/>
      <w:pPr>
        <w:tabs>
          <w:tab w:val="left" w:pos="2794"/>
        </w:tabs>
        <w:ind w:left="2794" w:hanging="420"/>
      </w:pPr>
    </w:lvl>
    <w:lvl w:ilvl="8">
      <w:start w:val="1"/>
      <w:numFmt w:val="lowerRoman"/>
      <w:lvlText w:val="%9."/>
      <w:lvlJc w:val="right"/>
      <w:pPr>
        <w:tabs>
          <w:tab w:val="left" w:pos="3214"/>
        </w:tabs>
        <w:ind w:left="3214" w:hanging="420"/>
      </w:pPr>
    </w:lvl>
  </w:abstractNum>
  <w:abstractNum w:abstractNumId="26" w15:restartNumberingAfterBreak="0">
    <w:nsid w:val="2B883668"/>
    <w:multiLevelType w:val="multilevel"/>
    <w:tmpl w:val="2B883668"/>
    <w:lvl w:ilvl="0">
      <w:start w:val="1"/>
      <w:numFmt w:val="chineseCountingThousand"/>
      <w:lvlText w:val="(%1)"/>
      <w:lvlJc w:val="left"/>
      <w:pPr>
        <w:ind w:left="2972"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2C5917C3"/>
    <w:multiLevelType w:val="multilevel"/>
    <w:tmpl w:val="2C5917C3"/>
    <w:lvl w:ilvl="0">
      <w:start w:val="1"/>
      <w:numFmt w:val="none"/>
      <w:pStyle w:val="a"/>
      <w:suff w:val="nothing"/>
      <w:lvlText w:val="%1——"/>
      <w:lvlJc w:val="left"/>
      <w:pPr>
        <w:ind w:left="833" w:hanging="408"/>
      </w:pPr>
    </w:lvl>
    <w:lvl w:ilvl="1">
      <w:start w:val="1"/>
      <w:numFmt w:val="bullet"/>
      <w:lvlText w:val=""/>
      <w:lvlJc w:val="left"/>
      <w:pPr>
        <w:tabs>
          <w:tab w:val="left" w:pos="760"/>
        </w:tabs>
        <w:ind w:left="1264" w:hanging="413"/>
      </w:pPr>
      <w:rPr>
        <w:rFonts w:ascii="Symbol" w:hAnsi="Symbol" w:hint="default"/>
        <w:color w:val="auto"/>
      </w:rPr>
    </w:lvl>
    <w:lvl w:ilvl="2">
      <w:start w:val="1"/>
      <w:numFmt w:val="bullet"/>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lvl>
    <w:lvl w:ilvl="4">
      <w:start w:val="1"/>
      <w:numFmt w:val="lowerLetter"/>
      <w:lvlText w:val="%5)"/>
      <w:lvlJc w:val="left"/>
      <w:pPr>
        <w:tabs>
          <w:tab w:val="left" w:pos="2383"/>
        </w:tabs>
        <w:ind w:left="2196" w:hanging="528"/>
      </w:pPr>
    </w:lvl>
    <w:lvl w:ilvl="5">
      <w:start w:val="1"/>
      <w:numFmt w:val="lowerRoman"/>
      <w:lvlText w:val="%6."/>
      <w:lvlJc w:val="right"/>
      <w:pPr>
        <w:tabs>
          <w:tab w:val="left" w:pos="2695"/>
        </w:tabs>
        <w:ind w:left="2508" w:hanging="528"/>
      </w:pPr>
    </w:lvl>
    <w:lvl w:ilvl="6">
      <w:start w:val="1"/>
      <w:numFmt w:val="decimal"/>
      <w:lvlText w:val="%7."/>
      <w:lvlJc w:val="left"/>
      <w:pPr>
        <w:tabs>
          <w:tab w:val="left" w:pos="3007"/>
        </w:tabs>
        <w:ind w:left="2820" w:hanging="528"/>
      </w:pPr>
    </w:lvl>
    <w:lvl w:ilvl="7">
      <w:start w:val="1"/>
      <w:numFmt w:val="lowerLetter"/>
      <w:lvlText w:val="%8)"/>
      <w:lvlJc w:val="left"/>
      <w:pPr>
        <w:tabs>
          <w:tab w:val="left" w:pos="3319"/>
        </w:tabs>
        <w:ind w:left="3132" w:hanging="528"/>
      </w:pPr>
    </w:lvl>
    <w:lvl w:ilvl="8">
      <w:start w:val="1"/>
      <w:numFmt w:val="lowerRoman"/>
      <w:lvlText w:val="%9."/>
      <w:lvlJc w:val="right"/>
      <w:pPr>
        <w:tabs>
          <w:tab w:val="left" w:pos="3631"/>
        </w:tabs>
        <w:ind w:left="3444" w:hanging="528"/>
      </w:pPr>
    </w:lvl>
  </w:abstractNum>
  <w:abstractNum w:abstractNumId="28" w15:restartNumberingAfterBreak="0">
    <w:nsid w:val="2FCF54C4"/>
    <w:multiLevelType w:val="hybridMultilevel"/>
    <w:tmpl w:val="08983020"/>
    <w:lvl w:ilvl="0" w:tplc="126ADAA8">
      <w:start w:val="1"/>
      <w:numFmt w:val="japaneseCounting"/>
      <w:lvlText w:val="%1、"/>
      <w:lvlJc w:val="left"/>
      <w:pPr>
        <w:ind w:left="1280" w:hanging="72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29" w15:restartNumberingAfterBreak="0">
    <w:nsid w:val="316418D8"/>
    <w:multiLevelType w:val="multilevel"/>
    <w:tmpl w:val="316418D8"/>
    <w:lvl w:ilvl="0">
      <w:start w:val="1"/>
      <w:numFmt w:val="chineseCountingThousand"/>
      <w:lvlText w:val="%1、"/>
      <w:lvlJc w:val="left"/>
      <w:pPr>
        <w:ind w:left="846" w:hanging="420"/>
      </w:pPr>
    </w:lvl>
    <w:lvl w:ilvl="1">
      <w:start w:val="1"/>
      <w:numFmt w:val="lowerLetter"/>
      <w:lvlText w:val="%2)"/>
      <w:lvlJc w:val="left"/>
      <w:pPr>
        <w:ind w:left="1389" w:hanging="420"/>
      </w:pPr>
    </w:lvl>
    <w:lvl w:ilvl="2">
      <w:start w:val="1"/>
      <w:numFmt w:val="lowerRoman"/>
      <w:lvlText w:val="%3."/>
      <w:lvlJc w:val="right"/>
      <w:pPr>
        <w:ind w:left="1809" w:hanging="420"/>
      </w:pPr>
    </w:lvl>
    <w:lvl w:ilvl="3">
      <w:start w:val="1"/>
      <w:numFmt w:val="decimal"/>
      <w:lvlText w:val="%4."/>
      <w:lvlJc w:val="left"/>
      <w:pPr>
        <w:ind w:left="2229" w:hanging="420"/>
      </w:pPr>
    </w:lvl>
    <w:lvl w:ilvl="4">
      <w:start w:val="1"/>
      <w:numFmt w:val="lowerLetter"/>
      <w:lvlText w:val="%5)"/>
      <w:lvlJc w:val="left"/>
      <w:pPr>
        <w:ind w:left="2649" w:hanging="420"/>
      </w:pPr>
    </w:lvl>
    <w:lvl w:ilvl="5">
      <w:start w:val="1"/>
      <w:numFmt w:val="lowerRoman"/>
      <w:lvlText w:val="%6."/>
      <w:lvlJc w:val="right"/>
      <w:pPr>
        <w:ind w:left="3069" w:hanging="420"/>
      </w:pPr>
    </w:lvl>
    <w:lvl w:ilvl="6">
      <w:start w:val="1"/>
      <w:numFmt w:val="decimal"/>
      <w:lvlText w:val="%7."/>
      <w:lvlJc w:val="left"/>
      <w:pPr>
        <w:ind w:left="3489" w:hanging="420"/>
      </w:pPr>
    </w:lvl>
    <w:lvl w:ilvl="7">
      <w:start w:val="1"/>
      <w:numFmt w:val="lowerLetter"/>
      <w:lvlText w:val="%8)"/>
      <w:lvlJc w:val="left"/>
      <w:pPr>
        <w:ind w:left="3909" w:hanging="420"/>
      </w:pPr>
    </w:lvl>
    <w:lvl w:ilvl="8">
      <w:start w:val="1"/>
      <w:numFmt w:val="lowerRoman"/>
      <w:lvlText w:val="%9."/>
      <w:lvlJc w:val="right"/>
      <w:pPr>
        <w:ind w:left="4329" w:hanging="420"/>
      </w:pPr>
    </w:lvl>
  </w:abstractNum>
  <w:abstractNum w:abstractNumId="30" w15:restartNumberingAfterBreak="0">
    <w:nsid w:val="3424055C"/>
    <w:multiLevelType w:val="multilevel"/>
    <w:tmpl w:val="7BD87674"/>
    <w:lvl w:ilvl="0">
      <w:start w:val="1"/>
      <w:numFmt w:val="japaneseCounting"/>
      <w:lvlText w:val="%1、"/>
      <w:lvlJc w:val="left"/>
      <w:pPr>
        <w:ind w:left="988" w:hanging="420"/>
      </w:pPr>
      <w:rPr>
        <w:rFonts w:ascii="宋体" w:eastAsia="宋体" w:hAnsi="宋体" w:cs="Times New Roman"/>
        <w:sz w:val="28"/>
        <w:szCs w:val="28"/>
      </w:rPr>
    </w:lvl>
    <w:lvl w:ilvl="1">
      <w:start w:val="1"/>
      <w:numFmt w:val="lowerLetter"/>
      <w:lvlText w:val="%2)"/>
      <w:lvlJc w:val="left"/>
      <w:pPr>
        <w:ind w:left="415" w:hanging="420"/>
      </w:pPr>
    </w:lvl>
    <w:lvl w:ilvl="2">
      <w:start w:val="1"/>
      <w:numFmt w:val="lowerRoman"/>
      <w:lvlText w:val="%3."/>
      <w:lvlJc w:val="right"/>
      <w:pPr>
        <w:ind w:left="835" w:hanging="420"/>
      </w:pPr>
    </w:lvl>
    <w:lvl w:ilvl="3">
      <w:start w:val="1"/>
      <w:numFmt w:val="decimal"/>
      <w:lvlText w:val="%4."/>
      <w:lvlJc w:val="left"/>
      <w:pPr>
        <w:ind w:left="1255" w:hanging="420"/>
      </w:pPr>
    </w:lvl>
    <w:lvl w:ilvl="4">
      <w:start w:val="1"/>
      <w:numFmt w:val="lowerLetter"/>
      <w:lvlText w:val="%5)"/>
      <w:lvlJc w:val="left"/>
      <w:pPr>
        <w:ind w:left="1675" w:hanging="420"/>
      </w:pPr>
    </w:lvl>
    <w:lvl w:ilvl="5">
      <w:start w:val="1"/>
      <w:numFmt w:val="lowerRoman"/>
      <w:lvlText w:val="%6."/>
      <w:lvlJc w:val="right"/>
      <w:pPr>
        <w:ind w:left="2095" w:hanging="420"/>
      </w:pPr>
    </w:lvl>
    <w:lvl w:ilvl="6">
      <w:start w:val="1"/>
      <w:numFmt w:val="decimal"/>
      <w:lvlText w:val="%7."/>
      <w:lvlJc w:val="left"/>
      <w:pPr>
        <w:ind w:left="2515" w:hanging="420"/>
      </w:pPr>
    </w:lvl>
    <w:lvl w:ilvl="7">
      <w:start w:val="1"/>
      <w:numFmt w:val="lowerLetter"/>
      <w:lvlText w:val="%8)"/>
      <w:lvlJc w:val="left"/>
      <w:pPr>
        <w:ind w:left="2935" w:hanging="420"/>
      </w:pPr>
    </w:lvl>
    <w:lvl w:ilvl="8">
      <w:start w:val="1"/>
      <w:numFmt w:val="lowerRoman"/>
      <w:lvlText w:val="%9."/>
      <w:lvlJc w:val="right"/>
      <w:pPr>
        <w:ind w:left="3355" w:hanging="420"/>
      </w:pPr>
    </w:lvl>
  </w:abstractNum>
  <w:abstractNum w:abstractNumId="31" w15:restartNumberingAfterBreak="0">
    <w:nsid w:val="34D50379"/>
    <w:multiLevelType w:val="multilevel"/>
    <w:tmpl w:val="34D50379"/>
    <w:lvl w:ilvl="0">
      <w:start w:val="1"/>
      <w:numFmt w:val="decimal"/>
      <w:lvlText w:val="%1."/>
      <w:lvlJc w:val="left"/>
      <w:pPr>
        <w:ind w:left="840" w:hanging="420"/>
      </w:pPr>
    </w:lvl>
    <w:lvl w:ilvl="1">
      <w:start w:val="1"/>
      <w:numFmt w:val="decimal"/>
      <w:lvlText w:val="%2）"/>
      <w:lvlJc w:val="left"/>
      <w:pPr>
        <w:ind w:left="1560" w:hanging="720"/>
      </w:pPr>
      <w:rPr>
        <w:b w:val="0"/>
        <w:color w:val="000000"/>
      </w:rPr>
    </w:lvl>
    <w:lvl w:ilvl="2">
      <w:start w:val="1"/>
      <w:numFmt w:val="chineseCountingThousand"/>
      <w:lvlText w:val="%3、"/>
      <w:lvlJc w:val="left"/>
      <w:pPr>
        <w:ind w:left="60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2" w15:restartNumberingAfterBreak="0">
    <w:nsid w:val="36BC04DA"/>
    <w:multiLevelType w:val="multilevel"/>
    <w:tmpl w:val="638064AA"/>
    <w:lvl w:ilvl="0">
      <w:start w:val="1"/>
      <w:numFmt w:val="japaneseCounting"/>
      <w:lvlText w:val="%1、"/>
      <w:lvlJc w:val="left"/>
      <w:pPr>
        <w:ind w:left="2282" w:hanging="1005"/>
      </w:pPr>
      <w:rPr>
        <w:lang w:val="en-US"/>
      </w:rPr>
    </w:lvl>
    <w:lvl w:ilvl="1">
      <w:start w:val="1"/>
      <w:numFmt w:val="chineseCountingThousand"/>
      <w:lvlText w:val="(%2)"/>
      <w:lvlJc w:val="left"/>
      <w:pPr>
        <w:ind w:left="987" w:hanging="420"/>
      </w:pPr>
    </w:lvl>
    <w:lvl w:ilvl="2">
      <w:start w:val="1"/>
      <w:numFmt w:val="lowerRoman"/>
      <w:lvlText w:val="%3."/>
      <w:lvlJc w:val="right"/>
      <w:pPr>
        <w:ind w:left="1826" w:hanging="420"/>
      </w:pPr>
    </w:lvl>
    <w:lvl w:ilvl="3">
      <w:start w:val="1"/>
      <w:numFmt w:val="decimal"/>
      <w:lvlText w:val="%4."/>
      <w:lvlJc w:val="left"/>
      <w:pPr>
        <w:ind w:left="2246" w:hanging="420"/>
      </w:pPr>
    </w:lvl>
    <w:lvl w:ilvl="4">
      <w:start w:val="1"/>
      <w:numFmt w:val="lowerLetter"/>
      <w:lvlText w:val="%5)"/>
      <w:lvlJc w:val="left"/>
      <w:pPr>
        <w:ind w:left="2666" w:hanging="420"/>
      </w:pPr>
    </w:lvl>
    <w:lvl w:ilvl="5">
      <w:start w:val="1"/>
      <w:numFmt w:val="lowerRoman"/>
      <w:lvlText w:val="%6."/>
      <w:lvlJc w:val="right"/>
      <w:pPr>
        <w:ind w:left="3086" w:hanging="420"/>
      </w:pPr>
    </w:lvl>
    <w:lvl w:ilvl="6">
      <w:start w:val="1"/>
      <w:numFmt w:val="decimal"/>
      <w:lvlText w:val="%7."/>
      <w:lvlJc w:val="left"/>
      <w:pPr>
        <w:ind w:left="3506" w:hanging="420"/>
      </w:pPr>
    </w:lvl>
    <w:lvl w:ilvl="7">
      <w:start w:val="1"/>
      <w:numFmt w:val="lowerLetter"/>
      <w:lvlText w:val="%8)"/>
      <w:lvlJc w:val="left"/>
      <w:pPr>
        <w:ind w:left="3926" w:hanging="420"/>
      </w:pPr>
    </w:lvl>
    <w:lvl w:ilvl="8">
      <w:start w:val="1"/>
      <w:numFmt w:val="lowerRoman"/>
      <w:lvlText w:val="%9."/>
      <w:lvlJc w:val="right"/>
      <w:pPr>
        <w:ind w:left="4346" w:hanging="420"/>
      </w:pPr>
    </w:lvl>
  </w:abstractNum>
  <w:abstractNum w:abstractNumId="33" w15:restartNumberingAfterBreak="0">
    <w:nsid w:val="4C1635C4"/>
    <w:multiLevelType w:val="multilevel"/>
    <w:tmpl w:val="4C1635C4"/>
    <w:lvl w:ilvl="0">
      <w:start w:val="1"/>
      <w:numFmt w:val="chineseCountingThousand"/>
      <w:lvlText w:val="%1、"/>
      <w:lvlJc w:val="left"/>
      <w:pPr>
        <w:ind w:left="840" w:hanging="420"/>
      </w:pPr>
    </w:lvl>
    <w:lvl w:ilvl="1">
      <w:start w:val="1"/>
      <w:numFmt w:val="lowerLetter"/>
      <w:lvlText w:val="%2)"/>
      <w:lvlJc w:val="left"/>
      <w:pPr>
        <w:tabs>
          <w:tab w:val="left" w:pos="274"/>
        </w:tabs>
        <w:ind w:left="274" w:hanging="420"/>
      </w:pPr>
    </w:lvl>
    <w:lvl w:ilvl="2">
      <w:start w:val="1"/>
      <w:numFmt w:val="lowerRoman"/>
      <w:lvlText w:val="%3."/>
      <w:lvlJc w:val="right"/>
      <w:pPr>
        <w:tabs>
          <w:tab w:val="left" w:pos="694"/>
        </w:tabs>
        <w:ind w:left="694" w:hanging="420"/>
      </w:pPr>
    </w:lvl>
    <w:lvl w:ilvl="3">
      <w:start w:val="1"/>
      <w:numFmt w:val="decimal"/>
      <w:lvlText w:val="%4."/>
      <w:lvlJc w:val="left"/>
      <w:pPr>
        <w:tabs>
          <w:tab w:val="left" w:pos="1114"/>
        </w:tabs>
        <w:ind w:left="1114" w:hanging="420"/>
      </w:pPr>
    </w:lvl>
    <w:lvl w:ilvl="4">
      <w:start w:val="1"/>
      <w:numFmt w:val="lowerLetter"/>
      <w:lvlText w:val="%5)"/>
      <w:lvlJc w:val="left"/>
      <w:pPr>
        <w:tabs>
          <w:tab w:val="left" w:pos="1534"/>
        </w:tabs>
        <w:ind w:left="1534" w:hanging="420"/>
      </w:pPr>
    </w:lvl>
    <w:lvl w:ilvl="5">
      <w:start w:val="1"/>
      <w:numFmt w:val="lowerRoman"/>
      <w:lvlText w:val="%6."/>
      <w:lvlJc w:val="right"/>
      <w:pPr>
        <w:tabs>
          <w:tab w:val="left" w:pos="1954"/>
        </w:tabs>
        <w:ind w:left="1954" w:hanging="420"/>
      </w:pPr>
    </w:lvl>
    <w:lvl w:ilvl="6">
      <w:start w:val="1"/>
      <w:numFmt w:val="decimal"/>
      <w:lvlText w:val="%7."/>
      <w:lvlJc w:val="left"/>
      <w:pPr>
        <w:tabs>
          <w:tab w:val="left" w:pos="2374"/>
        </w:tabs>
        <w:ind w:left="2374" w:hanging="420"/>
      </w:pPr>
    </w:lvl>
    <w:lvl w:ilvl="7">
      <w:start w:val="1"/>
      <w:numFmt w:val="lowerLetter"/>
      <w:lvlText w:val="%8)"/>
      <w:lvlJc w:val="left"/>
      <w:pPr>
        <w:tabs>
          <w:tab w:val="left" w:pos="2794"/>
        </w:tabs>
        <w:ind w:left="2794" w:hanging="420"/>
      </w:pPr>
    </w:lvl>
    <w:lvl w:ilvl="8">
      <w:start w:val="1"/>
      <w:numFmt w:val="lowerRoman"/>
      <w:lvlText w:val="%9."/>
      <w:lvlJc w:val="right"/>
      <w:pPr>
        <w:tabs>
          <w:tab w:val="left" w:pos="3214"/>
        </w:tabs>
        <w:ind w:left="3214" w:hanging="420"/>
      </w:pPr>
    </w:lvl>
  </w:abstractNum>
  <w:abstractNum w:abstractNumId="34" w15:restartNumberingAfterBreak="0">
    <w:nsid w:val="4C72071B"/>
    <w:multiLevelType w:val="multilevel"/>
    <w:tmpl w:val="4C72071B"/>
    <w:lvl w:ilvl="0">
      <w:start w:val="1"/>
      <w:numFmt w:val="chineseCountingThousand"/>
      <w:lvlText w:val="%1、"/>
      <w:lvlJc w:val="left"/>
      <w:pPr>
        <w:ind w:left="420" w:hanging="420"/>
      </w:pPr>
      <w:rPr>
        <w:sz w:val="28"/>
      </w:rPr>
    </w:lvl>
    <w:lvl w:ilvl="1">
      <w:start w:val="1"/>
      <w:numFmt w:val="lowerLetter"/>
      <w:lvlText w:val="%2)"/>
      <w:lvlJc w:val="left"/>
      <w:pPr>
        <w:ind w:left="1406" w:hanging="420"/>
      </w:pPr>
    </w:lvl>
    <w:lvl w:ilvl="2">
      <w:start w:val="1"/>
      <w:numFmt w:val="lowerRoman"/>
      <w:lvlText w:val="%3."/>
      <w:lvlJc w:val="right"/>
      <w:pPr>
        <w:ind w:left="1826" w:hanging="420"/>
      </w:pPr>
    </w:lvl>
    <w:lvl w:ilvl="3">
      <w:start w:val="1"/>
      <w:numFmt w:val="decimal"/>
      <w:lvlText w:val="%4."/>
      <w:lvlJc w:val="left"/>
      <w:pPr>
        <w:ind w:left="2246" w:hanging="420"/>
      </w:pPr>
    </w:lvl>
    <w:lvl w:ilvl="4">
      <w:start w:val="1"/>
      <w:numFmt w:val="lowerLetter"/>
      <w:lvlText w:val="%5)"/>
      <w:lvlJc w:val="left"/>
      <w:pPr>
        <w:ind w:left="2666" w:hanging="420"/>
      </w:pPr>
    </w:lvl>
    <w:lvl w:ilvl="5">
      <w:start w:val="1"/>
      <w:numFmt w:val="lowerRoman"/>
      <w:lvlText w:val="%6."/>
      <w:lvlJc w:val="right"/>
      <w:pPr>
        <w:ind w:left="3086" w:hanging="420"/>
      </w:pPr>
    </w:lvl>
    <w:lvl w:ilvl="6">
      <w:start w:val="1"/>
      <w:numFmt w:val="decimal"/>
      <w:lvlText w:val="%7."/>
      <w:lvlJc w:val="left"/>
      <w:pPr>
        <w:ind w:left="3506" w:hanging="420"/>
      </w:pPr>
    </w:lvl>
    <w:lvl w:ilvl="7">
      <w:start w:val="1"/>
      <w:numFmt w:val="lowerLetter"/>
      <w:lvlText w:val="%8)"/>
      <w:lvlJc w:val="left"/>
      <w:pPr>
        <w:ind w:left="3926" w:hanging="420"/>
      </w:pPr>
    </w:lvl>
    <w:lvl w:ilvl="8">
      <w:start w:val="1"/>
      <w:numFmt w:val="lowerRoman"/>
      <w:lvlText w:val="%9."/>
      <w:lvlJc w:val="right"/>
      <w:pPr>
        <w:ind w:left="4346" w:hanging="420"/>
      </w:pPr>
    </w:lvl>
  </w:abstractNum>
  <w:abstractNum w:abstractNumId="35" w15:restartNumberingAfterBreak="0">
    <w:nsid w:val="4CC31705"/>
    <w:multiLevelType w:val="multilevel"/>
    <w:tmpl w:val="4CC31705"/>
    <w:lvl w:ilvl="0">
      <w:start w:val="1"/>
      <w:numFmt w:val="chineseCountingThousand"/>
      <w:lvlText w:val="%1、"/>
      <w:lvlJc w:val="left"/>
      <w:pPr>
        <w:ind w:left="840" w:hanging="420"/>
      </w:pPr>
    </w:lvl>
    <w:lvl w:ilvl="1">
      <w:start w:val="1"/>
      <w:numFmt w:val="lowerLetter"/>
      <w:lvlText w:val="%2)"/>
      <w:lvlJc w:val="left"/>
      <w:pPr>
        <w:tabs>
          <w:tab w:val="left" w:pos="274"/>
        </w:tabs>
        <w:ind w:left="274" w:hanging="420"/>
      </w:pPr>
    </w:lvl>
    <w:lvl w:ilvl="2">
      <w:start w:val="1"/>
      <w:numFmt w:val="lowerRoman"/>
      <w:lvlText w:val="%3."/>
      <w:lvlJc w:val="right"/>
      <w:pPr>
        <w:tabs>
          <w:tab w:val="left" w:pos="694"/>
        </w:tabs>
        <w:ind w:left="694" w:hanging="420"/>
      </w:pPr>
    </w:lvl>
    <w:lvl w:ilvl="3">
      <w:start w:val="1"/>
      <w:numFmt w:val="decimal"/>
      <w:lvlText w:val="%4."/>
      <w:lvlJc w:val="left"/>
      <w:pPr>
        <w:tabs>
          <w:tab w:val="left" w:pos="1114"/>
        </w:tabs>
        <w:ind w:left="1114" w:hanging="420"/>
      </w:pPr>
    </w:lvl>
    <w:lvl w:ilvl="4">
      <w:start w:val="1"/>
      <w:numFmt w:val="lowerLetter"/>
      <w:lvlText w:val="%5)"/>
      <w:lvlJc w:val="left"/>
      <w:pPr>
        <w:tabs>
          <w:tab w:val="left" w:pos="1534"/>
        </w:tabs>
        <w:ind w:left="1534" w:hanging="420"/>
      </w:pPr>
    </w:lvl>
    <w:lvl w:ilvl="5">
      <w:start w:val="1"/>
      <w:numFmt w:val="lowerRoman"/>
      <w:lvlText w:val="%6."/>
      <w:lvlJc w:val="right"/>
      <w:pPr>
        <w:tabs>
          <w:tab w:val="left" w:pos="1954"/>
        </w:tabs>
        <w:ind w:left="1954" w:hanging="420"/>
      </w:pPr>
    </w:lvl>
    <w:lvl w:ilvl="6">
      <w:start w:val="1"/>
      <w:numFmt w:val="decimal"/>
      <w:lvlText w:val="%7."/>
      <w:lvlJc w:val="left"/>
      <w:pPr>
        <w:tabs>
          <w:tab w:val="left" w:pos="2374"/>
        </w:tabs>
        <w:ind w:left="2374" w:hanging="420"/>
      </w:pPr>
    </w:lvl>
    <w:lvl w:ilvl="7">
      <w:start w:val="1"/>
      <w:numFmt w:val="lowerLetter"/>
      <w:lvlText w:val="%8)"/>
      <w:lvlJc w:val="left"/>
      <w:pPr>
        <w:tabs>
          <w:tab w:val="left" w:pos="2794"/>
        </w:tabs>
        <w:ind w:left="2794" w:hanging="420"/>
      </w:pPr>
    </w:lvl>
    <w:lvl w:ilvl="8">
      <w:start w:val="1"/>
      <w:numFmt w:val="lowerRoman"/>
      <w:lvlText w:val="%9."/>
      <w:lvlJc w:val="right"/>
      <w:pPr>
        <w:tabs>
          <w:tab w:val="left" w:pos="3214"/>
        </w:tabs>
        <w:ind w:left="3214" w:hanging="420"/>
      </w:pPr>
    </w:lvl>
  </w:abstractNum>
  <w:abstractNum w:abstractNumId="36" w15:restartNumberingAfterBreak="0">
    <w:nsid w:val="50F471D7"/>
    <w:multiLevelType w:val="multilevel"/>
    <w:tmpl w:val="50F471D7"/>
    <w:lvl w:ilvl="0">
      <w:start w:val="1"/>
      <w:numFmt w:val="chineseCountingThousand"/>
      <w:suff w:val="nothing"/>
      <w:lvlText w:val="%1、"/>
      <w:lvlJc w:val="left"/>
      <w:pPr>
        <w:ind w:left="1270" w:hanging="420"/>
      </w:pPr>
      <w:rPr>
        <w:b/>
      </w:rPr>
    </w:lvl>
    <w:lvl w:ilvl="1">
      <w:start w:val="1"/>
      <w:numFmt w:val="chineseCountingThousand"/>
      <w:lvlText w:val="(%2)"/>
      <w:lvlJc w:val="left"/>
      <w:pPr>
        <w:tabs>
          <w:tab w:val="num" w:pos="1130"/>
        </w:tabs>
        <w:ind w:left="1130" w:hanging="420"/>
      </w:pPr>
      <w:rPr>
        <w:b w:val="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7" w15:restartNumberingAfterBreak="0">
    <w:nsid w:val="53F22A82"/>
    <w:multiLevelType w:val="multilevel"/>
    <w:tmpl w:val="53F22A82"/>
    <w:lvl w:ilvl="0">
      <w:start w:val="1"/>
      <w:numFmt w:val="chineseCountingThousand"/>
      <w:lvlText w:val="(%1)"/>
      <w:lvlJc w:val="left"/>
      <w:pPr>
        <w:ind w:left="900" w:hanging="420"/>
      </w:pPr>
      <w:rPr>
        <w:sz w:val="28"/>
        <w:szCs w:val="28"/>
      </w:rPr>
    </w:lvl>
    <w:lvl w:ilvl="1">
      <w:start w:val="1"/>
      <w:numFmt w:val="chineseCountingThousand"/>
      <w:lvlText w:val="(%2)"/>
      <w:lvlJc w:val="left"/>
      <w:pPr>
        <w:ind w:left="1320" w:hanging="420"/>
      </w:pPr>
      <w:rPr>
        <w:sz w:val="28"/>
        <w:szCs w:val="28"/>
      </w:rPr>
    </w:lvl>
    <w:lvl w:ilvl="2">
      <w:start w:val="1"/>
      <w:numFmt w:val="decimalEnclosedCircle"/>
      <w:lvlText w:val="%3"/>
      <w:lvlJc w:val="left"/>
      <w:pPr>
        <w:ind w:left="1680" w:hanging="360"/>
      </w:pPr>
      <w:rPr>
        <w:rFonts w:ascii="宋体" w:eastAsia="宋体" w:hAnsi="Times New Roman" w:cs="Times New Roman" w:hint="eastAsia"/>
      </w:r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38" w15:restartNumberingAfterBreak="0">
    <w:nsid w:val="60642B38"/>
    <w:multiLevelType w:val="multilevel"/>
    <w:tmpl w:val="60642B38"/>
    <w:lvl w:ilvl="0">
      <w:start w:val="1"/>
      <w:numFmt w:val="chineseCountingThousand"/>
      <w:lvlText w:val="%1、"/>
      <w:lvlJc w:val="left"/>
      <w:pPr>
        <w:ind w:left="840" w:hanging="420"/>
      </w:pPr>
    </w:lvl>
    <w:lvl w:ilvl="1">
      <w:start w:val="1"/>
      <w:numFmt w:val="lowerLetter"/>
      <w:lvlText w:val="%2)"/>
      <w:lvlJc w:val="left"/>
      <w:pPr>
        <w:tabs>
          <w:tab w:val="left" w:pos="274"/>
        </w:tabs>
        <w:ind w:left="274" w:hanging="420"/>
      </w:pPr>
    </w:lvl>
    <w:lvl w:ilvl="2">
      <w:start w:val="1"/>
      <w:numFmt w:val="lowerRoman"/>
      <w:lvlText w:val="%3."/>
      <w:lvlJc w:val="right"/>
      <w:pPr>
        <w:tabs>
          <w:tab w:val="left" w:pos="694"/>
        </w:tabs>
        <w:ind w:left="694" w:hanging="420"/>
      </w:pPr>
    </w:lvl>
    <w:lvl w:ilvl="3">
      <w:start w:val="1"/>
      <w:numFmt w:val="decimal"/>
      <w:lvlText w:val="%4."/>
      <w:lvlJc w:val="left"/>
      <w:pPr>
        <w:tabs>
          <w:tab w:val="left" w:pos="1114"/>
        </w:tabs>
        <w:ind w:left="1114" w:hanging="420"/>
      </w:pPr>
    </w:lvl>
    <w:lvl w:ilvl="4">
      <w:start w:val="1"/>
      <w:numFmt w:val="lowerLetter"/>
      <w:lvlText w:val="%5)"/>
      <w:lvlJc w:val="left"/>
      <w:pPr>
        <w:tabs>
          <w:tab w:val="left" w:pos="1534"/>
        </w:tabs>
        <w:ind w:left="1534" w:hanging="420"/>
      </w:pPr>
    </w:lvl>
    <w:lvl w:ilvl="5">
      <w:start w:val="1"/>
      <w:numFmt w:val="lowerRoman"/>
      <w:lvlText w:val="%6."/>
      <w:lvlJc w:val="right"/>
      <w:pPr>
        <w:tabs>
          <w:tab w:val="left" w:pos="1954"/>
        </w:tabs>
        <w:ind w:left="1954" w:hanging="420"/>
      </w:pPr>
    </w:lvl>
    <w:lvl w:ilvl="6">
      <w:start w:val="1"/>
      <w:numFmt w:val="decimal"/>
      <w:lvlText w:val="%7."/>
      <w:lvlJc w:val="left"/>
      <w:pPr>
        <w:tabs>
          <w:tab w:val="left" w:pos="2374"/>
        </w:tabs>
        <w:ind w:left="2374" w:hanging="420"/>
      </w:pPr>
    </w:lvl>
    <w:lvl w:ilvl="7">
      <w:start w:val="1"/>
      <w:numFmt w:val="lowerLetter"/>
      <w:lvlText w:val="%8)"/>
      <w:lvlJc w:val="left"/>
      <w:pPr>
        <w:tabs>
          <w:tab w:val="left" w:pos="2794"/>
        </w:tabs>
        <w:ind w:left="2794" w:hanging="420"/>
      </w:pPr>
    </w:lvl>
    <w:lvl w:ilvl="8">
      <w:start w:val="1"/>
      <w:numFmt w:val="lowerRoman"/>
      <w:lvlText w:val="%9."/>
      <w:lvlJc w:val="right"/>
      <w:pPr>
        <w:tabs>
          <w:tab w:val="left" w:pos="3214"/>
        </w:tabs>
        <w:ind w:left="3214" w:hanging="420"/>
      </w:pPr>
    </w:lvl>
  </w:abstractNum>
  <w:abstractNum w:abstractNumId="39" w15:restartNumberingAfterBreak="0">
    <w:nsid w:val="617229B6"/>
    <w:multiLevelType w:val="hybridMultilevel"/>
    <w:tmpl w:val="1BE43E2A"/>
    <w:lvl w:ilvl="0" w:tplc="19FE72CA">
      <w:start w:val="1"/>
      <w:numFmt w:val="chineseCountingThousand"/>
      <w:lvlText w:val="%1、"/>
      <w:lvlJc w:val="left"/>
      <w:pPr>
        <w:ind w:left="966" w:hanging="420"/>
      </w:pPr>
      <w:rPr>
        <w:color w:val="auto"/>
      </w:rPr>
    </w:lvl>
    <w:lvl w:ilvl="1" w:tplc="04090019" w:tentative="1">
      <w:start w:val="1"/>
      <w:numFmt w:val="lowerLetter"/>
      <w:lvlText w:val="%2)"/>
      <w:lvlJc w:val="left"/>
      <w:pPr>
        <w:ind w:left="1386" w:hanging="420"/>
      </w:pPr>
    </w:lvl>
    <w:lvl w:ilvl="2" w:tplc="0409001B" w:tentative="1">
      <w:start w:val="1"/>
      <w:numFmt w:val="lowerRoman"/>
      <w:lvlText w:val="%3."/>
      <w:lvlJc w:val="right"/>
      <w:pPr>
        <w:ind w:left="1806" w:hanging="420"/>
      </w:pPr>
    </w:lvl>
    <w:lvl w:ilvl="3" w:tplc="0409000F" w:tentative="1">
      <w:start w:val="1"/>
      <w:numFmt w:val="decimal"/>
      <w:lvlText w:val="%4."/>
      <w:lvlJc w:val="left"/>
      <w:pPr>
        <w:ind w:left="2226" w:hanging="420"/>
      </w:pPr>
    </w:lvl>
    <w:lvl w:ilvl="4" w:tplc="04090019" w:tentative="1">
      <w:start w:val="1"/>
      <w:numFmt w:val="lowerLetter"/>
      <w:lvlText w:val="%5)"/>
      <w:lvlJc w:val="left"/>
      <w:pPr>
        <w:ind w:left="2646" w:hanging="420"/>
      </w:pPr>
    </w:lvl>
    <w:lvl w:ilvl="5" w:tplc="0409001B" w:tentative="1">
      <w:start w:val="1"/>
      <w:numFmt w:val="lowerRoman"/>
      <w:lvlText w:val="%6."/>
      <w:lvlJc w:val="right"/>
      <w:pPr>
        <w:ind w:left="3066" w:hanging="420"/>
      </w:pPr>
    </w:lvl>
    <w:lvl w:ilvl="6" w:tplc="0409000F" w:tentative="1">
      <w:start w:val="1"/>
      <w:numFmt w:val="decimal"/>
      <w:lvlText w:val="%7."/>
      <w:lvlJc w:val="left"/>
      <w:pPr>
        <w:ind w:left="3486" w:hanging="420"/>
      </w:pPr>
    </w:lvl>
    <w:lvl w:ilvl="7" w:tplc="04090019" w:tentative="1">
      <w:start w:val="1"/>
      <w:numFmt w:val="lowerLetter"/>
      <w:lvlText w:val="%8)"/>
      <w:lvlJc w:val="left"/>
      <w:pPr>
        <w:ind w:left="3906" w:hanging="420"/>
      </w:pPr>
    </w:lvl>
    <w:lvl w:ilvl="8" w:tplc="0409001B" w:tentative="1">
      <w:start w:val="1"/>
      <w:numFmt w:val="lowerRoman"/>
      <w:lvlText w:val="%9."/>
      <w:lvlJc w:val="right"/>
      <w:pPr>
        <w:ind w:left="4326" w:hanging="420"/>
      </w:pPr>
    </w:lvl>
  </w:abstractNum>
  <w:abstractNum w:abstractNumId="40" w15:restartNumberingAfterBreak="0">
    <w:nsid w:val="61FA781F"/>
    <w:multiLevelType w:val="multilevel"/>
    <w:tmpl w:val="61FA781F"/>
    <w:lvl w:ilvl="0">
      <w:start w:val="1"/>
      <w:numFmt w:val="chineseCountingThousand"/>
      <w:lvlText w:val="%1、"/>
      <w:lvlJc w:val="left"/>
      <w:pPr>
        <w:ind w:left="840" w:hanging="420"/>
      </w:pPr>
    </w:lvl>
    <w:lvl w:ilvl="1">
      <w:start w:val="1"/>
      <w:numFmt w:val="lowerLetter"/>
      <w:lvlText w:val="%2)"/>
      <w:lvlJc w:val="left"/>
      <w:pPr>
        <w:tabs>
          <w:tab w:val="left" w:pos="274"/>
        </w:tabs>
        <w:ind w:left="274" w:hanging="420"/>
      </w:pPr>
    </w:lvl>
    <w:lvl w:ilvl="2">
      <w:start w:val="1"/>
      <w:numFmt w:val="lowerRoman"/>
      <w:lvlText w:val="%3."/>
      <w:lvlJc w:val="right"/>
      <w:pPr>
        <w:tabs>
          <w:tab w:val="left" w:pos="694"/>
        </w:tabs>
        <w:ind w:left="694" w:hanging="420"/>
      </w:pPr>
    </w:lvl>
    <w:lvl w:ilvl="3">
      <w:start w:val="1"/>
      <w:numFmt w:val="decimal"/>
      <w:lvlText w:val="%4."/>
      <w:lvlJc w:val="left"/>
      <w:pPr>
        <w:tabs>
          <w:tab w:val="left" w:pos="1114"/>
        </w:tabs>
        <w:ind w:left="1114" w:hanging="420"/>
      </w:pPr>
    </w:lvl>
    <w:lvl w:ilvl="4">
      <w:start w:val="1"/>
      <w:numFmt w:val="lowerLetter"/>
      <w:lvlText w:val="%5)"/>
      <w:lvlJc w:val="left"/>
      <w:pPr>
        <w:tabs>
          <w:tab w:val="left" w:pos="1534"/>
        </w:tabs>
        <w:ind w:left="1534" w:hanging="420"/>
      </w:pPr>
    </w:lvl>
    <w:lvl w:ilvl="5">
      <w:start w:val="1"/>
      <w:numFmt w:val="lowerRoman"/>
      <w:lvlText w:val="%6."/>
      <w:lvlJc w:val="right"/>
      <w:pPr>
        <w:tabs>
          <w:tab w:val="left" w:pos="1954"/>
        </w:tabs>
        <w:ind w:left="1954" w:hanging="420"/>
      </w:pPr>
    </w:lvl>
    <w:lvl w:ilvl="6">
      <w:start w:val="1"/>
      <w:numFmt w:val="decimal"/>
      <w:lvlText w:val="%7."/>
      <w:lvlJc w:val="left"/>
      <w:pPr>
        <w:tabs>
          <w:tab w:val="left" w:pos="2374"/>
        </w:tabs>
        <w:ind w:left="2374" w:hanging="420"/>
      </w:pPr>
    </w:lvl>
    <w:lvl w:ilvl="7">
      <w:start w:val="1"/>
      <w:numFmt w:val="lowerLetter"/>
      <w:lvlText w:val="%8)"/>
      <w:lvlJc w:val="left"/>
      <w:pPr>
        <w:tabs>
          <w:tab w:val="left" w:pos="2794"/>
        </w:tabs>
        <w:ind w:left="2794" w:hanging="420"/>
      </w:pPr>
    </w:lvl>
    <w:lvl w:ilvl="8">
      <w:start w:val="1"/>
      <w:numFmt w:val="lowerRoman"/>
      <w:lvlText w:val="%9."/>
      <w:lvlJc w:val="right"/>
      <w:pPr>
        <w:tabs>
          <w:tab w:val="left" w:pos="3214"/>
        </w:tabs>
        <w:ind w:left="3214" w:hanging="420"/>
      </w:pPr>
    </w:lvl>
  </w:abstractNum>
  <w:abstractNum w:abstractNumId="41" w15:restartNumberingAfterBreak="0">
    <w:nsid w:val="638064AA"/>
    <w:multiLevelType w:val="multilevel"/>
    <w:tmpl w:val="638064AA"/>
    <w:lvl w:ilvl="0">
      <w:start w:val="1"/>
      <w:numFmt w:val="japaneseCounting"/>
      <w:lvlText w:val="%1、"/>
      <w:lvlJc w:val="left"/>
      <w:pPr>
        <w:ind w:left="2282" w:hanging="1005"/>
      </w:pPr>
      <w:rPr>
        <w:lang w:val="en-US"/>
      </w:rPr>
    </w:lvl>
    <w:lvl w:ilvl="1">
      <w:start w:val="1"/>
      <w:numFmt w:val="chineseCountingThousand"/>
      <w:lvlText w:val="(%2)"/>
      <w:lvlJc w:val="left"/>
      <w:pPr>
        <w:ind w:left="987" w:hanging="420"/>
      </w:pPr>
    </w:lvl>
    <w:lvl w:ilvl="2">
      <w:start w:val="1"/>
      <w:numFmt w:val="lowerRoman"/>
      <w:lvlText w:val="%3."/>
      <w:lvlJc w:val="right"/>
      <w:pPr>
        <w:ind w:left="1826" w:hanging="420"/>
      </w:pPr>
    </w:lvl>
    <w:lvl w:ilvl="3">
      <w:start w:val="1"/>
      <w:numFmt w:val="decimal"/>
      <w:lvlText w:val="%4."/>
      <w:lvlJc w:val="left"/>
      <w:pPr>
        <w:ind w:left="2246" w:hanging="420"/>
      </w:pPr>
    </w:lvl>
    <w:lvl w:ilvl="4">
      <w:start w:val="1"/>
      <w:numFmt w:val="lowerLetter"/>
      <w:lvlText w:val="%5)"/>
      <w:lvlJc w:val="left"/>
      <w:pPr>
        <w:ind w:left="2666" w:hanging="420"/>
      </w:pPr>
    </w:lvl>
    <w:lvl w:ilvl="5">
      <w:start w:val="1"/>
      <w:numFmt w:val="lowerRoman"/>
      <w:lvlText w:val="%6."/>
      <w:lvlJc w:val="right"/>
      <w:pPr>
        <w:ind w:left="3086" w:hanging="420"/>
      </w:pPr>
    </w:lvl>
    <w:lvl w:ilvl="6">
      <w:start w:val="1"/>
      <w:numFmt w:val="decimal"/>
      <w:lvlText w:val="%7."/>
      <w:lvlJc w:val="left"/>
      <w:pPr>
        <w:ind w:left="3506" w:hanging="420"/>
      </w:pPr>
    </w:lvl>
    <w:lvl w:ilvl="7">
      <w:start w:val="1"/>
      <w:numFmt w:val="lowerLetter"/>
      <w:lvlText w:val="%8)"/>
      <w:lvlJc w:val="left"/>
      <w:pPr>
        <w:ind w:left="3926" w:hanging="420"/>
      </w:pPr>
    </w:lvl>
    <w:lvl w:ilvl="8">
      <w:start w:val="1"/>
      <w:numFmt w:val="lowerRoman"/>
      <w:lvlText w:val="%9."/>
      <w:lvlJc w:val="right"/>
      <w:pPr>
        <w:ind w:left="4346" w:hanging="420"/>
      </w:pPr>
    </w:lvl>
  </w:abstractNum>
  <w:abstractNum w:abstractNumId="42" w15:restartNumberingAfterBreak="0">
    <w:nsid w:val="6F5B4150"/>
    <w:multiLevelType w:val="multilevel"/>
    <w:tmpl w:val="81B8F982"/>
    <w:lvl w:ilvl="0">
      <w:start w:val="1"/>
      <w:numFmt w:val="chineseCountingThousand"/>
      <w:lvlText w:val="%1、"/>
      <w:lvlJc w:val="left"/>
      <w:pPr>
        <w:ind w:left="846" w:hanging="420"/>
      </w:pPr>
      <w:rPr>
        <w:rFonts w:hint="eastAsia"/>
        <w:b/>
        <w:sz w:val="28"/>
        <w:szCs w:val="28"/>
      </w:rPr>
    </w:lvl>
    <w:lvl w:ilvl="1">
      <w:start w:val="1"/>
      <w:numFmt w:val="lowerLetter"/>
      <w:lvlText w:val="%2)"/>
      <w:lvlJc w:val="left"/>
      <w:pPr>
        <w:ind w:left="-3289" w:hanging="420"/>
      </w:pPr>
    </w:lvl>
    <w:lvl w:ilvl="2">
      <w:start w:val="1"/>
      <w:numFmt w:val="lowerRoman"/>
      <w:lvlText w:val="%3."/>
      <w:lvlJc w:val="right"/>
      <w:pPr>
        <w:ind w:left="-2869" w:hanging="420"/>
      </w:pPr>
    </w:lvl>
    <w:lvl w:ilvl="3">
      <w:start w:val="1"/>
      <w:numFmt w:val="decimal"/>
      <w:lvlText w:val="%4."/>
      <w:lvlJc w:val="left"/>
      <w:pPr>
        <w:ind w:left="-2449" w:hanging="420"/>
      </w:pPr>
    </w:lvl>
    <w:lvl w:ilvl="4">
      <w:start w:val="1"/>
      <w:numFmt w:val="lowerLetter"/>
      <w:lvlText w:val="%5)"/>
      <w:lvlJc w:val="left"/>
      <w:pPr>
        <w:ind w:left="-2029" w:hanging="420"/>
      </w:pPr>
    </w:lvl>
    <w:lvl w:ilvl="5">
      <w:start w:val="1"/>
      <w:numFmt w:val="lowerRoman"/>
      <w:lvlText w:val="%6."/>
      <w:lvlJc w:val="right"/>
      <w:pPr>
        <w:ind w:left="-1609" w:hanging="420"/>
      </w:pPr>
    </w:lvl>
    <w:lvl w:ilvl="6">
      <w:start w:val="1"/>
      <w:numFmt w:val="decimal"/>
      <w:lvlText w:val="%7."/>
      <w:lvlJc w:val="left"/>
      <w:pPr>
        <w:ind w:left="-1189" w:hanging="420"/>
      </w:pPr>
    </w:lvl>
    <w:lvl w:ilvl="7">
      <w:start w:val="1"/>
      <w:numFmt w:val="lowerLetter"/>
      <w:lvlText w:val="%8)"/>
      <w:lvlJc w:val="left"/>
      <w:pPr>
        <w:ind w:left="-769" w:hanging="420"/>
      </w:pPr>
    </w:lvl>
    <w:lvl w:ilvl="8">
      <w:start w:val="1"/>
      <w:numFmt w:val="lowerRoman"/>
      <w:lvlText w:val="%9."/>
      <w:lvlJc w:val="right"/>
      <w:pPr>
        <w:ind w:left="-349" w:hanging="420"/>
      </w:pPr>
    </w:lvl>
  </w:abstractNum>
  <w:abstractNum w:abstractNumId="43" w15:restartNumberingAfterBreak="0">
    <w:nsid w:val="70CA42E2"/>
    <w:multiLevelType w:val="multilevel"/>
    <w:tmpl w:val="4CC31705"/>
    <w:lvl w:ilvl="0">
      <w:start w:val="1"/>
      <w:numFmt w:val="chineseCountingThousand"/>
      <w:lvlText w:val="%1、"/>
      <w:lvlJc w:val="left"/>
      <w:pPr>
        <w:ind w:left="988" w:hanging="420"/>
      </w:pPr>
    </w:lvl>
    <w:lvl w:ilvl="1">
      <w:start w:val="1"/>
      <w:numFmt w:val="lowerLetter"/>
      <w:lvlText w:val="%2)"/>
      <w:lvlJc w:val="left"/>
      <w:pPr>
        <w:tabs>
          <w:tab w:val="num" w:pos="274"/>
        </w:tabs>
        <w:ind w:left="274" w:hanging="420"/>
      </w:pPr>
    </w:lvl>
    <w:lvl w:ilvl="2">
      <w:start w:val="1"/>
      <w:numFmt w:val="lowerRoman"/>
      <w:lvlText w:val="%3."/>
      <w:lvlJc w:val="right"/>
      <w:pPr>
        <w:tabs>
          <w:tab w:val="num" w:pos="694"/>
        </w:tabs>
        <w:ind w:left="694" w:hanging="420"/>
      </w:pPr>
    </w:lvl>
    <w:lvl w:ilvl="3">
      <w:start w:val="1"/>
      <w:numFmt w:val="decimal"/>
      <w:lvlText w:val="%4."/>
      <w:lvlJc w:val="left"/>
      <w:pPr>
        <w:tabs>
          <w:tab w:val="num" w:pos="1114"/>
        </w:tabs>
        <w:ind w:left="1114" w:hanging="420"/>
      </w:pPr>
    </w:lvl>
    <w:lvl w:ilvl="4">
      <w:start w:val="1"/>
      <w:numFmt w:val="lowerLetter"/>
      <w:lvlText w:val="%5)"/>
      <w:lvlJc w:val="left"/>
      <w:pPr>
        <w:tabs>
          <w:tab w:val="num" w:pos="1534"/>
        </w:tabs>
        <w:ind w:left="1534" w:hanging="420"/>
      </w:pPr>
    </w:lvl>
    <w:lvl w:ilvl="5">
      <w:start w:val="1"/>
      <w:numFmt w:val="lowerRoman"/>
      <w:lvlText w:val="%6."/>
      <w:lvlJc w:val="right"/>
      <w:pPr>
        <w:tabs>
          <w:tab w:val="num" w:pos="1954"/>
        </w:tabs>
        <w:ind w:left="1954" w:hanging="420"/>
      </w:pPr>
    </w:lvl>
    <w:lvl w:ilvl="6">
      <w:start w:val="1"/>
      <w:numFmt w:val="decimal"/>
      <w:lvlText w:val="%7."/>
      <w:lvlJc w:val="left"/>
      <w:pPr>
        <w:tabs>
          <w:tab w:val="num" w:pos="2374"/>
        </w:tabs>
        <w:ind w:left="2374" w:hanging="420"/>
      </w:pPr>
    </w:lvl>
    <w:lvl w:ilvl="7">
      <w:start w:val="1"/>
      <w:numFmt w:val="lowerLetter"/>
      <w:lvlText w:val="%8)"/>
      <w:lvlJc w:val="left"/>
      <w:pPr>
        <w:tabs>
          <w:tab w:val="num" w:pos="2794"/>
        </w:tabs>
        <w:ind w:left="2794" w:hanging="420"/>
      </w:pPr>
    </w:lvl>
    <w:lvl w:ilvl="8">
      <w:start w:val="1"/>
      <w:numFmt w:val="lowerRoman"/>
      <w:lvlText w:val="%9."/>
      <w:lvlJc w:val="right"/>
      <w:pPr>
        <w:tabs>
          <w:tab w:val="num" w:pos="3214"/>
        </w:tabs>
        <w:ind w:left="3214" w:hanging="420"/>
      </w:pPr>
    </w:lvl>
  </w:abstractNum>
  <w:abstractNum w:abstractNumId="44" w15:restartNumberingAfterBreak="0">
    <w:nsid w:val="716F767A"/>
    <w:multiLevelType w:val="multilevel"/>
    <w:tmpl w:val="716F767A"/>
    <w:lvl w:ilvl="0">
      <w:start w:val="1"/>
      <w:numFmt w:val="chineseCountingThousand"/>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45" w15:restartNumberingAfterBreak="0">
    <w:nsid w:val="75656F13"/>
    <w:multiLevelType w:val="multilevel"/>
    <w:tmpl w:val="75656F13"/>
    <w:lvl w:ilvl="0">
      <w:start w:val="1"/>
      <w:numFmt w:val="chineseCountingThousand"/>
      <w:lvlText w:val="(%1)"/>
      <w:lvlJc w:val="left"/>
      <w:pPr>
        <w:tabs>
          <w:tab w:val="left" w:pos="846"/>
        </w:tabs>
        <w:ind w:left="846" w:hanging="420"/>
      </w:pPr>
    </w:lvl>
    <w:lvl w:ilvl="1">
      <w:start w:val="1"/>
      <w:numFmt w:val="lowerLetter"/>
      <w:lvlText w:val="%2)"/>
      <w:lvlJc w:val="left"/>
      <w:pPr>
        <w:ind w:left="1406" w:hanging="420"/>
      </w:pPr>
    </w:lvl>
    <w:lvl w:ilvl="2">
      <w:start w:val="1"/>
      <w:numFmt w:val="lowerRoman"/>
      <w:lvlText w:val="%3."/>
      <w:lvlJc w:val="right"/>
      <w:pPr>
        <w:ind w:left="1826" w:hanging="420"/>
      </w:pPr>
    </w:lvl>
    <w:lvl w:ilvl="3">
      <w:start w:val="1"/>
      <w:numFmt w:val="decimal"/>
      <w:lvlText w:val="%4."/>
      <w:lvlJc w:val="left"/>
      <w:pPr>
        <w:ind w:left="2246" w:hanging="420"/>
      </w:pPr>
    </w:lvl>
    <w:lvl w:ilvl="4">
      <w:start w:val="1"/>
      <w:numFmt w:val="lowerLetter"/>
      <w:lvlText w:val="%5)"/>
      <w:lvlJc w:val="left"/>
      <w:pPr>
        <w:ind w:left="2666" w:hanging="420"/>
      </w:pPr>
    </w:lvl>
    <w:lvl w:ilvl="5">
      <w:start w:val="1"/>
      <w:numFmt w:val="lowerRoman"/>
      <w:lvlText w:val="%6."/>
      <w:lvlJc w:val="right"/>
      <w:pPr>
        <w:ind w:left="3086" w:hanging="420"/>
      </w:pPr>
    </w:lvl>
    <w:lvl w:ilvl="6">
      <w:start w:val="1"/>
      <w:numFmt w:val="decimal"/>
      <w:lvlText w:val="%7."/>
      <w:lvlJc w:val="left"/>
      <w:pPr>
        <w:ind w:left="3506" w:hanging="420"/>
      </w:pPr>
    </w:lvl>
    <w:lvl w:ilvl="7">
      <w:start w:val="1"/>
      <w:numFmt w:val="lowerLetter"/>
      <w:lvlText w:val="%8)"/>
      <w:lvlJc w:val="left"/>
      <w:pPr>
        <w:ind w:left="3926" w:hanging="420"/>
      </w:pPr>
    </w:lvl>
    <w:lvl w:ilvl="8">
      <w:start w:val="1"/>
      <w:numFmt w:val="lowerRoman"/>
      <w:lvlText w:val="%9."/>
      <w:lvlJc w:val="right"/>
      <w:pPr>
        <w:ind w:left="4346" w:hanging="420"/>
      </w:pPr>
    </w:lvl>
  </w:abstractNum>
  <w:abstractNum w:abstractNumId="46" w15:restartNumberingAfterBreak="0">
    <w:nsid w:val="759F37FC"/>
    <w:multiLevelType w:val="hybridMultilevel"/>
    <w:tmpl w:val="3F9816FA"/>
    <w:lvl w:ilvl="0" w:tplc="49524C2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7" w15:restartNumberingAfterBreak="0">
    <w:nsid w:val="789D00AF"/>
    <w:multiLevelType w:val="multilevel"/>
    <w:tmpl w:val="789D00AF"/>
    <w:lvl w:ilvl="0">
      <w:start w:val="1"/>
      <w:numFmt w:val="chineseCountingThousand"/>
      <w:lvlText w:val="(%1)"/>
      <w:lvlJc w:val="left"/>
      <w:pPr>
        <w:ind w:left="972" w:hanging="420"/>
      </w:pPr>
      <w:rPr>
        <w:b w:val="0"/>
      </w:rPr>
    </w:lvl>
    <w:lvl w:ilvl="1">
      <w:start w:val="1"/>
      <w:numFmt w:val="lowerLetter"/>
      <w:lvlText w:val="%2)"/>
      <w:lvlJc w:val="left"/>
      <w:pPr>
        <w:ind w:left="1392" w:hanging="420"/>
      </w:pPr>
    </w:lvl>
    <w:lvl w:ilvl="2">
      <w:start w:val="1"/>
      <w:numFmt w:val="lowerRoman"/>
      <w:lvlText w:val="%3."/>
      <w:lvlJc w:val="right"/>
      <w:pPr>
        <w:ind w:left="1812" w:hanging="420"/>
      </w:pPr>
    </w:lvl>
    <w:lvl w:ilvl="3">
      <w:start w:val="1"/>
      <w:numFmt w:val="decimal"/>
      <w:lvlText w:val="%4."/>
      <w:lvlJc w:val="left"/>
      <w:pPr>
        <w:ind w:left="2232" w:hanging="420"/>
      </w:pPr>
    </w:lvl>
    <w:lvl w:ilvl="4">
      <w:start w:val="1"/>
      <w:numFmt w:val="lowerLetter"/>
      <w:lvlText w:val="%5)"/>
      <w:lvlJc w:val="left"/>
      <w:pPr>
        <w:ind w:left="2652" w:hanging="420"/>
      </w:pPr>
    </w:lvl>
    <w:lvl w:ilvl="5">
      <w:start w:val="1"/>
      <w:numFmt w:val="lowerRoman"/>
      <w:lvlText w:val="%6."/>
      <w:lvlJc w:val="right"/>
      <w:pPr>
        <w:ind w:left="3072" w:hanging="420"/>
      </w:pPr>
    </w:lvl>
    <w:lvl w:ilvl="6">
      <w:start w:val="1"/>
      <w:numFmt w:val="decimal"/>
      <w:lvlText w:val="%7."/>
      <w:lvlJc w:val="left"/>
      <w:pPr>
        <w:ind w:left="3492" w:hanging="420"/>
      </w:pPr>
    </w:lvl>
    <w:lvl w:ilvl="7">
      <w:start w:val="1"/>
      <w:numFmt w:val="lowerLetter"/>
      <w:lvlText w:val="%8)"/>
      <w:lvlJc w:val="left"/>
      <w:pPr>
        <w:ind w:left="3912" w:hanging="420"/>
      </w:pPr>
    </w:lvl>
    <w:lvl w:ilvl="8">
      <w:start w:val="1"/>
      <w:numFmt w:val="lowerRoman"/>
      <w:lvlText w:val="%9."/>
      <w:lvlJc w:val="right"/>
      <w:pPr>
        <w:ind w:left="4332" w:hanging="420"/>
      </w:pPr>
    </w:lvl>
  </w:abstractNum>
  <w:abstractNum w:abstractNumId="48" w15:restartNumberingAfterBreak="0">
    <w:nsid w:val="7F511D7D"/>
    <w:multiLevelType w:val="multilevel"/>
    <w:tmpl w:val="7F511D7D"/>
    <w:lvl w:ilvl="0">
      <w:start w:val="1"/>
      <w:numFmt w:val="chineseCountingThousand"/>
      <w:lvlText w:val="%1、"/>
      <w:lvlJc w:val="left"/>
      <w:pPr>
        <w:ind w:left="988" w:hanging="420"/>
      </w:pPr>
      <w:rPr>
        <w:sz w:val="28"/>
        <w:szCs w:val="28"/>
      </w:rPr>
    </w:lvl>
    <w:lvl w:ilvl="1">
      <w:start w:val="1"/>
      <w:numFmt w:val="decimal"/>
      <w:isLgl/>
      <w:lvlText w:val="%1.%2"/>
      <w:lvlJc w:val="left"/>
      <w:pPr>
        <w:ind w:left="1528" w:hanging="960"/>
      </w:pPr>
    </w:lvl>
    <w:lvl w:ilvl="2">
      <w:start w:val="1"/>
      <w:numFmt w:val="decimal"/>
      <w:isLgl/>
      <w:lvlText w:val="%1.%2.%3"/>
      <w:lvlJc w:val="left"/>
      <w:pPr>
        <w:ind w:left="1528" w:hanging="960"/>
      </w:pPr>
    </w:lvl>
    <w:lvl w:ilvl="3">
      <w:start w:val="1"/>
      <w:numFmt w:val="decimal"/>
      <w:isLgl/>
      <w:lvlText w:val="%1.%2.%3.%4"/>
      <w:lvlJc w:val="left"/>
      <w:pPr>
        <w:ind w:left="1648" w:hanging="1080"/>
      </w:pPr>
    </w:lvl>
    <w:lvl w:ilvl="4">
      <w:start w:val="1"/>
      <w:numFmt w:val="decimal"/>
      <w:isLgl/>
      <w:lvlText w:val="%1.%2.%3.%4.%5"/>
      <w:lvlJc w:val="left"/>
      <w:pPr>
        <w:ind w:left="1648" w:hanging="1080"/>
      </w:pPr>
    </w:lvl>
    <w:lvl w:ilvl="5">
      <w:start w:val="1"/>
      <w:numFmt w:val="decimal"/>
      <w:isLgl/>
      <w:lvlText w:val="%1.%2.%3.%4.%5.%6"/>
      <w:lvlJc w:val="left"/>
      <w:pPr>
        <w:ind w:left="2008" w:hanging="1440"/>
      </w:pPr>
    </w:lvl>
    <w:lvl w:ilvl="6">
      <w:start w:val="1"/>
      <w:numFmt w:val="decimal"/>
      <w:isLgl/>
      <w:lvlText w:val="%1.%2.%3.%4.%5.%6.%7"/>
      <w:lvlJc w:val="left"/>
      <w:pPr>
        <w:ind w:left="2368" w:hanging="1800"/>
      </w:pPr>
    </w:lvl>
    <w:lvl w:ilvl="7">
      <w:start w:val="1"/>
      <w:numFmt w:val="decimal"/>
      <w:isLgl/>
      <w:lvlText w:val="%1.%2.%3.%4.%5.%6.%7.%8"/>
      <w:lvlJc w:val="left"/>
      <w:pPr>
        <w:ind w:left="2368" w:hanging="1800"/>
      </w:pPr>
    </w:lvl>
    <w:lvl w:ilvl="8">
      <w:start w:val="1"/>
      <w:numFmt w:val="decimal"/>
      <w:isLgl/>
      <w:lvlText w:val="%1.%2.%3.%4.%5.%6.%7.%8.%9"/>
      <w:lvlJc w:val="left"/>
      <w:pPr>
        <w:ind w:left="2728" w:hanging="2160"/>
      </w:pPr>
    </w:lvl>
  </w:abstractNum>
  <w:num w:numId="1">
    <w:abstractNumId w:val="11"/>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2"/>
  </w:num>
  <w:num w:numId="5">
    <w:abstractNumId w:val="27"/>
  </w:num>
  <w:num w:numId="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9"/>
    <w:lvlOverride w:ilvl="0">
      <w:startOverride w:val="5"/>
    </w:lvlOverride>
    <w:lvlOverride w:ilvl="1">
      <w:startOverride w:val="1"/>
    </w:lvlOverride>
    <w:lvlOverride w:ilvl="2">
      <w:startOverride w:val="2"/>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2"/>
  </w:num>
  <w:num w:numId="4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9"/>
  </w:num>
  <w:num w:numId="47">
    <w:abstractNumId w:val="20"/>
  </w:num>
  <w:num w:numId="48">
    <w:abstractNumId w:val="22"/>
  </w:num>
  <w:num w:numId="49">
    <w:abstractNumId w:val="46"/>
  </w:num>
  <w:num w:numId="5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81C"/>
    <w:rsid w:val="00037C69"/>
    <w:rsid w:val="00123852"/>
    <w:rsid w:val="00E808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32F41B7-FE43-48A1-BEA2-C0A691242A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0" w:unhideWhenUsed="1" w:qFormat="1"/>
    <w:lsdException w:name="toc 5" w:semiHidden="1" w:uiPriority="0" w:unhideWhenUsed="1" w:qFormat="1"/>
    <w:lsdException w:name="toc 6" w:semiHidden="1" w:uiPriority="0" w:unhideWhenUsed="1" w:qFormat="1"/>
    <w:lsdException w:name="toc 7" w:semiHidden="1" w:uiPriority="0" w:unhideWhenUsed="1" w:qFormat="1"/>
    <w:lsdException w:name="toc 8" w:semiHidden="1" w:uiPriority="0" w:unhideWhenUsed="1" w:qFormat="1"/>
    <w:lsdException w:name="toc 9" w:semiHidden="1" w:uiPriority="0" w:unhideWhenUsed="1" w:qFormat="1"/>
    <w:lsdException w:name="Normal Indent" w:semiHidden="1" w:uiPriority="0" w:unhideWhenUsed="1" w:qFormat="1"/>
    <w:lsdException w:name="footnote text" w:semiHidden="1" w:uiPriority="0" w:unhideWhenUsed="1" w:qFormat="1"/>
    <w:lsdException w:name="annotation text" w:semiHidden="1" w:uiPriority="0" w:unhideWhenUsed="1" w:qFormat="1"/>
    <w:lsdException w:name="header" w:semiHidden="1" w:uiPriority="0" w:unhideWhenUsed="1" w:qFormat="1"/>
    <w:lsdException w:name="footer" w:semiHidden="1" w:uiPriority="0"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qFormat="1"/>
    <w:lsdException w:name="Body Text First Indent" w:semiHidden="1" w:uiPriority="0" w:unhideWhenUsed="1" w:qFormat="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qFormat="1"/>
    <w:lsdException w:name="Block Text" w:semiHidden="1" w:uiPriority="0" w:unhideWhenUsed="1" w:qFormat="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iPriority="0"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23852"/>
    <w:pPr>
      <w:widowControl w:val="0"/>
      <w:jc w:val="both"/>
    </w:pPr>
    <w:rPr>
      <w:rFonts w:ascii="Calibri" w:eastAsia="宋体" w:hAnsi="Calibri" w:cs="Times New Roman"/>
    </w:rPr>
  </w:style>
  <w:style w:type="paragraph" w:styleId="1">
    <w:name w:val="heading 1"/>
    <w:aliases w:val="1,1st level,1st level1,1st level11,1st level111,1st level12,1st level2,1st level21,1st level3,1st level4,H1,I,L1 Heading 1,h1,h11,h111,h1111,h112,h12,h121,h13,h14,heading 11,heading 111,heading 1111,heading 112,heading 12,heading 121,heading 13,章标题"/>
    <w:basedOn w:val="a0"/>
    <w:next w:val="a0"/>
    <w:link w:val="10"/>
    <w:uiPriority w:val="9"/>
    <w:qFormat/>
    <w:rsid w:val="00123852"/>
    <w:pPr>
      <w:keepNext/>
      <w:keepLines/>
      <w:numPr>
        <w:numId w:val="1"/>
      </w:numPr>
      <w:spacing w:before="340" w:after="330" w:line="400" w:lineRule="exact"/>
      <w:jc w:val="center"/>
      <w:outlineLvl w:val="0"/>
    </w:pPr>
    <w:rPr>
      <w:rFonts w:ascii="宋体" w:hAnsi="宋体" w:cs="宋体"/>
      <w:b/>
      <w:bCs/>
      <w:spacing w:val="-20"/>
      <w:kern w:val="44"/>
      <w:sz w:val="32"/>
      <w:szCs w:val="32"/>
    </w:rPr>
  </w:style>
  <w:style w:type="paragraph" w:styleId="2">
    <w:name w:val="heading 2"/>
    <w:aliases w:val="2,2nd level,Fab-2,H2,H21,H22,HD2,Header 2,Heading 2 CCBS,Heading 2 CCBS1,Heading 2 CCBS2,Heading 2 CCBS3,Heading 2 CCBS4,Heading 2 Hidden,Heading 2 Hidden1,Heading 2 Hidden2,Heading 2 Hidden3,Heading 2 Hidden4,PIM2,Titre3,_,h2,heading 2,l2,sect 1.2"/>
    <w:basedOn w:val="a0"/>
    <w:next w:val="a0"/>
    <w:link w:val="20"/>
    <w:unhideWhenUsed/>
    <w:qFormat/>
    <w:rsid w:val="00123852"/>
    <w:pPr>
      <w:keepNext/>
      <w:keepLines/>
      <w:numPr>
        <w:ilvl w:val="1"/>
        <w:numId w:val="1"/>
      </w:numPr>
      <w:spacing w:before="260" w:after="260" w:line="360" w:lineRule="auto"/>
      <w:jc w:val="left"/>
      <w:outlineLvl w:val="1"/>
    </w:pPr>
    <w:rPr>
      <w:rFonts w:ascii="宋体" w:hAnsi="宋体" w:cs="宋体"/>
      <w:b/>
      <w:bCs/>
      <w:sz w:val="28"/>
      <w:szCs w:val="28"/>
    </w:rPr>
  </w:style>
  <w:style w:type="paragraph" w:styleId="3">
    <w:name w:val="heading 3"/>
    <w:aliases w:val="1.1.1,1.2.3.,3,3heading,3rd level,BOD 0,CT,H3,Heading 3 - old,Heading 31,ISO2,L3,Level 3 Head,Level 3 Topic Heading,Map,PIM 3,Section,Sub-section Title,h3,heading 3,heading 3 + Indent: Left 0.25 in,l3,l3+toc 3,level_3,prop3,sect1.2.3,sect1.2.31,sl3"/>
    <w:basedOn w:val="a0"/>
    <w:next w:val="a0"/>
    <w:link w:val="30"/>
    <w:unhideWhenUsed/>
    <w:qFormat/>
    <w:rsid w:val="00123852"/>
    <w:pPr>
      <w:keepNext/>
      <w:keepLines/>
      <w:numPr>
        <w:ilvl w:val="2"/>
        <w:numId w:val="1"/>
      </w:numPr>
      <w:spacing w:line="360" w:lineRule="auto"/>
      <w:outlineLvl w:val="2"/>
    </w:pPr>
    <w:rPr>
      <w:rFonts w:ascii="宋体" w:hAnsi="宋体" w:cs="宋体"/>
      <w:b/>
      <w:bCs/>
      <w:color w:val="000000"/>
      <w:kern w:val="0"/>
      <w:sz w:val="28"/>
      <w:szCs w:val="28"/>
    </w:rPr>
  </w:style>
  <w:style w:type="paragraph" w:styleId="4">
    <w:name w:val="heading 4"/>
    <w:aliases w:val="H4,PIM 4,Ref Headin...,Ref Heading 1,Ref Heading 11,Ref Heading 111,Ref Heading 12,bb,bl,h4,rh1,rh11,rh111,rh12,rh13,sect 1.2.3.4,sect 1.2.3.41,sect 1.2.3.411,sect 1.2.3.42,标题 4 Char Char Char Char Char Char Char Char Char Char Char Char Char,第三层条"/>
    <w:basedOn w:val="a0"/>
    <w:next w:val="a0"/>
    <w:link w:val="40"/>
    <w:unhideWhenUsed/>
    <w:qFormat/>
    <w:rsid w:val="00123852"/>
    <w:pPr>
      <w:keepNext/>
      <w:keepLines/>
      <w:numPr>
        <w:ilvl w:val="3"/>
        <w:numId w:val="1"/>
      </w:numPr>
      <w:spacing w:before="120" w:after="120" w:line="360" w:lineRule="auto"/>
      <w:jc w:val="left"/>
      <w:outlineLvl w:val="3"/>
    </w:pPr>
    <w:rPr>
      <w:rFonts w:ascii="Arial" w:hAnsi="Arial"/>
      <w:b/>
      <w:bCs/>
      <w:kern w:val="0"/>
      <w:sz w:val="28"/>
      <w:szCs w:val="28"/>
    </w:rPr>
  </w:style>
  <w:style w:type="paragraph" w:styleId="5">
    <w:name w:val="heading 5"/>
    <w:basedOn w:val="a0"/>
    <w:next w:val="a0"/>
    <w:link w:val="50"/>
    <w:unhideWhenUsed/>
    <w:qFormat/>
    <w:rsid w:val="00123852"/>
    <w:pPr>
      <w:numPr>
        <w:ilvl w:val="4"/>
        <w:numId w:val="3"/>
      </w:numPr>
      <w:tabs>
        <w:tab w:val="left" w:pos="1134"/>
      </w:tabs>
      <w:spacing w:before="280" w:after="290" w:line="360" w:lineRule="auto"/>
      <w:outlineLvl w:val="4"/>
    </w:pPr>
    <w:rPr>
      <w:rFonts w:cs="宋体"/>
      <w:b/>
      <w:bCs/>
      <w:kern w:val="0"/>
      <w:sz w:val="28"/>
      <w:szCs w:val="28"/>
    </w:rPr>
  </w:style>
  <w:style w:type="paragraph" w:styleId="6">
    <w:name w:val="heading 6"/>
    <w:basedOn w:val="a0"/>
    <w:next w:val="a0"/>
    <w:link w:val="60"/>
    <w:unhideWhenUsed/>
    <w:qFormat/>
    <w:rsid w:val="00123852"/>
    <w:pPr>
      <w:keepNext/>
      <w:keepLines/>
      <w:numPr>
        <w:ilvl w:val="5"/>
        <w:numId w:val="3"/>
      </w:numPr>
      <w:spacing w:before="240" w:after="64" w:line="314" w:lineRule="auto"/>
      <w:outlineLvl w:val="5"/>
    </w:pPr>
    <w:rPr>
      <w:rFonts w:ascii="Arial" w:hAnsi="Arial"/>
      <w:b/>
      <w:bCs/>
      <w:kern w:val="0"/>
      <w:sz w:val="28"/>
      <w:szCs w:val="18"/>
    </w:rPr>
  </w:style>
  <w:style w:type="paragraph" w:styleId="7">
    <w:name w:val="heading 7"/>
    <w:basedOn w:val="a0"/>
    <w:next w:val="a0"/>
    <w:link w:val="70"/>
    <w:semiHidden/>
    <w:unhideWhenUsed/>
    <w:qFormat/>
    <w:rsid w:val="00123852"/>
    <w:pPr>
      <w:keepNext/>
      <w:widowControl/>
      <w:tabs>
        <w:tab w:val="left" w:pos="3600"/>
      </w:tabs>
      <w:spacing w:after="120"/>
      <w:jc w:val="left"/>
      <w:outlineLvl w:val="6"/>
    </w:pPr>
    <w:rPr>
      <w:rFonts w:ascii="Arial Narrow" w:hAnsi="Arial Narrow"/>
      <w:b/>
      <w:bCs/>
      <w:iCs/>
      <w:kern w:val="0"/>
      <w:sz w:val="20"/>
      <w:szCs w:val="24"/>
      <w:lang w:eastAsia="en-US"/>
    </w:rPr>
  </w:style>
  <w:style w:type="paragraph" w:styleId="8">
    <w:name w:val="heading 8"/>
    <w:basedOn w:val="a0"/>
    <w:next w:val="a0"/>
    <w:link w:val="80"/>
    <w:semiHidden/>
    <w:unhideWhenUsed/>
    <w:qFormat/>
    <w:rsid w:val="00123852"/>
    <w:pPr>
      <w:keepNext/>
      <w:keepLines/>
      <w:spacing w:before="240" w:after="64" w:line="314" w:lineRule="auto"/>
      <w:outlineLvl w:val="7"/>
    </w:pPr>
    <w:rPr>
      <w:rFonts w:ascii="Arial" w:eastAsia="黑体" w:hAnsi="Arial"/>
      <w:kern w:val="0"/>
      <w:sz w:val="24"/>
      <w:szCs w:val="24"/>
    </w:rPr>
  </w:style>
  <w:style w:type="paragraph" w:styleId="9">
    <w:name w:val="heading 9"/>
    <w:basedOn w:val="a0"/>
    <w:next w:val="a0"/>
    <w:link w:val="90"/>
    <w:semiHidden/>
    <w:unhideWhenUsed/>
    <w:qFormat/>
    <w:rsid w:val="00123852"/>
    <w:pPr>
      <w:keepNext/>
      <w:keepLines/>
      <w:spacing w:before="240" w:after="64" w:line="314" w:lineRule="auto"/>
      <w:outlineLvl w:val="8"/>
    </w:pPr>
    <w:rPr>
      <w:rFonts w:ascii="Arial" w:eastAsia="黑体" w:hAnsi="Arial"/>
      <w:kern w:val="0"/>
      <w:sz w:val="20"/>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标题 1 字符"/>
    <w:aliases w:val="1 字符,1st level 字符,1st level1 字符,1st level11 字符,1st level111 字符,1st level12 字符,1st level2 字符,1st level21 字符,1st level3 字符,1st level4 字符,H1 字符,I 字符,L1 Heading 1 字符,h1 字符,h11 字符,h111 字符,h1111 字符,h112 字符,h12 字符,h121 字符,h13 字符,h14 字符,heading 11 字符"/>
    <w:basedOn w:val="a1"/>
    <w:link w:val="1"/>
    <w:uiPriority w:val="9"/>
    <w:qFormat/>
    <w:rsid w:val="00123852"/>
    <w:rPr>
      <w:rFonts w:ascii="宋体" w:eastAsia="宋体" w:hAnsi="宋体" w:cs="宋体"/>
      <w:b/>
      <w:bCs/>
      <w:spacing w:val="-20"/>
      <w:kern w:val="44"/>
      <w:sz w:val="32"/>
      <w:szCs w:val="32"/>
    </w:rPr>
  </w:style>
  <w:style w:type="character" w:customStyle="1" w:styleId="20">
    <w:name w:val="标题 2 字符"/>
    <w:aliases w:val="2 字符,2nd level 字符,Fab-2 字符,H2 字符,H21 字符,H22 字符,HD2 字符,Header 2 字符,Heading 2 CCBS 字符,Heading 2 CCBS1 字符,Heading 2 CCBS2 字符,Heading 2 CCBS3 字符,Heading 2 CCBS4 字符,Heading 2 Hidden 字符,Heading 2 Hidden1 字符,Heading 2 Hidden2 字符,Heading 2 Hidden3 字符"/>
    <w:basedOn w:val="a1"/>
    <w:link w:val="2"/>
    <w:qFormat/>
    <w:rsid w:val="00123852"/>
    <w:rPr>
      <w:rFonts w:ascii="宋体" w:eastAsia="宋体" w:hAnsi="宋体" w:cs="宋体"/>
      <w:b/>
      <w:bCs/>
      <w:sz w:val="28"/>
      <w:szCs w:val="28"/>
    </w:rPr>
  </w:style>
  <w:style w:type="character" w:customStyle="1" w:styleId="30">
    <w:name w:val="标题 3 字符"/>
    <w:aliases w:val="1.1.1 字符,1.2.3. 字符,3 字符,3heading 字符,3rd level 字符,BOD 0 字符,CT 字符,H3 字符,Heading 3 - old 字符,Heading 31 字符,ISO2 字符,L3 字符,Level 3 Head 字符,Level 3 Topic Heading 字符,Map 字符,PIM 3 字符,Section 字符,Sub-section Title 字符,h3 字符,heading 3 字符,l3 字符,l3+toc 3 字符"/>
    <w:basedOn w:val="a1"/>
    <w:link w:val="3"/>
    <w:qFormat/>
    <w:rsid w:val="00123852"/>
    <w:rPr>
      <w:rFonts w:ascii="宋体" w:eastAsia="宋体" w:hAnsi="宋体" w:cs="宋体"/>
      <w:b/>
      <w:bCs/>
      <w:color w:val="000000"/>
      <w:kern w:val="0"/>
      <w:sz w:val="28"/>
      <w:szCs w:val="28"/>
    </w:rPr>
  </w:style>
  <w:style w:type="character" w:customStyle="1" w:styleId="40">
    <w:name w:val="标题 4 字符"/>
    <w:aliases w:val="H4 字符,PIM 4 字符,Ref Headin... 字符,Ref Heading 1 字符,Ref Heading 11 字符,Ref Heading 111 字符,Ref Heading 12 字符,bb 字符,bl 字符,h4 字符,rh1 字符,rh11 字符,rh111 字符,rh12 字符,rh13 字符,sect 1.2.3.4 字符,sect 1.2.3.41 字符,sect 1.2.3.411 字符,sect 1.2.3.42 字符,第三层条 字符"/>
    <w:basedOn w:val="a1"/>
    <w:link w:val="4"/>
    <w:qFormat/>
    <w:rsid w:val="00123852"/>
    <w:rPr>
      <w:rFonts w:ascii="Arial" w:eastAsia="宋体" w:hAnsi="Arial" w:cs="Times New Roman"/>
      <w:b/>
      <w:bCs/>
      <w:kern w:val="0"/>
      <w:sz w:val="28"/>
      <w:szCs w:val="28"/>
    </w:rPr>
  </w:style>
  <w:style w:type="character" w:customStyle="1" w:styleId="50">
    <w:name w:val="标题 5 字符"/>
    <w:basedOn w:val="a1"/>
    <w:link w:val="5"/>
    <w:qFormat/>
    <w:rsid w:val="00123852"/>
    <w:rPr>
      <w:rFonts w:ascii="Calibri" w:eastAsia="宋体" w:hAnsi="Calibri" w:cs="宋体"/>
      <w:b/>
      <w:bCs/>
      <w:kern w:val="0"/>
      <w:sz w:val="28"/>
      <w:szCs w:val="28"/>
    </w:rPr>
  </w:style>
  <w:style w:type="character" w:customStyle="1" w:styleId="60">
    <w:name w:val="标题 6 字符"/>
    <w:basedOn w:val="a1"/>
    <w:link w:val="6"/>
    <w:qFormat/>
    <w:rsid w:val="00123852"/>
    <w:rPr>
      <w:rFonts w:ascii="Arial" w:eastAsia="宋体" w:hAnsi="Arial" w:cs="Times New Roman"/>
      <w:b/>
      <w:bCs/>
      <w:kern w:val="0"/>
      <w:sz w:val="28"/>
      <w:szCs w:val="18"/>
    </w:rPr>
  </w:style>
  <w:style w:type="character" w:customStyle="1" w:styleId="70">
    <w:name w:val="标题 7 字符"/>
    <w:basedOn w:val="a1"/>
    <w:link w:val="7"/>
    <w:semiHidden/>
    <w:qFormat/>
    <w:rsid w:val="00123852"/>
    <w:rPr>
      <w:rFonts w:ascii="Arial Narrow" w:eastAsia="宋体" w:hAnsi="Arial Narrow" w:cs="Times New Roman"/>
      <w:b/>
      <w:bCs/>
      <w:iCs/>
      <w:kern w:val="0"/>
      <w:sz w:val="20"/>
      <w:szCs w:val="24"/>
      <w:lang w:eastAsia="en-US"/>
    </w:rPr>
  </w:style>
  <w:style w:type="character" w:customStyle="1" w:styleId="80">
    <w:name w:val="标题 8 字符"/>
    <w:basedOn w:val="a1"/>
    <w:link w:val="8"/>
    <w:semiHidden/>
    <w:qFormat/>
    <w:rsid w:val="00123852"/>
    <w:rPr>
      <w:rFonts w:ascii="Arial" w:eastAsia="黑体" w:hAnsi="Arial" w:cs="Times New Roman"/>
      <w:kern w:val="0"/>
      <w:sz w:val="24"/>
      <w:szCs w:val="24"/>
    </w:rPr>
  </w:style>
  <w:style w:type="character" w:customStyle="1" w:styleId="90">
    <w:name w:val="标题 9 字符"/>
    <w:basedOn w:val="a1"/>
    <w:link w:val="9"/>
    <w:semiHidden/>
    <w:qFormat/>
    <w:rsid w:val="00123852"/>
    <w:rPr>
      <w:rFonts w:ascii="Arial" w:eastAsia="黑体" w:hAnsi="Arial" w:cs="Times New Roman"/>
      <w:kern w:val="0"/>
      <w:sz w:val="20"/>
      <w:szCs w:val="21"/>
    </w:rPr>
  </w:style>
  <w:style w:type="character" w:styleId="a4">
    <w:name w:val="Hyperlink"/>
    <w:uiPriority w:val="99"/>
    <w:unhideWhenUsed/>
    <w:qFormat/>
    <w:rsid w:val="00123852"/>
    <w:rPr>
      <w:color w:val="0000FF"/>
      <w:u w:val="single"/>
    </w:rPr>
  </w:style>
  <w:style w:type="character" w:styleId="a5">
    <w:name w:val="FollowedHyperlink"/>
    <w:basedOn w:val="a1"/>
    <w:uiPriority w:val="99"/>
    <w:unhideWhenUsed/>
    <w:qFormat/>
    <w:rsid w:val="00123852"/>
    <w:rPr>
      <w:color w:val="954F72" w:themeColor="followedHyperlink"/>
      <w:u w:val="single"/>
    </w:rPr>
  </w:style>
  <w:style w:type="paragraph" w:styleId="a6">
    <w:name w:val="Normal (Web)"/>
    <w:basedOn w:val="a0"/>
    <w:unhideWhenUsed/>
    <w:qFormat/>
    <w:rsid w:val="00123852"/>
    <w:pPr>
      <w:widowControl/>
      <w:spacing w:before="100" w:beforeAutospacing="1" w:after="100" w:afterAutospacing="1"/>
      <w:jc w:val="left"/>
    </w:pPr>
    <w:rPr>
      <w:rFonts w:ascii="宋体" w:hAnsi="宋体"/>
      <w:color w:val="000000"/>
      <w:kern w:val="0"/>
      <w:sz w:val="24"/>
      <w:szCs w:val="24"/>
    </w:rPr>
  </w:style>
  <w:style w:type="paragraph" w:styleId="11">
    <w:name w:val="toc 1"/>
    <w:basedOn w:val="a0"/>
    <w:next w:val="a0"/>
    <w:autoRedefine/>
    <w:uiPriority w:val="39"/>
    <w:unhideWhenUsed/>
    <w:qFormat/>
    <w:rsid w:val="00123852"/>
    <w:pPr>
      <w:tabs>
        <w:tab w:val="left" w:pos="709"/>
        <w:tab w:val="right" w:leader="dot" w:pos="8364"/>
      </w:tabs>
      <w:spacing w:before="120" w:after="120"/>
      <w:jc w:val="left"/>
    </w:pPr>
    <w:rPr>
      <w:rFonts w:ascii="华文中宋" w:eastAsia="华文中宋" w:hAnsi="华文中宋"/>
      <w:bCs/>
      <w:caps/>
      <w:sz w:val="20"/>
      <w:szCs w:val="20"/>
    </w:rPr>
  </w:style>
  <w:style w:type="paragraph" w:styleId="21">
    <w:name w:val="toc 2"/>
    <w:basedOn w:val="a0"/>
    <w:next w:val="a0"/>
    <w:autoRedefine/>
    <w:uiPriority w:val="39"/>
    <w:unhideWhenUsed/>
    <w:qFormat/>
    <w:rsid w:val="00123852"/>
    <w:pPr>
      <w:tabs>
        <w:tab w:val="left" w:pos="620"/>
        <w:tab w:val="right" w:leader="dot" w:pos="8364"/>
      </w:tabs>
      <w:ind w:left="180"/>
      <w:jc w:val="left"/>
    </w:pPr>
    <w:rPr>
      <w:rFonts w:ascii="华文中宋" w:eastAsia="华文中宋" w:hAnsi="华文中宋"/>
      <w:smallCaps/>
      <w:sz w:val="20"/>
      <w:szCs w:val="20"/>
    </w:rPr>
  </w:style>
  <w:style w:type="paragraph" w:styleId="31">
    <w:name w:val="toc 3"/>
    <w:basedOn w:val="a0"/>
    <w:next w:val="a0"/>
    <w:autoRedefine/>
    <w:unhideWhenUsed/>
    <w:qFormat/>
    <w:rsid w:val="00123852"/>
    <w:pPr>
      <w:tabs>
        <w:tab w:val="left" w:pos="709"/>
        <w:tab w:val="left" w:pos="993"/>
        <w:tab w:val="right" w:leader="dot" w:pos="8364"/>
      </w:tabs>
      <w:ind w:left="360"/>
      <w:jc w:val="left"/>
    </w:pPr>
    <w:rPr>
      <w:rFonts w:ascii="Times New Roman" w:eastAsia="楷体_GB2312" w:hAnsi="Times New Roman"/>
      <w:iCs/>
      <w:sz w:val="20"/>
      <w:szCs w:val="20"/>
    </w:rPr>
  </w:style>
  <w:style w:type="paragraph" w:styleId="41">
    <w:name w:val="toc 4"/>
    <w:basedOn w:val="a0"/>
    <w:next w:val="a0"/>
    <w:autoRedefine/>
    <w:unhideWhenUsed/>
    <w:qFormat/>
    <w:rsid w:val="00123852"/>
    <w:pPr>
      <w:ind w:leftChars="600" w:left="1260"/>
    </w:pPr>
    <w:rPr>
      <w:rFonts w:ascii="Times New Roman" w:hAnsi="Times New Roman"/>
      <w:sz w:val="18"/>
      <w:szCs w:val="18"/>
    </w:rPr>
  </w:style>
  <w:style w:type="paragraph" w:styleId="51">
    <w:name w:val="toc 5"/>
    <w:basedOn w:val="a0"/>
    <w:next w:val="a0"/>
    <w:autoRedefine/>
    <w:unhideWhenUsed/>
    <w:qFormat/>
    <w:rsid w:val="00123852"/>
    <w:pPr>
      <w:ind w:leftChars="800" w:left="1680"/>
    </w:pPr>
    <w:rPr>
      <w:rFonts w:ascii="Times New Roman" w:hAnsi="Times New Roman"/>
      <w:sz w:val="18"/>
      <w:szCs w:val="18"/>
    </w:rPr>
  </w:style>
  <w:style w:type="paragraph" w:styleId="61">
    <w:name w:val="toc 6"/>
    <w:basedOn w:val="a0"/>
    <w:next w:val="a0"/>
    <w:autoRedefine/>
    <w:unhideWhenUsed/>
    <w:qFormat/>
    <w:rsid w:val="00123852"/>
    <w:pPr>
      <w:ind w:leftChars="1000" w:left="2100"/>
    </w:pPr>
    <w:rPr>
      <w:rFonts w:ascii="Times New Roman" w:hAnsi="Times New Roman"/>
      <w:szCs w:val="24"/>
    </w:rPr>
  </w:style>
  <w:style w:type="paragraph" w:styleId="71">
    <w:name w:val="toc 7"/>
    <w:basedOn w:val="a0"/>
    <w:next w:val="a0"/>
    <w:autoRedefine/>
    <w:unhideWhenUsed/>
    <w:qFormat/>
    <w:rsid w:val="00123852"/>
    <w:pPr>
      <w:ind w:leftChars="1200" w:left="2520"/>
    </w:pPr>
    <w:rPr>
      <w:rFonts w:ascii="Times New Roman" w:hAnsi="Times New Roman"/>
      <w:szCs w:val="24"/>
    </w:rPr>
  </w:style>
  <w:style w:type="paragraph" w:styleId="81">
    <w:name w:val="toc 8"/>
    <w:basedOn w:val="a0"/>
    <w:next w:val="a0"/>
    <w:autoRedefine/>
    <w:unhideWhenUsed/>
    <w:qFormat/>
    <w:rsid w:val="00123852"/>
    <w:pPr>
      <w:ind w:leftChars="1400" w:left="2940"/>
    </w:pPr>
    <w:rPr>
      <w:rFonts w:ascii="Times New Roman" w:hAnsi="Times New Roman"/>
      <w:szCs w:val="24"/>
    </w:rPr>
  </w:style>
  <w:style w:type="paragraph" w:styleId="91">
    <w:name w:val="toc 9"/>
    <w:basedOn w:val="a0"/>
    <w:next w:val="a0"/>
    <w:autoRedefine/>
    <w:unhideWhenUsed/>
    <w:qFormat/>
    <w:rsid w:val="00123852"/>
    <w:pPr>
      <w:ind w:leftChars="1600" w:left="3360"/>
    </w:pPr>
    <w:rPr>
      <w:rFonts w:ascii="Times New Roman" w:hAnsi="Times New Roman"/>
      <w:szCs w:val="24"/>
    </w:rPr>
  </w:style>
  <w:style w:type="character" w:customStyle="1" w:styleId="a7">
    <w:name w:val="正文缩进 字符"/>
    <w:aliases w:val="???? 字符,???änd 字符,?y???? 字符,?y????? 字符,?y????×? 字符,ALT+Z 字符,Alt+X 字符,Body Text(ch) 字符,body text 字符,bt 字符,中文正文 字符,二 字符,四号 字符,四号 Char Char 字符,建议书标准 字符,标题4 字符,样式3 字符,正文8 字符,正文不缩进 字符,正文双线 字符,正文对齐 字符,正文普通文字 字符,正文编号 字符,正文缩进William 字符,正文非缩进 字符,段1 字符"/>
    <w:link w:val="a8"/>
    <w:qFormat/>
    <w:locked/>
    <w:rsid w:val="00123852"/>
  </w:style>
  <w:style w:type="paragraph" w:styleId="a8">
    <w:name w:val="Normal Indent"/>
    <w:aliases w:val="????,???änd,?y????,?y?????,?y????×?,ALT+Z,Alt+X,Body Text(ch),body text,bt,中文正文,二,四号,四号 Char Char,建议书标准,标题4,样式3,正文8,正文不缩进,正文双线,正文对齐,正文普通文字,正文编号,正文缩进William,正文非缩进,正文非缩进 Char,正文（首行缩进两字） Char,正文（首行缩进两字） Char Char,段1,水上软件,特点,特点 Char,缩进,表正文,鋘drad,首行缩进,"/>
    <w:basedOn w:val="a0"/>
    <w:link w:val="a7"/>
    <w:unhideWhenUsed/>
    <w:qFormat/>
    <w:rsid w:val="00123852"/>
    <w:pPr>
      <w:spacing w:after="180" w:line="307" w:lineRule="auto"/>
      <w:ind w:firstLine="420"/>
    </w:pPr>
    <w:rPr>
      <w:rFonts w:asciiTheme="minorHAnsi" w:eastAsiaTheme="minorEastAsia" w:hAnsiTheme="minorHAnsi" w:cstheme="minorBidi"/>
    </w:rPr>
  </w:style>
  <w:style w:type="paragraph" w:styleId="a9">
    <w:name w:val="footnote text"/>
    <w:basedOn w:val="a0"/>
    <w:link w:val="aa"/>
    <w:unhideWhenUsed/>
    <w:qFormat/>
    <w:rsid w:val="00123852"/>
    <w:pPr>
      <w:snapToGrid w:val="0"/>
      <w:jc w:val="left"/>
    </w:pPr>
    <w:rPr>
      <w:sz w:val="18"/>
      <w:szCs w:val="18"/>
    </w:rPr>
  </w:style>
  <w:style w:type="character" w:customStyle="1" w:styleId="aa">
    <w:name w:val="脚注文本 字符"/>
    <w:basedOn w:val="a1"/>
    <w:link w:val="a9"/>
    <w:qFormat/>
    <w:rsid w:val="00123852"/>
    <w:rPr>
      <w:rFonts w:ascii="Calibri" w:eastAsia="宋体" w:hAnsi="Calibri" w:cs="Times New Roman"/>
      <w:sz w:val="18"/>
      <w:szCs w:val="18"/>
    </w:rPr>
  </w:style>
  <w:style w:type="paragraph" w:styleId="ab">
    <w:name w:val="annotation text"/>
    <w:basedOn w:val="a0"/>
    <w:link w:val="ac"/>
    <w:unhideWhenUsed/>
    <w:qFormat/>
    <w:rsid w:val="00123852"/>
    <w:pPr>
      <w:jc w:val="left"/>
    </w:pPr>
    <w:rPr>
      <w:rFonts w:ascii="Times New Roman" w:hAnsi="Times New Roman"/>
      <w:kern w:val="0"/>
      <w:sz w:val="18"/>
      <w:szCs w:val="18"/>
    </w:rPr>
  </w:style>
  <w:style w:type="character" w:customStyle="1" w:styleId="ac">
    <w:name w:val="批注文字 字符"/>
    <w:basedOn w:val="a1"/>
    <w:link w:val="ab"/>
    <w:qFormat/>
    <w:rsid w:val="00123852"/>
    <w:rPr>
      <w:rFonts w:ascii="Times New Roman" w:eastAsia="宋体" w:hAnsi="Times New Roman" w:cs="Times New Roman"/>
      <w:kern w:val="0"/>
      <w:sz w:val="18"/>
      <w:szCs w:val="18"/>
    </w:rPr>
  </w:style>
  <w:style w:type="paragraph" w:styleId="ad">
    <w:name w:val="header"/>
    <w:basedOn w:val="a0"/>
    <w:link w:val="ae"/>
    <w:unhideWhenUsed/>
    <w:qFormat/>
    <w:rsid w:val="00123852"/>
    <w:pPr>
      <w:pBdr>
        <w:bottom w:val="single" w:sz="6" w:space="1" w:color="auto"/>
      </w:pBdr>
      <w:tabs>
        <w:tab w:val="center" w:pos="4153"/>
        <w:tab w:val="right" w:pos="8306"/>
      </w:tabs>
      <w:snapToGrid w:val="0"/>
      <w:jc w:val="center"/>
    </w:pPr>
    <w:rPr>
      <w:kern w:val="0"/>
      <w:sz w:val="18"/>
      <w:szCs w:val="18"/>
    </w:rPr>
  </w:style>
  <w:style w:type="character" w:customStyle="1" w:styleId="ae">
    <w:name w:val="页眉 字符"/>
    <w:basedOn w:val="a1"/>
    <w:link w:val="ad"/>
    <w:qFormat/>
    <w:rsid w:val="00123852"/>
    <w:rPr>
      <w:rFonts w:ascii="Calibri" w:eastAsia="宋体" w:hAnsi="Calibri" w:cs="Times New Roman"/>
      <w:kern w:val="0"/>
      <w:sz w:val="18"/>
      <w:szCs w:val="18"/>
    </w:rPr>
  </w:style>
  <w:style w:type="paragraph" w:styleId="af">
    <w:name w:val="footer"/>
    <w:basedOn w:val="a0"/>
    <w:link w:val="af0"/>
    <w:unhideWhenUsed/>
    <w:qFormat/>
    <w:rsid w:val="00123852"/>
    <w:pPr>
      <w:tabs>
        <w:tab w:val="center" w:pos="4153"/>
        <w:tab w:val="right" w:pos="8306"/>
      </w:tabs>
      <w:snapToGrid w:val="0"/>
      <w:jc w:val="left"/>
    </w:pPr>
    <w:rPr>
      <w:kern w:val="0"/>
      <w:sz w:val="18"/>
      <w:szCs w:val="18"/>
    </w:rPr>
  </w:style>
  <w:style w:type="character" w:customStyle="1" w:styleId="af0">
    <w:name w:val="页脚 字符"/>
    <w:basedOn w:val="a1"/>
    <w:link w:val="af"/>
    <w:qFormat/>
    <w:rsid w:val="00123852"/>
    <w:rPr>
      <w:rFonts w:ascii="Calibri" w:eastAsia="宋体" w:hAnsi="Calibri" w:cs="Times New Roman"/>
      <w:kern w:val="0"/>
      <w:sz w:val="18"/>
      <w:szCs w:val="18"/>
    </w:rPr>
  </w:style>
  <w:style w:type="paragraph" w:styleId="af1">
    <w:name w:val="caption"/>
    <w:basedOn w:val="a0"/>
    <w:next w:val="a0"/>
    <w:semiHidden/>
    <w:unhideWhenUsed/>
    <w:qFormat/>
    <w:rsid w:val="00123852"/>
    <w:pPr>
      <w:spacing w:before="152" w:after="160" w:line="360" w:lineRule="auto"/>
    </w:pPr>
    <w:rPr>
      <w:rFonts w:ascii="Arial" w:eastAsia="黑体" w:hAnsi="Arial" w:cs="Arial"/>
      <w:sz w:val="20"/>
      <w:szCs w:val="20"/>
    </w:rPr>
  </w:style>
  <w:style w:type="paragraph" w:styleId="af2">
    <w:name w:val="Body Text"/>
    <w:basedOn w:val="a0"/>
    <w:link w:val="af3"/>
    <w:uiPriority w:val="99"/>
    <w:unhideWhenUsed/>
    <w:qFormat/>
    <w:rsid w:val="00123852"/>
    <w:pPr>
      <w:spacing w:after="120"/>
    </w:pPr>
  </w:style>
  <w:style w:type="character" w:customStyle="1" w:styleId="af3">
    <w:name w:val="正文文本 字符"/>
    <w:basedOn w:val="a1"/>
    <w:link w:val="af2"/>
    <w:uiPriority w:val="99"/>
    <w:qFormat/>
    <w:rsid w:val="00123852"/>
    <w:rPr>
      <w:rFonts w:ascii="Calibri" w:eastAsia="宋体" w:hAnsi="Calibri" w:cs="Times New Roman"/>
    </w:rPr>
  </w:style>
  <w:style w:type="character" w:customStyle="1" w:styleId="Char">
    <w:name w:val="正文文本 Char"/>
    <w:basedOn w:val="a1"/>
    <w:qFormat/>
    <w:rsid w:val="00123852"/>
    <w:rPr>
      <w:rFonts w:ascii="Calibri" w:eastAsia="宋体" w:hAnsi="Calibri" w:cs="Times New Roman"/>
    </w:rPr>
  </w:style>
  <w:style w:type="paragraph" w:styleId="af4">
    <w:name w:val="Body Text Indent"/>
    <w:basedOn w:val="a0"/>
    <w:link w:val="af5"/>
    <w:unhideWhenUsed/>
    <w:qFormat/>
    <w:rsid w:val="00123852"/>
    <w:pPr>
      <w:spacing w:after="120"/>
      <w:ind w:leftChars="200" w:left="420"/>
    </w:pPr>
    <w:rPr>
      <w:rFonts w:ascii="Times New Roman" w:hAnsi="Times New Roman"/>
      <w:kern w:val="0"/>
      <w:sz w:val="20"/>
      <w:szCs w:val="24"/>
    </w:rPr>
  </w:style>
  <w:style w:type="character" w:customStyle="1" w:styleId="af5">
    <w:name w:val="正文文本缩进 字符"/>
    <w:basedOn w:val="a1"/>
    <w:link w:val="af4"/>
    <w:qFormat/>
    <w:rsid w:val="00123852"/>
    <w:rPr>
      <w:rFonts w:ascii="Times New Roman" w:eastAsia="宋体" w:hAnsi="Times New Roman" w:cs="Times New Roman"/>
      <w:kern w:val="0"/>
      <w:sz w:val="20"/>
      <w:szCs w:val="24"/>
    </w:rPr>
  </w:style>
  <w:style w:type="paragraph" w:styleId="af6">
    <w:name w:val="Subtitle"/>
    <w:basedOn w:val="a0"/>
    <w:next w:val="a0"/>
    <w:link w:val="af7"/>
    <w:qFormat/>
    <w:rsid w:val="00123852"/>
    <w:pPr>
      <w:spacing w:before="240" w:after="60" w:line="312" w:lineRule="auto"/>
      <w:jc w:val="center"/>
      <w:outlineLvl w:val="1"/>
    </w:pPr>
    <w:rPr>
      <w:rFonts w:ascii="Cambria" w:hAnsi="Cambria"/>
      <w:b/>
      <w:bCs/>
      <w:kern w:val="28"/>
      <w:sz w:val="32"/>
      <w:szCs w:val="32"/>
    </w:rPr>
  </w:style>
  <w:style w:type="character" w:customStyle="1" w:styleId="af7">
    <w:name w:val="副标题 字符"/>
    <w:basedOn w:val="a1"/>
    <w:link w:val="af6"/>
    <w:qFormat/>
    <w:rsid w:val="00123852"/>
    <w:rPr>
      <w:rFonts w:ascii="Cambria" w:eastAsia="宋体" w:hAnsi="Cambria" w:cs="Times New Roman"/>
      <w:b/>
      <w:bCs/>
      <w:kern w:val="28"/>
      <w:sz w:val="32"/>
      <w:szCs w:val="32"/>
    </w:rPr>
  </w:style>
  <w:style w:type="paragraph" w:styleId="af8">
    <w:name w:val="Date"/>
    <w:basedOn w:val="a0"/>
    <w:next w:val="a0"/>
    <w:link w:val="af9"/>
    <w:unhideWhenUsed/>
    <w:qFormat/>
    <w:rsid w:val="00123852"/>
    <w:pPr>
      <w:ind w:leftChars="2500" w:left="100"/>
    </w:pPr>
    <w:rPr>
      <w:rFonts w:ascii="Times New Roman" w:hAnsi="Times New Roman"/>
      <w:kern w:val="0"/>
      <w:sz w:val="24"/>
      <w:szCs w:val="24"/>
    </w:rPr>
  </w:style>
  <w:style w:type="character" w:customStyle="1" w:styleId="af9">
    <w:name w:val="日期 字符"/>
    <w:basedOn w:val="a1"/>
    <w:link w:val="af8"/>
    <w:qFormat/>
    <w:rsid w:val="00123852"/>
    <w:rPr>
      <w:rFonts w:ascii="Times New Roman" w:eastAsia="宋体" w:hAnsi="Times New Roman" w:cs="Times New Roman"/>
      <w:kern w:val="0"/>
      <w:sz w:val="24"/>
      <w:szCs w:val="24"/>
    </w:rPr>
  </w:style>
  <w:style w:type="paragraph" w:styleId="afa">
    <w:name w:val="Body Text First Indent"/>
    <w:basedOn w:val="af2"/>
    <w:link w:val="afb"/>
    <w:unhideWhenUsed/>
    <w:qFormat/>
    <w:rsid w:val="00123852"/>
    <w:pPr>
      <w:ind w:firstLineChars="100" w:firstLine="420"/>
    </w:pPr>
    <w:rPr>
      <w:rFonts w:ascii="Times New Roman" w:hAnsi="Times New Roman"/>
      <w:kern w:val="0"/>
      <w:sz w:val="18"/>
      <w:szCs w:val="18"/>
    </w:rPr>
  </w:style>
  <w:style w:type="character" w:customStyle="1" w:styleId="afb">
    <w:name w:val="正文首行缩进 字符"/>
    <w:basedOn w:val="af3"/>
    <w:link w:val="afa"/>
    <w:qFormat/>
    <w:rsid w:val="00123852"/>
    <w:rPr>
      <w:rFonts w:ascii="Times New Roman" w:eastAsia="宋体" w:hAnsi="Times New Roman" w:cs="Times New Roman"/>
      <w:kern w:val="0"/>
      <w:sz w:val="18"/>
      <w:szCs w:val="18"/>
    </w:rPr>
  </w:style>
  <w:style w:type="paragraph" w:styleId="22">
    <w:name w:val="Body Text 2"/>
    <w:basedOn w:val="a0"/>
    <w:link w:val="23"/>
    <w:unhideWhenUsed/>
    <w:qFormat/>
    <w:rsid w:val="00123852"/>
    <w:pPr>
      <w:spacing w:after="120" w:line="480" w:lineRule="auto"/>
    </w:pPr>
    <w:rPr>
      <w:rFonts w:ascii="Times New Roman" w:hAnsi="Times New Roman"/>
      <w:kern w:val="0"/>
      <w:sz w:val="18"/>
      <w:szCs w:val="18"/>
    </w:rPr>
  </w:style>
  <w:style w:type="character" w:customStyle="1" w:styleId="23">
    <w:name w:val="正文文本 2 字符"/>
    <w:basedOn w:val="a1"/>
    <w:link w:val="22"/>
    <w:qFormat/>
    <w:rsid w:val="00123852"/>
    <w:rPr>
      <w:rFonts w:ascii="Times New Roman" w:eastAsia="宋体" w:hAnsi="Times New Roman" w:cs="Times New Roman"/>
      <w:kern w:val="0"/>
      <w:sz w:val="18"/>
      <w:szCs w:val="18"/>
    </w:rPr>
  </w:style>
  <w:style w:type="paragraph" w:styleId="32">
    <w:name w:val="Body Text 3"/>
    <w:basedOn w:val="a0"/>
    <w:link w:val="33"/>
    <w:unhideWhenUsed/>
    <w:qFormat/>
    <w:rsid w:val="00123852"/>
    <w:pPr>
      <w:jc w:val="center"/>
    </w:pPr>
    <w:rPr>
      <w:rFonts w:ascii="Times New Roman" w:eastAsia="黑体" w:hAnsi="Times New Roman"/>
      <w:sz w:val="44"/>
      <w:szCs w:val="24"/>
    </w:rPr>
  </w:style>
  <w:style w:type="character" w:customStyle="1" w:styleId="33">
    <w:name w:val="正文文本 3 字符"/>
    <w:basedOn w:val="a1"/>
    <w:link w:val="32"/>
    <w:qFormat/>
    <w:rsid w:val="00123852"/>
    <w:rPr>
      <w:rFonts w:ascii="Times New Roman" w:eastAsia="黑体" w:hAnsi="Times New Roman" w:cs="Times New Roman"/>
      <w:sz w:val="44"/>
      <w:szCs w:val="24"/>
    </w:rPr>
  </w:style>
  <w:style w:type="paragraph" w:styleId="24">
    <w:name w:val="Body Text Indent 2"/>
    <w:basedOn w:val="a0"/>
    <w:link w:val="25"/>
    <w:unhideWhenUsed/>
    <w:qFormat/>
    <w:rsid w:val="00123852"/>
    <w:pPr>
      <w:spacing w:after="120" w:line="480" w:lineRule="auto"/>
      <w:ind w:leftChars="200" w:left="420"/>
    </w:pPr>
  </w:style>
  <w:style w:type="character" w:customStyle="1" w:styleId="25">
    <w:name w:val="正文文本缩进 2 字符"/>
    <w:basedOn w:val="a1"/>
    <w:link w:val="24"/>
    <w:qFormat/>
    <w:rsid w:val="00123852"/>
    <w:rPr>
      <w:rFonts w:ascii="Calibri" w:eastAsia="宋体" w:hAnsi="Calibri" w:cs="Times New Roman"/>
    </w:rPr>
  </w:style>
  <w:style w:type="paragraph" w:styleId="34">
    <w:name w:val="Body Text Indent 3"/>
    <w:basedOn w:val="a0"/>
    <w:link w:val="35"/>
    <w:unhideWhenUsed/>
    <w:qFormat/>
    <w:rsid w:val="00123852"/>
    <w:pPr>
      <w:spacing w:line="360" w:lineRule="auto"/>
      <w:ind w:leftChars="85" w:left="153" w:firstLineChars="200" w:firstLine="560"/>
    </w:pPr>
    <w:rPr>
      <w:rFonts w:ascii="宋体" w:hAnsi="宋体"/>
      <w:kern w:val="0"/>
      <w:sz w:val="28"/>
      <w:szCs w:val="28"/>
    </w:rPr>
  </w:style>
  <w:style w:type="character" w:customStyle="1" w:styleId="35">
    <w:name w:val="正文文本缩进 3 字符"/>
    <w:basedOn w:val="a1"/>
    <w:link w:val="34"/>
    <w:qFormat/>
    <w:rsid w:val="00123852"/>
    <w:rPr>
      <w:rFonts w:ascii="宋体" w:eastAsia="宋体" w:hAnsi="宋体" w:cs="Times New Roman"/>
      <w:kern w:val="0"/>
      <w:sz w:val="28"/>
      <w:szCs w:val="28"/>
    </w:rPr>
  </w:style>
  <w:style w:type="paragraph" w:styleId="afc">
    <w:name w:val="Block Text"/>
    <w:basedOn w:val="a0"/>
    <w:unhideWhenUsed/>
    <w:qFormat/>
    <w:rsid w:val="00123852"/>
    <w:pPr>
      <w:ind w:leftChars="-257" w:left="-540" w:rightChars="-159" w:right="-334" w:firstLineChars="180" w:firstLine="540"/>
    </w:pPr>
    <w:rPr>
      <w:rFonts w:ascii="Times New Roman" w:hAnsi="Times New Roman"/>
      <w:sz w:val="30"/>
      <w:szCs w:val="24"/>
    </w:rPr>
  </w:style>
  <w:style w:type="paragraph" w:styleId="afd">
    <w:name w:val="Document Map"/>
    <w:basedOn w:val="a0"/>
    <w:link w:val="afe"/>
    <w:unhideWhenUsed/>
    <w:qFormat/>
    <w:rsid w:val="00123852"/>
    <w:pPr>
      <w:shd w:val="clear" w:color="auto" w:fill="000080"/>
    </w:pPr>
    <w:rPr>
      <w:rFonts w:ascii="Times New Roman" w:hAnsi="Times New Roman"/>
      <w:kern w:val="0"/>
      <w:sz w:val="18"/>
      <w:szCs w:val="18"/>
    </w:rPr>
  </w:style>
  <w:style w:type="character" w:customStyle="1" w:styleId="afe">
    <w:name w:val="文档结构图 字符"/>
    <w:basedOn w:val="a1"/>
    <w:link w:val="afd"/>
    <w:qFormat/>
    <w:rsid w:val="00123852"/>
    <w:rPr>
      <w:rFonts w:ascii="Times New Roman" w:eastAsia="宋体" w:hAnsi="Times New Roman" w:cs="Times New Roman"/>
      <w:kern w:val="0"/>
      <w:sz w:val="18"/>
      <w:szCs w:val="18"/>
      <w:shd w:val="clear" w:color="auto" w:fill="000080"/>
    </w:rPr>
  </w:style>
  <w:style w:type="paragraph" w:styleId="aff">
    <w:name w:val="Plain Text"/>
    <w:basedOn w:val="a0"/>
    <w:link w:val="aff0"/>
    <w:unhideWhenUsed/>
    <w:qFormat/>
    <w:rsid w:val="00123852"/>
    <w:rPr>
      <w:rFonts w:ascii="宋体" w:hAnsi="Courier New"/>
      <w:kern w:val="0"/>
      <w:sz w:val="20"/>
      <w:szCs w:val="18"/>
    </w:rPr>
  </w:style>
  <w:style w:type="character" w:customStyle="1" w:styleId="aff0">
    <w:name w:val="纯文本 字符"/>
    <w:basedOn w:val="a1"/>
    <w:link w:val="aff"/>
    <w:qFormat/>
    <w:rsid w:val="00123852"/>
    <w:rPr>
      <w:rFonts w:ascii="宋体" w:eastAsia="宋体" w:hAnsi="Courier New" w:cs="Times New Roman"/>
      <w:kern w:val="0"/>
      <w:sz w:val="20"/>
      <w:szCs w:val="18"/>
    </w:rPr>
  </w:style>
  <w:style w:type="character" w:customStyle="1" w:styleId="Char0">
    <w:name w:val="纯文本 Char"/>
    <w:basedOn w:val="a1"/>
    <w:qFormat/>
    <w:rsid w:val="00123852"/>
    <w:rPr>
      <w:rFonts w:ascii="宋体" w:eastAsia="宋体" w:hAnsi="Courier New" w:cs="Courier New"/>
      <w:szCs w:val="21"/>
    </w:rPr>
  </w:style>
  <w:style w:type="paragraph" w:styleId="aff1">
    <w:name w:val="annotation subject"/>
    <w:basedOn w:val="ab"/>
    <w:next w:val="ab"/>
    <w:link w:val="aff2"/>
    <w:unhideWhenUsed/>
    <w:qFormat/>
    <w:rsid w:val="00123852"/>
    <w:rPr>
      <w:rFonts w:ascii="Calibri" w:hAnsi="Calibri"/>
      <w:b/>
      <w:bCs/>
      <w:kern w:val="2"/>
      <w:sz w:val="21"/>
      <w:szCs w:val="22"/>
    </w:rPr>
  </w:style>
  <w:style w:type="character" w:customStyle="1" w:styleId="aff2">
    <w:name w:val="批注主题 字符"/>
    <w:basedOn w:val="ac"/>
    <w:link w:val="aff1"/>
    <w:qFormat/>
    <w:rsid w:val="00123852"/>
    <w:rPr>
      <w:rFonts w:ascii="Calibri" w:eastAsia="宋体" w:hAnsi="Calibri" w:cs="Times New Roman"/>
      <w:b/>
      <w:bCs/>
      <w:kern w:val="0"/>
      <w:sz w:val="18"/>
      <w:szCs w:val="18"/>
    </w:rPr>
  </w:style>
  <w:style w:type="paragraph" w:styleId="aff3">
    <w:name w:val="Balloon Text"/>
    <w:basedOn w:val="a0"/>
    <w:link w:val="aff4"/>
    <w:unhideWhenUsed/>
    <w:qFormat/>
    <w:rsid w:val="00123852"/>
    <w:rPr>
      <w:rFonts w:ascii="Times New Roman" w:hAnsi="Times New Roman"/>
      <w:kern w:val="0"/>
      <w:sz w:val="18"/>
      <w:szCs w:val="18"/>
    </w:rPr>
  </w:style>
  <w:style w:type="character" w:customStyle="1" w:styleId="aff4">
    <w:name w:val="批注框文本 字符"/>
    <w:basedOn w:val="a1"/>
    <w:link w:val="aff3"/>
    <w:qFormat/>
    <w:rsid w:val="00123852"/>
    <w:rPr>
      <w:rFonts w:ascii="Times New Roman" w:eastAsia="宋体" w:hAnsi="Times New Roman" w:cs="Times New Roman"/>
      <w:kern w:val="0"/>
      <w:sz w:val="18"/>
      <w:szCs w:val="18"/>
    </w:rPr>
  </w:style>
  <w:style w:type="paragraph" w:styleId="aff5">
    <w:name w:val="No Spacing"/>
    <w:uiPriority w:val="1"/>
    <w:qFormat/>
    <w:rsid w:val="00123852"/>
    <w:pPr>
      <w:widowControl w:val="0"/>
      <w:jc w:val="both"/>
    </w:pPr>
    <w:rPr>
      <w:rFonts w:ascii="Times New Roman" w:eastAsia="宋体" w:hAnsi="Times New Roman" w:cs="Times New Roman"/>
      <w:szCs w:val="24"/>
    </w:rPr>
  </w:style>
  <w:style w:type="character" w:customStyle="1" w:styleId="aff6">
    <w:name w:val="列出段落 字符"/>
    <w:aliases w:val="5.1.1 字符,AAA 字符,Bullet List 字符,FooterText 字符,List 字符,List1 字符,List11 字符,List111 字符,List1111 字符,List11111 字符,List111111 字符,List1111111 字符,List11111111 字符,List111111111 字符,List1111111111 字符,List11111111111 字符,List2 字符,List3 字符,lp1 字符,numbered 字符"/>
    <w:link w:val="aff7"/>
    <w:qFormat/>
    <w:locked/>
    <w:rsid w:val="00123852"/>
    <w:rPr>
      <w:rFonts w:ascii="Calibri" w:hAnsi="Calibri"/>
    </w:rPr>
  </w:style>
  <w:style w:type="paragraph" w:styleId="aff7">
    <w:name w:val="List Paragraph"/>
    <w:aliases w:val="5.1.1,AAA,Bullet List,FooterText,List,List1,List11,List111,List1111,List11111,List111111,List1111111,List11111111,List111111111,List1111111111,List11111111111,List2,List3,Paragraphe de liste1,lp1,numbered,列表段落,段落重点,符号列表,编号,表格段落,·ûºÅÁÐ±í"/>
    <w:basedOn w:val="a0"/>
    <w:link w:val="aff6"/>
    <w:qFormat/>
    <w:rsid w:val="00123852"/>
    <w:pPr>
      <w:ind w:firstLineChars="200" w:firstLine="420"/>
    </w:pPr>
    <w:rPr>
      <w:rFonts w:eastAsiaTheme="minorEastAsia" w:cstheme="minorBidi"/>
    </w:rPr>
  </w:style>
  <w:style w:type="character" w:customStyle="1" w:styleId="-1Char">
    <w:name w:val="彩色列表 - 强调文字颜色 1 Char"/>
    <w:link w:val="-11"/>
    <w:qFormat/>
    <w:locked/>
    <w:rsid w:val="00123852"/>
    <w:rPr>
      <w:rFonts w:ascii="Calibri" w:hAnsi="Calibri"/>
    </w:rPr>
  </w:style>
  <w:style w:type="paragraph" w:customStyle="1" w:styleId="-11">
    <w:name w:val="彩色列表 - 强调文字颜色 11"/>
    <w:basedOn w:val="a0"/>
    <w:link w:val="-1Char"/>
    <w:qFormat/>
    <w:rsid w:val="00123852"/>
    <w:pPr>
      <w:ind w:firstLineChars="200" w:firstLine="420"/>
    </w:pPr>
    <w:rPr>
      <w:rFonts w:eastAsiaTheme="minorEastAsia" w:cstheme="minorBidi"/>
    </w:rPr>
  </w:style>
  <w:style w:type="paragraph" w:customStyle="1" w:styleId="110">
    <w:name w:val="样式 右侧:  1 字符1"/>
    <w:basedOn w:val="a0"/>
    <w:qFormat/>
    <w:rsid w:val="00123852"/>
    <w:pPr>
      <w:ind w:leftChars="100" w:left="240" w:rightChars="100" w:right="240"/>
    </w:pPr>
    <w:rPr>
      <w:rFonts w:ascii="Times New Roman" w:eastAsia="仿宋_GB2312" w:hAnsi="Times New Roman" w:cs="宋体"/>
      <w:sz w:val="28"/>
      <w:szCs w:val="20"/>
    </w:rPr>
  </w:style>
  <w:style w:type="paragraph" w:customStyle="1" w:styleId="MMTitle">
    <w:name w:val="MM Title"/>
    <w:basedOn w:val="a0"/>
    <w:qFormat/>
    <w:rsid w:val="00123852"/>
    <w:pPr>
      <w:spacing w:before="240" w:after="60"/>
      <w:jc w:val="center"/>
      <w:outlineLvl w:val="0"/>
    </w:pPr>
    <w:rPr>
      <w:rFonts w:ascii="Arial" w:hAnsi="Arial" w:cs="Arial"/>
      <w:b/>
      <w:bCs/>
      <w:sz w:val="32"/>
      <w:szCs w:val="32"/>
    </w:rPr>
  </w:style>
  <w:style w:type="paragraph" w:customStyle="1" w:styleId="aff8">
    <w:name w:val="正文格式"/>
    <w:basedOn w:val="a0"/>
    <w:qFormat/>
    <w:rsid w:val="00123852"/>
    <w:pPr>
      <w:widowControl/>
      <w:adjustRightInd w:val="0"/>
      <w:snapToGrid w:val="0"/>
      <w:spacing w:beforeLines="25" w:line="360" w:lineRule="auto"/>
      <w:ind w:firstLineChars="200" w:firstLine="480"/>
    </w:pPr>
    <w:rPr>
      <w:rFonts w:ascii="宋体" w:hAnsi="宋体"/>
      <w:bCs/>
      <w:color w:val="000000"/>
      <w:kern w:val="0"/>
      <w:sz w:val="24"/>
      <w:szCs w:val="24"/>
    </w:rPr>
  </w:style>
  <w:style w:type="paragraph" w:customStyle="1" w:styleId="ParaCharCharChar1Char">
    <w:name w:val="默认段落字体 Para Char Char Char1 Char"/>
    <w:basedOn w:val="a0"/>
    <w:next w:val="a0"/>
    <w:qFormat/>
    <w:rsid w:val="00123852"/>
    <w:pPr>
      <w:spacing w:line="240" w:lineRule="atLeast"/>
      <w:ind w:left="420" w:firstLine="420"/>
      <w:jc w:val="left"/>
    </w:pPr>
    <w:rPr>
      <w:rFonts w:ascii="Times New Roman" w:hAnsi="Times New Roman"/>
      <w:kern w:val="0"/>
      <w:szCs w:val="21"/>
    </w:rPr>
  </w:style>
  <w:style w:type="paragraph" w:customStyle="1" w:styleId="gbmaster">
    <w:name w:val="gb_master正文"/>
    <w:basedOn w:val="a0"/>
    <w:qFormat/>
    <w:rsid w:val="00123852"/>
    <w:pPr>
      <w:ind w:firstLineChars="200" w:firstLine="200"/>
    </w:pPr>
    <w:rPr>
      <w:rFonts w:ascii="Times New Roman" w:hAnsi="Times New Roman"/>
      <w:szCs w:val="24"/>
    </w:rPr>
  </w:style>
  <w:style w:type="paragraph" w:customStyle="1" w:styleId="p0">
    <w:name w:val="p0"/>
    <w:basedOn w:val="a0"/>
    <w:qFormat/>
    <w:rsid w:val="00123852"/>
    <w:pPr>
      <w:widowControl/>
      <w:spacing w:before="100" w:beforeAutospacing="1" w:after="100" w:afterAutospacing="1"/>
      <w:jc w:val="left"/>
    </w:pPr>
    <w:rPr>
      <w:rFonts w:ascii="宋体" w:hAnsi="宋体" w:cs="宋体"/>
      <w:kern w:val="0"/>
      <w:sz w:val="24"/>
      <w:szCs w:val="24"/>
    </w:rPr>
  </w:style>
  <w:style w:type="paragraph" w:customStyle="1" w:styleId="12">
    <w:name w:val="无间隔1"/>
    <w:qFormat/>
    <w:rsid w:val="00123852"/>
    <w:pPr>
      <w:widowControl w:val="0"/>
      <w:spacing w:line="300" w:lineRule="auto"/>
      <w:jc w:val="center"/>
    </w:pPr>
    <w:rPr>
      <w:rFonts w:ascii="宋体" w:eastAsia="宋体" w:hAnsi="宋体" w:cs="Times New Roman"/>
      <w:sz w:val="24"/>
      <w:szCs w:val="21"/>
    </w:rPr>
  </w:style>
  <w:style w:type="paragraph" w:customStyle="1" w:styleId="Char2CharCharChar">
    <w:name w:val="Char2 Char Char Char"/>
    <w:basedOn w:val="a0"/>
    <w:qFormat/>
    <w:rsid w:val="00123852"/>
    <w:rPr>
      <w:rFonts w:ascii="仿宋_GB2312" w:hAnsi="Times New Roman"/>
      <w:b/>
      <w:sz w:val="30"/>
      <w:szCs w:val="32"/>
    </w:rPr>
  </w:style>
  <w:style w:type="paragraph" w:customStyle="1" w:styleId="26012">
    <w:name w:val="样式 样式 样式 标题 2 + 宋体 五号 非加粗 黑色 + 段前: 6 磅 段后: 0 磅 行距: 单倍行距 + 段前: 12..."/>
    <w:basedOn w:val="a0"/>
    <w:qFormat/>
    <w:rsid w:val="00123852"/>
    <w:pPr>
      <w:keepNext/>
      <w:keepLines/>
      <w:numPr>
        <w:ilvl w:val="1"/>
        <w:numId w:val="4"/>
      </w:numPr>
      <w:adjustRightInd w:val="0"/>
      <w:spacing w:before="240"/>
      <w:jc w:val="left"/>
      <w:outlineLvl w:val="1"/>
    </w:pPr>
    <w:rPr>
      <w:rFonts w:ascii="宋体" w:hAnsi="宋体" w:cs="宋体"/>
      <w:color w:val="000000"/>
      <w:kern w:val="0"/>
      <w:szCs w:val="20"/>
    </w:rPr>
  </w:style>
  <w:style w:type="paragraph" w:customStyle="1" w:styleId="xl26">
    <w:name w:val="xl26"/>
    <w:basedOn w:val="a0"/>
    <w:qFormat/>
    <w:rsid w:val="00123852"/>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kern w:val="0"/>
      <w:sz w:val="24"/>
      <w:szCs w:val="24"/>
    </w:rPr>
  </w:style>
  <w:style w:type="paragraph" w:customStyle="1" w:styleId="ParaChar">
    <w:name w:val="默认段落字体 Para Char"/>
    <w:basedOn w:val="a0"/>
    <w:qFormat/>
    <w:rsid w:val="00123852"/>
    <w:rPr>
      <w:rFonts w:ascii="Tahoma" w:hAnsi="Tahoma"/>
      <w:sz w:val="24"/>
      <w:szCs w:val="20"/>
    </w:rPr>
  </w:style>
  <w:style w:type="paragraph" w:customStyle="1" w:styleId="CharCharCharCharCharCharCharCharChar">
    <w:name w:val="Char Char Char Char Char Char Char Char Char"/>
    <w:basedOn w:val="a0"/>
    <w:qFormat/>
    <w:rsid w:val="00123852"/>
    <w:pPr>
      <w:widowControl/>
      <w:spacing w:after="160" w:line="240" w:lineRule="exact"/>
      <w:jc w:val="left"/>
    </w:pPr>
    <w:rPr>
      <w:rFonts w:ascii="Verdana" w:eastAsia="仿宋_GB2312" w:hAnsi="Verdana"/>
      <w:kern w:val="0"/>
      <w:sz w:val="24"/>
      <w:szCs w:val="20"/>
      <w:lang w:eastAsia="en-US"/>
    </w:rPr>
  </w:style>
  <w:style w:type="paragraph" w:customStyle="1" w:styleId="15342">
    <w:name w:val="样式 行距: 1.5 倍行距 左  3.42 字符"/>
    <w:basedOn w:val="a0"/>
    <w:qFormat/>
    <w:rsid w:val="00123852"/>
    <w:pPr>
      <w:spacing w:line="360" w:lineRule="auto"/>
      <w:ind w:leftChars="200" w:left="200" w:firstLineChars="200" w:firstLine="200"/>
    </w:pPr>
    <w:rPr>
      <w:rFonts w:ascii="Times New Roman" w:hAnsi="Times New Roman" w:cs="宋体"/>
      <w:szCs w:val="20"/>
    </w:rPr>
  </w:style>
  <w:style w:type="paragraph" w:customStyle="1" w:styleId="GB2312Char">
    <w:name w:val="样式 正文缩进 + (中文) 仿宋_GB2312 小四 Char"/>
    <w:basedOn w:val="a8"/>
    <w:qFormat/>
    <w:rsid w:val="00123852"/>
    <w:pPr>
      <w:spacing w:after="0" w:line="360" w:lineRule="auto"/>
      <w:ind w:firstLineChars="200" w:firstLine="480"/>
    </w:pPr>
    <w:rPr>
      <w:rFonts w:ascii="宋体" w:hAnsi="宋体"/>
      <w:sz w:val="24"/>
      <w:szCs w:val="24"/>
    </w:rPr>
  </w:style>
  <w:style w:type="paragraph" w:customStyle="1" w:styleId="aff9">
    <w:name w:val="表格文字"/>
    <w:basedOn w:val="a0"/>
    <w:qFormat/>
    <w:rsid w:val="00123852"/>
    <w:pPr>
      <w:spacing w:beforeLines="25"/>
    </w:pPr>
    <w:rPr>
      <w:rFonts w:ascii="Times New (W1)" w:hAnsi="Times New (W1)"/>
      <w:spacing w:val="10"/>
      <w:szCs w:val="24"/>
    </w:rPr>
  </w:style>
  <w:style w:type="paragraph" w:customStyle="1" w:styleId="affa">
    <w:name w:val="文章正文"/>
    <w:basedOn w:val="a0"/>
    <w:qFormat/>
    <w:rsid w:val="00123852"/>
    <w:pPr>
      <w:spacing w:line="360" w:lineRule="auto"/>
      <w:ind w:firstLine="420"/>
    </w:pPr>
    <w:rPr>
      <w:rFonts w:ascii="Times New Roman" w:hAnsi="Times New Roman"/>
      <w:sz w:val="24"/>
      <w:szCs w:val="24"/>
    </w:rPr>
  </w:style>
  <w:style w:type="paragraph" w:customStyle="1" w:styleId="074">
    <w:name w:val="标书正文:  0.74 厘米"/>
    <w:basedOn w:val="a0"/>
    <w:qFormat/>
    <w:rsid w:val="00123852"/>
    <w:pPr>
      <w:snapToGrid w:val="0"/>
      <w:spacing w:line="360" w:lineRule="auto"/>
      <w:ind w:firstLine="420"/>
    </w:pPr>
    <w:rPr>
      <w:rFonts w:ascii="Times New Roman" w:hAnsi="Times New Roman"/>
      <w:sz w:val="24"/>
      <w:szCs w:val="18"/>
    </w:rPr>
  </w:style>
  <w:style w:type="paragraph" w:customStyle="1" w:styleId="ParaCharChar">
    <w:name w:val="默认段落字体 Para Char Char"/>
    <w:basedOn w:val="a0"/>
    <w:qFormat/>
    <w:rsid w:val="00123852"/>
    <w:rPr>
      <w:rFonts w:ascii="Times New Roman" w:hAnsi="Times New Roman"/>
      <w:szCs w:val="24"/>
    </w:rPr>
  </w:style>
  <w:style w:type="paragraph" w:customStyle="1" w:styleId="MMTopic6">
    <w:name w:val="MM Topic 6"/>
    <w:basedOn w:val="6"/>
    <w:qFormat/>
    <w:rsid w:val="00123852"/>
    <w:pPr>
      <w:tabs>
        <w:tab w:val="clear" w:pos="1702"/>
        <w:tab w:val="left" w:pos="3260"/>
      </w:tabs>
      <w:ind w:left="0" w:firstLine="0"/>
    </w:pPr>
    <w:rPr>
      <w:rFonts w:eastAsia="黑体"/>
    </w:rPr>
  </w:style>
  <w:style w:type="paragraph" w:customStyle="1" w:styleId="Char1CharCharChar">
    <w:name w:val="Char1 Char Char Char"/>
    <w:basedOn w:val="a0"/>
    <w:next w:val="a0"/>
    <w:qFormat/>
    <w:rsid w:val="00123852"/>
    <w:pPr>
      <w:spacing w:line="240" w:lineRule="atLeast"/>
      <w:ind w:left="420" w:firstLine="420"/>
      <w:jc w:val="left"/>
    </w:pPr>
    <w:rPr>
      <w:rFonts w:ascii="Times New Roman" w:hAnsi="Times New Roman"/>
      <w:kern w:val="0"/>
      <w:szCs w:val="21"/>
    </w:rPr>
  </w:style>
  <w:style w:type="paragraph" w:customStyle="1" w:styleId="26">
    <w:name w:val="样式 首行缩进:  2 字符"/>
    <w:basedOn w:val="a0"/>
    <w:qFormat/>
    <w:rsid w:val="00123852"/>
    <w:pPr>
      <w:spacing w:line="400" w:lineRule="exact"/>
      <w:ind w:firstLineChars="200" w:firstLine="200"/>
    </w:pPr>
    <w:rPr>
      <w:rFonts w:ascii="Times New Roman" w:hAnsi="Times New Roman" w:cs="宋体"/>
      <w:sz w:val="24"/>
      <w:szCs w:val="24"/>
    </w:rPr>
  </w:style>
  <w:style w:type="paragraph" w:customStyle="1" w:styleId="Char1">
    <w:name w:val="Char1"/>
    <w:basedOn w:val="a0"/>
    <w:next w:val="a0"/>
    <w:qFormat/>
    <w:rsid w:val="00123852"/>
    <w:pPr>
      <w:spacing w:line="240" w:lineRule="atLeast"/>
      <w:ind w:left="420" w:firstLine="420"/>
      <w:jc w:val="left"/>
    </w:pPr>
    <w:rPr>
      <w:rFonts w:ascii="Times New Roman" w:hAnsi="Times New Roman"/>
      <w:kern w:val="0"/>
      <w:szCs w:val="21"/>
    </w:rPr>
  </w:style>
  <w:style w:type="paragraph" w:customStyle="1" w:styleId="52">
    <w:name w:val="标题 5 + 首行缩进:  2 字符"/>
    <w:basedOn w:val="5"/>
    <w:next w:val="af4"/>
    <w:qFormat/>
    <w:rsid w:val="00123852"/>
    <w:pPr>
      <w:tabs>
        <w:tab w:val="clear" w:pos="1134"/>
        <w:tab w:val="left" w:pos="992"/>
      </w:tabs>
      <w:snapToGrid w:val="0"/>
      <w:spacing w:beforeLines="50" w:before="0" w:afterLines="50" w:after="0"/>
      <w:ind w:left="3570" w:firstLineChars="200" w:firstLine="482"/>
    </w:pPr>
    <w:rPr>
      <w:rFonts w:cs="Times New Roman"/>
      <w:color w:val="000000"/>
      <w:szCs w:val="20"/>
    </w:rPr>
  </w:style>
  <w:style w:type="paragraph" w:customStyle="1" w:styleId="Char2CharCharCharCharCharChar">
    <w:name w:val="Char2 Char Char Char Char Char Char"/>
    <w:basedOn w:val="a0"/>
    <w:qFormat/>
    <w:rsid w:val="00123852"/>
    <w:rPr>
      <w:rFonts w:ascii="仿宋_GB2312" w:hAnsi="Times New Roman"/>
      <w:b/>
      <w:sz w:val="30"/>
      <w:szCs w:val="32"/>
    </w:rPr>
  </w:style>
  <w:style w:type="paragraph" w:customStyle="1" w:styleId="MMTopic2">
    <w:name w:val="MM Topic 2"/>
    <w:basedOn w:val="2"/>
    <w:qFormat/>
    <w:rsid w:val="00123852"/>
    <w:pPr>
      <w:numPr>
        <w:ilvl w:val="0"/>
        <w:numId w:val="0"/>
      </w:numPr>
      <w:tabs>
        <w:tab w:val="left" w:pos="992"/>
      </w:tabs>
    </w:pPr>
    <w:rPr>
      <w:rFonts w:cs="Times New Roman"/>
    </w:rPr>
  </w:style>
  <w:style w:type="paragraph" w:customStyle="1" w:styleId="StyleStyle4Firstline2chBefore05lineAfter05li">
    <w:name w:val="Style Style4 + First line:  2 ch Before:  0.5 line After:  0.5 li..."/>
    <w:basedOn w:val="a0"/>
    <w:qFormat/>
    <w:rsid w:val="00123852"/>
    <w:pPr>
      <w:spacing w:beforeLines="50" w:line="276" w:lineRule="auto"/>
      <w:ind w:firstLineChars="200" w:firstLine="480"/>
    </w:pPr>
    <w:rPr>
      <w:rFonts w:ascii="Arial" w:hAnsi="Arial"/>
      <w:sz w:val="24"/>
      <w:szCs w:val="20"/>
    </w:rPr>
  </w:style>
  <w:style w:type="paragraph" w:customStyle="1" w:styleId="2CharChar">
    <w:name w:val="正文 首行缩进:  2 字符 Char Char"/>
    <w:basedOn w:val="a0"/>
    <w:qFormat/>
    <w:rsid w:val="00123852"/>
    <w:pPr>
      <w:spacing w:line="360" w:lineRule="auto"/>
      <w:ind w:firstLine="480"/>
    </w:pPr>
    <w:rPr>
      <w:rFonts w:ascii="Times New Roman" w:hAnsi="Times New Roman" w:cs="宋体"/>
      <w:sz w:val="24"/>
      <w:szCs w:val="20"/>
    </w:rPr>
  </w:style>
  <w:style w:type="paragraph" w:customStyle="1" w:styleId="MMTopic8">
    <w:name w:val="MM Topic 8"/>
    <w:basedOn w:val="8"/>
    <w:qFormat/>
    <w:rsid w:val="00123852"/>
    <w:pPr>
      <w:tabs>
        <w:tab w:val="left" w:pos="4394"/>
      </w:tabs>
    </w:pPr>
  </w:style>
  <w:style w:type="paragraph" w:customStyle="1" w:styleId="Char1CharCharCharCharCharChar">
    <w:name w:val="Char1 Char Char Char Char Char Char"/>
    <w:basedOn w:val="a0"/>
    <w:qFormat/>
    <w:rsid w:val="00123852"/>
    <w:rPr>
      <w:rFonts w:ascii="Tahoma" w:hAnsi="Tahoma"/>
      <w:sz w:val="24"/>
      <w:szCs w:val="20"/>
    </w:rPr>
  </w:style>
  <w:style w:type="paragraph" w:customStyle="1" w:styleId="RFIHeading3rdLevel">
    <w:name w:val="RFI Heading 3rd Level"/>
    <w:basedOn w:val="a0"/>
    <w:qFormat/>
    <w:rsid w:val="00123852"/>
    <w:pPr>
      <w:widowControl/>
      <w:tabs>
        <w:tab w:val="left" w:pos="720"/>
      </w:tabs>
      <w:ind w:left="720" w:hanging="720"/>
      <w:jc w:val="left"/>
    </w:pPr>
    <w:rPr>
      <w:rFonts w:ascii="Arial (W1)" w:hAnsi="Arial (W1)"/>
      <w:color w:val="000000"/>
      <w:kern w:val="0"/>
      <w:sz w:val="24"/>
      <w:szCs w:val="24"/>
      <w:lang w:val="en-GB" w:eastAsia="en-US"/>
    </w:rPr>
  </w:style>
  <w:style w:type="paragraph" w:customStyle="1" w:styleId="27">
    <w:name w:val="样式 小四2"/>
    <w:basedOn w:val="a0"/>
    <w:qFormat/>
    <w:rsid w:val="00123852"/>
    <w:rPr>
      <w:rFonts w:ascii="宋体" w:hAnsi="宋体"/>
      <w:sz w:val="24"/>
      <w:szCs w:val="24"/>
    </w:rPr>
  </w:style>
  <w:style w:type="paragraph" w:customStyle="1" w:styleId="13">
    <w:name w:val="正文1"/>
    <w:qFormat/>
    <w:rsid w:val="00123852"/>
    <w:pPr>
      <w:widowControl w:val="0"/>
      <w:adjustRightInd w:val="0"/>
      <w:spacing w:line="312" w:lineRule="atLeast"/>
      <w:jc w:val="both"/>
    </w:pPr>
    <w:rPr>
      <w:rFonts w:ascii="宋体" w:eastAsia="宋体" w:hAnsi="Times New Roman" w:cs="Times New Roman"/>
      <w:kern w:val="0"/>
      <w:sz w:val="34"/>
      <w:szCs w:val="20"/>
    </w:rPr>
  </w:style>
  <w:style w:type="paragraph" w:customStyle="1" w:styleId="CharChar1">
    <w:name w:val="Char Char1"/>
    <w:basedOn w:val="a0"/>
    <w:next w:val="a0"/>
    <w:qFormat/>
    <w:rsid w:val="00123852"/>
    <w:pPr>
      <w:spacing w:line="240" w:lineRule="atLeast"/>
      <w:ind w:left="420" w:firstLine="420"/>
      <w:jc w:val="left"/>
    </w:pPr>
    <w:rPr>
      <w:rFonts w:ascii="楷体_GB2312" w:eastAsia="楷体_GB2312" w:hAnsi="宋体"/>
      <w:bCs/>
      <w:color w:val="000000"/>
      <w:kern w:val="0"/>
      <w:sz w:val="28"/>
      <w:szCs w:val="28"/>
    </w:rPr>
  </w:style>
  <w:style w:type="paragraph" w:customStyle="1" w:styleId="1Char">
    <w:name w:val="1 Char"/>
    <w:basedOn w:val="a0"/>
    <w:qFormat/>
    <w:rsid w:val="00123852"/>
    <w:pPr>
      <w:widowControl/>
      <w:spacing w:after="160" w:line="240" w:lineRule="exact"/>
      <w:jc w:val="left"/>
    </w:pPr>
    <w:rPr>
      <w:rFonts w:ascii="Tahoma" w:eastAsia="Times New Roman" w:hAnsi="Tahoma"/>
      <w:kern w:val="0"/>
      <w:sz w:val="24"/>
      <w:szCs w:val="24"/>
      <w:lang w:eastAsia="en-US"/>
    </w:rPr>
  </w:style>
  <w:style w:type="paragraph" w:customStyle="1" w:styleId="09wh">
    <w:name w:val="09正文_wh"/>
    <w:qFormat/>
    <w:rsid w:val="00123852"/>
    <w:pPr>
      <w:spacing w:line="300" w:lineRule="auto"/>
      <w:ind w:firstLineChars="200" w:firstLine="200"/>
      <w:jc w:val="both"/>
    </w:pPr>
    <w:rPr>
      <w:rFonts w:ascii="Times New Roman" w:eastAsia="宋体" w:hAnsi="Times New Roman" w:cs="Times New Roman"/>
      <w:sz w:val="28"/>
      <w:szCs w:val="24"/>
    </w:rPr>
  </w:style>
  <w:style w:type="paragraph" w:customStyle="1" w:styleId="CharChar10">
    <w:name w:val="文章正文 Char Char1"/>
    <w:basedOn w:val="a0"/>
    <w:qFormat/>
    <w:rsid w:val="00123852"/>
    <w:pPr>
      <w:spacing w:line="360" w:lineRule="auto"/>
      <w:ind w:firstLine="420"/>
    </w:pPr>
    <w:rPr>
      <w:rFonts w:ascii="Times New Roman" w:hAnsi="Times New Roman"/>
      <w:sz w:val="24"/>
      <w:szCs w:val="24"/>
    </w:rPr>
  </w:style>
  <w:style w:type="paragraph" w:customStyle="1" w:styleId="2-1">
    <w:name w:val="标题2-1"/>
    <w:basedOn w:val="a0"/>
    <w:qFormat/>
    <w:rsid w:val="00123852"/>
    <w:pPr>
      <w:tabs>
        <w:tab w:val="left" w:pos="0"/>
      </w:tabs>
      <w:autoSpaceDE w:val="0"/>
      <w:autoSpaceDN w:val="0"/>
      <w:adjustRightInd w:val="0"/>
      <w:spacing w:beforeLines="50"/>
      <w:jc w:val="left"/>
      <w:outlineLvl w:val="1"/>
    </w:pPr>
    <w:rPr>
      <w:rFonts w:ascii="Arial" w:hAnsi="宋体" w:cs="Arial"/>
      <w:b/>
      <w:bCs/>
      <w:color w:val="292929"/>
      <w:kern w:val="0"/>
      <w:sz w:val="28"/>
      <w:szCs w:val="28"/>
    </w:rPr>
  </w:style>
  <w:style w:type="paragraph" w:customStyle="1" w:styleId="affb">
    <w:name w:val="样式"/>
    <w:link w:val="CharChar"/>
    <w:qFormat/>
    <w:rsid w:val="00123852"/>
    <w:pPr>
      <w:widowControl w:val="0"/>
      <w:autoSpaceDE w:val="0"/>
      <w:autoSpaceDN w:val="0"/>
      <w:adjustRightInd w:val="0"/>
    </w:pPr>
    <w:rPr>
      <w:rFonts w:ascii="宋体" w:eastAsia="宋体" w:hAnsi="宋体" w:cs="宋体"/>
      <w:kern w:val="0"/>
      <w:sz w:val="24"/>
      <w:szCs w:val="24"/>
    </w:rPr>
  </w:style>
  <w:style w:type="paragraph" w:customStyle="1" w:styleId="affc">
    <w:name w:val="图"/>
    <w:basedOn w:val="a0"/>
    <w:qFormat/>
    <w:rsid w:val="00123852"/>
    <w:pPr>
      <w:widowControl/>
      <w:adjustRightInd w:val="0"/>
      <w:snapToGrid w:val="0"/>
      <w:jc w:val="center"/>
    </w:pPr>
    <w:rPr>
      <w:rFonts w:ascii="宋体" w:hAnsi="宋体"/>
      <w:bCs/>
      <w:szCs w:val="24"/>
    </w:rPr>
  </w:style>
  <w:style w:type="paragraph" w:customStyle="1" w:styleId="Char1CharCharCharCharCharChar1">
    <w:name w:val="Char1 Char Char Char Char Char Char1"/>
    <w:basedOn w:val="a0"/>
    <w:qFormat/>
    <w:rsid w:val="00123852"/>
    <w:rPr>
      <w:rFonts w:ascii="Tahoma" w:hAnsi="Tahoma"/>
      <w:sz w:val="24"/>
      <w:szCs w:val="20"/>
    </w:rPr>
  </w:style>
  <w:style w:type="paragraph" w:customStyle="1" w:styleId="zw1">
    <w:name w:val="zw1"/>
    <w:basedOn w:val="a0"/>
    <w:qFormat/>
    <w:rsid w:val="00123852"/>
    <w:pPr>
      <w:widowControl/>
      <w:spacing w:line="360" w:lineRule="auto"/>
      <w:ind w:firstLineChars="200" w:firstLine="480"/>
    </w:pPr>
    <w:rPr>
      <w:rFonts w:ascii="Times New Roman" w:hAnsi="Times New Roman"/>
      <w:kern w:val="0"/>
      <w:sz w:val="24"/>
      <w:szCs w:val="20"/>
    </w:rPr>
  </w:style>
  <w:style w:type="paragraph" w:customStyle="1" w:styleId="CharCharCharCharCharCharChar">
    <w:name w:val="Char Char Char Char Char Char Char"/>
    <w:basedOn w:val="a0"/>
    <w:qFormat/>
    <w:rsid w:val="00123852"/>
    <w:pPr>
      <w:widowControl/>
      <w:snapToGrid w:val="0"/>
      <w:spacing w:line="240" w:lineRule="exact"/>
      <w:jc w:val="left"/>
    </w:pPr>
    <w:rPr>
      <w:rFonts w:ascii="Verdana" w:hAnsi="Verdana"/>
      <w:kern w:val="0"/>
      <w:sz w:val="20"/>
      <w:szCs w:val="20"/>
      <w:lang w:eastAsia="en-US"/>
    </w:rPr>
  </w:style>
  <w:style w:type="paragraph" w:customStyle="1" w:styleId="MMTopic1">
    <w:name w:val="MM Topic 1"/>
    <w:basedOn w:val="1"/>
    <w:qFormat/>
    <w:rsid w:val="00123852"/>
    <w:pPr>
      <w:tabs>
        <w:tab w:val="left" w:pos="425"/>
      </w:tabs>
    </w:pPr>
    <w:rPr>
      <w:rFonts w:cs="Times New Roman"/>
      <w:sz w:val="44"/>
    </w:rPr>
  </w:style>
  <w:style w:type="paragraph" w:customStyle="1" w:styleId="53">
    <w:name w:val="样式 标题 5 + 倾斜"/>
    <w:basedOn w:val="5"/>
    <w:qFormat/>
    <w:rsid w:val="00123852"/>
    <w:pPr>
      <w:widowControl/>
      <w:tabs>
        <w:tab w:val="clear" w:pos="1134"/>
        <w:tab w:val="left" w:pos="992"/>
      </w:tabs>
      <w:overflowPunct w:val="0"/>
      <w:autoSpaceDE w:val="0"/>
      <w:autoSpaceDN w:val="0"/>
      <w:adjustRightInd w:val="0"/>
      <w:snapToGrid w:val="0"/>
      <w:spacing w:before="100" w:beforeAutospacing="1" w:after="100" w:afterAutospacing="1" w:line="288" w:lineRule="auto"/>
      <w:ind w:left="0" w:firstLine="0"/>
      <w:jc w:val="left"/>
    </w:pPr>
    <w:rPr>
      <w:rFonts w:ascii="Arial" w:hAnsi="Arial" w:cs="Times New Roman"/>
      <w:bCs w:val="0"/>
      <w:iCs/>
      <w:color w:val="000000"/>
    </w:rPr>
  </w:style>
  <w:style w:type="paragraph" w:customStyle="1" w:styleId="affd">
    <w:name w:val="我的正文"/>
    <w:basedOn w:val="a0"/>
    <w:qFormat/>
    <w:rsid w:val="00123852"/>
    <w:pPr>
      <w:spacing w:line="360" w:lineRule="auto"/>
      <w:ind w:firstLineChars="200" w:firstLine="420"/>
    </w:pPr>
    <w:rPr>
      <w:rFonts w:ascii="宋体" w:hAnsi="宋体"/>
      <w:szCs w:val="24"/>
    </w:rPr>
  </w:style>
  <w:style w:type="paragraph" w:customStyle="1" w:styleId="MMTopic7">
    <w:name w:val="MM Topic 7"/>
    <w:basedOn w:val="7"/>
    <w:qFormat/>
    <w:rsid w:val="00123852"/>
    <w:pPr>
      <w:keepLines/>
      <w:widowControl w:val="0"/>
      <w:tabs>
        <w:tab w:val="clear" w:pos="3600"/>
        <w:tab w:val="left" w:pos="3827"/>
      </w:tabs>
      <w:spacing w:before="240" w:after="64" w:line="314" w:lineRule="auto"/>
      <w:jc w:val="both"/>
    </w:pPr>
    <w:rPr>
      <w:rFonts w:ascii="Times New Roman" w:hAnsi="Times New Roman"/>
      <w:iCs w:val="0"/>
      <w:kern w:val="2"/>
      <w:sz w:val="24"/>
      <w:lang w:eastAsia="zh-CN"/>
    </w:rPr>
  </w:style>
  <w:style w:type="paragraph" w:customStyle="1" w:styleId="affe">
    <w:name w:val="标书（正文）"/>
    <w:basedOn w:val="a0"/>
    <w:qFormat/>
    <w:rsid w:val="00123852"/>
    <w:pPr>
      <w:spacing w:line="360" w:lineRule="auto"/>
      <w:ind w:firstLineChars="200" w:firstLine="560"/>
    </w:pPr>
    <w:rPr>
      <w:rFonts w:ascii="宋体" w:hAnsi="宋体"/>
      <w:kern w:val="10"/>
      <w:sz w:val="28"/>
      <w:szCs w:val="28"/>
    </w:rPr>
  </w:style>
  <w:style w:type="paragraph" w:customStyle="1" w:styleId="3GB2312GB2312">
    <w:name w:val="样式 标题 3 + (西文) 仿宋_GB2312 (中文) 仿宋_GB2312 四号"/>
    <w:basedOn w:val="3"/>
    <w:qFormat/>
    <w:rsid w:val="00123852"/>
    <w:pPr>
      <w:numPr>
        <w:ilvl w:val="0"/>
        <w:numId w:val="0"/>
      </w:numPr>
      <w:tabs>
        <w:tab w:val="left" w:pos="-1991"/>
      </w:tabs>
      <w:snapToGrid w:val="0"/>
      <w:spacing w:beforeLines="50" w:line="410" w:lineRule="auto"/>
      <w:ind w:rightChars="100" w:right="180"/>
    </w:pPr>
    <w:rPr>
      <w:rFonts w:ascii="仿宋_GB2312" w:eastAsia="仿宋_GB2312" w:hAnsi="仿宋_GB2312" w:cs="Times New Roman"/>
      <w:color w:val="auto"/>
    </w:rPr>
  </w:style>
  <w:style w:type="paragraph" w:customStyle="1" w:styleId="afff">
    <w:name w:val="论文正文"/>
    <w:basedOn w:val="a0"/>
    <w:qFormat/>
    <w:rsid w:val="00123852"/>
    <w:pPr>
      <w:spacing w:line="360" w:lineRule="auto"/>
      <w:ind w:firstLineChars="250" w:firstLine="700"/>
    </w:pPr>
    <w:rPr>
      <w:rFonts w:ascii="宋体" w:hAnsi="宋体"/>
      <w:bCs/>
      <w:sz w:val="28"/>
      <w:szCs w:val="28"/>
    </w:rPr>
  </w:style>
  <w:style w:type="paragraph" w:customStyle="1" w:styleId="14">
    <w:name w:val="样式1"/>
    <w:basedOn w:val="a0"/>
    <w:qFormat/>
    <w:rsid w:val="00123852"/>
    <w:rPr>
      <w:rFonts w:ascii="Times New Roman" w:eastAsia="隶书" w:hAnsi="Times New Roman"/>
      <w:i/>
      <w:dstrike/>
      <w:sz w:val="28"/>
      <w:szCs w:val="18"/>
    </w:rPr>
  </w:style>
  <w:style w:type="paragraph" w:customStyle="1" w:styleId="afff0">
    <w:name w:val="表格"/>
    <w:basedOn w:val="a0"/>
    <w:qFormat/>
    <w:rsid w:val="00123852"/>
    <w:pPr>
      <w:spacing w:line="400" w:lineRule="exact"/>
    </w:pPr>
    <w:rPr>
      <w:rFonts w:ascii="Times New Roman" w:hAnsi="Times New Roman"/>
      <w:sz w:val="24"/>
      <w:szCs w:val="24"/>
    </w:rPr>
  </w:style>
  <w:style w:type="paragraph" w:customStyle="1" w:styleId="-110">
    <w:name w:val="彩色底纹 - 强调文字颜色 11"/>
    <w:qFormat/>
    <w:rsid w:val="00123852"/>
    <w:rPr>
      <w:rFonts w:ascii="Calibri" w:eastAsia="宋体" w:hAnsi="Calibri" w:cs="Times New Roman"/>
    </w:rPr>
  </w:style>
  <w:style w:type="paragraph" w:customStyle="1" w:styleId="Char2">
    <w:name w:val="Char"/>
    <w:basedOn w:val="a0"/>
    <w:next w:val="a0"/>
    <w:qFormat/>
    <w:rsid w:val="00123852"/>
    <w:pPr>
      <w:spacing w:line="240" w:lineRule="atLeast"/>
      <w:ind w:left="420" w:firstLine="420"/>
      <w:jc w:val="left"/>
    </w:pPr>
    <w:rPr>
      <w:rFonts w:ascii="Times New Roman" w:hAnsi="Times New Roman"/>
      <w:kern w:val="0"/>
      <w:szCs w:val="21"/>
    </w:rPr>
  </w:style>
  <w:style w:type="paragraph" w:customStyle="1" w:styleId="CharCharCharCharCharCharCharCharCharCharCharCharChar">
    <w:name w:val="Char Char Char Char Char Char Char Char Char Char Char Char Char"/>
    <w:basedOn w:val="afd"/>
    <w:qFormat/>
    <w:rsid w:val="00123852"/>
    <w:rPr>
      <w:rFonts w:ascii="Tahoma" w:hAnsi="Tahoma"/>
      <w:sz w:val="24"/>
      <w:szCs w:val="24"/>
    </w:rPr>
  </w:style>
  <w:style w:type="paragraph" w:customStyle="1" w:styleId="MMTopic3">
    <w:name w:val="MM Topic 3"/>
    <w:basedOn w:val="3"/>
    <w:qFormat/>
    <w:rsid w:val="00123852"/>
    <w:pPr>
      <w:numPr>
        <w:ilvl w:val="0"/>
        <w:numId w:val="0"/>
      </w:numPr>
      <w:tabs>
        <w:tab w:val="left" w:pos="1418"/>
      </w:tabs>
    </w:pPr>
    <w:rPr>
      <w:rFonts w:cs="Times New Roman"/>
    </w:rPr>
  </w:style>
  <w:style w:type="paragraph" w:customStyle="1" w:styleId="GB2312063">
    <w:name w:val="样式 仿宋_GB2312 小四 左侧:  0.63 厘米"/>
    <w:basedOn w:val="a0"/>
    <w:qFormat/>
    <w:rsid w:val="00123852"/>
    <w:pPr>
      <w:spacing w:before="120" w:after="120" w:line="360" w:lineRule="auto"/>
      <w:ind w:left="357" w:firstLineChars="200" w:firstLine="200"/>
    </w:pPr>
    <w:rPr>
      <w:rFonts w:ascii="仿宋_GB2312" w:eastAsia="仿宋_GB2312" w:hAnsi="仿宋_GB2312" w:cs="宋体"/>
      <w:sz w:val="24"/>
      <w:szCs w:val="20"/>
    </w:rPr>
  </w:style>
  <w:style w:type="paragraph" w:customStyle="1" w:styleId="15">
    <w:name w:val="样式 宋体 小四 行距: 1.5 倍行距"/>
    <w:basedOn w:val="a0"/>
    <w:qFormat/>
    <w:rsid w:val="00123852"/>
    <w:pPr>
      <w:tabs>
        <w:tab w:val="left" w:pos="5190"/>
      </w:tabs>
      <w:spacing w:before="100" w:beforeAutospacing="1" w:after="100" w:afterAutospacing="1" w:line="288" w:lineRule="auto"/>
      <w:ind w:firstLine="480"/>
    </w:pPr>
    <w:rPr>
      <w:rFonts w:ascii="宋体" w:hAnsi="宋体"/>
      <w:bCs/>
      <w:sz w:val="24"/>
      <w:szCs w:val="24"/>
    </w:rPr>
  </w:style>
  <w:style w:type="paragraph" w:customStyle="1" w:styleId="CharCharCharChar">
    <w:name w:val="Char Char Char Char"/>
    <w:basedOn w:val="a0"/>
    <w:qFormat/>
    <w:rsid w:val="00123852"/>
    <w:rPr>
      <w:rFonts w:ascii="Tahoma" w:hAnsi="Tahoma"/>
      <w:sz w:val="24"/>
      <w:szCs w:val="20"/>
    </w:rPr>
  </w:style>
  <w:style w:type="paragraph" w:customStyle="1" w:styleId="Style8">
    <w:name w:val="Style8"/>
    <w:basedOn w:val="a0"/>
    <w:qFormat/>
    <w:rsid w:val="00123852"/>
    <w:pPr>
      <w:tabs>
        <w:tab w:val="left" w:pos="1304"/>
      </w:tabs>
      <w:spacing w:beforeLines="50" w:line="276" w:lineRule="auto"/>
      <w:ind w:left="1304" w:hanging="397"/>
    </w:pPr>
    <w:rPr>
      <w:rFonts w:ascii="Arial" w:hAnsi="Arial"/>
      <w:sz w:val="24"/>
      <w:szCs w:val="24"/>
    </w:rPr>
  </w:style>
  <w:style w:type="paragraph" w:customStyle="1" w:styleId="MMTopic9">
    <w:name w:val="MM Topic 9"/>
    <w:basedOn w:val="9"/>
    <w:qFormat/>
    <w:rsid w:val="00123852"/>
    <w:pPr>
      <w:tabs>
        <w:tab w:val="left" w:pos="5102"/>
      </w:tabs>
    </w:pPr>
  </w:style>
  <w:style w:type="paragraph" w:customStyle="1" w:styleId="MMTopic5">
    <w:name w:val="MM Topic 5"/>
    <w:basedOn w:val="5"/>
    <w:qFormat/>
    <w:rsid w:val="00123852"/>
    <w:pPr>
      <w:tabs>
        <w:tab w:val="clear" w:pos="1134"/>
        <w:tab w:val="clear" w:pos="1560"/>
        <w:tab w:val="left" w:pos="2551"/>
      </w:tabs>
      <w:ind w:left="0" w:firstLine="0"/>
    </w:pPr>
    <w:rPr>
      <w:rFonts w:cs="Times New Roman"/>
    </w:rPr>
  </w:style>
  <w:style w:type="paragraph" w:customStyle="1" w:styleId="afff1">
    <w:name w:val="大纲正文"/>
    <w:basedOn w:val="a0"/>
    <w:qFormat/>
    <w:rsid w:val="00123852"/>
    <w:pPr>
      <w:spacing w:line="360" w:lineRule="auto"/>
      <w:ind w:firstLineChars="200" w:firstLine="480"/>
    </w:pPr>
    <w:rPr>
      <w:rFonts w:ascii="Times New Roman" w:hAnsi="Times New Roman"/>
      <w:sz w:val="24"/>
      <w:szCs w:val="20"/>
    </w:rPr>
  </w:style>
  <w:style w:type="paragraph" w:customStyle="1" w:styleId="MMTopic4">
    <w:name w:val="MM Topic 4"/>
    <w:basedOn w:val="4"/>
    <w:qFormat/>
    <w:rsid w:val="00123852"/>
    <w:pPr>
      <w:tabs>
        <w:tab w:val="left" w:pos="1984"/>
      </w:tabs>
      <w:ind w:left="0" w:firstLine="0"/>
    </w:pPr>
  </w:style>
  <w:style w:type="paragraph" w:customStyle="1" w:styleId="afff2">
    <w:name w:val="段"/>
    <w:qFormat/>
    <w:rsid w:val="00123852"/>
    <w:pPr>
      <w:autoSpaceDE w:val="0"/>
      <w:autoSpaceDN w:val="0"/>
      <w:ind w:firstLineChars="200" w:firstLine="200"/>
      <w:jc w:val="both"/>
    </w:pPr>
    <w:rPr>
      <w:rFonts w:ascii="宋体" w:eastAsia="宋体" w:hAnsi="Times New Roman" w:cs="Times New Roman"/>
      <w:kern w:val="0"/>
      <w:szCs w:val="20"/>
    </w:rPr>
  </w:style>
  <w:style w:type="paragraph" w:customStyle="1" w:styleId="0740">
    <w:name w:val="样式 小四 首行缩进:  0.74 厘米"/>
    <w:basedOn w:val="a0"/>
    <w:qFormat/>
    <w:rsid w:val="00123852"/>
    <w:pPr>
      <w:spacing w:before="100" w:beforeAutospacing="1" w:after="100" w:afterAutospacing="1" w:line="300" w:lineRule="auto"/>
      <w:ind w:firstLineChars="175" w:firstLine="420"/>
    </w:pPr>
    <w:rPr>
      <w:rFonts w:ascii="宋体" w:hAnsi="宋体"/>
      <w:sz w:val="24"/>
      <w:szCs w:val="24"/>
    </w:rPr>
  </w:style>
  <w:style w:type="paragraph" w:customStyle="1" w:styleId="2H22Heading2HiddenHeading2CCBSheading2h2">
    <w:name w:val="样式 标题 2H2第一章 标题 2Heading 2 HiddenHeading 2 CCBSheading 2h2..."/>
    <w:basedOn w:val="2"/>
    <w:qFormat/>
    <w:rsid w:val="00123852"/>
    <w:pPr>
      <w:tabs>
        <w:tab w:val="left" w:pos="-2493"/>
      </w:tabs>
    </w:pPr>
    <w:rPr>
      <w:rFonts w:cs="Times New Roman"/>
      <w:szCs w:val="20"/>
    </w:rPr>
  </w:style>
  <w:style w:type="paragraph" w:customStyle="1" w:styleId="afff3">
    <w:name w:val="正文首行缩进两字符"/>
    <w:basedOn w:val="a0"/>
    <w:qFormat/>
    <w:rsid w:val="00123852"/>
    <w:pPr>
      <w:spacing w:line="360" w:lineRule="auto"/>
      <w:ind w:firstLineChars="200" w:firstLine="200"/>
    </w:pPr>
    <w:rPr>
      <w:rFonts w:ascii="Times New Roman" w:hAnsi="Times New Roman"/>
      <w:szCs w:val="24"/>
    </w:rPr>
  </w:style>
  <w:style w:type="paragraph" w:customStyle="1" w:styleId="28">
    <w:name w:val="列出段落2"/>
    <w:basedOn w:val="a0"/>
    <w:qFormat/>
    <w:rsid w:val="00123852"/>
    <w:pPr>
      <w:ind w:firstLineChars="200" w:firstLine="420"/>
    </w:pPr>
  </w:style>
  <w:style w:type="paragraph" w:customStyle="1" w:styleId="42">
    <w:name w:val="列出段落4"/>
    <w:basedOn w:val="a0"/>
    <w:uiPriority w:val="34"/>
    <w:qFormat/>
    <w:rsid w:val="00123852"/>
    <w:pPr>
      <w:ind w:firstLineChars="200" w:firstLine="420"/>
    </w:pPr>
    <w:rPr>
      <w:rFonts w:ascii="Times New Roman" w:hAnsi="Times New Roman"/>
      <w:szCs w:val="24"/>
    </w:rPr>
  </w:style>
  <w:style w:type="paragraph" w:customStyle="1" w:styleId="16">
    <w:name w:val="列出段落1"/>
    <w:basedOn w:val="a0"/>
    <w:qFormat/>
    <w:rsid w:val="00123852"/>
    <w:pPr>
      <w:ind w:firstLineChars="200" w:firstLine="420"/>
    </w:pPr>
  </w:style>
  <w:style w:type="paragraph" w:customStyle="1" w:styleId="17">
    <w:name w:val="修订1"/>
    <w:uiPriority w:val="99"/>
    <w:qFormat/>
    <w:rsid w:val="00123852"/>
    <w:rPr>
      <w:rFonts w:ascii="Calibri" w:eastAsia="宋体" w:hAnsi="Calibri" w:cs="Times New Roman"/>
    </w:rPr>
  </w:style>
  <w:style w:type="paragraph" w:customStyle="1" w:styleId="-12">
    <w:name w:val="彩色列表 - 强调文字颜色 12"/>
    <w:basedOn w:val="a0"/>
    <w:qFormat/>
    <w:rsid w:val="00123852"/>
    <w:pPr>
      <w:ind w:firstLineChars="200" w:firstLine="420"/>
    </w:pPr>
  </w:style>
  <w:style w:type="paragraph" w:customStyle="1" w:styleId="Default">
    <w:name w:val="Default"/>
    <w:uiPriority w:val="99"/>
    <w:qFormat/>
    <w:rsid w:val="00123852"/>
    <w:pPr>
      <w:widowControl w:val="0"/>
      <w:autoSpaceDE w:val="0"/>
      <w:autoSpaceDN w:val="0"/>
      <w:adjustRightInd w:val="0"/>
    </w:pPr>
    <w:rPr>
      <w:rFonts w:ascii="宋体" w:eastAsia="宋体" w:hAnsi="Calibri" w:cs="宋体"/>
      <w:color w:val="000000"/>
      <w:kern w:val="0"/>
      <w:sz w:val="24"/>
      <w:szCs w:val="24"/>
    </w:rPr>
  </w:style>
  <w:style w:type="paragraph" w:customStyle="1" w:styleId="36">
    <w:name w:val="列出段落3"/>
    <w:basedOn w:val="a0"/>
    <w:uiPriority w:val="34"/>
    <w:qFormat/>
    <w:rsid w:val="00123852"/>
    <w:pPr>
      <w:widowControl/>
      <w:ind w:firstLineChars="200" w:firstLine="420"/>
      <w:jc w:val="left"/>
    </w:pPr>
    <w:rPr>
      <w:rFonts w:ascii="Times New Roman" w:hAnsi="Times New Roman"/>
      <w:kern w:val="0"/>
      <w:sz w:val="24"/>
      <w:szCs w:val="24"/>
    </w:rPr>
  </w:style>
  <w:style w:type="paragraph" w:customStyle="1" w:styleId="a">
    <w:name w:val="列项——（一级）"/>
    <w:qFormat/>
    <w:rsid w:val="00123852"/>
    <w:pPr>
      <w:widowControl w:val="0"/>
      <w:numPr>
        <w:numId w:val="5"/>
      </w:numPr>
      <w:jc w:val="both"/>
    </w:pPr>
    <w:rPr>
      <w:rFonts w:ascii="宋体" w:eastAsia="宋体" w:hAnsi="Times New Roman" w:cs="Times New Roman"/>
      <w:kern w:val="0"/>
      <w:szCs w:val="20"/>
    </w:rPr>
  </w:style>
  <w:style w:type="character" w:customStyle="1" w:styleId="0-CDChar">
    <w:name w:val="0-CD Char"/>
    <w:link w:val="0-CD"/>
    <w:qFormat/>
    <w:locked/>
    <w:rsid w:val="00123852"/>
    <w:rPr>
      <w:rFonts w:ascii="宋体" w:eastAsia="宋体" w:hAnsi="宋体"/>
      <w:sz w:val="28"/>
      <w:szCs w:val="24"/>
    </w:rPr>
  </w:style>
  <w:style w:type="paragraph" w:customStyle="1" w:styleId="0-CD">
    <w:name w:val="0-CD"/>
    <w:basedOn w:val="a0"/>
    <w:link w:val="0-CDChar"/>
    <w:qFormat/>
    <w:rsid w:val="00123852"/>
    <w:pPr>
      <w:spacing w:line="360" w:lineRule="auto"/>
      <w:ind w:firstLineChars="253" w:firstLine="708"/>
      <w:jc w:val="left"/>
    </w:pPr>
    <w:rPr>
      <w:rFonts w:ascii="宋体" w:hAnsi="宋体" w:cstheme="minorBidi"/>
      <w:sz w:val="28"/>
      <w:szCs w:val="24"/>
    </w:rPr>
  </w:style>
  <w:style w:type="character" w:styleId="afff4">
    <w:name w:val="footnote reference"/>
    <w:unhideWhenUsed/>
    <w:qFormat/>
    <w:rsid w:val="00123852"/>
    <w:rPr>
      <w:vertAlign w:val="superscript"/>
    </w:rPr>
  </w:style>
  <w:style w:type="character" w:styleId="afff5">
    <w:name w:val="annotation reference"/>
    <w:unhideWhenUsed/>
    <w:qFormat/>
    <w:rsid w:val="00123852"/>
    <w:rPr>
      <w:sz w:val="21"/>
      <w:szCs w:val="21"/>
    </w:rPr>
  </w:style>
  <w:style w:type="character" w:customStyle="1" w:styleId="CharChar8">
    <w:name w:val="Char Char8"/>
    <w:qFormat/>
    <w:rsid w:val="00123852"/>
    <w:rPr>
      <w:rFonts w:ascii="宋体" w:eastAsia="宋体" w:hAnsi="宋体" w:hint="eastAsia"/>
      <w:kern w:val="2"/>
      <w:sz w:val="28"/>
      <w:szCs w:val="28"/>
    </w:rPr>
  </w:style>
  <w:style w:type="character" w:customStyle="1" w:styleId="CharChar5">
    <w:name w:val="Char Char5"/>
    <w:qFormat/>
    <w:rsid w:val="00123852"/>
    <w:rPr>
      <w:kern w:val="2"/>
      <w:sz w:val="21"/>
      <w:szCs w:val="24"/>
    </w:rPr>
  </w:style>
  <w:style w:type="character" w:customStyle="1" w:styleId="CharChar0">
    <w:name w:val="列出段落 Char Char"/>
    <w:qFormat/>
    <w:rsid w:val="00123852"/>
    <w:rPr>
      <w:rFonts w:ascii="Calibri" w:hAnsi="Calibri" w:cs="Calibri" w:hint="default"/>
      <w:kern w:val="2"/>
      <w:sz w:val="21"/>
      <w:szCs w:val="22"/>
    </w:rPr>
  </w:style>
  <w:style w:type="character" w:customStyle="1" w:styleId="CharChar2">
    <w:name w:val="正文文本 Char Char"/>
    <w:qFormat/>
    <w:rsid w:val="00123852"/>
    <w:rPr>
      <w:kern w:val="2"/>
      <w:sz w:val="21"/>
      <w:szCs w:val="24"/>
    </w:rPr>
  </w:style>
  <w:style w:type="character" w:customStyle="1" w:styleId="CharChar11">
    <w:name w:val="Char Char11"/>
    <w:qFormat/>
    <w:rsid w:val="00123852"/>
    <w:rPr>
      <w:rFonts w:ascii="Arial Narrow" w:hAnsi="Arial Narrow" w:hint="default"/>
      <w:b/>
      <w:bCs/>
      <w:iCs/>
      <w:szCs w:val="24"/>
      <w:lang w:eastAsia="en-US"/>
    </w:rPr>
  </w:style>
  <w:style w:type="character" w:customStyle="1" w:styleId="CharChar3">
    <w:name w:val="标书（正文） Char Char"/>
    <w:qFormat/>
    <w:rsid w:val="00123852"/>
    <w:rPr>
      <w:rFonts w:ascii="宋体" w:eastAsia="宋体" w:hAnsi="宋体" w:hint="eastAsia"/>
      <w:b/>
      <w:bCs w:val="0"/>
      <w:kern w:val="10"/>
      <w:sz w:val="21"/>
      <w:szCs w:val="21"/>
      <w:lang w:val="en-US" w:eastAsia="zh-CN" w:bidi="ar-SA"/>
    </w:rPr>
  </w:style>
  <w:style w:type="character" w:customStyle="1" w:styleId="line2">
    <w:name w:val="line2"/>
    <w:basedOn w:val="a1"/>
    <w:qFormat/>
    <w:rsid w:val="00123852"/>
  </w:style>
  <w:style w:type="character" w:customStyle="1" w:styleId="CharChar100">
    <w:name w:val="Char Char10"/>
    <w:qFormat/>
    <w:rsid w:val="00123852"/>
    <w:rPr>
      <w:kern w:val="2"/>
      <w:sz w:val="24"/>
      <w:szCs w:val="24"/>
    </w:rPr>
  </w:style>
  <w:style w:type="character" w:customStyle="1" w:styleId="MMTopic4CharChar">
    <w:name w:val="MM Topic 4 Char Char"/>
    <w:qFormat/>
    <w:rsid w:val="00123852"/>
    <w:rPr>
      <w:rFonts w:ascii="Arial" w:hAnsi="Arial" w:cs="Arial" w:hint="default"/>
      <w:b/>
      <w:bCs/>
      <w:kern w:val="2"/>
      <w:sz w:val="28"/>
      <w:szCs w:val="28"/>
    </w:rPr>
  </w:style>
  <w:style w:type="character" w:customStyle="1" w:styleId="074CharChar">
    <w:name w:val="标书正文:  0.74 厘米 Char Char"/>
    <w:qFormat/>
    <w:rsid w:val="00123852"/>
    <w:rPr>
      <w:kern w:val="2"/>
      <w:sz w:val="24"/>
    </w:rPr>
  </w:style>
  <w:style w:type="character" w:customStyle="1" w:styleId="18">
    <w:name w:val="访问过的超链接1"/>
    <w:uiPriority w:val="99"/>
    <w:qFormat/>
    <w:rsid w:val="00123852"/>
    <w:rPr>
      <w:color w:val="800080"/>
      <w:u w:val="single"/>
    </w:rPr>
  </w:style>
  <w:style w:type="character" w:customStyle="1" w:styleId="3CharCharChar">
    <w:name w:val="标题 3 Char Char Char"/>
    <w:qFormat/>
    <w:rsid w:val="00123852"/>
    <w:rPr>
      <w:rFonts w:ascii="宋体" w:eastAsia="宋体" w:hAnsi="宋体" w:hint="eastAsia"/>
      <w:b/>
      <w:bCs w:val="0"/>
      <w:kern w:val="2"/>
      <w:sz w:val="32"/>
      <w:lang w:val="en-US" w:eastAsia="zh-CN" w:bidi="ar-SA"/>
    </w:rPr>
  </w:style>
  <w:style w:type="character" w:customStyle="1" w:styleId="afff6">
    <w:name w:val="（符号）邀请函中一、"/>
    <w:qFormat/>
    <w:rsid w:val="00123852"/>
    <w:rPr>
      <w:rFonts w:ascii="黑体" w:eastAsia="黑体" w:hAnsi="黑体" w:hint="eastAsia"/>
      <w:b/>
      <w:bCs/>
      <w:sz w:val="24"/>
    </w:rPr>
  </w:style>
  <w:style w:type="character" w:customStyle="1" w:styleId="ttChar">
    <w:name w:val="tt Char"/>
    <w:qFormat/>
    <w:rsid w:val="00123852"/>
    <w:rPr>
      <w:rFonts w:ascii="Arial" w:eastAsia="黑体" w:hAnsi="Arial" w:cs="Arial" w:hint="default"/>
      <w:kern w:val="2"/>
      <w:sz w:val="21"/>
      <w:szCs w:val="21"/>
    </w:rPr>
  </w:style>
  <w:style w:type="character" w:customStyle="1" w:styleId="CharChar9">
    <w:name w:val="Char Char9"/>
    <w:qFormat/>
    <w:rsid w:val="00123852"/>
    <w:rPr>
      <w:kern w:val="2"/>
      <w:sz w:val="18"/>
      <w:szCs w:val="18"/>
    </w:rPr>
  </w:style>
  <w:style w:type="character" w:customStyle="1" w:styleId="MMTopic3CharChar">
    <w:name w:val="MM Topic 3 Char Char"/>
    <w:qFormat/>
    <w:rsid w:val="00123852"/>
    <w:rPr>
      <w:rFonts w:ascii="宋体" w:eastAsia="宋体" w:hAnsi="宋体" w:hint="eastAsia"/>
      <w:b/>
      <w:bCs/>
      <w:color w:val="000000"/>
      <w:kern w:val="2"/>
      <w:sz w:val="28"/>
      <w:szCs w:val="28"/>
    </w:rPr>
  </w:style>
  <w:style w:type="character" w:customStyle="1" w:styleId="2CharChar0">
    <w:name w:val="样式 小四2 Char Char"/>
    <w:qFormat/>
    <w:rsid w:val="00123852"/>
    <w:rPr>
      <w:rFonts w:ascii="宋体" w:eastAsia="宋体" w:hAnsi="宋体" w:hint="eastAsia"/>
      <w:kern w:val="2"/>
      <w:sz w:val="24"/>
      <w:szCs w:val="24"/>
    </w:rPr>
  </w:style>
  <w:style w:type="character" w:customStyle="1" w:styleId="CharChar7">
    <w:name w:val="Char Char7"/>
    <w:qFormat/>
    <w:rsid w:val="00123852"/>
    <w:rPr>
      <w:kern w:val="2"/>
      <w:sz w:val="18"/>
      <w:szCs w:val="18"/>
    </w:rPr>
  </w:style>
  <w:style w:type="character" w:customStyle="1" w:styleId="CharChar30">
    <w:name w:val="Char Char3"/>
    <w:qFormat/>
    <w:rsid w:val="00123852"/>
    <w:rPr>
      <w:b/>
      <w:bCs/>
      <w:kern w:val="2"/>
      <w:sz w:val="18"/>
      <w:szCs w:val="18"/>
    </w:rPr>
  </w:style>
  <w:style w:type="character" w:customStyle="1" w:styleId="apple-style-span">
    <w:name w:val="apple-style-span"/>
    <w:basedOn w:val="a1"/>
    <w:qFormat/>
    <w:rsid w:val="00123852"/>
  </w:style>
  <w:style w:type="character" w:customStyle="1" w:styleId="CharChar4">
    <w:name w:val="Char Char4"/>
    <w:qFormat/>
    <w:rsid w:val="00123852"/>
    <w:rPr>
      <w:kern w:val="2"/>
      <w:sz w:val="18"/>
      <w:szCs w:val="18"/>
    </w:rPr>
  </w:style>
  <w:style w:type="character" w:customStyle="1" w:styleId="Char10">
    <w:name w:val="副标题 Char1"/>
    <w:uiPriority w:val="11"/>
    <w:qFormat/>
    <w:rsid w:val="00123852"/>
    <w:rPr>
      <w:rFonts w:ascii="Cambria" w:hAnsi="Cambria" w:cs="Times New Roman" w:hint="default"/>
      <w:b/>
      <w:bCs/>
      <w:kern w:val="28"/>
      <w:sz w:val="32"/>
      <w:szCs w:val="32"/>
    </w:rPr>
  </w:style>
  <w:style w:type="character" w:customStyle="1" w:styleId="small">
    <w:name w:val="small"/>
    <w:basedOn w:val="a1"/>
    <w:qFormat/>
    <w:rsid w:val="00123852"/>
  </w:style>
  <w:style w:type="character" w:customStyle="1" w:styleId="LegalLevel111Char">
    <w:name w:val="Legal Level 1.1.1. Char"/>
    <w:qFormat/>
    <w:rsid w:val="00123852"/>
    <w:rPr>
      <w:rFonts w:ascii="Arial" w:eastAsia="黑体" w:hAnsi="Arial" w:cs="Arial" w:hint="default"/>
      <w:kern w:val="2"/>
      <w:sz w:val="24"/>
      <w:szCs w:val="24"/>
    </w:rPr>
  </w:style>
  <w:style w:type="character" w:customStyle="1" w:styleId="CharChar6">
    <w:name w:val="文章正文 Char Char"/>
    <w:qFormat/>
    <w:rsid w:val="00123852"/>
    <w:rPr>
      <w:rFonts w:ascii="宋体" w:eastAsia="宋体" w:hAnsi="宋体" w:hint="eastAsia"/>
      <w:kern w:val="2"/>
      <w:sz w:val="24"/>
      <w:szCs w:val="24"/>
      <w:lang w:val="en-US" w:eastAsia="zh-CN" w:bidi="ar-SA"/>
    </w:rPr>
  </w:style>
  <w:style w:type="character" w:customStyle="1" w:styleId="Char11">
    <w:name w:val="正文文本 Char1"/>
    <w:qFormat/>
    <w:rsid w:val="00123852"/>
    <w:rPr>
      <w:rFonts w:ascii="Times New Roman" w:eastAsia="宋体" w:hAnsi="Times New Roman" w:cs="Times New Roman" w:hint="default"/>
      <w:kern w:val="0"/>
      <w:sz w:val="18"/>
      <w:szCs w:val="18"/>
    </w:rPr>
  </w:style>
  <w:style w:type="character" w:customStyle="1" w:styleId="CDCharChar">
    <w:name w:val="CD正文 Char Char"/>
    <w:qFormat/>
    <w:rsid w:val="00123852"/>
    <w:rPr>
      <w:rFonts w:ascii="宋体" w:eastAsia="宋体" w:hAnsi="宋体" w:hint="eastAsia"/>
      <w:kern w:val="2"/>
      <w:sz w:val="30"/>
      <w:szCs w:val="28"/>
      <w:lang w:val="en-US" w:eastAsia="zh-CN" w:bidi="ar-SA"/>
    </w:rPr>
  </w:style>
  <w:style w:type="character" w:customStyle="1" w:styleId="CharChar20">
    <w:name w:val="Char Char2"/>
    <w:qFormat/>
    <w:rsid w:val="00123852"/>
    <w:rPr>
      <w:kern w:val="2"/>
      <w:sz w:val="18"/>
      <w:szCs w:val="18"/>
    </w:rPr>
  </w:style>
  <w:style w:type="character" w:customStyle="1" w:styleId="1Char1">
    <w:name w:val="标题 1 Char1"/>
    <w:qFormat/>
    <w:rsid w:val="00123852"/>
    <w:rPr>
      <w:b/>
      <w:bCs/>
      <w:kern w:val="44"/>
      <w:sz w:val="44"/>
      <w:szCs w:val="44"/>
    </w:rPr>
  </w:style>
  <w:style w:type="character" w:customStyle="1" w:styleId="Char12">
    <w:name w:val="表正文 Char1"/>
    <w:qFormat/>
    <w:rsid w:val="00123852"/>
    <w:rPr>
      <w:rFonts w:ascii="宋体" w:eastAsia="宋体" w:hAnsi="宋体" w:hint="eastAsia"/>
      <w:kern w:val="2"/>
      <w:sz w:val="21"/>
      <w:lang w:val="en-US" w:eastAsia="zh-CN" w:bidi="ar-SA"/>
    </w:rPr>
  </w:style>
  <w:style w:type="character" w:customStyle="1" w:styleId="CharCharChar">
    <w:name w:val="Char Char Char"/>
    <w:qFormat/>
    <w:rsid w:val="00123852"/>
    <w:rPr>
      <w:rFonts w:ascii="宋体" w:eastAsia="宋体" w:hAnsi="宋体" w:hint="eastAsia"/>
      <w:kern w:val="2"/>
      <w:sz w:val="18"/>
      <w:szCs w:val="18"/>
      <w:lang w:val="en-US" w:eastAsia="zh-CN" w:bidi="ar-SA"/>
    </w:rPr>
  </w:style>
  <w:style w:type="character" w:customStyle="1" w:styleId="CharChar60">
    <w:name w:val="Char Char6"/>
    <w:qFormat/>
    <w:rsid w:val="00123852"/>
    <w:rPr>
      <w:kern w:val="2"/>
      <w:sz w:val="21"/>
      <w:szCs w:val="24"/>
    </w:rPr>
  </w:style>
  <w:style w:type="character" w:customStyle="1" w:styleId="Char3">
    <w:name w:val="正文缩进 Char"/>
    <w:qFormat/>
    <w:rsid w:val="00123852"/>
    <w:rPr>
      <w:kern w:val="2"/>
      <w:sz w:val="21"/>
      <w:lang w:val="zh-CN" w:eastAsia="zh-CN"/>
    </w:rPr>
  </w:style>
  <w:style w:type="character" w:customStyle="1" w:styleId="font11">
    <w:name w:val="font11"/>
    <w:basedOn w:val="a1"/>
    <w:qFormat/>
    <w:rsid w:val="00123852"/>
    <w:rPr>
      <w:rFonts w:ascii="宋体" w:eastAsia="宋体" w:hAnsi="宋体" w:cs="宋体" w:hint="eastAsia"/>
      <w:b/>
      <w:bCs w:val="0"/>
      <w:strike w:val="0"/>
      <w:dstrike w:val="0"/>
      <w:color w:val="000000"/>
      <w:sz w:val="22"/>
      <w:szCs w:val="22"/>
      <w:u w:val="none"/>
      <w:effect w:val="none"/>
    </w:rPr>
  </w:style>
  <w:style w:type="character" w:customStyle="1" w:styleId="font01">
    <w:name w:val="font01"/>
    <w:basedOn w:val="a1"/>
    <w:qFormat/>
    <w:rsid w:val="00123852"/>
    <w:rPr>
      <w:rFonts w:ascii="宋体" w:eastAsia="宋体" w:hAnsi="宋体" w:cs="宋体" w:hint="eastAsia"/>
      <w:strike w:val="0"/>
      <w:dstrike w:val="0"/>
      <w:color w:val="000000"/>
      <w:sz w:val="22"/>
      <w:szCs w:val="22"/>
      <w:u w:val="none"/>
      <w:effect w:val="none"/>
    </w:rPr>
  </w:style>
  <w:style w:type="character" w:customStyle="1" w:styleId="Char13">
    <w:name w:val="页脚 Char1"/>
    <w:basedOn w:val="a1"/>
    <w:uiPriority w:val="99"/>
    <w:qFormat/>
    <w:rsid w:val="00123852"/>
    <w:rPr>
      <w:sz w:val="18"/>
      <w:szCs w:val="18"/>
    </w:rPr>
  </w:style>
  <w:style w:type="character" w:customStyle="1" w:styleId="Char20">
    <w:name w:val="批注文字 Char2"/>
    <w:qFormat/>
    <w:rsid w:val="00123852"/>
    <w:rPr>
      <w:rFonts w:ascii="宋体" w:eastAsia="宋体" w:hAnsi="宋体" w:hint="eastAsia"/>
      <w:sz w:val="18"/>
      <w:szCs w:val="18"/>
    </w:rPr>
  </w:style>
  <w:style w:type="character" w:customStyle="1" w:styleId="Char14">
    <w:name w:val="列出段落 Char1"/>
    <w:uiPriority w:val="34"/>
    <w:qFormat/>
    <w:rsid w:val="00123852"/>
    <w:rPr>
      <w:rFonts w:ascii="Calibri" w:hAnsi="Calibri" w:hint="default"/>
      <w:kern w:val="2"/>
      <w:sz w:val="21"/>
      <w:szCs w:val="22"/>
    </w:rPr>
  </w:style>
  <w:style w:type="table" w:styleId="afff7">
    <w:name w:val="Table Grid"/>
    <w:basedOn w:val="a2"/>
    <w:uiPriority w:val="59"/>
    <w:qFormat/>
    <w:rsid w:val="00123852"/>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D">
    <w:name w:val="CD正文"/>
    <w:basedOn w:val="affa"/>
    <w:qFormat/>
    <w:rsid w:val="00123852"/>
  </w:style>
  <w:style w:type="paragraph" w:customStyle="1" w:styleId="afff8">
    <w:name w:val="项目符号：一级"/>
    <w:basedOn w:val="aff8"/>
    <w:next w:val="aff8"/>
    <w:qFormat/>
    <w:rsid w:val="00123852"/>
  </w:style>
  <w:style w:type="paragraph" w:styleId="afff9">
    <w:name w:val="Revision"/>
    <w:uiPriority w:val="99"/>
    <w:semiHidden/>
    <w:qFormat/>
    <w:rsid w:val="00123852"/>
    <w:rPr>
      <w:rFonts w:ascii="Calibri" w:eastAsia="宋体" w:hAnsi="Calibri" w:cs="Times New Roman"/>
    </w:rPr>
  </w:style>
  <w:style w:type="paragraph" w:customStyle="1" w:styleId="29">
    <w:name w:val="修订2"/>
    <w:uiPriority w:val="99"/>
    <w:semiHidden/>
    <w:qFormat/>
    <w:rsid w:val="00123852"/>
    <w:rPr>
      <w:rFonts w:ascii="Calibri" w:eastAsia="宋体" w:hAnsi="Calibri" w:cs="Times New Roman"/>
    </w:rPr>
  </w:style>
  <w:style w:type="paragraph" w:customStyle="1" w:styleId="ListParagraph1">
    <w:name w:val="List Paragraph1"/>
    <w:basedOn w:val="a0"/>
    <w:semiHidden/>
    <w:qFormat/>
    <w:rsid w:val="00123852"/>
    <w:pPr>
      <w:ind w:firstLineChars="200" w:firstLine="420"/>
    </w:pPr>
    <w:rPr>
      <w:rFonts w:ascii="Times New Roman" w:hAnsi="Times New Roman"/>
      <w:szCs w:val="24"/>
    </w:rPr>
  </w:style>
  <w:style w:type="paragraph" w:customStyle="1" w:styleId="37">
    <w:name w:val="修订3"/>
    <w:uiPriority w:val="99"/>
    <w:semiHidden/>
    <w:qFormat/>
    <w:rsid w:val="00123852"/>
    <w:rPr>
      <w:rFonts w:ascii="Calibri" w:eastAsia="宋体" w:hAnsi="Calibri" w:cs="Times New Roman"/>
    </w:rPr>
  </w:style>
  <w:style w:type="paragraph" w:customStyle="1" w:styleId="NormalIndent1">
    <w:name w:val="Normal Indent1"/>
    <w:basedOn w:val="a0"/>
    <w:uiPriority w:val="99"/>
    <w:semiHidden/>
    <w:qFormat/>
    <w:rsid w:val="00123852"/>
    <w:pPr>
      <w:spacing w:line="360" w:lineRule="auto"/>
      <w:ind w:firstLineChars="200" w:firstLine="200"/>
    </w:pPr>
    <w:rPr>
      <w:sz w:val="24"/>
      <w:szCs w:val="24"/>
    </w:rPr>
  </w:style>
  <w:style w:type="character" w:styleId="afffa">
    <w:name w:val="Placeholder Text"/>
    <w:basedOn w:val="a1"/>
    <w:uiPriority w:val="99"/>
    <w:semiHidden/>
    <w:qFormat/>
    <w:rsid w:val="00123852"/>
    <w:rPr>
      <w:color w:val="808080"/>
    </w:rPr>
  </w:style>
  <w:style w:type="character" w:customStyle="1" w:styleId="font61">
    <w:name w:val="font61"/>
    <w:qFormat/>
    <w:rsid w:val="00123852"/>
    <w:rPr>
      <w:rFonts w:ascii="仿宋_GB2312" w:eastAsia="仿宋_GB2312" w:cs="仿宋_GB2312" w:hint="eastAsia"/>
      <w:strike w:val="0"/>
      <w:dstrike w:val="0"/>
      <w:color w:val="000000"/>
      <w:sz w:val="24"/>
      <w:szCs w:val="24"/>
      <w:u w:val="none"/>
      <w:effect w:val="none"/>
    </w:rPr>
  </w:style>
  <w:style w:type="character" w:customStyle="1" w:styleId="Char15">
    <w:name w:val="日期 Char1"/>
    <w:basedOn w:val="a1"/>
    <w:uiPriority w:val="99"/>
    <w:semiHidden/>
    <w:rsid w:val="00123852"/>
    <w:rPr>
      <w:rFonts w:ascii="Calibri" w:eastAsia="宋体" w:hAnsi="Calibri" w:cs="Times New Roman" w:hint="default"/>
    </w:rPr>
  </w:style>
  <w:style w:type="character" w:customStyle="1" w:styleId="Char21">
    <w:name w:val="副标题 Char2"/>
    <w:basedOn w:val="a1"/>
    <w:uiPriority w:val="11"/>
    <w:rsid w:val="00123852"/>
    <w:rPr>
      <w:rFonts w:asciiTheme="majorHAnsi" w:eastAsia="宋体" w:hAnsiTheme="majorHAnsi" w:cstheme="majorBidi" w:hint="default"/>
      <w:b/>
      <w:bCs/>
      <w:kern w:val="28"/>
      <w:sz w:val="32"/>
      <w:szCs w:val="32"/>
    </w:rPr>
  </w:style>
  <w:style w:type="character" w:customStyle="1" w:styleId="3Char1">
    <w:name w:val="正文文本缩进 3 Char1"/>
    <w:basedOn w:val="a1"/>
    <w:uiPriority w:val="99"/>
    <w:semiHidden/>
    <w:rsid w:val="00123852"/>
    <w:rPr>
      <w:rFonts w:ascii="Calibri" w:eastAsia="宋体" w:hAnsi="Calibri" w:cs="Times New Roman" w:hint="default"/>
      <w:sz w:val="16"/>
      <w:szCs w:val="16"/>
    </w:rPr>
  </w:style>
  <w:style w:type="character" w:customStyle="1" w:styleId="Char16">
    <w:name w:val="批注框文本 Char1"/>
    <w:basedOn w:val="a1"/>
    <w:uiPriority w:val="99"/>
    <w:semiHidden/>
    <w:rsid w:val="00123852"/>
    <w:rPr>
      <w:rFonts w:ascii="Calibri" w:eastAsia="宋体" w:hAnsi="Calibri" w:cs="Times New Roman" w:hint="default"/>
      <w:sz w:val="18"/>
      <w:szCs w:val="18"/>
    </w:rPr>
  </w:style>
  <w:style w:type="character" w:customStyle="1" w:styleId="Char22">
    <w:name w:val="纯文本 Char2"/>
    <w:basedOn w:val="a1"/>
    <w:uiPriority w:val="99"/>
    <w:qFormat/>
    <w:rsid w:val="00123852"/>
    <w:rPr>
      <w:rFonts w:ascii="宋体" w:eastAsia="宋体" w:hAnsi="Courier New" w:cs="Courier New" w:hint="eastAsia"/>
      <w:szCs w:val="21"/>
    </w:rPr>
  </w:style>
  <w:style w:type="character" w:customStyle="1" w:styleId="2Char1">
    <w:name w:val="正文文本缩进 2 Char1"/>
    <w:basedOn w:val="a1"/>
    <w:uiPriority w:val="99"/>
    <w:semiHidden/>
    <w:rsid w:val="00123852"/>
    <w:rPr>
      <w:rFonts w:ascii="Calibri" w:eastAsia="宋体" w:hAnsi="Calibri" w:cs="Times New Roman" w:hint="default"/>
    </w:rPr>
  </w:style>
  <w:style w:type="character" w:customStyle="1" w:styleId="Char17">
    <w:name w:val="正文文本缩进 Char1"/>
    <w:basedOn w:val="a1"/>
    <w:uiPriority w:val="99"/>
    <w:semiHidden/>
    <w:rsid w:val="00123852"/>
    <w:rPr>
      <w:rFonts w:ascii="Calibri" w:eastAsia="宋体" w:hAnsi="Calibri" w:cs="Times New Roman" w:hint="default"/>
    </w:rPr>
  </w:style>
  <w:style w:type="character" w:customStyle="1" w:styleId="2Char10">
    <w:name w:val="正文文本 2 Char1"/>
    <w:basedOn w:val="a1"/>
    <w:uiPriority w:val="99"/>
    <w:semiHidden/>
    <w:rsid w:val="00123852"/>
    <w:rPr>
      <w:rFonts w:ascii="Calibri" w:eastAsia="宋体" w:hAnsi="Calibri" w:cs="Times New Roman" w:hint="default"/>
    </w:rPr>
  </w:style>
  <w:style w:type="character" w:customStyle="1" w:styleId="Char30">
    <w:name w:val="正文文本 Char3"/>
    <w:basedOn w:val="a1"/>
    <w:locked/>
    <w:rsid w:val="00123852"/>
    <w:rPr>
      <w:rFonts w:ascii="Calibri" w:eastAsia="宋体" w:hAnsi="Calibri"/>
      <w:kern w:val="2"/>
      <w:sz w:val="21"/>
      <w:szCs w:val="22"/>
    </w:rPr>
  </w:style>
  <w:style w:type="character" w:customStyle="1" w:styleId="Char18">
    <w:name w:val="正文首行缩进 Char1"/>
    <w:basedOn w:val="Char30"/>
    <w:uiPriority w:val="99"/>
    <w:semiHidden/>
    <w:rsid w:val="00123852"/>
    <w:rPr>
      <w:rFonts w:ascii="Calibri" w:eastAsia="宋体" w:hAnsi="Calibri"/>
      <w:kern w:val="2"/>
      <w:sz w:val="21"/>
      <w:szCs w:val="22"/>
    </w:rPr>
  </w:style>
  <w:style w:type="character" w:customStyle="1" w:styleId="Char19">
    <w:name w:val="批注文字 Char1"/>
    <w:basedOn w:val="a1"/>
    <w:semiHidden/>
    <w:qFormat/>
    <w:rsid w:val="00123852"/>
    <w:rPr>
      <w:rFonts w:ascii="Calibri" w:eastAsia="宋体" w:hAnsi="Calibri" w:cs="Times New Roman" w:hint="default"/>
    </w:rPr>
  </w:style>
  <w:style w:type="character" w:customStyle="1" w:styleId="3Char10">
    <w:name w:val="正文文本 3 Char1"/>
    <w:basedOn w:val="a1"/>
    <w:uiPriority w:val="99"/>
    <w:semiHidden/>
    <w:rsid w:val="00123852"/>
    <w:rPr>
      <w:rFonts w:ascii="Calibri" w:eastAsia="宋体" w:hAnsi="Calibri" w:cs="Times New Roman" w:hint="default"/>
      <w:sz w:val="16"/>
      <w:szCs w:val="16"/>
    </w:rPr>
  </w:style>
  <w:style w:type="character" w:customStyle="1" w:styleId="Char1a">
    <w:name w:val="文档结构图 Char1"/>
    <w:basedOn w:val="a1"/>
    <w:uiPriority w:val="99"/>
    <w:semiHidden/>
    <w:rsid w:val="00123852"/>
    <w:rPr>
      <w:rFonts w:ascii="宋体" w:eastAsia="宋体" w:hAnsi="Calibri" w:cs="Times New Roman" w:hint="eastAsia"/>
      <w:sz w:val="18"/>
      <w:szCs w:val="18"/>
    </w:rPr>
  </w:style>
  <w:style w:type="character" w:customStyle="1" w:styleId="font21">
    <w:name w:val="font21"/>
    <w:qFormat/>
    <w:rsid w:val="00123852"/>
    <w:rPr>
      <w:rFonts w:ascii="仿宋_GB2312" w:eastAsia="仿宋_GB2312" w:cs="仿宋_GB2312" w:hint="eastAsia"/>
      <w:strike w:val="0"/>
      <w:dstrike w:val="0"/>
      <w:color w:val="000000"/>
      <w:sz w:val="24"/>
      <w:szCs w:val="24"/>
      <w:u w:val="none"/>
      <w:effect w:val="none"/>
    </w:rPr>
  </w:style>
  <w:style w:type="paragraph" w:customStyle="1" w:styleId="58">
    <w:name w:val="正文_58"/>
    <w:qFormat/>
    <w:rsid w:val="00123852"/>
    <w:pPr>
      <w:widowControl w:val="0"/>
      <w:jc w:val="both"/>
    </w:pPr>
    <w:rPr>
      <w:rFonts w:ascii="Calibri" w:eastAsia="宋体" w:hAnsi="Calibri" w:cs="Times New Roman"/>
    </w:rPr>
  </w:style>
  <w:style w:type="character" w:customStyle="1" w:styleId="CharChar">
    <w:name w:val="样式 Char Char"/>
    <w:link w:val="affb"/>
    <w:qFormat/>
    <w:locked/>
    <w:rsid w:val="00123852"/>
    <w:rPr>
      <w:rFonts w:ascii="宋体" w:eastAsia="宋体" w:hAnsi="宋体" w:cs="宋体"/>
      <w:kern w:val="0"/>
      <w:sz w:val="24"/>
      <w:szCs w:val="24"/>
    </w:rPr>
  </w:style>
  <w:style w:type="paragraph" w:customStyle="1" w:styleId="TableParagraph">
    <w:name w:val="Table Paragraph"/>
    <w:basedOn w:val="a0"/>
    <w:uiPriority w:val="1"/>
    <w:qFormat/>
    <w:rsid w:val="00123852"/>
    <w:rPr>
      <w:rFonts w:ascii="宋体" w:hAnsi="宋体" w:cs="宋体"/>
      <w:lang w:eastAsia="en-US" w:bidi="en-US"/>
    </w:rPr>
  </w:style>
  <w:style w:type="character" w:customStyle="1" w:styleId="font41">
    <w:name w:val="font41"/>
    <w:qFormat/>
    <w:rsid w:val="00123852"/>
    <w:rPr>
      <w:rFonts w:ascii="Calibri" w:hAnsi="Calibri" w:cs="Calibri" w:hint="default"/>
      <w:color w:val="000000"/>
      <w:sz w:val="20"/>
      <w:szCs w:val="20"/>
      <w:u w:val="none"/>
    </w:rPr>
  </w:style>
  <w:style w:type="character" w:customStyle="1" w:styleId="font161">
    <w:name w:val="font161"/>
    <w:basedOn w:val="a1"/>
    <w:qFormat/>
    <w:rsid w:val="00123852"/>
    <w:rPr>
      <w:rFonts w:ascii="宋体" w:eastAsia="宋体" w:hAnsi="宋体" w:cs="宋体" w:hint="eastAsia"/>
      <w:b/>
      <w:bCs/>
      <w:color w:val="000000"/>
      <w:sz w:val="16"/>
      <w:szCs w:val="16"/>
      <w:u w:val="none"/>
    </w:rPr>
  </w:style>
  <w:style w:type="character" w:customStyle="1" w:styleId="font91">
    <w:name w:val="font91"/>
    <w:basedOn w:val="a1"/>
    <w:qFormat/>
    <w:rsid w:val="00123852"/>
    <w:rPr>
      <w:rFonts w:ascii="宋体" w:eastAsia="宋体" w:hAnsi="宋体" w:cs="宋体" w:hint="eastAsia"/>
      <w:color w:val="000000"/>
      <w:sz w:val="16"/>
      <w:szCs w:val="16"/>
      <w:u w:val="none"/>
    </w:rPr>
  </w:style>
  <w:style w:type="character" w:customStyle="1" w:styleId="font31">
    <w:name w:val="font31"/>
    <w:basedOn w:val="a1"/>
    <w:rsid w:val="00123852"/>
    <w:rPr>
      <w:rFonts w:ascii="宋体" w:eastAsia="宋体" w:hAnsi="宋体" w:cs="宋体" w:hint="eastAsia"/>
      <w:color w:val="000000"/>
      <w:sz w:val="22"/>
      <w:szCs w:val="22"/>
      <w:u w:val="none"/>
    </w:rPr>
  </w:style>
  <w:style w:type="character" w:customStyle="1" w:styleId="font112">
    <w:name w:val="font112"/>
    <w:basedOn w:val="a1"/>
    <w:rsid w:val="00123852"/>
    <w:rPr>
      <w:rFonts w:ascii="宋体" w:eastAsia="宋体" w:hAnsi="宋体" w:cs="宋体" w:hint="eastAsia"/>
      <w:color w:val="000000"/>
      <w:sz w:val="18"/>
      <w:szCs w:val="18"/>
      <w:u w:val="none"/>
    </w:rPr>
  </w:style>
  <w:style w:type="character" w:customStyle="1" w:styleId="font131">
    <w:name w:val="font131"/>
    <w:basedOn w:val="a1"/>
    <w:rsid w:val="00123852"/>
    <w:rPr>
      <w:rFonts w:ascii="宋体" w:eastAsia="宋体" w:hAnsi="宋体" w:cs="宋体" w:hint="eastAsia"/>
      <w:color w:val="FF0000"/>
      <w:sz w:val="16"/>
      <w:szCs w:val="16"/>
      <w:u w:val="none"/>
    </w:rPr>
  </w:style>
  <w:style w:type="character" w:customStyle="1" w:styleId="19">
    <w:name w:val="正文文本 字符1"/>
    <w:uiPriority w:val="99"/>
    <w:qFormat/>
    <w:rsid w:val="00123852"/>
    <w:rPr>
      <w:rFonts w:ascii="Calibri" w:hAnsi="Calibri"/>
      <w:kern w:val="2"/>
      <w:sz w:val="21"/>
      <w:szCs w:val="24"/>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117" Type="http://schemas.openxmlformats.org/officeDocument/2006/relationships/image" Target="media/image113.png"/><Relationship Id="rId21" Type="http://schemas.openxmlformats.org/officeDocument/2006/relationships/image" Target="media/image17.png"/><Relationship Id="rId42" Type="http://schemas.openxmlformats.org/officeDocument/2006/relationships/image" Target="media/image38.png"/><Relationship Id="rId47" Type="http://schemas.openxmlformats.org/officeDocument/2006/relationships/image" Target="media/image43.png"/><Relationship Id="rId63" Type="http://schemas.openxmlformats.org/officeDocument/2006/relationships/image" Target="media/image59.png"/><Relationship Id="rId68" Type="http://schemas.openxmlformats.org/officeDocument/2006/relationships/image" Target="media/image64.png"/><Relationship Id="rId84" Type="http://schemas.openxmlformats.org/officeDocument/2006/relationships/image" Target="media/image80.png"/><Relationship Id="rId89" Type="http://schemas.openxmlformats.org/officeDocument/2006/relationships/image" Target="media/image85.png"/><Relationship Id="rId112" Type="http://schemas.openxmlformats.org/officeDocument/2006/relationships/image" Target="media/image108.png"/><Relationship Id="rId133" Type="http://schemas.openxmlformats.org/officeDocument/2006/relationships/image" Target="media/image129.png"/><Relationship Id="rId138" Type="http://schemas.openxmlformats.org/officeDocument/2006/relationships/fontTable" Target="fontTable.xml"/><Relationship Id="rId16" Type="http://schemas.openxmlformats.org/officeDocument/2006/relationships/image" Target="media/image12.png"/><Relationship Id="rId107" Type="http://schemas.openxmlformats.org/officeDocument/2006/relationships/image" Target="media/image103.png"/><Relationship Id="rId11" Type="http://schemas.openxmlformats.org/officeDocument/2006/relationships/image" Target="media/image7.png"/><Relationship Id="rId32" Type="http://schemas.openxmlformats.org/officeDocument/2006/relationships/image" Target="media/image28.png"/><Relationship Id="rId37" Type="http://schemas.openxmlformats.org/officeDocument/2006/relationships/image" Target="media/image33.png"/><Relationship Id="rId53" Type="http://schemas.openxmlformats.org/officeDocument/2006/relationships/image" Target="media/image49.png"/><Relationship Id="rId58" Type="http://schemas.openxmlformats.org/officeDocument/2006/relationships/image" Target="media/image54.png"/><Relationship Id="rId74" Type="http://schemas.openxmlformats.org/officeDocument/2006/relationships/image" Target="media/image70.png"/><Relationship Id="rId79" Type="http://schemas.openxmlformats.org/officeDocument/2006/relationships/image" Target="media/image75.png"/><Relationship Id="rId102" Type="http://schemas.openxmlformats.org/officeDocument/2006/relationships/image" Target="media/image98.png"/><Relationship Id="rId123" Type="http://schemas.openxmlformats.org/officeDocument/2006/relationships/image" Target="media/image119.png"/><Relationship Id="rId128" Type="http://schemas.openxmlformats.org/officeDocument/2006/relationships/image" Target="media/image124.png"/><Relationship Id="rId5" Type="http://schemas.openxmlformats.org/officeDocument/2006/relationships/image" Target="media/image1.png"/><Relationship Id="rId90" Type="http://schemas.openxmlformats.org/officeDocument/2006/relationships/image" Target="media/image86.png"/><Relationship Id="rId95" Type="http://schemas.openxmlformats.org/officeDocument/2006/relationships/image" Target="media/image91.png"/><Relationship Id="rId22" Type="http://schemas.openxmlformats.org/officeDocument/2006/relationships/image" Target="media/image18.png"/><Relationship Id="rId27" Type="http://schemas.openxmlformats.org/officeDocument/2006/relationships/image" Target="media/image23.png"/><Relationship Id="rId43" Type="http://schemas.openxmlformats.org/officeDocument/2006/relationships/image" Target="media/image39.png"/><Relationship Id="rId48" Type="http://schemas.openxmlformats.org/officeDocument/2006/relationships/image" Target="media/image44.png"/><Relationship Id="rId64" Type="http://schemas.openxmlformats.org/officeDocument/2006/relationships/image" Target="media/image60.png"/><Relationship Id="rId69" Type="http://schemas.openxmlformats.org/officeDocument/2006/relationships/image" Target="media/image65.png"/><Relationship Id="rId113" Type="http://schemas.openxmlformats.org/officeDocument/2006/relationships/image" Target="media/image109.png"/><Relationship Id="rId118" Type="http://schemas.openxmlformats.org/officeDocument/2006/relationships/image" Target="media/image114.png"/><Relationship Id="rId134" Type="http://schemas.openxmlformats.org/officeDocument/2006/relationships/image" Target="media/image130.png"/><Relationship Id="rId139" Type="http://schemas.openxmlformats.org/officeDocument/2006/relationships/theme" Target="theme/theme1.xml"/><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png"/><Relationship Id="rId80" Type="http://schemas.openxmlformats.org/officeDocument/2006/relationships/image" Target="media/image76.png"/><Relationship Id="rId85" Type="http://schemas.openxmlformats.org/officeDocument/2006/relationships/image" Target="media/image81.png"/><Relationship Id="rId93" Type="http://schemas.openxmlformats.org/officeDocument/2006/relationships/image" Target="media/image89.png"/><Relationship Id="rId98" Type="http://schemas.openxmlformats.org/officeDocument/2006/relationships/image" Target="media/image94.png"/><Relationship Id="rId121" Type="http://schemas.openxmlformats.org/officeDocument/2006/relationships/image" Target="media/image117.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jpe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103" Type="http://schemas.openxmlformats.org/officeDocument/2006/relationships/image" Target="media/image99.png"/><Relationship Id="rId108" Type="http://schemas.openxmlformats.org/officeDocument/2006/relationships/image" Target="media/image104.png"/><Relationship Id="rId116" Type="http://schemas.openxmlformats.org/officeDocument/2006/relationships/image" Target="media/image112.png"/><Relationship Id="rId124" Type="http://schemas.openxmlformats.org/officeDocument/2006/relationships/image" Target="media/image120.png"/><Relationship Id="rId129" Type="http://schemas.openxmlformats.org/officeDocument/2006/relationships/image" Target="media/image125.png"/><Relationship Id="rId137" Type="http://schemas.openxmlformats.org/officeDocument/2006/relationships/image" Target="media/image133.png"/><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image" Target="media/image66.png"/><Relationship Id="rId75" Type="http://schemas.openxmlformats.org/officeDocument/2006/relationships/image" Target="media/image71.png"/><Relationship Id="rId83" Type="http://schemas.openxmlformats.org/officeDocument/2006/relationships/image" Target="media/image79.png"/><Relationship Id="rId88" Type="http://schemas.openxmlformats.org/officeDocument/2006/relationships/image" Target="media/image84.png"/><Relationship Id="rId91" Type="http://schemas.openxmlformats.org/officeDocument/2006/relationships/image" Target="media/image87.png"/><Relationship Id="rId96" Type="http://schemas.openxmlformats.org/officeDocument/2006/relationships/image" Target="media/image92.png"/><Relationship Id="rId111" Type="http://schemas.openxmlformats.org/officeDocument/2006/relationships/image" Target="media/image107.png"/><Relationship Id="rId132" Type="http://schemas.openxmlformats.org/officeDocument/2006/relationships/image" Target="media/image128.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 Id="rId106" Type="http://schemas.openxmlformats.org/officeDocument/2006/relationships/image" Target="media/image102.png"/><Relationship Id="rId114" Type="http://schemas.openxmlformats.org/officeDocument/2006/relationships/image" Target="media/image110.png"/><Relationship Id="rId119" Type="http://schemas.openxmlformats.org/officeDocument/2006/relationships/image" Target="media/image115.png"/><Relationship Id="rId127" Type="http://schemas.openxmlformats.org/officeDocument/2006/relationships/image" Target="media/image123.png"/><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73" Type="http://schemas.openxmlformats.org/officeDocument/2006/relationships/image" Target="media/image69.png"/><Relationship Id="rId78" Type="http://schemas.openxmlformats.org/officeDocument/2006/relationships/image" Target="media/image74.png"/><Relationship Id="rId81" Type="http://schemas.openxmlformats.org/officeDocument/2006/relationships/image" Target="media/image77.png"/><Relationship Id="rId86" Type="http://schemas.openxmlformats.org/officeDocument/2006/relationships/image" Target="media/image82.png"/><Relationship Id="rId94" Type="http://schemas.openxmlformats.org/officeDocument/2006/relationships/image" Target="media/image90.png"/><Relationship Id="rId99" Type="http://schemas.openxmlformats.org/officeDocument/2006/relationships/image" Target="media/image95.png"/><Relationship Id="rId101" Type="http://schemas.openxmlformats.org/officeDocument/2006/relationships/image" Target="media/image97.png"/><Relationship Id="rId122" Type="http://schemas.openxmlformats.org/officeDocument/2006/relationships/image" Target="media/image118.png"/><Relationship Id="rId130" Type="http://schemas.openxmlformats.org/officeDocument/2006/relationships/image" Target="media/image126.png"/><Relationship Id="rId135" Type="http://schemas.openxmlformats.org/officeDocument/2006/relationships/image" Target="media/image131.png"/><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 Id="rId109" Type="http://schemas.openxmlformats.org/officeDocument/2006/relationships/image" Target="media/image105.png"/><Relationship Id="rId34" Type="http://schemas.openxmlformats.org/officeDocument/2006/relationships/image" Target="media/image30.png"/><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png"/><Relationship Id="rId104" Type="http://schemas.openxmlformats.org/officeDocument/2006/relationships/image" Target="media/image100.png"/><Relationship Id="rId120" Type="http://schemas.openxmlformats.org/officeDocument/2006/relationships/image" Target="media/image116.png"/><Relationship Id="rId125" Type="http://schemas.openxmlformats.org/officeDocument/2006/relationships/image" Target="media/image121.png"/><Relationship Id="rId7" Type="http://schemas.openxmlformats.org/officeDocument/2006/relationships/image" Target="media/image3.png"/><Relationship Id="rId71" Type="http://schemas.openxmlformats.org/officeDocument/2006/relationships/image" Target="media/image67.png"/><Relationship Id="rId92" Type="http://schemas.openxmlformats.org/officeDocument/2006/relationships/image" Target="media/image88.png"/><Relationship Id="rId2" Type="http://schemas.openxmlformats.org/officeDocument/2006/relationships/styles" Target="styles.xml"/><Relationship Id="rId29" Type="http://schemas.openxmlformats.org/officeDocument/2006/relationships/image" Target="media/image25.png"/><Relationship Id="rId24" Type="http://schemas.openxmlformats.org/officeDocument/2006/relationships/image" Target="media/image20.png"/><Relationship Id="rId40" Type="http://schemas.openxmlformats.org/officeDocument/2006/relationships/image" Target="media/image36.png"/><Relationship Id="rId45" Type="http://schemas.openxmlformats.org/officeDocument/2006/relationships/image" Target="media/image41.png"/><Relationship Id="rId66" Type="http://schemas.openxmlformats.org/officeDocument/2006/relationships/image" Target="media/image62.png"/><Relationship Id="rId87" Type="http://schemas.openxmlformats.org/officeDocument/2006/relationships/image" Target="media/image83.png"/><Relationship Id="rId110" Type="http://schemas.openxmlformats.org/officeDocument/2006/relationships/image" Target="media/image106.png"/><Relationship Id="rId115" Type="http://schemas.openxmlformats.org/officeDocument/2006/relationships/image" Target="media/image111.png"/><Relationship Id="rId131" Type="http://schemas.openxmlformats.org/officeDocument/2006/relationships/image" Target="media/image127.png"/><Relationship Id="rId136" Type="http://schemas.openxmlformats.org/officeDocument/2006/relationships/image" Target="media/image132.png"/><Relationship Id="rId61" Type="http://schemas.openxmlformats.org/officeDocument/2006/relationships/image" Target="media/image57.png"/><Relationship Id="rId82" Type="http://schemas.openxmlformats.org/officeDocument/2006/relationships/image" Target="media/image78.png"/><Relationship Id="rId19" Type="http://schemas.openxmlformats.org/officeDocument/2006/relationships/image" Target="media/image15.png"/><Relationship Id="rId14" Type="http://schemas.openxmlformats.org/officeDocument/2006/relationships/image" Target="media/image10.png"/><Relationship Id="rId30" Type="http://schemas.openxmlformats.org/officeDocument/2006/relationships/image" Target="media/image26.png"/><Relationship Id="rId35" Type="http://schemas.openxmlformats.org/officeDocument/2006/relationships/image" Target="media/image31.png"/><Relationship Id="rId56" Type="http://schemas.openxmlformats.org/officeDocument/2006/relationships/image" Target="media/image52.png"/><Relationship Id="rId77" Type="http://schemas.openxmlformats.org/officeDocument/2006/relationships/image" Target="media/image73.png"/><Relationship Id="rId100" Type="http://schemas.openxmlformats.org/officeDocument/2006/relationships/image" Target="media/image96.png"/><Relationship Id="rId105" Type="http://schemas.openxmlformats.org/officeDocument/2006/relationships/image" Target="media/image101.png"/><Relationship Id="rId126" Type="http://schemas.openxmlformats.org/officeDocument/2006/relationships/image" Target="media/image12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81</Pages>
  <Words>8313</Words>
  <Characters>47390</Characters>
  <Application>Microsoft Office Word</Application>
  <DocSecurity>0</DocSecurity>
  <Lines>394</Lines>
  <Paragraphs>111</Paragraphs>
  <ScaleCrop>false</ScaleCrop>
  <Company/>
  <LinksUpToDate>false</LinksUpToDate>
  <CharactersWithSpaces>55592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korn</dc:creator>
  <cp:keywords/>
  <dc:description/>
  <cp:lastModifiedBy>korn</cp:lastModifiedBy>
  <cp:revision>2</cp:revision>
  <dcterms:created xsi:type="dcterms:W3CDTF">2021-09-13T05:33:00Z</dcterms:created>
  <dcterms:modified xsi:type="dcterms:W3CDTF">2021-09-13T05:35:00Z</dcterms:modified>
</cp:coreProperties>
</file>