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70" w:firstLineChars="196"/>
        <w:jc w:val="center"/>
        <w:rPr>
          <w:rFonts w:ascii="宋体" w:hAnsi="宋体" w:cs="宋体"/>
          <w:sz w:val="24"/>
          <w:szCs w:val="24"/>
        </w:rPr>
      </w:pPr>
    </w:p>
    <w:p>
      <w:pPr>
        <w:jc w:val="center"/>
        <w:rPr>
          <w:rFonts w:hint="eastAsia" w:ascii="宋体" w:hAnsi="宋体" w:cs="宋体"/>
          <w:b/>
          <w:sz w:val="32"/>
          <w:szCs w:val="32"/>
          <w:lang w:val="en-US" w:eastAsia="zh-CN"/>
        </w:rPr>
      </w:pPr>
    </w:p>
    <w:p>
      <w:pPr>
        <w:jc w:val="center"/>
        <w:rPr>
          <w:rFonts w:hint="default" w:ascii="宋体" w:hAnsi="宋体" w:cs="宋体"/>
          <w:b/>
          <w:sz w:val="32"/>
          <w:szCs w:val="32"/>
          <w:lang w:val="en-US" w:eastAsia="zh-CN"/>
        </w:rPr>
      </w:pPr>
      <w:r>
        <w:rPr>
          <w:rFonts w:hint="eastAsia" w:ascii="宋体" w:hAnsi="宋体" w:cs="宋体"/>
          <w:b/>
          <w:sz w:val="32"/>
          <w:szCs w:val="32"/>
          <w:lang w:val="en-US" w:eastAsia="zh-CN"/>
        </w:rPr>
        <w:t>成都市食用农产品质量安全提升工作项目</w:t>
      </w:r>
    </w:p>
    <w:p>
      <w:pPr>
        <w:jc w:val="both"/>
        <w:rPr>
          <w:rFonts w:hint="eastAsia" w:ascii="宋体" w:hAnsi="宋体" w:cs="宋体"/>
          <w:b/>
          <w:sz w:val="84"/>
          <w:szCs w:val="84"/>
        </w:rPr>
      </w:pPr>
    </w:p>
    <w:p>
      <w:pPr>
        <w:jc w:val="center"/>
        <w:rPr>
          <w:rFonts w:ascii="宋体" w:hAnsi="宋体" w:cs="宋体"/>
          <w:b/>
          <w:sz w:val="84"/>
          <w:szCs w:val="84"/>
        </w:rPr>
      </w:pPr>
      <w:r>
        <w:rPr>
          <w:rFonts w:hint="eastAsia" w:ascii="宋体" w:hAnsi="宋体" w:cs="宋体"/>
          <w:b/>
          <w:sz w:val="84"/>
          <w:szCs w:val="84"/>
        </w:rPr>
        <w:t>采</w:t>
      </w:r>
    </w:p>
    <w:p>
      <w:pPr>
        <w:jc w:val="center"/>
        <w:rPr>
          <w:rFonts w:ascii="宋体" w:hAnsi="宋体" w:cs="宋体"/>
          <w:b/>
          <w:sz w:val="84"/>
          <w:szCs w:val="84"/>
        </w:rPr>
      </w:pPr>
      <w:r>
        <w:rPr>
          <w:rFonts w:hint="eastAsia" w:ascii="宋体" w:hAnsi="宋体" w:cs="宋体"/>
          <w:b/>
          <w:sz w:val="84"/>
          <w:szCs w:val="84"/>
        </w:rPr>
        <w:t>购</w:t>
      </w:r>
    </w:p>
    <w:p>
      <w:pPr>
        <w:jc w:val="center"/>
        <w:rPr>
          <w:rFonts w:ascii="宋体" w:hAnsi="宋体" w:cs="宋体"/>
          <w:b/>
          <w:sz w:val="84"/>
          <w:szCs w:val="84"/>
        </w:rPr>
      </w:pPr>
      <w:r>
        <w:rPr>
          <w:rFonts w:hint="eastAsia" w:ascii="宋体" w:hAnsi="宋体" w:cs="宋体"/>
          <w:b/>
          <w:sz w:val="84"/>
          <w:szCs w:val="84"/>
        </w:rPr>
        <w:t>需</w:t>
      </w:r>
    </w:p>
    <w:p>
      <w:pPr>
        <w:jc w:val="center"/>
        <w:rPr>
          <w:rFonts w:ascii="黑体" w:hAnsi="黑体" w:eastAsia="黑体" w:cs="宋体"/>
          <w:b/>
          <w:sz w:val="84"/>
          <w:szCs w:val="84"/>
        </w:rPr>
      </w:pPr>
      <w:r>
        <w:rPr>
          <w:rFonts w:hint="eastAsia" w:ascii="宋体" w:hAnsi="宋体" w:cs="宋体"/>
          <w:b/>
          <w:sz w:val="84"/>
          <w:szCs w:val="84"/>
        </w:rPr>
        <w:t>求</w:t>
      </w:r>
    </w:p>
    <w:p>
      <w:pPr>
        <w:ind w:firstLine="705" w:firstLineChars="196"/>
        <w:jc w:val="center"/>
        <w:rPr>
          <w:rFonts w:ascii="宋体" w:hAnsi="宋体" w:cs="宋体"/>
          <w:sz w:val="36"/>
          <w:szCs w:val="36"/>
        </w:rPr>
      </w:pPr>
    </w:p>
    <w:p>
      <w:pPr>
        <w:ind w:firstLine="705" w:firstLineChars="196"/>
        <w:jc w:val="center"/>
        <w:rPr>
          <w:rFonts w:ascii="宋体" w:hAnsi="宋体" w:cs="宋体"/>
          <w:sz w:val="36"/>
          <w:szCs w:val="36"/>
        </w:rPr>
      </w:pPr>
    </w:p>
    <w:p>
      <w:pPr>
        <w:ind w:firstLine="705" w:firstLineChars="196"/>
        <w:jc w:val="center"/>
        <w:rPr>
          <w:rFonts w:ascii="宋体" w:hAnsi="宋体" w:cs="宋体"/>
          <w:sz w:val="36"/>
          <w:szCs w:val="36"/>
        </w:rPr>
      </w:pPr>
    </w:p>
    <w:p>
      <w:pPr>
        <w:jc w:val="center"/>
        <w:rPr>
          <w:rFonts w:ascii="宋体" w:hAnsi="宋体" w:cs="宋体"/>
          <w:sz w:val="44"/>
          <w:szCs w:val="44"/>
        </w:rPr>
      </w:pPr>
    </w:p>
    <w:p>
      <w:pPr>
        <w:jc w:val="center"/>
        <w:rPr>
          <w:rFonts w:hint="eastAsia" w:ascii="宋体" w:hAnsi="宋体" w:cs="宋体"/>
          <w:b/>
          <w:sz w:val="32"/>
          <w:szCs w:val="32"/>
          <w:lang w:val="en-US" w:eastAsia="zh-CN"/>
        </w:rPr>
      </w:pPr>
      <w:r>
        <w:rPr>
          <w:rFonts w:hint="eastAsia" w:ascii="宋体" w:hAnsi="宋体" w:cs="宋体"/>
          <w:b/>
          <w:sz w:val="32"/>
          <w:szCs w:val="32"/>
          <w:lang w:val="en-US" w:eastAsia="zh-CN"/>
        </w:rPr>
        <w:t>成都市龙泉驿区农业农村局</w:t>
      </w:r>
    </w:p>
    <w:p>
      <w:pPr>
        <w:jc w:val="center"/>
        <w:rPr>
          <w:rFonts w:ascii="宋体" w:hAnsi="宋体" w:cs="宋体"/>
          <w:b/>
          <w:sz w:val="32"/>
          <w:szCs w:val="32"/>
        </w:rPr>
      </w:pPr>
      <w:r>
        <w:rPr>
          <w:rFonts w:hint="eastAsia" w:ascii="宋体" w:hAnsi="宋体" w:cs="宋体"/>
          <w:b/>
          <w:sz w:val="32"/>
          <w:szCs w:val="32"/>
        </w:rPr>
        <w:t>2021年</w:t>
      </w:r>
      <w:r>
        <w:rPr>
          <w:rFonts w:hint="eastAsia" w:ascii="宋体" w:hAnsi="宋体" w:cs="宋体"/>
          <w:b/>
          <w:sz w:val="32"/>
          <w:szCs w:val="32"/>
          <w:lang w:val="en-US" w:eastAsia="zh-CN"/>
        </w:rPr>
        <w:t>3</w:t>
      </w:r>
      <w:r>
        <w:rPr>
          <w:rFonts w:hint="eastAsia" w:ascii="宋体" w:hAnsi="宋体" w:cs="宋体"/>
          <w:b/>
          <w:sz w:val="32"/>
          <w:szCs w:val="32"/>
        </w:rPr>
        <w:t>月</w:t>
      </w:r>
    </w:p>
    <w:p>
      <w:pPr>
        <w:widowControl/>
        <w:jc w:val="left"/>
        <w:rPr>
          <w:rFonts w:ascii="宋体" w:hAnsi="宋体" w:cs="宋体"/>
          <w:sz w:val="36"/>
          <w:szCs w:val="36"/>
        </w:rPr>
      </w:pPr>
      <w:r>
        <w:rPr>
          <w:rFonts w:ascii="宋体" w:hAnsi="宋体" w:cs="宋体"/>
          <w:sz w:val="36"/>
          <w:szCs w:val="36"/>
        </w:rPr>
        <w:br w:type="page"/>
      </w:r>
    </w:p>
    <w:p>
      <w:pPr>
        <w:widowControl/>
        <w:adjustRightInd w:val="0"/>
        <w:snapToGrid w:val="0"/>
        <w:spacing w:after="156" w:afterLines="50" w:line="288" w:lineRule="auto"/>
        <w:jc w:val="left"/>
        <w:rPr>
          <w:rFonts w:ascii="宋体" w:hAnsi="宋体" w:cs="宋体"/>
          <w:b/>
          <w:color w:val="000000" w:themeColor="text1"/>
          <w:sz w:val="24"/>
          <w:szCs w:val="24"/>
        </w:rPr>
      </w:pPr>
      <w:r>
        <w:rPr>
          <w:rFonts w:hint="eastAsia" w:ascii="宋体" w:hAnsi="宋体" w:cs="宋体"/>
          <w:b/>
          <w:color w:val="000000" w:themeColor="text1"/>
          <w:sz w:val="24"/>
          <w:szCs w:val="24"/>
        </w:rPr>
        <w:t>一、项目概况</w:t>
      </w:r>
    </w:p>
    <w:p>
      <w:pPr>
        <w:ind w:firstLine="240" w:firstLineChars="100"/>
        <w:jc w:val="both"/>
        <w:rPr>
          <w:rFonts w:hint="eastAsia" w:ascii="宋体" w:hAnsi="宋体" w:cs="宋体"/>
          <w:color w:val="000000" w:themeColor="text1"/>
          <w:sz w:val="24"/>
          <w:szCs w:val="24"/>
        </w:rPr>
      </w:pPr>
      <w:r>
        <w:rPr>
          <w:rFonts w:hint="eastAsia" w:ascii="宋体" w:hAnsi="宋体" w:cs="宋体"/>
          <w:color w:val="000000" w:themeColor="text1"/>
          <w:sz w:val="24"/>
          <w:szCs w:val="24"/>
        </w:rPr>
        <w:t>1.项目名称：</w:t>
      </w:r>
      <w:r>
        <w:rPr>
          <w:rFonts w:hint="eastAsia" w:ascii="宋体" w:hAnsi="宋体" w:cs="宋体"/>
          <w:color w:val="000000" w:themeColor="text1"/>
          <w:sz w:val="24"/>
          <w:szCs w:val="24"/>
          <w:lang w:val="en-US" w:eastAsia="zh-CN"/>
        </w:rPr>
        <w:t>成都市食用农产品质量安全提升工作项目</w:t>
      </w:r>
      <w:r>
        <w:rPr>
          <w:rFonts w:hint="eastAsia" w:ascii="宋体" w:hAnsi="宋体" w:cs="宋体"/>
          <w:color w:val="000000" w:themeColor="text1"/>
          <w:sz w:val="24"/>
          <w:szCs w:val="24"/>
        </w:rPr>
        <w:t>；</w:t>
      </w:r>
    </w:p>
    <w:p>
      <w:pPr>
        <w:ind w:firstLine="240" w:firstLineChars="100"/>
        <w:jc w:val="both"/>
        <w:rPr>
          <w:rFonts w:hint="eastAsia" w:ascii="宋体" w:hAnsi="宋体" w:cs="宋体"/>
          <w:color w:val="000000" w:themeColor="text1"/>
          <w:sz w:val="24"/>
          <w:szCs w:val="24"/>
        </w:rPr>
      </w:pPr>
      <w:r>
        <w:rPr>
          <w:rFonts w:hint="eastAsia" w:ascii="宋体" w:hAnsi="宋体" w:cs="宋体"/>
          <w:color w:val="000000" w:themeColor="text1"/>
          <w:sz w:val="24"/>
          <w:szCs w:val="24"/>
        </w:rPr>
        <w:t>2.项目采购方式：竞争性磋商；</w:t>
      </w:r>
    </w:p>
    <w:p>
      <w:pPr>
        <w:ind w:firstLine="240" w:firstLineChars="100"/>
        <w:jc w:val="both"/>
        <w:rPr>
          <w:rFonts w:hint="eastAsia" w:ascii="宋体" w:hAnsi="宋体" w:cs="宋体"/>
          <w:color w:val="000000" w:themeColor="text1"/>
          <w:sz w:val="24"/>
          <w:szCs w:val="24"/>
        </w:rPr>
      </w:pPr>
      <w:r>
        <w:rPr>
          <w:rFonts w:hint="eastAsia" w:ascii="宋体" w:hAnsi="宋体" w:cs="宋体"/>
          <w:color w:val="000000" w:themeColor="text1"/>
          <w:sz w:val="24"/>
          <w:szCs w:val="24"/>
        </w:rPr>
        <w:t>3.采购内容：本项目共计1个包，采购</w:t>
      </w:r>
      <w:r>
        <w:rPr>
          <w:rFonts w:hint="eastAsia" w:ascii="宋体" w:hAnsi="宋体" w:cs="宋体"/>
          <w:color w:val="000000" w:themeColor="text1"/>
          <w:sz w:val="24"/>
          <w:szCs w:val="24"/>
          <w:lang w:val="en-US" w:eastAsia="zh-CN"/>
        </w:rPr>
        <w:t>成都市食用农产品质量安全提升工作项目</w:t>
      </w:r>
      <w:r>
        <w:rPr>
          <w:rFonts w:hint="eastAsia" w:ascii="宋体" w:hAnsi="宋体" w:cs="宋体"/>
          <w:color w:val="000000" w:themeColor="text1"/>
          <w:sz w:val="24"/>
          <w:szCs w:val="24"/>
        </w:rPr>
        <w:t>；</w:t>
      </w:r>
    </w:p>
    <w:p>
      <w:pPr>
        <w:ind w:firstLine="240" w:firstLineChars="100"/>
        <w:jc w:val="both"/>
        <w:rPr>
          <w:rFonts w:hint="eastAsia" w:ascii="宋体" w:hAnsi="宋体" w:cs="宋体"/>
          <w:color w:val="000000" w:themeColor="text1"/>
          <w:sz w:val="24"/>
          <w:szCs w:val="24"/>
        </w:rPr>
      </w:pPr>
      <w:r>
        <w:rPr>
          <w:rFonts w:hint="eastAsia" w:ascii="宋体" w:hAnsi="宋体" w:cs="宋体"/>
          <w:color w:val="000000" w:themeColor="text1"/>
          <w:sz w:val="24"/>
          <w:szCs w:val="24"/>
        </w:rPr>
        <w:t>4.资金来源：财政性资金，资金来源已落实；</w:t>
      </w:r>
    </w:p>
    <w:p>
      <w:pPr>
        <w:ind w:firstLine="240" w:firstLineChars="100"/>
        <w:jc w:val="both"/>
        <w:rPr>
          <w:rFonts w:hint="eastAsia" w:ascii="宋体" w:hAnsi="宋体" w:cs="宋体"/>
          <w:color w:val="000000" w:themeColor="text1"/>
          <w:sz w:val="24"/>
          <w:szCs w:val="24"/>
        </w:rPr>
      </w:pPr>
      <w:r>
        <w:rPr>
          <w:rFonts w:hint="eastAsia" w:ascii="宋体" w:hAnsi="宋体" w:cs="宋体"/>
          <w:color w:val="000000" w:themeColor="text1"/>
          <w:sz w:val="24"/>
          <w:szCs w:val="24"/>
        </w:rPr>
        <w:t>5.本项目预算</w:t>
      </w:r>
      <w:r>
        <w:rPr>
          <w:rFonts w:hint="eastAsia" w:ascii="宋体" w:hAnsi="宋体" w:cs="宋体"/>
          <w:color w:val="000000" w:themeColor="text1"/>
          <w:sz w:val="24"/>
          <w:szCs w:val="24"/>
          <w:highlight w:val="none"/>
          <w:u w:val="single"/>
          <w:lang w:val="en-US" w:eastAsia="zh-CN"/>
        </w:rPr>
        <w:t>39.46</w:t>
      </w:r>
      <w:r>
        <w:rPr>
          <w:rFonts w:hint="eastAsia" w:ascii="宋体" w:hAnsi="宋体" w:cs="宋体"/>
          <w:color w:val="000000" w:themeColor="text1"/>
          <w:sz w:val="24"/>
          <w:szCs w:val="24"/>
        </w:rPr>
        <w:t>万元。</w:t>
      </w:r>
    </w:p>
    <w:p>
      <w:pPr>
        <w:widowControl/>
        <w:numPr>
          <w:ilvl w:val="0"/>
          <w:numId w:val="0"/>
        </w:numPr>
        <w:jc w:val="left"/>
        <w:rPr>
          <w:rFonts w:hint="eastAsia" w:ascii="宋体" w:hAnsi="宋体" w:cs="宋体"/>
          <w:b/>
          <w:color w:val="000000"/>
          <w:kern w:val="0"/>
          <w:sz w:val="24"/>
          <w:szCs w:val="24"/>
          <w:lang w:val="en-US" w:eastAsia="zh-CN" w:bidi="ar"/>
        </w:rPr>
      </w:pPr>
      <w:r>
        <w:rPr>
          <w:rFonts w:hint="eastAsia" w:ascii="宋体" w:hAnsi="宋体" w:cs="宋体"/>
          <w:b/>
          <w:color w:val="000000"/>
          <w:kern w:val="0"/>
          <w:sz w:val="24"/>
          <w:szCs w:val="24"/>
          <w:lang w:val="en-US" w:eastAsia="zh-CN" w:bidi="ar"/>
        </w:rPr>
        <w:t>二、技术、服务要求</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r>
        <w:rPr>
          <w:rFonts w:hint="eastAsia" w:ascii="宋体" w:hAnsi="宋体" w:cs="宋体"/>
          <w:sz w:val="24"/>
          <w:szCs w:val="24"/>
          <w:lang w:val="en-US" w:eastAsia="zh-CN"/>
        </w:rPr>
        <w:t>技术</w:t>
      </w:r>
      <w:r>
        <w:rPr>
          <w:rFonts w:hint="eastAsia" w:ascii="宋体" w:hAnsi="宋体" w:eastAsia="宋体" w:cs="宋体"/>
          <w:sz w:val="24"/>
          <w:szCs w:val="24"/>
          <w:lang w:val="en-US" w:eastAsia="zh-CN"/>
        </w:rPr>
        <w:t>参数要求</w:t>
      </w:r>
    </w:p>
    <w:tbl>
      <w:tblPr>
        <w:tblStyle w:val="16"/>
        <w:tblW w:w="0" w:type="auto"/>
        <w:tblInd w:w="0" w:type="dxa"/>
        <w:tblLayout w:type="fixed"/>
        <w:tblCellMar>
          <w:top w:w="0" w:type="dxa"/>
          <w:left w:w="108" w:type="dxa"/>
          <w:bottom w:w="0" w:type="dxa"/>
          <w:right w:w="108" w:type="dxa"/>
        </w:tblCellMar>
      </w:tblPr>
      <w:tblGrid>
        <w:gridCol w:w="922"/>
        <w:gridCol w:w="1521"/>
        <w:gridCol w:w="5756"/>
        <w:gridCol w:w="810"/>
        <w:gridCol w:w="735"/>
      </w:tblGrid>
      <w:tr>
        <w:tblPrEx>
          <w:tblCellMar>
            <w:top w:w="0" w:type="dxa"/>
            <w:left w:w="108" w:type="dxa"/>
            <w:bottom w:w="0" w:type="dxa"/>
            <w:right w:w="108" w:type="dxa"/>
          </w:tblCellMar>
        </w:tblPrEx>
        <w:trPr>
          <w:trHeight w:val="573" w:hRule="atLeast"/>
          <w:tblHeader/>
        </w:trPr>
        <w:tc>
          <w:tcPr>
            <w:tcW w:w="922"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240" w:lineRule="auto"/>
              <w:jc w:val="center"/>
              <w:rPr>
                <w:rFonts w:hint="eastAsia" w:ascii="宋体" w:hAnsi="宋体" w:eastAsia="宋体" w:cs="宋体"/>
                <w:b/>
                <w:bCs/>
                <w:color w:val="000000"/>
                <w:kern w:val="2"/>
                <w:sz w:val="24"/>
                <w:szCs w:val="24"/>
              </w:rPr>
            </w:pPr>
            <w:bookmarkStart w:id="0" w:name="_Hlk62051388"/>
            <w:r>
              <w:rPr>
                <w:rFonts w:hint="eastAsia" w:ascii="宋体" w:hAnsi="宋体" w:eastAsia="宋体" w:cs="宋体"/>
                <w:b/>
                <w:bCs/>
                <w:color w:val="000000"/>
                <w:kern w:val="2"/>
                <w:sz w:val="24"/>
                <w:szCs w:val="24"/>
              </w:rPr>
              <w:t>序号</w:t>
            </w:r>
          </w:p>
        </w:tc>
        <w:tc>
          <w:tcPr>
            <w:tcW w:w="1521"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240" w:lineRule="auto"/>
              <w:jc w:val="center"/>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名称</w:t>
            </w:r>
          </w:p>
        </w:tc>
        <w:tc>
          <w:tcPr>
            <w:tcW w:w="5756"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240" w:lineRule="auto"/>
              <w:jc w:val="center"/>
              <w:rPr>
                <w:rFonts w:hint="default"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参数要求</w:t>
            </w:r>
          </w:p>
        </w:tc>
        <w:tc>
          <w:tcPr>
            <w:tcW w:w="81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240" w:lineRule="auto"/>
              <w:jc w:val="center"/>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数量</w:t>
            </w: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240" w:lineRule="auto"/>
              <w:jc w:val="center"/>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备注</w:t>
            </w:r>
          </w:p>
        </w:tc>
      </w:tr>
      <w:tr>
        <w:tblPrEx>
          <w:tblCellMar>
            <w:top w:w="0" w:type="dxa"/>
            <w:left w:w="108" w:type="dxa"/>
            <w:bottom w:w="0" w:type="dxa"/>
            <w:right w:w="108" w:type="dxa"/>
          </w:tblCellMar>
        </w:tblPrEx>
        <w:trPr>
          <w:trHeight w:val="537" w:hRule="atLeast"/>
        </w:trPr>
        <w:tc>
          <w:tcPr>
            <w:tcW w:w="922"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240" w:lineRule="auto"/>
              <w:jc w:val="center"/>
              <w:rPr>
                <w:rFonts w:hint="eastAsia" w:ascii="宋体" w:hAnsi="宋体" w:eastAsia="宋体" w:cs="宋体"/>
                <w:b/>
                <w:bCs/>
                <w:color w:val="000000"/>
                <w:kern w:val="2"/>
                <w:sz w:val="24"/>
                <w:szCs w:val="24"/>
                <w:lang w:val="en-US" w:eastAsia="zh-CN"/>
              </w:rPr>
            </w:pPr>
            <w:r>
              <w:rPr>
                <w:rFonts w:hint="eastAsia" w:ascii="宋体" w:hAnsi="宋体" w:cs="宋体"/>
                <w:b/>
                <w:bCs/>
                <w:color w:val="000000"/>
                <w:kern w:val="2"/>
                <w:sz w:val="24"/>
                <w:szCs w:val="24"/>
                <w:lang w:val="en-US" w:eastAsia="zh-CN"/>
              </w:rPr>
              <w:t>1</w:t>
            </w:r>
          </w:p>
        </w:tc>
        <w:tc>
          <w:tcPr>
            <w:tcW w:w="1521"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240" w:lineRule="auto"/>
              <w:jc w:val="center"/>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条码打印机（台式）</w:t>
            </w:r>
          </w:p>
        </w:tc>
        <w:tc>
          <w:tcPr>
            <w:tcW w:w="5756"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240" w:lineRule="auto"/>
              <w:jc w:val="both"/>
              <w:rPr>
                <w:rFonts w:hint="eastAsia" w:ascii="宋体" w:hAnsi="宋体" w:eastAsia="宋体" w:cs="宋体"/>
                <w:color w:val="000000"/>
                <w:kern w:val="2"/>
                <w:sz w:val="24"/>
                <w:szCs w:val="24"/>
              </w:rPr>
            </w:pPr>
            <w:r>
              <w:rPr>
                <w:rFonts w:hint="eastAsia" w:ascii="宋体" w:hAnsi="宋体" w:cs="宋体"/>
                <w:color w:val="000000"/>
                <w:kern w:val="2"/>
                <w:sz w:val="24"/>
                <w:szCs w:val="24"/>
                <w:lang w:val="en-US" w:eastAsia="zh-CN"/>
              </w:rPr>
              <w:t>1.</w:t>
            </w:r>
            <w:r>
              <w:rPr>
                <w:rFonts w:hint="eastAsia" w:ascii="宋体" w:hAnsi="宋体" w:eastAsia="宋体" w:cs="宋体"/>
                <w:color w:val="000000"/>
                <w:kern w:val="2"/>
                <w:sz w:val="24"/>
                <w:szCs w:val="24"/>
              </w:rPr>
              <w:t>打印方式：直接热敏/热转印</w:t>
            </w:r>
          </w:p>
          <w:p>
            <w:pPr>
              <w:widowControl w:val="0"/>
              <w:autoSpaceDE w:val="0"/>
              <w:autoSpaceDN w:val="0"/>
              <w:adjustRightInd w:val="0"/>
              <w:spacing w:line="240" w:lineRule="auto"/>
              <w:jc w:val="both"/>
              <w:rPr>
                <w:rFonts w:hint="eastAsia" w:ascii="宋体" w:hAnsi="宋体" w:eastAsia="宋体" w:cs="宋体"/>
                <w:color w:val="000000"/>
                <w:kern w:val="2"/>
                <w:sz w:val="24"/>
                <w:szCs w:val="24"/>
              </w:rPr>
            </w:pPr>
            <w:r>
              <w:rPr>
                <w:rFonts w:hint="eastAsia" w:ascii="宋体" w:hAnsi="宋体" w:cs="宋体"/>
                <w:color w:val="000000"/>
                <w:kern w:val="2"/>
                <w:sz w:val="24"/>
                <w:szCs w:val="24"/>
                <w:lang w:val="en-US" w:eastAsia="zh-CN"/>
              </w:rPr>
              <w:t>2.</w:t>
            </w:r>
            <w:r>
              <w:rPr>
                <w:rFonts w:hint="eastAsia" w:ascii="宋体" w:hAnsi="宋体" w:eastAsia="宋体" w:cs="宋体"/>
                <w:color w:val="000000"/>
                <w:kern w:val="2"/>
                <w:sz w:val="24"/>
                <w:szCs w:val="24"/>
              </w:rPr>
              <w:t>分辨率：</w:t>
            </w:r>
            <w:r>
              <w:rPr>
                <w:rFonts w:hint="eastAsia" w:ascii="宋体" w:hAnsi="宋体" w:cs="宋体"/>
                <w:color w:val="000000"/>
                <w:kern w:val="2"/>
                <w:sz w:val="24"/>
                <w:szCs w:val="24"/>
                <w:lang w:val="en-US" w:eastAsia="zh-CN"/>
              </w:rPr>
              <w:t>≥</w:t>
            </w:r>
            <w:r>
              <w:rPr>
                <w:rFonts w:hint="eastAsia" w:ascii="宋体" w:hAnsi="宋体" w:eastAsia="宋体" w:cs="宋体"/>
                <w:color w:val="000000"/>
                <w:kern w:val="2"/>
                <w:sz w:val="24"/>
                <w:szCs w:val="24"/>
              </w:rPr>
              <w:t xml:space="preserve">203dpi </w:t>
            </w:r>
          </w:p>
          <w:p>
            <w:pPr>
              <w:widowControl w:val="0"/>
              <w:autoSpaceDE w:val="0"/>
              <w:autoSpaceDN w:val="0"/>
              <w:adjustRightInd w:val="0"/>
              <w:spacing w:line="240" w:lineRule="auto"/>
              <w:jc w:val="both"/>
              <w:rPr>
                <w:rFonts w:hint="eastAsia" w:ascii="宋体" w:hAnsi="宋体" w:eastAsia="宋体" w:cs="宋体"/>
                <w:color w:val="000000"/>
                <w:kern w:val="2"/>
                <w:sz w:val="24"/>
                <w:szCs w:val="24"/>
              </w:rPr>
            </w:pPr>
            <w:r>
              <w:rPr>
                <w:rFonts w:hint="eastAsia" w:ascii="宋体" w:hAnsi="宋体" w:cs="宋体"/>
                <w:color w:val="000000"/>
                <w:kern w:val="2"/>
                <w:sz w:val="24"/>
                <w:szCs w:val="24"/>
                <w:lang w:val="en-US" w:eastAsia="zh-CN"/>
              </w:rPr>
              <w:t>3.</w:t>
            </w:r>
            <w:r>
              <w:rPr>
                <w:rFonts w:hint="eastAsia" w:ascii="宋体" w:hAnsi="宋体" w:eastAsia="宋体" w:cs="宋体"/>
                <w:color w:val="000000"/>
                <w:kern w:val="2"/>
                <w:sz w:val="24"/>
                <w:szCs w:val="24"/>
              </w:rPr>
              <w:t>打印速度</w:t>
            </w:r>
            <w:r>
              <w:rPr>
                <w:rFonts w:hint="eastAsia" w:ascii="宋体" w:hAnsi="宋体" w:cs="宋体"/>
                <w:color w:val="000000"/>
                <w:kern w:val="2"/>
                <w:sz w:val="24"/>
                <w:szCs w:val="24"/>
                <w:lang w:eastAsia="zh-CN"/>
              </w:rPr>
              <w:t>：</w:t>
            </w:r>
            <w:r>
              <w:rPr>
                <w:rFonts w:hint="eastAsia" w:ascii="宋体" w:hAnsi="宋体" w:cs="宋体"/>
                <w:color w:val="000000"/>
                <w:kern w:val="2"/>
                <w:sz w:val="24"/>
                <w:szCs w:val="24"/>
                <w:lang w:val="en-US" w:eastAsia="zh-CN"/>
              </w:rPr>
              <w:t>≥</w:t>
            </w:r>
            <w:r>
              <w:rPr>
                <w:rFonts w:hint="eastAsia" w:ascii="宋体" w:hAnsi="宋体" w:eastAsia="宋体" w:cs="宋体"/>
                <w:color w:val="000000"/>
                <w:kern w:val="2"/>
                <w:sz w:val="24"/>
                <w:szCs w:val="24"/>
              </w:rPr>
              <w:t>150mm/s</w:t>
            </w:r>
          </w:p>
          <w:p>
            <w:pPr>
              <w:widowControl w:val="0"/>
              <w:autoSpaceDE w:val="0"/>
              <w:autoSpaceDN w:val="0"/>
              <w:adjustRightInd w:val="0"/>
              <w:spacing w:line="240" w:lineRule="auto"/>
              <w:jc w:val="both"/>
              <w:rPr>
                <w:rFonts w:hint="eastAsia" w:ascii="宋体" w:hAnsi="宋体" w:eastAsia="宋体" w:cs="宋体"/>
                <w:color w:val="000000"/>
                <w:kern w:val="2"/>
                <w:sz w:val="24"/>
                <w:szCs w:val="24"/>
              </w:rPr>
            </w:pPr>
            <w:r>
              <w:rPr>
                <w:rFonts w:hint="eastAsia" w:ascii="宋体" w:hAnsi="宋体" w:cs="宋体"/>
                <w:color w:val="000000"/>
                <w:kern w:val="2"/>
                <w:sz w:val="24"/>
                <w:szCs w:val="24"/>
                <w:lang w:val="en-US" w:eastAsia="zh-CN"/>
              </w:rPr>
              <w:t>4.</w:t>
            </w:r>
            <w:r>
              <w:rPr>
                <w:rFonts w:hint="eastAsia" w:ascii="宋体" w:hAnsi="宋体" w:eastAsia="宋体" w:cs="宋体"/>
                <w:color w:val="000000"/>
                <w:kern w:val="2"/>
                <w:sz w:val="24"/>
                <w:szCs w:val="24"/>
              </w:rPr>
              <w:t>打印宽度</w:t>
            </w:r>
            <w:r>
              <w:rPr>
                <w:rFonts w:hint="eastAsia" w:ascii="宋体" w:hAnsi="宋体" w:cs="宋体"/>
                <w:color w:val="000000"/>
                <w:kern w:val="2"/>
                <w:sz w:val="24"/>
                <w:szCs w:val="24"/>
                <w:lang w:eastAsia="zh-CN"/>
              </w:rPr>
              <w:t>：</w:t>
            </w:r>
            <w:r>
              <w:rPr>
                <w:rFonts w:hint="eastAsia" w:ascii="宋体" w:hAnsi="宋体" w:cs="宋体"/>
                <w:color w:val="000000"/>
                <w:kern w:val="2"/>
                <w:sz w:val="24"/>
                <w:szCs w:val="24"/>
                <w:lang w:val="en-US" w:eastAsia="zh-CN"/>
              </w:rPr>
              <w:t>≥</w:t>
            </w:r>
            <w:r>
              <w:rPr>
                <w:rFonts w:hint="eastAsia" w:ascii="宋体" w:hAnsi="宋体" w:eastAsia="宋体" w:cs="宋体"/>
                <w:color w:val="000000"/>
                <w:kern w:val="2"/>
                <w:sz w:val="24"/>
                <w:szCs w:val="24"/>
              </w:rPr>
              <w:t>108mm</w:t>
            </w:r>
          </w:p>
          <w:p>
            <w:pPr>
              <w:widowControl w:val="0"/>
              <w:autoSpaceDE w:val="0"/>
              <w:autoSpaceDN w:val="0"/>
              <w:adjustRightInd w:val="0"/>
              <w:spacing w:line="240" w:lineRule="auto"/>
              <w:jc w:val="both"/>
              <w:rPr>
                <w:rFonts w:hint="eastAsia" w:ascii="宋体" w:hAnsi="宋体" w:eastAsia="宋体" w:cs="宋体"/>
                <w:color w:val="000000"/>
                <w:kern w:val="2"/>
                <w:sz w:val="24"/>
                <w:szCs w:val="24"/>
              </w:rPr>
            </w:pPr>
            <w:r>
              <w:rPr>
                <w:rFonts w:hint="eastAsia" w:ascii="宋体" w:hAnsi="宋体" w:cs="宋体"/>
                <w:color w:val="000000"/>
                <w:kern w:val="2"/>
                <w:sz w:val="24"/>
                <w:szCs w:val="24"/>
                <w:lang w:val="en-US" w:eastAsia="zh-CN"/>
              </w:rPr>
              <w:t>5.</w:t>
            </w:r>
            <w:r>
              <w:rPr>
                <w:rFonts w:hint="eastAsia" w:ascii="宋体" w:hAnsi="宋体" w:eastAsia="宋体" w:cs="宋体"/>
                <w:color w:val="000000"/>
                <w:kern w:val="2"/>
                <w:sz w:val="24"/>
                <w:szCs w:val="24"/>
              </w:rPr>
              <w:t>打印类型：条形码  一维码、二维码</w:t>
            </w:r>
          </w:p>
          <w:p>
            <w:pPr>
              <w:widowControl w:val="0"/>
              <w:autoSpaceDE w:val="0"/>
              <w:autoSpaceDN w:val="0"/>
              <w:adjustRightInd w:val="0"/>
              <w:spacing w:line="240" w:lineRule="auto"/>
              <w:jc w:val="both"/>
              <w:rPr>
                <w:rFonts w:hint="eastAsia" w:ascii="宋体" w:hAnsi="宋体" w:eastAsia="宋体" w:cs="宋体"/>
                <w:color w:val="000000"/>
                <w:kern w:val="2"/>
                <w:sz w:val="24"/>
                <w:szCs w:val="24"/>
              </w:rPr>
            </w:pPr>
            <w:r>
              <w:rPr>
                <w:rFonts w:hint="eastAsia" w:ascii="宋体" w:hAnsi="宋体" w:cs="宋体"/>
                <w:color w:val="000000"/>
                <w:kern w:val="2"/>
                <w:sz w:val="24"/>
                <w:szCs w:val="24"/>
                <w:lang w:val="en-US" w:eastAsia="zh-CN"/>
              </w:rPr>
              <w:t>6.</w:t>
            </w:r>
            <w:r>
              <w:rPr>
                <w:rFonts w:hint="eastAsia" w:ascii="宋体" w:hAnsi="宋体" w:eastAsia="宋体" w:cs="宋体"/>
                <w:color w:val="000000"/>
                <w:kern w:val="2"/>
                <w:sz w:val="24"/>
                <w:szCs w:val="24"/>
              </w:rPr>
              <w:t>碳带长度：</w:t>
            </w:r>
            <w:r>
              <w:rPr>
                <w:rFonts w:hint="eastAsia" w:ascii="宋体" w:hAnsi="宋体" w:cs="宋体"/>
                <w:color w:val="000000"/>
                <w:kern w:val="2"/>
                <w:sz w:val="24"/>
                <w:szCs w:val="24"/>
                <w:lang w:val="en-US" w:eastAsia="zh-CN"/>
              </w:rPr>
              <w:t>≥</w:t>
            </w:r>
            <w:r>
              <w:rPr>
                <w:rFonts w:hint="eastAsia" w:ascii="宋体" w:hAnsi="宋体" w:eastAsia="宋体" w:cs="宋体"/>
                <w:color w:val="000000"/>
                <w:kern w:val="2"/>
                <w:sz w:val="24"/>
                <w:szCs w:val="24"/>
              </w:rPr>
              <w:t>300m</w:t>
            </w:r>
          </w:p>
          <w:p>
            <w:pPr>
              <w:widowControl w:val="0"/>
              <w:autoSpaceDE w:val="0"/>
              <w:autoSpaceDN w:val="0"/>
              <w:adjustRightInd w:val="0"/>
              <w:spacing w:line="240" w:lineRule="auto"/>
              <w:jc w:val="both"/>
              <w:rPr>
                <w:rFonts w:hint="eastAsia" w:ascii="宋体" w:hAnsi="宋体" w:eastAsia="宋体" w:cs="宋体"/>
                <w:color w:val="000000"/>
                <w:kern w:val="2"/>
                <w:sz w:val="24"/>
                <w:szCs w:val="24"/>
              </w:rPr>
            </w:pPr>
            <w:r>
              <w:rPr>
                <w:rFonts w:hint="eastAsia" w:ascii="宋体" w:hAnsi="宋体" w:cs="宋体"/>
                <w:color w:val="000000"/>
                <w:kern w:val="2"/>
                <w:sz w:val="24"/>
                <w:szCs w:val="24"/>
                <w:lang w:val="en-US" w:eastAsia="zh-CN"/>
              </w:rPr>
              <w:t>7.</w:t>
            </w:r>
            <w:r>
              <w:rPr>
                <w:rFonts w:hint="eastAsia" w:ascii="宋体" w:hAnsi="宋体" w:eastAsia="宋体" w:cs="宋体"/>
                <w:color w:val="000000"/>
                <w:kern w:val="2"/>
                <w:sz w:val="24"/>
                <w:szCs w:val="24"/>
              </w:rPr>
              <w:t>标配接口：USB接口</w:t>
            </w:r>
          </w:p>
          <w:p>
            <w:pPr>
              <w:widowControl w:val="0"/>
              <w:autoSpaceDE w:val="0"/>
              <w:autoSpaceDN w:val="0"/>
              <w:adjustRightInd w:val="0"/>
              <w:spacing w:line="240" w:lineRule="auto"/>
              <w:jc w:val="left"/>
              <w:rPr>
                <w:rFonts w:hint="eastAsia" w:ascii="宋体" w:hAnsi="宋体" w:eastAsia="宋体" w:cs="宋体"/>
                <w:color w:val="000000"/>
                <w:kern w:val="2"/>
                <w:sz w:val="24"/>
                <w:szCs w:val="24"/>
              </w:rPr>
            </w:pPr>
            <w:r>
              <w:rPr>
                <w:rFonts w:hint="eastAsia" w:ascii="宋体" w:hAnsi="宋体" w:cs="宋体"/>
                <w:color w:val="000000"/>
                <w:kern w:val="2"/>
                <w:sz w:val="24"/>
                <w:szCs w:val="24"/>
                <w:lang w:val="en-US" w:eastAsia="zh-CN"/>
              </w:rPr>
              <w:t>8.</w:t>
            </w:r>
            <w:r>
              <w:rPr>
                <w:rFonts w:hint="eastAsia" w:ascii="宋体" w:hAnsi="宋体" w:eastAsia="宋体" w:cs="宋体"/>
                <w:color w:val="000000"/>
                <w:kern w:val="2"/>
                <w:sz w:val="24"/>
                <w:szCs w:val="24"/>
              </w:rPr>
              <w:t>经久耐用：类金刚石材质耐磨、耐腐蚀打印头，打印寿命高达150km。</w:t>
            </w:r>
          </w:p>
          <w:p>
            <w:pPr>
              <w:widowControl w:val="0"/>
              <w:autoSpaceDE w:val="0"/>
              <w:autoSpaceDN w:val="0"/>
              <w:adjustRightInd w:val="0"/>
              <w:spacing w:line="240" w:lineRule="auto"/>
              <w:jc w:val="left"/>
              <w:rPr>
                <w:rFonts w:hint="eastAsia" w:ascii="宋体" w:hAnsi="宋体" w:eastAsia="宋体" w:cs="宋体"/>
                <w:color w:val="000000"/>
                <w:kern w:val="2"/>
                <w:sz w:val="24"/>
                <w:szCs w:val="24"/>
              </w:rPr>
            </w:pPr>
            <w:r>
              <w:rPr>
                <w:rFonts w:hint="eastAsia" w:ascii="宋体" w:hAnsi="宋体" w:cs="宋体"/>
                <w:color w:val="000000"/>
                <w:kern w:val="2"/>
                <w:sz w:val="24"/>
                <w:szCs w:val="24"/>
                <w:lang w:val="en-US" w:eastAsia="zh-CN"/>
              </w:rPr>
              <w:t>9.</w:t>
            </w:r>
            <w:r>
              <w:rPr>
                <w:rFonts w:hint="eastAsia" w:ascii="宋体" w:hAnsi="宋体" w:eastAsia="宋体" w:cs="宋体"/>
                <w:color w:val="000000"/>
                <w:kern w:val="2"/>
                <w:sz w:val="24"/>
                <w:szCs w:val="24"/>
              </w:rPr>
              <w:t>操作便利：开放式结构设计，接近90°机芯开启，简单易用。</w:t>
            </w:r>
          </w:p>
          <w:p>
            <w:pPr>
              <w:widowControl w:val="0"/>
              <w:autoSpaceDE w:val="0"/>
              <w:autoSpaceDN w:val="0"/>
              <w:adjustRightInd w:val="0"/>
              <w:spacing w:line="240" w:lineRule="auto"/>
              <w:jc w:val="left"/>
              <w:rPr>
                <w:rFonts w:hint="eastAsia" w:ascii="宋体" w:hAnsi="宋体" w:eastAsia="宋体" w:cs="宋体"/>
                <w:color w:val="000000"/>
                <w:kern w:val="2"/>
                <w:sz w:val="24"/>
                <w:szCs w:val="24"/>
              </w:rPr>
            </w:pPr>
            <w:r>
              <w:rPr>
                <w:rFonts w:hint="eastAsia" w:ascii="宋体" w:hAnsi="宋体" w:cs="宋体"/>
                <w:color w:val="000000"/>
                <w:kern w:val="2"/>
                <w:sz w:val="24"/>
                <w:szCs w:val="24"/>
                <w:lang w:val="en-US" w:eastAsia="zh-CN"/>
              </w:rPr>
              <w:t>10.</w:t>
            </w:r>
            <w:r>
              <w:rPr>
                <w:rFonts w:hint="eastAsia" w:ascii="宋体" w:hAnsi="宋体" w:eastAsia="宋体" w:cs="宋体"/>
                <w:color w:val="000000"/>
                <w:kern w:val="2"/>
                <w:sz w:val="24"/>
                <w:szCs w:val="24"/>
              </w:rPr>
              <w:t>撕纸方便：上下撕纸结构设计，可对应极窄的标签撕纸，撕纸更方便。</w:t>
            </w:r>
          </w:p>
        </w:tc>
        <w:tc>
          <w:tcPr>
            <w:tcW w:w="81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240" w:lineRule="auto"/>
              <w:jc w:val="center"/>
              <w:rPr>
                <w:rFonts w:hint="default" w:ascii="宋体" w:hAnsi="宋体" w:eastAsia="宋体" w:cs="宋体"/>
                <w:color w:val="000000"/>
                <w:kern w:val="2"/>
                <w:sz w:val="24"/>
                <w:szCs w:val="24"/>
                <w:lang w:val="en-US" w:eastAsia="zh-CN"/>
              </w:rPr>
            </w:pPr>
            <w:r>
              <w:rPr>
                <w:rFonts w:hint="eastAsia" w:ascii="宋体" w:hAnsi="宋体" w:cs="宋体"/>
                <w:color w:val="000000"/>
                <w:kern w:val="2"/>
                <w:sz w:val="24"/>
                <w:szCs w:val="24"/>
                <w:lang w:val="en-US" w:eastAsia="zh-CN"/>
              </w:rPr>
              <w:t>37台</w:t>
            </w: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240" w:lineRule="auto"/>
              <w:jc w:val="center"/>
              <w:rPr>
                <w:rFonts w:hint="eastAsia" w:ascii="宋体" w:hAnsi="宋体" w:eastAsia="宋体" w:cs="宋体"/>
                <w:color w:val="000000"/>
                <w:kern w:val="2"/>
                <w:sz w:val="24"/>
                <w:szCs w:val="24"/>
              </w:rPr>
            </w:pPr>
          </w:p>
        </w:tc>
      </w:tr>
      <w:tr>
        <w:tblPrEx>
          <w:tblCellMar>
            <w:top w:w="0" w:type="dxa"/>
            <w:left w:w="108" w:type="dxa"/>
            <w:bottom w:w="0" w:type="dxa"/>
            <w:right w:w="108" w:type="dxa"/>
          </w:tblCellMar>
        </w:tblPrEx>
        <w:trPr>
          <w:trHeight w:val="552" w:hRule="atLeast"/>
        </w:trPr>
        <w:tc>
          <w:tcPr>
            <w:tcW w:w="922"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240" w:lineRule="auto"/>
              <w:jc w:val="center"/>
              <w:rPr>
                <w:rFonts w:hint="eastAsia" w:ascii="宋体" w:hAnsi="宋体" w:eastAsia="宋体" w:cs="宋体"/>
                <w:color w:val="000000"/>
                <w:kern w:val="2"/>
                <w:sz w:val="24"/>
                <w:szCs w:val="24"/>
                <w:lang w:val="en-US" w:eastAsia="zh-CN"/>
              </w:rPr>
            </w:pPr>
            <w:r>
              <w:rPr>
                <w:rFonts w:hint="eastAsia" w:ascii="宋体" w:hAnsi="宋体" w:cs="宋体"/>
                <w:color w:val="000000"/>
                <w:kern w:val="2"/>
                <w:sz w:val="24"/>
                <w:szCs w:val="24"/>
                <w:lang w:val="en-US" w:eastAsia="zh-CN"/>
              </w:rPr>
              <w:t>2</w:t>
            </w:r>
          </w:p>
        </w:tc>
        <w:tc>
          <w:tcPr>
            <w:tcW w:w="1521"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240" w:lineRule="auto"/>
              <w:jc w:val="center"/>
              <w:rPr>
                <w:rFonts w:hint="eastAsia" w:ascii="宋体" w:hAnsi="宋体" w:eastAsia="宋体" w:cs="宋体"/>
                <w:color w:val="000000"/>
                <w:kern w:val="2"/>
                <w:sz w:val="24"/>
                <w:szCs w:val="24"/>
                <w:lang w:eastAsia="zh-CN"/>
              </w:rPr>
            </w:pPr>
            <w:r>
              <w:rPr>
                <w:rFonts w:hint="eastAsia" w:ascii="宋体" w:hAnsi="宋体" w:eastAsia="宋体" w:cs="宋体"/>
                <w:b/>
                <w:bCs/>
                <w:color w:val="000000"/>
                <w:kern w:val="2"/>
                <w:sz w:val="24"/>
                <w:szCs w:val="24"/>
              </w:rPr>
              <w:t>条码打印机（便捷式</w:t>
            </w:r>
            <w:r>
              <w:rPr>
                <w:rFonts w:hint="eastAsia" w:ascii="宋体" w:hAnsi="宋体" w:cs="宋体"/>
                <w:b/>
                <w:bCs/>
                <w:color w:val="000000"/>
                <w:kern w:val="2"/>
                <w:sz w:val="24"/>
                <w:szCs w:val="24"/>
                <w:lang w:eastAsia="zh-CN"/>
              </w:rPr>
              <w:t>）</w:t>
            </w:r>
          </w:p>
        </w:tc>
        <w:tc>
          <w:tcPr>
            <w:tcW w:w="5756"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240" w:lineRule="auto"/>
              <w:jc w:val="left"/>
              <w:rPr>
                <w:rFonts w:hint="default" w:ascii="宋体" w:hAnsi="宋体" w:eastAsia="宋体" w:cs="宋体"/>
                <w:color w:val="000000"/>
                <w:kern w:val="2"/>
                <w:sz w:val="24"/>
                <w:szCs w:val="24"/>
              </w:rPr>
            </w:pPr>
            <w:r>
              <w:rPr>
                <w:rFonts w:hint="eastAsia" w:ascii="宋体" w:hAnsi="宋体" w:cs="宋体"/>
                <w:color w:val="000000"/>
                <w:kern w:val="2"/>
                <w:sz w:val="24"/>
                <w:szCs w:val="24"/>
                <w:lang w:val="en-US" w:eastAsia="zh-CN"/>
              </w:rPr>
              <w:t>1.</w:t>
            </w:r>
            <w:r>
              <w:rPr>
                <w:rFonts w:hint="default" w:ascii="宋体" w:hAnsi="宋体" w:eastAsia="宋体" w:cs="宋体"/>
                <w:color w:val="000000"/>
                <w:kern w:val="2"/>
                <w:sz w:val="24"/>
                <w:szCs w:val="24"/>
              </w:rPr>
              <w:t>打印方式：直接热敏</w:t>
            </w:r>
          </w:p>
          <w:p>
            <w:pPr>
              <w:widowControl w:val="0"/>
              <w:autoSpaceDE w:val="0"/>
              <w:autoSpaceDN w:val="0"/>
              <w:adjustRightInd w:val="0"/>
              <w:spacing w:line="240" w:lineRule="auto"/>
              <w:jc w:val="left"/>
              <w:rPr>
                <w:rFonts w:hint="default" w:ascii="宋体" w:hAnsi="宋体" w:eastAsia="宋体" w:cs="宋体"/>
                <w:color w:val="000000"/>
                <w:kern w:val="2"/>
                <w:sz w:val="24"/>
                <w:szCs w:val="24"/>
              </w:rPr>
            </w:pPr>
            <w:r>
              <w:rPr>
                <w:rFonts w:hint="eastAsia" w:ascii="宋体" w:hAnsi="宋体" w:cs="宋体"/>
                <w:color w:val="000000"/>
                <w:kern w:val="2"/>
                <w:sz w:val="24"/>
                <w:szCs w:val="24"/>
                <w:lang w:val="en-US" w:eastAsia="zh-CN"/>
              </w:rPr>
              <w:t>2.</w:t>
            </w:r>
            <w:r>
              <w:rPr>
                <w:rFonts w:hint="default" w:ascii="宋体" w:hAnsi="宋体" w:eastAsia="宋体" w:cs="宋体"/>
                <w:color w:val="000000"/>
                <w:kern w:val="2"/>
                <w:sz w:val="24"/>
                <w:szCs w:val="24"/>
              </w:rPr>
              <w:t>分辨率：</w:t>
            </w:r>
            <w:r>
              <w:rPr>
                <w:rFonts w:hint="eastAsia" w:ascii="宋体" w:hAnsi="宋体" w:cs="宋体"/>
                <w:color w:val="000000"/>
                <w:kern w:val="2"/>
                <w:sz w:val="24"/>
                <w:szCs w:val="24"/>
                <w:lang w:val="en-US" w:eastAsia="zh-CN"/>
              </w:rPr>
              <w:t>≥</w:t>
            </w:r>
            <w:r>
              <w:rPr>
                <w:rFonts w:hint="default" w:ascii="宋体" w:hAnsi="宋体" w:eastAsia="宋体" w:cs="宋体"/>
                <w:color w:val="000000"/>
                <w:kern w:val="2"/>
                <w:sz w:val="24"/>
                <w:szCs w:val="24"/>
              </w:rPr>
              <w:t>203dpi</w:t>
            </w:r>
          </w:p>
          <w:p>
            <w:pPr>
              <w:widowControl w:val="0"/>
              <w:autoSpaceDE w:val="0"/>
              <w:autoSpaceDN w:val="0"/>
              <w:adjustRightInd w:val="0"/>
              <w:spacing w:line="240" w:lineRule="auto"/>
              <w:jc w:val="left"/>
              <w:rPr>
                <w:rFonts w:hint="default" w:ascii="宋体" w:hAnsi="宋体" w:eastAsia="宋体" w:cs="宋体"/>
                <w:color w:val="000000"/>
                <w:kern w:val="2"/>
                <w:sz w:val="24"/>
                <w:szCs w:val="24"/>
              </w:rPr>
            </w:pPr>
            <w:r>
              <w:rPr>
                <w:rFonts w:hint="eastAsia" w:ascii="宋体" w:hAnsi="宋体" w:cs="宋体"/>
                <w:color w:val="000000"/>
                <w:kern w:val="2"/>
                <w:sz w:val="24"/>
                <w:szCs w:val="24"/>
                <w:lang w:val="en-US" w:eastAsia="zh-CN"/>
              </w:rPr>
              <w:t>3.</w:t>
            </w:r>
            <w:r>
              <w:rPr>
                <w:rFonts w:hint="default" w:ascii="宋体" w:hAnsi="宋体" w:eastAsia="宋体" w:cs="宋体"/>
                <w:color w:val="000000"/>
                <w:kern w:val="2"/>
                <w:sz w:val="24"/>
                <w:szCs w:val="24"/>
              </w:rPr>
              <w:t>打印速度：</w:t>
            </w:r>
            <w:r>
              <w:rPr>
                <w:rFonts w:hint="eastAsia" w:ascii="宋体" w:hAnsi="宋体" w:cs="宋体"/>
                <w:color w:val="000000"/>
                <w:kern w:val="2"/>
                <w:sz w:val="24"/>
                <w:szCs w:val="24"/>
                <w:lang w:val="en-US" w:eastAsia="zh-CN"/>
              </w:rPr>
              <w:t>≥</w:t>
            </w:r>
            <w:r>
              <w:rPr>
                <w:rFonts w:hint="default" w:ascii="宋体" w:hAnsi="宋体" w:eastAsia="宋体" w:cs="宋体"/>
                <w:color w:val="000000"/>
                <w:kern w:val="2"/>
                <w:sz w:val="24"/>
                <w:szCs w:val="24"/>
              </w:rPr>
              <w:t>60mm/s</w:t>
            </w:r>
          </w:p>
          <w:p>
            <w:pPr>
              <w:widowControl w:val="0"/>
              <w:autoSpaceDE w:val="0"/>
              <w:autoSpaceDN w:val="0"/>
              <w:adjustRightInd w:val="0"/>
              <w:spacing w:line="240" w:lineRule="auto"/>
              <w:jc w:val="left"/>
              <w:rPr>
                <w:rFonts w:hint="default" w:ascii="宋体" w:hAnsi="宋体" w:eastAsia="宋体" w:cs="宋体"/>
                <w:color w:val="000000"/>
                <w:kern w:val="2"/>
                <w:sz w:val="24"/>
                <w:szCs w:val="24"/>
              </w:rPr>
            </w:pPr>
            <w:r>
              <w:rPr>
                <w:rFonts w:hint="eastAsia" w:ascii="宋体" w:hAnsi="宋体" w:cs="宋体"/>
                <w:color w:val="000000"/>
                <w:kern w:val="2"/>
                <w:sz w:val="24"/>
                <w:szCs w:val="24"/>
                <w:lang w:val="en-US" w:eastAsia="zh-CN"/>
              </w:rPr>
              <w:t>4.</w:t>
            </w:r>
            <w:r>
              <w:rPr>
                <w:rFonts w:hint="default" w:ascii="宋体" w:hAnsi="宋体" w:eastAsia="宋体" w:cs="宋体"/>
                <w:color w:val="000000"/>
                <w:kern w:val="2"/>
                <w:sz w:val="24"/>
                <w:szCs w:val="24"/>
              </w:rPr>
              <w:t>打印宽度：</w:t>
            </w:r>
            <w:r>
              <w:rPr>
                <w:rFonts w:hint="eastAsia" w:ascii="宋体" w:hAnsi="宋体" w:cs="宋体"/>
                <w:color w:val="000000"/>
                <w:kern w:val="2"/>
                <w:sz w:val="24"/>
                <w:szCs w:val="24"/>
                <w:lang w:val="en-US" w:eastAsia="zh-CN"/>
              </w:rPr>
              <w:t>≥</w:t>
            </w:r>
            <w:r>
              <w:rPr>
                <w:rFonts w:hint="default" w:ascii="宋体" w:hAnsi="宋体" w:eastAsia="宋体" w:cs="宋体"/>
                <w:color w:val="000000"/>
                <w:kern w:val="2"/>
                <w:sz w:val="24"/>
                <w:szCs w:val="24"/>
              </w:rPr>
              <w:t>72mm</w:t>
            </w:r>
          </w:p>
          <w:p>
            <w:pPr>
              <w:widowControl w:val="0"/>
              <w:autoSpaceDE w:val="0"/>
              <w:autoSpaceDN w:val="0"/>
              <w:adjustRightInd w:val="0"/>
              <w:spacing w:line="240" w:lineRule="auto"/>
              <w:jc w:val="left"/>
              <w:rPr>
                <w:rFonts w:hint="default" w:ascii="宋体" w:hAnsi="宋体" w:eastAsia="宋体" w:cs="宋体"/>
                <w:color w:val="000000"/>
                <w:kern w:val="2"/>
                <w:sz w:val="24"/>
                <w:szCs w:val="24"/>
              </w:rPr>
            </w:pPr>
            <w:r>
              <w:rPr>
                <w:rFonts w:hint="eastAsia" w:ascii="宋体" w:hAnsi="宋体" w:cs="宋体"/>
                <w:color w:val="000000"/>
                <w:kern w:val="2"/>
                <w:sz w:val="24"/>
                <w:szCs w:val="24"/>
                <w:lang w:val="en-US" w:eastAsia="zh-CN"/>
              </w:rPr>
              <w:t>5.</w:t>
            </w:r>
            <w:r>
              <w:rPr>
                <w:rFonts w:hint="default" w:ascii="宋体" w:hAnsi="宋体" w:eastAsia="宋体" w:cs="宋体"/>
                <w:color w:val="000000"/>
                <w:kern w:val="2"/>
                <w:sz w:val="24"/>
                <w:szCs w:val="24"/>
              </w:rPr>
              <w:t>纸卷宽度：10-80mm 自适应宽度  纸卷外径</w:t>
            </w:r>
            <w:r>
              <w:rPr>
                <w:rFonts w:hint="eastAsia" w:ascii="宋体" w:hAnsi="宋体" w:cs="宋体"/>
                <w:color w:val="000000"/>
                <w:kern w:val="2"/>
                <w:sz w:val="24"/>
                <w:szCs w:val="24"/>
                <w:lang w:val="en-US" w:eastAsia="zh-CN"/>
              </w:rPr>
              <w:t>≥</w:t>
            </w:r>
            <w:r>
              <w:rPr>
                <w:rFonts w:hint="default" w:ascii="宋体" w:hAnsi="宋体" w:eastAsia="宋体" w:cs="宋体"/>
                <w:color w:val="000000"/>
                <w:kern w:val="2"/>
                <w:sz w:val="24"/>
                <w:szCs w:val="24"/>
              </w:rPr>
              <w:t>40mm</w:t>
            </w:r>
          </w:p>
          <w:p>
            <w:pPr>
              <w:widowControl w:val="0"/>
              <w:autoSpaceDE w:val="0"/>
              <w:autoSpaceDN w:val="0"/>
              <w:adjustRightInd w:val="0"/>
              <w:spacing w:line="240" w:lineRule="auto"/>
              <w:jc w:val="left"/>
              <w:rPr>
                <w:rFonts w:hint="default" w:ascii="宋体" w:hAnsi="宋体" w:eastAsia="宋体" w:cs="宋体"/>
                <w:color w:val="000000"/>
                <w:kern w:val="2"/>
                <w:sz w:val="24"/>
                <w:szCs w:val="24"/>
              </w:rPr>
            </w:pPr>
            <w:r>
              <w:rPr>
                <w:rFonts w:hint="eastAsia" w:ascii="宋体" w:hAnsi="宋体" w:cs="宋体"/>
                <w:color w:val="000000"/>
                <w:kern w:val="2"/>
                <w:sz w:val="24"/>
                <w:szCs w:val="24"/>
                <w:lang w:val="en-US" w:eastAsia="zh-CN"/>
              </w:rPr>
              <w:t>6.</w:t>
            </w:r>
            <w:r>
              <w:rPr>
                <w:rFonts w:hint="default" w:ascii="宋体" w:hAnsi="宋体" w:eastAsia="宋体" w:cs="宋体"/>
                <w:color w:val="000000"/>
                <w:kern w:val="2"/>
                <w:sz w:val="24"/>
                <w:szCs w:val="24"/>
              </w:rPr>
              <w:t>电池容量</w:t>
            </w:r>
            <w:r>
              <w:rPr>
                <w:rFonts w:hint="eastAsia" w:ascii="宋体" w:hAnsi="宋体" w:cs="宋体"/>
                <w:color w:val="000000"/>
                <w:kern w:val="2"/>
                <w:sz w:val="24"/>
                <w:szCs w:val="24"/>
                <w:lang w:val="en-US" w:eastAsia="zh-CN"/>
              </w:rPr>
              <w:t>≥</w:t>
            </w:r>
            <w:r>
              <w:rPr>
                <w:rFonts w:hint="default" w:ascii="宋体" w:hAnsi="宋体" w:eastAsia="宋体" w:cs="宋体"/>
                <w:color w:val="000000"/>
                <w:kern w:val="2"/>
                <w:sz w:val="24"/>
                <w:szCs w:val="24"/>
              </w:rPr>
              <w:t xml:space="preserve">2450mAh </w:t>
            </w:r>
            <w:r>
              <w:rPr>
                <w:rFonts w:hint="eastAsia" w:ascii="宋体" w:hAnsi="宋体" w:cs="宋体"/>
                <w:color w:val="000000"/>
                <w:kern w:val="2"/>
                <w:sz w:val="24"/>
                <w:szCs w:val="24"/>
                <w:lang w:eastAsia="zh-CN"/>
              </w:rPr>
              <w:t>，</w:t>
            </w:r>
            <w:r>
              <w:rPr>
                <w:rFonts w:hint="default" w:ascii="宋体" w:hAnsi="宋体" w:eastAsia="宋体" w:cs="宋体"/>
                <w:color w:val="000000"/>
                <w:kern w:val="2"/>
                <w:sz w:val="24"/>
                <w:szCs w:val="24"/>
              </w:rPr>
              <w:t xml:space="preserve"> 一次充电可满足用户户外一天工作需求</w:t>
            </w:r>
          </w:p>
          <w:p>
            <w:pPr>
              <w:widowControl w:val="0"/>
              <w:autoSpaceDE w:val="0"/>
              <w:autoSpaceDN w:val="0"/>
              <w:adjustRightInd w:val="0"/>
              <w:spacing w:line="240" w:lineRule="auto"/>
              <w:jc w:val="left"/>
              <w:rPr>
                <w:rFonts w:hint="default" w:ascii="宋体" w:hAnsi="宋体" w:eastAsia="宋体" w:cs="宋体"/>
                <w:color w:val="000000"/>
                <w:kern w:val="2"/>
                <w:sz w:val="24"/>
                <w:szCs w:val="24"/>
              </w:rPr>
            </w:pPr>
            <w:r>
              <w:rPr>
                <w:rFonts w:hint="eastAsia" w:ascii="宋体" w:hAnsi="宋体" w:cs="宋体"/>
                <w:color w:val="000000"/>
                <w:kern w:val="2"/>
                <w:sz w:val="24"/>
                <w:szCs w:val="24"/>
                <w:lang w:val="en-US" w:eastAsia="zh-CN"/>
              </w:rPr>
              <w:t>7.</w:t>
            </w:r>
            <w:r>
              <w:rPr>
                <w:rFonts w:hint="default" w:ascii="宋体" w:hAnsi="宋体" w:eastAsia="宋体" w:cs="宋体"/>
                <w:color w:val="000000"/>
                <w:kern w:val="2"/>
                <w:sz w:val="24"/>
                <w:szCs w:val="24"/>
              </w:rPr>
              <w:t>内存：</w:t>
            </w:r>
            <w:r>
              <w:rPr>
                <w:rFonts w:hint="eastAsia" w:ascii="宋体" w:hAnsi="宋体" w:cs="宋体"/>
                <w:color w:val="000000"/>
                <w:kern w:val="2"/>
                <w:sz w:val="24"/>
                <w:szCs w:val="24"/>
                <w:lang w:val="en-US" w:eastAsia="zh-CN"/>
              </w:rPr>
              <w:t>≥</w:t>
            </w:r>
            <w:r>
              <w:rPr>
                <w:rFonts w:hint="default" w:ascii="宋体" w:hAnsi="宋体" w:eastAsia="宋体" w:cs="宋体"/>
                <w:color w:val="000000"/>
                <w:kern w:val="2"/>
                <w:sz w:val="24"/>
                <w:szCs w:val="24"/>
              </w:rPr>
              <w:t>16MB</w:t>
            </w:r>
          </w:p>
          <w:p>
            <w:pPr>
              <w:widowControl w:val="0"/>
              <w:autoSpaceDE w:val="0"/>
              <w:autoSpaceDN w:val="0"/>
              <w:adjustRightInd w:val="0"/>
              <w:spacing w:line="240" w:lineRule="auto"/>
              <w:jc w:val="left"/>
              <w:rPr>
                <w:rFonts w:hint="default" w:ascii="宋体" w:hAnsi="宋体" w:eastAsia="宋体" w:cs="宋体"/>
                <w:color w:val="000000"/>
                <w:kern w:val="2"/>
                <w:sz w:val="24"/>
                <w:szCs w:val="24"/>
              </w:rPr>
            </w:pPr>
            <w:r>
              <w:rPr>
                <w:rFonts w:hint="eastAsia" w:ascii="宋体" w:hAnsi="宋体" w:cs="宋体"/>
                <w:color w:val="000000"/>
                <w:kern w:val="2"/>
                <w:sz w:val="24"/>
                <w:szCs w:val="24"/>
                <w:lang w:val="en-US" w:eastAsia="zh-CN"/>
              </w:rPr>
              <w:t>8.</w:t>
            </w:r>
            <w:r>
              <w:rPr>
                <w:rFonts w:hint="default" w:ascii="宋体" w:hAnsi="宋体" w:eastAsia="宋体" w:cs="宋体"/>
                <w:color w:val="000000"/>
                <w:kern w:val="2"/>
                <w:sz w:val="24"/>
                <w:szCs w:val="24"/>
              </w:rPr>
              <w:t>闪存：</w:t>
            </w:r>
            <w:r>
              <w:rPr>
                <w:rFonts w:hint="eastAsia" w:ascii="宋体" w:hAnsi="宋体" w:cs="宋体"/>
                <w:color w:val="000000"/>
                <w:kern w:val="2"/>
                <w:sz w:val="24"/>
                <w:szCs w:val="24"/>
                <w:lang w:val="en-US" w:eastAsia="zh-CN"/>
              </w:rPr>
              <w:t>≥</w:t>
            </w:r>
            <w:r>
              <w:rPr>
                <w:rFonts w:hint="default" w:ascii="宋体" w:hAnsi="宋体" w:eastAsia="宋体" w:cs="宋体"/>
                <w:color w:val="000000"/>
                <w:kern w:val="2"/>
                <w:sz w:val="24"/>
                <w:szCs w:val="24"/>
              </w:rPr>
              <w:t>32MB</w:t>
            </w:r>
          </w:p>
          <w:p>
            <w:pPr>
              <w:widowControl w:val="0"/>
              <w:autoSpaceDE w:val="0"/>
              <w:autoSpaceDN w:val="0"/>
              <w:adjustRightInd w:val="0"/>
              <w:spacing w:line="240" w:lineRule="auto"/>
              <w:jc w:val="left"/>
              <w:rPr>
                <w:rFonts w:hint="default" w:ascii="宋体" w:hAnsi="宋体" w:eastAsia="宋体" w:cs="宋体"/>
                <w:color w:val="000000"/>
                <w:kern w:val="2"/>
                <w:sz w:val="24"/>
                <w:szCs w:val="24"/>
              </w:rPr>
            </w:pPr>
            <w:r>
              <w:rPr>
                <w:rFonts w:hint="eastAsia" w:ascii="宋体" w:hAnsi="宋体" w:cs="宋体"/>
                <w:color w:val="000000"/>
                <w:kern w:val="2"/>
                <w:sz w:val="24"/>
                <w:szCs w:val="24"/>
                <w:lang w:val="en-US" w:eastAsia="zh-CN"/>
              </w:rPr>
              <w:t>9.</w:t>
            </w:r>
            <w:r>
              <w:rPr>
                <w:rFonts w:hint="default" w:ascii="宋体" w:hAnsi="宋体" w:eastAsia="宋体" w:cs="宋体"/>
                <w:color w:val="000000"/>
                <w:kern w:val="2"/>
                <w:sz w:val="24"/>
                <w:szCs w:val="24"/>
              </w:rPr>
              <w:t xml:space="preserve">打印类型：条形码一维码、二维码 </w:t>
            </w:r>
          </w:p>
          <w:p>
            <w:pPr>
              <w:widowControl w:val="0"/>
              <w:autoSpaceDE w:val="0"/>
              <w:autoSpaceDN w:val="0"/>
              <w:adjustRightInd w:val="0"/>
              <w:spacing w:line="240" w:lineRule="auto"/>
              <w:jc w:val="left"/>
              <w:rPr>
                <w:rFonts w:hint="default" w:ascii="宋体" w:hAnsi="宋体" w:eastAsia="宋体" w:cs="宋体"/>
                <w:color w:val="000000"/>
                <w:kern w:val="2"/>
                <w:sz w:val="24"/>
                <w:szCs w:val="24"/>
              </w:rPr>
            </w:pPr>
            <w:r>
              <w:rPr>
                <w:rFonts w:hint="eastAsia" w:ascii="宋体" w:hAnsi="宋体" w:cs="宋体"/>
                <w:color w:val="000000"/>
                <w:kern w:val="2"/>
                <w:sz w:val="24"/>
                <w:szCs w:val="24"/>
                <w:lang w:val="en-US" w:eastAsia="zh-CN"/>
              </w:rPr>
              <w:t>10.</w:t>
            </w:r>
            <w:r>
              <w:rPr>
                <w:rFonts w:hint="default" w:ascii="宋体" w:hAnsi="宋体" w:eastAsia="宋体" w:cs="宋体"/>
                <w:color w:val="000000"/>
                <w:kern w:val="2"/>
                <w:sz w:val="24"/>
                <w:szCs w:val="24"/>
              </w:rPr>
              <w:t>标配接口：USB2.0接口</w:t>
            </w:r>
          </w:p>
          <w:p>
            <w:pPr>
              <w:widowControl w:val="0"/>
              <w:autoSpaceDE w:val="0"/>
              <w:autoSpaceDN w:val="0"/>
              <w:adjustRightInd w:val="0"/>
              <w:spacing w:line="240" w:lineRule="auto"/>
              <w:jc w:val="left"/>
              <w:rPr>
                <w:rFonts w:hint="default" w:ascii="宋体" w:hAnsi="宋体" w:eastAsia="宋体" w:cs="宋体"/>
                <w:color w:val="000000"/>
                <w:kern w:val="2"/>
                <w:sz w:val="24"/>
                <w:szCs w:val="24"/>
              </w:rPr>
            </w:pPr>
            <w:r>
              <w:rPr>
                <w:rFonts w:hint="eastAsia" w:ascii="宋体" w:hAnsi="宋体" w:cs="宋体"/>
                <w:color w:val="000000"/>
                <w:kern w:val="2"/>
                <w:sz w:val="24"/>
                <w:szCs w:val="24"/>
                <w:lang w:val="en-US" w:eastAsia="zh-CN"/>
              </w:rPr>
              <w:t>11.</w:t>
            </w:r>
            <w:r>
              <w:rPr>
                <w:rFonts w:hint="default" w:ascii="宋体" w:hAnsi="宋体" w:eastAsia="宋体" w:cs="宋体"/>
                <w:color w:val="000000"/>
                <w:kern w:val="2"/>
                <w:sz w:val="24"/>
                <w:szCs w:val="24"/>
              </w:rPr>
              <w:t xml:space="preserve">选配接口蓝牙3.0 4.0、WIFI、NFC  </w:t>
            </w:r>
          </w:p>
          <w:p>
            <w:pPr>
              <w:widowControl w:val="0"/>
              <w:autoSpaceDE w:val="0"/>
              <w:autoSpaceDN w:val="0"/>
              <w:adjustRightInd w:val="0"/>
              <w:spacing w:line="240" w:lineRule="auto"/>
              <w:jc w:val="left"/>
              <w:rPr>
                <w:rFonts w:hint="eastAsia" w:ascii="宋体" w:hAnsi="宋体" w:eastAsia="宋体" w:cs="宋体"/>
                <w:color w:val="000000"/>
                <w:kern w:val="2"/>
                <w:sz w:val="24"/>
                <w:szCs w:val="24"/>
              </w:rPr>
            </w:pPr>
            <w:r>
              <w:rPr>
                <w:rFonts w:hint="eastAsia" w:ascii="宋体" w:hAnsi="宋体" w:cs="宋体"/>
                <w:color w:val="000000"/>
                <w:kern w:val="2"/>
                <w:sz w:val="24"/>
                <w:szCs w:val="24"/>
                <w:lang w:val="en-US" w:eastAsia="zh-CN"/>
              </w:rPr>
              <w:t>12.</w:t>
            </w:r>
            <w:r>
              <w:rPr>
                <w:rFonts w:hint="default" w:ascii="宋体" w:hAnsi="宋体" w:eastAsia="宋体" w:cs="宋体"/>
                <w:color w:val="000000"/>
                <w:kern w:val="2"/>
                <w:sz w:val="24"/>
                <w:szCs w:val="24"/>
              </w:rPr>
              <w:t>支持无线充电、充电宝充电</w:t>
            </w:r>
          </w:p>
        </w:tc>
        <w:tc>
          <w:tcPr>
            <w:tcW w:w="81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240" w:lineRule="auto"/>
              <w:jc w:val="center"/>
              <w:rPr>
                <w:rFonts w:hint="default" w:ascii="宋体" w:hAnsi="宋体" w:eastAsia="宋体" w:cs="宋体"/>
                <w:color w:val="000000"/>
                <w:kern w:val="2"/>
                <w:sz w:val="24"/>
                <w:szCs w:val="24"/>
                <w:lang w:val="en-US" w:eastAsia="zh-CN"/>
              </w:rPr>
            </w:pPr>
            <w:r>
              <w:rPr>
                <w:rFonts w:hint="eastAsia" w:ascii="宋体" w:hAnsi="宋体" w:cs="宋体"/>
                <w:color w:val="000000"/>
                <w:kern w:val="2"/>
                <w:sz w:val="24"/>
                <w:szCs w:val="24"/>
                <w:lang w:val="en-US" w:eastAsia="zh-CN"/>
              </w:rPr>
              <w:t>63台</w:t>
            </w: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240" w:lineRule="auto"/>
              <w:jc w:val="center"/>
              <w:rPr>
                <w:rFonts w:hint="eastAsia" w:ascii="宋体" w:hAnsi="宋体" w:eastAsia="宋体" w:cs="宋体"/>
                <w:color w:val="000000"/>
                <w:kern w:val="2"/>
                <w:sz w:val="24"/>
                <w:szCs w:val="24"/>
              </w:rPr>
            </w:pPr>
          </w:p>
        </w:tc>
      </w:tr>
      <w:tr>
        <w:tblPrEx>
          <w:tblCellMar>
            <w:top w:w="0" w:type="dxa"/>
            <w:left w:w="108" w:type="dxa"/>
            <w:bottom w:w="0" w:type="dxa"/>
            <w:right w:w="108" w:type="dxa"/>
          </w:tblCellMar>
        </w:tblPrEx>
        <w:trPr>
          <w:trHeight w:val="560" w:hRule="atLeast"/>
        </w:trPr>
        <w:tc>
          <w:tcPr>
            <w:tcW w:w="922"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240" w:lineRule="auto"/>
              <w:jc w:val="center"/>
              <w:rPr>
                <w:rFonts w:hint="eastAsia" w:ascii="宋体" w:hAnsi="宋体" w:eastAsia="宋体" w:cs="宋体"/>
                <w:color w:val="000000"/>
                <w:kern w:val="2"/>
                <w:sz w:val="24"/>
                <w:szCs w:val="24"/>
                <w:lang w:val="en-US" w:eastAsia="zh-CN"/>
              </w:rPr>
            </w:pPr>
            <w:r>
              <w:rPr>
                <w:rFonts w:hint="eastAsia" w:ascii="宋体" w:hAnsi="宋体" w:cs="宋体"/>
                <w:color w:val="000000"/>
                <w:kern w:val="2"/>
                <w:sz w:val="24"/>
                <w:szCs w:val="24"/>
                <w:lang w:val="en-US" w:eastAsia="zh-CN"/>
              </w:rPr>
              <w:t>3</w:t>
            </w:r>
          </w:p>
        </w:tc>
        <w:tc>
          <w:tcPr>
            <w:tcW w:w="1521"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240" w:lineRule="auto"/>
              <w:jc w:val="center"/>
              <w:rPr>
                <w:rFonts w:hint="eastAsia" w:ascii="宋体" w:hAnsi="宋体" w:eastAsia="宋体" w:cs="宋体"/>
                <w:color w:val="000000"/>
                <w:kern w:val="2"/>
                <w:sz w:val="24"/>
                <w:szCs w:val="24"/>
              </w:rPr>
            </w:pPr>
            <w:r>
              <w:rPr>
                <w:rFonts w:hint="eastAsia" w:ascii="宋体" w:hAnsi="宋体" w:eastAsia="宋体" w:cs="宋体"/>
                <w:b/>
                <w:bCs/>
                <w:color w:val="000000"/>
                <w:kern w:val="2"/>
                <w:sz w:val="24"/>
                <w:szCs w:val="24"/>
              </w:rPr>
              <w:t>农残快速检测仪</w:t>
            </w:r>
          </w:p>
        </w:tc>
        <w:tc>
          <w:tcPr>
            <w:tcW w:w="5756"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240" w:lineRule="auto"/>
              <w:jc w:val="left"/>
              <w:rPr>
                <w:rFonts w:hint="default"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1</w:t>
            </w:r>
            <w:r>
              <w:rPr>
                <w:rFonts w:hint="eastAsia" w:ascii="宋体" w:hAnsi="宋体" w:cs="宋体"/>
                <w:color w:val="000000"/>
                <w:kern w:val="2"/>
                <w:sz w:val="24"/>
                <w:szCs w:val="24"/>
                <w:lang w:val="en-US" w:eastAsia="zh-CN"/>
              </w:rPr>
              <w:t>.</w:t>
            </w:r>
            <w:r>
              <w:rPr>
                <w:rFonts w:hint="default" w:ascii="宋体" w:hAnsi="宋体" w:eastAsia="宋体" w:cs="宋体"/>
                <w:color w:val="000000"/>
                <w:kern w:val="2"/>
                <w:sz w:val="24"/>
                <w:szCs w:val="24"/>
              </w:rPr>
              <w:t>检测项目：有机磷类、氨基甲酸酯类、菊酯类、除草剂、杀菌剂、其他杀虫剂等。</w:t>
            </w:r>
          </w:p>
          <w:p>
            <w:pPr>
              <w:widowControl w:val="0"/>
              <w:autoSpaceDE w:val="0"/>
              <w:autoSpaceDN w:val="0"/>
              <w:adjustRightInd w:val="0"/>
              <w:spacing w:line="240" w:lineRule="auto"/>
              <w:jc w:val="left"/>
              <w:rPr>
                <w:rFonts w:hint="eastAsia" w:ascii="宋体" w:hAnsi="宋体" w:eastAsia="宋体" w:cs="宋体"/>
                <w:color w:val="000000"/>
                <w:kern w:val="2"/>
                <w:sz w:val="24"/>
                <w:szCs w:val="24"/>
                <w:lang w:eastAsia="zh-CN"/>
              </w:rPr>
            </w:pPr>
            <w:r>
              <w:rPr>
                <w:rFonts w:hint="default" w:ascii="宋体" w:hAnsi="宋体" w:eastAsia="宋体" w:cs="宋体"/>
                <w:color w:val="000000"/>
                <w:kern w:val="2"/>
                <w:sz w:val="24"/>
                <w:szCs w:val="24"/>
              </w:rPr>
              <w:t>2</w:t>
            </w:r>
            <w:r>
              <w:rPr>
                <w:rFonts w:hint="eastAsia" w:ascii="宋体" w:hAnsi="宋体" w:cs="宋体"/>
                <w:color w:val="000000"/>
                <w:kern w:val="2"/>
                <w:sz w:val="24"/>
                <w:szCs w:val="24"/>
                <w:lang w:val="en-US" w:eastAsia="zh-CN"/>
              </w:rPr>
              <w:t>.</w:t>
            </w:r>
            <w:r>
              <w:rPr>
                <w:rFonts w:hint="default" w:ascii="宋体" w:hAnsi="宋体" w:eastAsia="宋体" w:cs="宋体"/>
                <w:color w:val="000000"/>
                <w:kern w:val="2"/>
                <w:sz w:val="24"/>
                <w:szCs w:val="24"/>
              </w:rPr>
              <w:t>检测模块：多波长分光光度检测模块用于酶抑制法，免疫胶体金检测模块用于菊酯类、杀菌剂、杀虫剂、除草剂的检测，胶体金检测模块具有扩展功能</w:t>
            </w:r>
            <w:r>
              <w:rPr>
                <w:rFonts w:hint="eastAsia" w:ascii="宋体" w:hAnsi="宋体" w:eastAsia="宋体" w:cs="宋体"/>
                <w:color w:val="000000"/>
                <w:kern w:val="2"/>
                <w:sz w:val="24"/>
                <w:szCs w:val="24"/>
                <w:lang w:eastAsia="zh-CN"/>
              </w:rPr>
              <w:t>。</w:t>
            </w:r>
          </w:p>
          <w:p>
            <w:pPr>
              <w:widowControl w:val="0"/>
              <w:autoSpaceDE w:val="0"/>
              <w:autoSpaceDN w:val="0"/>
              <w:adjustRightInd w:val="0"/>
              <w:spacing w:line="240" w:lineRule="auto"/>
              <w:jc w:val="left"/>
              <w:rPr>
                <w:rFonts w:hint="eastAsia" w:ascii="宋体" w:hAnsi="宋体" w:eastAsia="宋体" w:cs="宋体"/>
                <w:color w:val="000000"/>
                <w:kern w:val="2"/>
                <w:sz w:val="24"/>
                <w:szCs w:val="24"/>
                <w:lang w:val="en-US" w:eastAsia="zh-CN"/>
              </w:rPr>
            </w:pPr>
            <w:r>
              <w:rPr>
                <w:rFonts w:hint="eastAsia" w:ascii="宋体" w:hAnsi="宋体" w:cs="宋体"/>
                <w:color w:val="000000"/>
                <w:kern w:val="2"/>
                <w:sz w:val="24"/>
                <w:szCs w:val="24"/>
                <w:lang w:val="en-US" w:eastAsia="zh-CN"/>
              </w:rPr>
              <w:t>3.</w:t>
            </w:r>
            <w:r>
              <w:rPr>
                <w:rFonts w:hint="default" w:ascii="宋体" w:hAnsi="宋体" w:eastAsia="宋体" w:cs="宋体"/>
                <w:color w:val="000000"/>
                <w:kern w:val="2"/>
                <w:sz w:val="24"/>
                <w:szCs w:val="24"/>
              </w:rPr>
              <w:t>仪器带液晶触摸显示器，屏幕尺寸不小于</w:t>
            </w:r>
            <w:r>
              <w:rPr>
                <w:rFonts w:hint="eastAsia" w:ascii="宋体" w:hAnsi="宋体" w:eastAsia="宋体" w:cs="宋体"/>
                <w:color w:val="000000"/>
                <w:kern w:val="2"/>
                <w:sz w:val="24"/>
                <w:szCs w:val="24"/>
                <w:lang w:val="en-US" w:eastAsia="zh-CN"/>
              </w:rPr>
              <w:t>7</w:t>
            </w:r>
            <w:r>
              <w:rPr>
                <w:rFonts w:hint="default" w:ascii="宋体" w:hAnsi="宋体" w:eastAsia="宋体" w:cs="宋体"/>
                <w:color w:val="000000"/>
                <w:kern w:val="2"/>
                <w:sz w:val="24"/>
                <w:szCs w:val="24"/>
              </w:rPr>
              <w:t>寸，</w:t>
            </w:r>
            <w:r>
              <w:rPr>
                <w:rFonts w:hint="eastAsia" w:ascii="宋体" w:hAnsi="宋体" w:eastAsia="宋体" w:cs="宋体"/>
                <w:color w:val="000000"/>
                <w:kern w:val="2"/>
                <w:sz w:val="24"/>
                <w:szCs w:val="24"/>
                <w:lang w:val="en-US" w:eastAsia="zh-CN"/>
              </w:rPr>
              <w:t>图形化界面；</w:t>
            </w:r>
          </w:p>
          <w:p>
            <w:pPr>
              <w:widowControl w:val="0"/>
              <w:autoSpaceDE w:val="0"/>
              <w:autoSpaceDN w:val="0"/>
              <w:adjustRightInd w:val="0"/>
              <w:spacing w:line="240" w:lineRule="auto"/>
              <w:jc w:val="left"/>
              <w:rPr>
                <w:rFonts w:hint="default" w:ascii="宋体" w:hAnsi="宋体" w:eastAsia="宋体" w:cs="宋体"/>
                <w:color w:val="000000"/>
                <w:kern w:val="2"/>
                <w:sz w:val="24"/>
                <w:szCs w:val="24"/>
              </w:rPr>
            </w:pPr>
            <w:r>
              <w:rPr>
                <w:rFonts w:hint="default" w:ascii="宋体" w:hAnsi="宋体" w:eastAsia="宋体" w:cs="宋体"/>
                <w:color w:val="000000"/>
                <w:kern w:val="2"/>
                <w:sz w:val="24"/>
                <w:szCs w:val="24"/>
              </w:rPr>
              <w:t>4</w:t>
            </w:r>
            <w:r>
              <w:rPr>
                <w:rFonts w:hint="eastAsia" w:ascii="宋体" w:hAnsi="宋体" w:cs="宋体"/>
                <w:color w:val="000000"/>
                <w:kern w:val="2"/>
                <w:sz w:val="24"/>
                <w:szCs w:val="24"/>
                <w:lang w:val="en-US" w:eastAsia="zh-CN"/>
              </w:rPr>
              <w:t>.</w:t>
            </w:r>
            <w:r>
              <w:rPr>
                <w:rFonts w:hint="default" w:ascii="宋体" w:hAnsi="宋体" w:eastAsia="宋体" w:cs="宋体"/>
                <w:color w:val="000000"/>
                <w:kern w:val="2"/>
                <w:sz w:val="24"/>
                <w:szCs w:val="24"/>
              </w:rPr>
              <w:t>仪器操作系统采用安卓系统，</w:t>
            </w:r>
            <w:r>
              <w:rPr>
                <w:rFonts w:hint="eastAsia" w:ascii="宋体" w:hAnsi="宋体" w:cs="宋体"/>
                <w:color w:val="000000"/>
                <w:kern w:val="2"/>
                <w:sz w:val="24"/>
                <w:szCs w:val="24"/>
                <w:lang w:val="en-US" w:eastAsia="zh-CN"/>
              </w:rPr>
              <w:t>不低于</w:t>
            </w:r>
            <w:r>
              <w:rPr>
                <w:rFonts w:hint="default" w:ascii="宋体" w:hAnsi="宋体" w:eastAsia="宋体" w:cs="宋体"/>
                <w:color w:val="000000"/>
                <w:kern w:val="2"/>
                <w:sz w:val="24"/>
                <w:szCs w:val="24"/>
              </w:rPr>
              <w:t>2G内存，</w:t>
            </w:r>
            <w:r>
              <w:rPr>
                <w:rFonts w:hint="eastAsia" w:ascii="宋体" w:hAnsi="宋体" w:cs="宋体"/>
                <w:color w:val="000000"/>
                <w:kern w:val="2"/>
                <w:sz w:val="24"/>
                <w:szCs w:val="24"/>
                <w:lang w:val="en-US" w:eastAsia="zh-CN"/>
              </w:rPr>
              <w:t>不低于</w:t>
            </w:r>
            <w:r>
              <w:rPr>
                <w:rFonts w:hint="default" w:ascii="宋体" w:hAnsi="宋体" w:eastAsia="宋体" w:cs="宋体"/>
                <w:color w:val="000000"/>
                <w:kern w:val="2"/>
                <w:sz w:val="24"/>
                <w:szCs w:val="24"/>
              </w:rPr>
              <w:t>10G以上储存容量，内置喇叭，带语音播放功能。</w:t>
            </w:r>
          </w:p>
          <w:p>
            <w:pPr>
              <w:widowControl w:val="0"/>
              <w:autoSpaceDE w:val="0"/>
              <w:autoSpaceDN w:val="0"/>
              <w:adjustRightInd w:val="0"/>
              <w:spacing w:line="240" w:lineRule="auto"/>
              <w:jc w:val="left"/>
              <w:rPr>
                <w:rFonts w:hint="default" w:ascii="宋体" w:hAnsi="宋体" w:eastAsia="宋体" w:cs="宋体"/>
                <w:color w:val="000000"/>
                <w:kern w:val="2"/>
                <w:sz w:val="24"/>
                <w:szCs w:val="24"/>
              </w:rPr>
            </w:pPr>
            <w:r>
              <w:rPr>
                <w:rFonts w:hint="default" w:ascii="宋体" w:hAnsi="宋体" w:eastAsia="宋体" w:cs="宋体"/>
                <w:color w:val="000000"/>
                <w:kern w:val="2"/>
                <w:sz w:val="24"/>
                <w:szCs w:val="24"/>
              </w:rPr>
              <w:t>5</w:t>
            </w:r>
            <w:r>
              <w:rPr>
                <w:rFonts w:hint="eastAsia" w:ascii="宋体" w:hAnsi="宋体" w:cs="宋体"/>
                <w:color w:val="000000"/>
                <w:kern w:val="2"/>
                <w:sz w:val="24"/>
                <w:szCs w:val="24"/>
                <w:lang w:val="en-US" w:eastAsia="zh-CN"/>
              </w:rPr>
              <w:t>.</w:t>
            </w:r>
            <w:r>
              <w:rPr>
                <w:rFonts w:hint="default" w:ascii="宋体" w:hAnsi="宋体" w:eastAsia="宋体" w:cs="宋体"/>
                <w:color w:val="000000"/>
                <w:kern w:val="2"/>
                <w:sz w:val="24"/>
                <w:szCs w:val="24"/>
              </w:rPr>
              <w:t>带无线WiFi上网和RJ45网口，蓝牙，可扩展3G、4G、5G通讯上网功能。</w:t>
            </w:r>
          </w:p>
          <w:p>
            <w:pPr>
              <w:widowControl w:val="0"/>
              <w:autoSpaceDE w:val="0"/>
              <w:autoSpaceDN w:val="0"/>
              <w:adjustRightInd w:val="0"/>
              <w:spacing w:line="240" w:lineRule="auto"/>
              <w:jc w:val="left"/>
              <w:rPr>
                <w:rFonts w:hint="default" w:ascii="宋体" w:hAnsi="宋体" w:eastAsia="宋体" w:cs="宋体"/>
                <w:color w:val="000000"/>
                <w:kern w:val="2"/>
                <w:sz w:val="24"/>
                <w:szCs w:val="24"/>
              </w:rPr>
            </w:pPr>
            <w:r>
              <w:rPr>
                <w:rFonts w:hint="default" w:ascii="宋体" w:hAnsi="宋体" w:eastAsia="宋体" w:cs="宋体"/>
                <w:color w:val="000000"/>
                <w:kern w:val="2"/>
                <w:sz w:val="24"/>
                <w:szCs w:val="24"/>
              </w:rPr>
              <w:t>6</w:t>
            </w:r>
            <w:r>
              <w:rPr>
                <w:rFonts w:hint="eastAsia" w:ascii="宋体" w:hAnsi="宋体" w:cs="宋体"/>
                <w:color w:val="000000"/>
                <w:kern w:val="2"/>
                <w:sz w:val="24"/>
                <w:szCs w:val="24"/>
                <w:lang w:val="en-US" w:eastAsia="zh-CN"/>
              </w:rPr>
              <w:t>.</w:t>
            </w:r>
            <w:r>
              <w:rPr>
                <w:rFonts w:hint="default" w:ascii="宋体" w:hAnsi="宋体" w:eastAsia="宋体" w:cs="宋体"/>
                <w:color w:val="000000"/>
                <w:kern w:val="2"/>
                <w:sz w:val="24"/>
                <w:szCs w:val="24"/>
              </w:rPr>
              <w:t>仪器内置样品名数据库，样品名输入采用首字母简拼快捷查找功能，并可添加修改。</w:t>
            </w:r>
          </w:p>
          <w:p>
            <w:pPr>
              <w:widowControl w:val="0"/>
              <w:autoSpaceDE w:val="0"/>
              <w:autoSpaceDN w:val="0"/>
              <w:adjustRightInd w:val="0"/>
              <w:spacing w:line="240" w:lineRule="auto"/>
              <w:jc w:val="left"/>
              <w:rPr>
                <w:rFonts w:hint="default" w:ascii="宋体" w:hAnsi="宋体" w:eastAsia="宋体" w:cs="宋体"/>
                <w:color w:val="000000"/>
                <w:kern w:val="2"/>
                <w:sz w:val="24"/>
                <w:szCs w:val="24"/>
              </w:rPr>
            </w:pPr>
            <w:r>
              <w:rPr>
                <w:rFonts w:hint="default" w:ascii="宋体" w:hAnsi="宋体" w:eastAsia="宋体" w:cs="宋体"/>
                <w:color w:val="000000"/>
                <w:kern w:val="2"/>
                <w:sz w:val="24"/>
                <w:szCs w:val="24"/>
              </w:rPr>
              <w:t>7</w:t>
            </w:r>
            <w:r>
              <w:rPr>
                <w:rFonts w:hint="eastAsia" w:ascii="宋体" w:hAnsi="宋体" w:cs="宋体"/>
                <w:color w:val="000000"/>
                <w:kern w:val="2"/>
                <w:sz w:val="24"/>
                <w:szCs w:val="24"/>
                <w:lang w:val="en-US" w:eastAsia="zh-CN"/>
              </w:rPr>
              <w:t>.</w:t>
            </w:r>
            <w:r>
              <w:rPr>
                <w:rFonts w:hint="default" w:ascii="宋体" w:hAnsi="宋体" w:eastAsia="宋体" w:cs="宋体"/>
                <w:color w:val="000000"/>
                <w:kern w:val="2"/>
                <w:sz w:val="24"/>
                <w:szCs w:val="24"/>
              </w:rPr>
              <w:t>检测记录可导出到电脑，实现数据导出和编辑功能。</w:t>
            </w:r>
          </w:p>
          <w:p>
            <w:pPr>
              <w:widowControl w:val="0"/>
              <w:autoSpaceDE w:val="0"/>
              <w:autoSpaceDN w:val="0"/>
              <w:adjustRightInd w:val="0"/>
              <w:spacing w:line="240" w:lineRule="auto"/>
              <w:jc w:val="left"/>
              <w:rPr>
                <w:rFonts w:hint="default" w:ascii="宋体" w:hAnsi="宋体" w:eastAsia="宋体" w:cs="宋体"/>
                <w:color w:val="000000"/>
                <w:kern w:val="2"/>
                <w:sz w:val="24"/>
                <w:szCs w:val="24"/>
              </w:rPr>
            </w:pPr>
            <w:r>
              <w:rPr>
                <w:rFonts w:hint="default" w:ascii="宋体" w:hAnsi="宋体" w:eastAsia="宋体" w:cs="宋体"/>
                <w:color w:val="000000"/>
                <w:kern w:val="2"/>
                <w:sz w:val="24"/>
                <w:szCs w:val="24"/>
              </w:rPr>
              <w:t>8</w:t>
            </w:r>
            <w:r>
              <w:rPr>
                <w:rFonts w:hint="eastAsia" w:ascii="宋体" w:hAnsi="宋体" w:cs="宋体"/>
                <w:color w:val="000000"/>
                <w:kern w:val="2"/>
                <w:sz w:val="24"/>
                <w:szCs w:val="24"/>
                <w:lang w:val="en-US" w:eastAsia="zh-CN"/>
              </w:rPr>
              <w:t>.</w:t>
            </w:r>
            <w:r>
              <w:rPr>
                <w:rFonts w:hint="default" w:ascii="宋体" w:hAnsi="宋体" w:eastAsia="宋体" w:cs="宋体"/>
                <w:color w:val="000000"/>
                <w:kern w:val="2"/>
                <w:sz w:val="24"/>
                <w:szCs w:val="24"/>
              </w:rPr>
              <w:t>检测数据和农产品信息可实时上传云平台，自动产生可追溯二维码，实现农产品检测、和数据溯源一体。</w:t>
            </w:r>
          </w:p>
          <w:p>
            <w:pPr>
              <w:widowControl w:val="0"/>
              <w:autoSpaceDE w:val="0"/>
              <w:autoSpaceDN w:val="0"/>
              <w:adjustRightInd w:val="0"/>
              <w:spacing w:line="240" w:lineRule="auto"/>
              <w:jc w:val="left"/>
              <w:rPr>
                <w:rFonts w:hint="default" w:ascii="宋体" w:hAnsi="宋体" w:eastAsia="宋体" w:cs="宋体"/>
                <w:color w:val="000000"/>
                <w:kern w:val="2"/>
                <w:sz w:val="24"/>
                <w:szCs w:val="24"/>
                <w:lang w:eastAsia="zh-CN"/>
              </w:rPr>
            </w:pPr>
            <w:r>
              <w:rPr>
                <w:rFonts w:hint="default" w:ascii="宋体" w:hAnsi="宋体" w:eastAsia="宋体" w:cs="宋体"/>
                <w:color w:val="000000"/>
                <w:kern w:val="2"/>
                <w:sz w:val="24"/>
                <w:szCs w:val="24"/>
              </w:rPr>
              <w:t>9</w:t>
            </w:r>
            <w:r>
              <w:rPr>
                <w:rFonts w:hint="eastAsia" w:ascii="宋体" w:hAnsi="宋体" w:cs="宋体"/>
                <w:color w:val="000000"/>
                <w:kern w:val="2"/>
                <w:sz w:val="24"/>
                <w:szCs w:val="24"/>
                <w:lang w:val="en-US" w:eastAsia="zh-CN"/>
              </w:rPr>
              <w:t>.</w:t>
            </w:r>
            <w:r>
              <w:rPr>
                <w:rFonts w:hint="default" w:ascii="宋体" w:hAnsi="宋体" w:eastAsia="宋体" w:cs="宋体"/>
                <w:color w:val="000000"/>
                <w:kern w:val="2"/>
                <w:sz w:val="24"/>
                <w:szCs w:val="24"/>
              </w:rPr>
              <w:t>仪器软件具有完整的数据链可实现数据溯源、数据管理、统计分析及第三方数据联网应用，</w:t>
            </w:r>
            <w:r>
              <w:rPr>
                <w:rFonts w:hint="eastAsia" w:ascii="宋体" w:hAnsi="宋体" w:eastAsia="宋体" w:cs="宋体"/>
                <w:color w:val="000000"/>
                <w:kern w:val="2"/>
                <w:sz w:val="24"/>
                <w:szCs w:val="24"/>
                <w:lang w:val="en-US" w:eastAsia="zh-CN"/>
              </w:rPr>
              <w:t>可通过仪器自带的查询功能实时联网查询食品行业相关国家、行业、地方标准</w:t>
            </w:r>
            <w:r>
              <w:rPr>
                <w:rFonts w:hint="default" w:ascii="宋体" w:hAnsi="宋体" w:eastAsia="宋体" w:cs="宋体"/>
                <w:color w:val="000000"/>
                <w:kern w:val="2"/>
                <w:sz w:val="24"/>
                <w:szCs w:val="24"/>
                <w:lang w:eastAsia="zh-CN"/>
              </w:rPr>
              <w:t>。</w:t>
            </w:r>
          </w:p>
          <w:p>
            <w:pPr>
              <w:widowControl w:val="0"/>
              <w:autoSpaceDE w:val="0"/>
              <w:autoSpaceDN w:val="0"/>
              <w:adjustRightInd w:val="0"/>
              <w:spacing w:line="240" w:lineRule="auto"/>
              <w:jc w:val="left"/>
              <w:rPr>
                <w:rFonts w:hint="default" w:ascii="宋体" w:hAnsi="宋体" w:eastAsia="宋体" w:cs="宋体"/>
                <w:color w:val="000000"/>
                <w:kern w:val="2"/>
                <w:sz w:val="24"/>
                <w:szCs w:val="24"/>
              </w:rPr>
            </w:pPr>
            <w:r>
              <w:rPr>
                <w:rFonts w:hint="default" w:ascii="宋体" w:hAnsi="宋体" w:eastAsia="宋体" w:cs="宋体"/>
                <w:color w:val="000000"/>
                <w:kern w:val="2"/>
                <w:sz w:val="24"/>
                <w:szCs w:val="24"/>
              </w:rPr>
              <w:t>10</w:t>
            </w:r>
            <w:r>
              <w:rPr>
                <w:rFonts w:hint="eastAsia" w:ascii="宋体" w:hAnsi="宋体" w:cs="宋体"/>
                <w:color w:val="000000"/>
                <w:kern w:val="2"/>
                <w:sz w:val="24"/>
                <w:szCs w:val="24"/>
                <w:lang w:val="en-US" w:eastAsia="zh-CN"/>
              </w:rPr>
              <w:t>.</w:t>
            </w:r>
            <w:r>
              <w:rPr>
                <w:rFonts w:hint="default" w:ascii="宋体" w:hAnsi="宋体" w:eastAsia="宋体" w:cs="宋体"/>
                <w:color w:val="000000"/>
                <w:kern w:val="2"/>
                <w:sz w:val="24"/>
                <w:szCs w:val="24"/>
              </w:rPr>
              <w:t>仪器自带故障自诊断功能和内置视频学习功能，能方便实现故障诊断和仪器操作学习。</w:t>
            </w:r>
          </w:p>
          <w:p>
            <w:pPr>
              <w:widowControl w:val="0"/>
              <w:autoSpaceDE w:val="0"/>
              <w:autoSpaceDN w:val="0"/>
              <w:adjustRightInd w:val="0"/>
              <w:spacing w:line="240" w:lineRule="auto"/>
              <w:jc w:val="left"/>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rPr>
              <w:t>11</w:t>
            </w:r>
            <w:r>
              <w:rPr>
                <w:rFonts w:hint="eastAsia" w:ascii="宋体" w:hAnsi="宋体" w:cs="宋体"/>
                <w:color w:val="000000"/>
                <w:kern w:val="2"/>
                <w:sz w:val="24"/>
                <w:szCs w:val="24"/>
                <w:lang w:val="en-US" w:eastAsia="zh-CN"/>
              </w:rPr>
              <w:t>.</w:t>
            </w:r>
            <w:r>
              <w:rPr>
                <w:rFonts w:hint="default" w:ascii="宋体" w:hAnsi="宋体" w:eastAsia="宋体" w:cs="宋体"/>
                <w:color w:val="000000"/>
                <w:kern w:val="2"/>
                <w:sz w:val="24"/>
                <w:szCs w:val="24"/>
              </w:rPr>
              <w:t>波长</w:t>
            </w:r>
            <w:r>
              <w:rPr>
                <w:rFonts w:hint="eastAsia" w:ascii="宋体" w:hAnsi="宋体" w:eastAsia="宋体" w:cs="宋体"/>
                <w:color w:val="000000"/>
                <w:kern w:val="2"/>
                <w:sz w:val="24"/>
                <w:szCs w:val="24"/>
                <w:lang w:eastAsia="zh-CN"/>
              </w:rPr>
              <w:t>、</w:t>
            </w:r>
            <w:r>
              <w:rPr>
                <w:rFonts w:hint="default" w:ascii="宋体" w:hAnsi="宋体" w:eastAsia="宋体" w:cs="宋体"/>
                <w:color w:val="000000"/>
                <w:kern w:val="2"/>
                <w:sz w:val="24"/>
                <w:szCs w:val="24"/>
              </w:rPr>
              <w:t>吸光值</w:t>
            </w:r>
            <w:r>
              <w:rPr>
                <w:rFonts w:hint="eastAsia" w:ascii="宋体" w:hAnsi="宋体" w:eastAsia="宋体" w:cs="宋体"/>
                <w:color w:val="000000"/>
                <w:kern w:val="2"/>
                <w:sz w:val="24"/>
                <w:szCs w:val="24"/>
                <w:lang w:eastAsia="zh-CN"/>
              </w:rPr>
              <w:t>、</w:t>
            </w:r>
            <w:r>
              <w:rPr>
                <w:rFonts w:hint="default" w:ascii="宋体" w:hAnsi="宋体" w:eastAsia="宋体" w:cs="宋体"/>
                <w:color w:val="000000"/>
                <w:kern w:val="2"/>
                <w:sz w:val="24"/>
                <w:szCs w:val="24"/>
              </w:rPr>
              <w:t>透光值</w:t>
            </w:r>
            <w:r>
              <w:rPr>
                <w:rFonts w:hint="eastAsia" w:ascii="宋体" w:hAnsi="宋体" w:eastAsia="宋体" w:cs="宋体"/>
                <w:color w:val="000000"/>
                <w:kern w:val="2"/>
                <w:sz w:val="24"/>
                <w:szCs w:val="24"/>
                <w:lang w:eastAsia="zh-CN"/>
              </w:rPr>
              <w:t>、</w:t>
            </w:r>
            <w:r>
              <w:rPr>
                <w:rFonts w:hint="default" w:ascii="宋体" w:hAnsi="宋体" w:eastAsia="宋体" w:cs="宋体"/>
                <w:color w:val="000000"/>
                <w:kern w:val="2"/>
                <w:sz w:val="24"/>
                <w:szCs w:val="24"/>
              </w:rPr>
              <w:t>透射比准确度</w:t>
            </w:r>
            <w:r>
              <w:rPr>
                <w:rFonts w:hint="eastAsia" w:ascii="宋体" w:hAnsi="宋体" w:eastAsia="宋体" w:cs="宋体"/>
                <w:color w:val="000000"/>
                <w:kern w:val="2"/>
                <w:sz w:val="24"/>
                <w:szCs w:val="24"/>
                <w:lang w:eastAsia="zh-CN"/>
              </w:rPr>
              <w:t>、</w:t>
            </w:r>
            <w:r>
              <w:rPr>
                <w:rFonts w:hint="default" w:ascii="宋体" w:hAnsi="宋体" w:eastAsia="宋体" w:cs="宋体"/>
                <w:color w:val="000000"/>
                <w:kern w:val="2"/>
                <w:sz w:val="24"/>
                <w:szCs w:val="24"/>
              </w:rPr>
              <w:t>透射比稳定性</w:t>
            </w:r>
            <w:r>
              <w:rPr>
                <w:rFonts w:hint="eastAsia" w:ascii="宋体" w:hAnsi="宋体" w:eastAsia="宋体" w:cs="宋体"/>
                <w:color w:val="000000"/>
                <w:kern w:val="2"/>
                <w:sz w:val="24"/>
                <w:szCs w:val="24"/>
                <w:lang w:val="en-US" w:eastAsia="zh-CN"/>
              </w:rPr>
              <w:t>均符合相关行业要求；</w:t>
            </w:r>
          </w:p>
          <w:p>
            <w:pPr>
              <w:widowControl w:val="0"/>
              <w:autoSpaceDE w:val="0"/>
              <w:autoSpaceDN w:val="0"/>
              <w:adjustRightInd w:val="0"/>
              <w:spacing w:line="240" w:lineRule="auto"/>
              <w:jc w:val="left"/>
              <w:rPr>
                <w:rFonts w:hint="default" w:ascii="宋体" w:hAnsi="宋体" w:eastAsia="宋体" w:cs="宋体"/>
                <w:color w:val="000000"/>
                <w:kern w:val="2"/>
                <w:sz w:val="24"/>
                <w:szCs w:val="24"/>
              </w:rPr>
            </w:pPr>
            <w:r>
              <w:rPr>
                <w:rFonts w:hint="default" w:ascii="宋体" w:hAnsi="宋体" w:eastAsia="宋体" w:cs="宋体"/>
                <w:color w:val="000000"/>
                <w:kern w:val="2"/>
                <w:sz w:val="24"/>
                <w:szCs w:val="24"/>
              </w:rPr>
              <w:t>1</w:t>
            </w:r>
            <w:r>
              <w:rPr>
                <w:rFonts w:hint="eastAsia" w:ascii="宋体" w:hAnsi="宋体" w:eastAsia="宋体" w:cs="宋体"/>
                <w:color w:val="000000"/>
                <w:kern w:val="2"/>
                <w:sz w:val="24"/>
                <w:szCs w:val="24"/>
                <w:lang w:val="en-US" w:eastAsia="zh-CN"/>
              </w:rPr>
              <w:t>2</w:t>
            </w:r>
            <w:r>
              <w:rPr>
                <w:rFonts w:hint="eastAsia" w:ascii="宋体" w:hAnsi="宋体" w:cs="宋体"/>
                <w:color w:val="000000"/>
                <w:kern w:val="2"/>
                <w:sz w:val="24"/>
                <w:szCs w:val="24"/>
                <w:lang w:val="en-US" w:eastAsia="zh-CN"/>
              </w:rPr>
              <w:t>.</w:t>
            </w:r>
            <w:r>
              <w:rPr>
                <w:rFonts w:hint="default" w:ascii="宋体" w:hAnsi="宋体" w:eastAsia="宋体" w:cs="宋体"/>
                <w:color w:val="000000"/>
                <w:kern w:val="2"/>
                <w:sz w:val="24"/>
                <w:szCs w:val="24"/>
              </w:rPr>
              <w:t>检测通道：分光检测通道≥12个，胶体金检测通道：≥</w:t>
            </w:r>
            <w:r>
              <w:rPr>
                <w:rFonts w:hint="eastAsia" w:ascii="宋体" w:hAnsi="宋体" w:eastAsia="宋体" w:cs="宋体"/>
                <w:color w:val="000000"/>
                <w:kern w:val="2"/>
                <w:sz w:val="24"/>
                <w:szCs w:val="24"/>
                <w:lang w:val="en-US" w:eastAsia="zh-CN"/>
              </w:rPr>
              <w:t>1</w:t>
            </w:r>
            <w:r>
              <w:rPr>
                <w:rFonts w:hint="default" w:ascii="宋体" w:hAnsi="宋体" w:eastAsia="宋体" w:cs="宋体"/>
                <w:color w:val="000000"/>
                <w:kern w:val="2"/>
                <w:sz w:val="24"/>
                <w:szCs w:val="24"/>
              </w:rPr>
              <w:t>个</w:t>
            </w:r>
          </w:p>
          <w:p>
            <w:pPr>
              <w:widowControl w:val="0"/>
              <w:autoSpaceDE w:val="0"/>
              <w:autoSpaceDN w:val="0"/>
              <w:adjustRightInd w:val="0"/>
              <w:spacing w:line="240" w:lineRule="auto"/>
              <w:jc w:val="left"/>
              <w:rPr>
                <w:rFonts w:hint="eastAsia" w:ascii="宋体" w:hAnsi="宋体" w:eastAsia="宋体" w:cs="宋体"/>
                <w:color w:val="000000"/>
                <w:kern w:val="2"/>
                <w:sz w:val="24"/>
                <w:szCs w:val="24"/>
                <w:lang w:eastAsia="zh-CN"/>
              </w:rPr>
            </w:pPr>
            <w:r>
              <w:rPr>
                <w:rFonts w:hint="default" w:ascii="宋体" w:hAnsi="宋体" w:eastAsia="宋体" w:cs="宋体"/>
                <w:color w:val="000000"/>
                <w:kern w:val="2"/>
                <w:sz w:val="24"/>
                <w:szCs w:val="24"/>
              </w:rPr>
              <w:t>1</w:t>
            </w:r>
            <w:r>
              <w:rPr>
                <w:rFonts w:hint="eastAsia" w:ascii="宋体" w:hAnsi="宋体" w:eastAsia="宋体" w:cs="宋体"/>
                <w:color w:val="000000"/>
                <w:kern w:val="2"/>
                <w:sz w:val="24"/>
                <w:szCs w:val="24"/>
                <w:lang w:val="en-US" w:eastAsia="zh-CN"/>
              </w:rPr>
              <w:t>3</w:t>
            </w:r>
            <w:r>
              <w:rPr>
                <w:rFonts w:hint="eastAsia" w:ascii="宋体" w:hAnsi="宋体" w:cs="宋体"/>
                <w:color w:val="000000"/>
                <w:kern w:val="2"/>
                <w:sz w:val="24"/>
                <w:szCs w:val="24"/>
                <w:lang w:val="en-US" w:eastAsia="zh-CN"/>
              </w:rPr>
              <w:t>.</w:t>
            </w:r>
            <w:r>
              <w:rPr>
                <w:rFonts w:hint="default" w:ascii="宋体" w:hAnsi="宋体" w:eastAsia="宋体" w:cs="宋体"/>
                <w:color w:val="000000"/>
                <w:kern w:val="2"/>
                <w:sz w:val="24"/>
                <w:szCs w:val="24"/>
              </w:rPr>
              <w:t>提供</w:t>
            </w:r>
            <w:r>
              <w:rPr>
                <w:rFonts w:hint="eastAsia" w:ascii="宋体" w:hAnsi="宋体" w:cs="宋体"/>
                <w:color w:val="000000"/>
                <w:kern w:val="2"/>
                <w:sz w:val="24"/>
                <w:szCs w:val="24"/>
                <w:lang w:val="en-US" w:eastAsia="zh-CN"/>
              </w:rPr>
              <w:t>第三方</w:t>
            </w:r>
            <w:r>
              <w:rPr>
                <w:rFonts w:hint="default" w:ascii="宋体" w:hAnsi="宋体" w:eastAsia="宋体" w:cs="宋体"/>
                <w:color w:val="000000"/>
                <w:kern w:val="2"/>
                <w:sz w:val="24"/>
                <w:szCs w:val="24"/>
              </w:rPr>
              <w:t>检测机构</w:t>
            </w:r>
            <w:r>
              <w:rPr>
                <w:rFonts w:hint="eastAsia" w:ascii="宋体" w:hAnsi="宋体" w:cs="宋体"/>
                <w:color w:val="000000"/>
                <w:kern w:val="2"/>
                <w:sz w:val="24"/>
                <w:szCs w:val="24"/>
                <w:lang w:val="en-US" w:eastAsia="zh-CN"/>
              </w:rPr>
              <w:t>出具的</w:t>
            </w:r>
            <w:r>
              <w:rPr>
                <w:rFonts w:hint="default" w:ascii="宋体" w:hAnsi="宋体" w:eastAsia="宋体" w:cs="宋体"/>
                <w:color w:val="000000"/>
                <w:kern w:val="2"/>
                <w:sz w:val="24"/>
                <w:szCs w:val="24"/>
              </w:rPr>
              <w:t>对仪器每个通道不同农药进行测试的抑制率结果证书复印件并加盖</w:t>
            </w:r>
            <w:r>
              <w:rPr>
                <w:rFonts w:hint="eastAsia" w:ascii="宋体" w:hAnsi="宋体" w:eastAsia="宋体" w:cs="宋体"/>
                <w:color w:val="000000"/>
                <w:kern w:val="2"/>
                <w:sz w:val="24"/>
                <w:szCs w:val="24"/>
                <w:lang w:eastAsia="zh-CN"/>
              </w:rPr>
              <w:t>公（鲜）章。</w:t>
            </w:r>
          </w:p>
          <w:p>
            <w:pPr>
              <w:widowControl w:val="0"/>
              <w:autoSpaceDE w:val="0"/>
              <w:autoSpaceDN w:val="0"/>
              <w:adjustRightInd w:val="0"/>
              <w:spacing w:line="240" w:lineRule="auto"/>
              <w:jc w:val="left"/>
              <w:rPr>
                <w:rFonts w:hint="eastAsia" w:ascii="宋体" w:hAnsi="宋体" w:eastAsia="宋体" w:cs="宋体"/>
                <w:color w:val="000000"/>
                <w:kern w:val="2"/>
                <w:sz w:val="24"/>
                <w:szCs w:val="24"/>
                <w:lang w:eastAsia="zh-CN"/>
              </w:rPr>
            </w:pPr>
            <w:r>
              <w:rPr>
                <w:rFonts w:hint="eastAsia" w:ascii="宋体" w:hAnsi="宋体" w:cs="宋体"/>
                <w:color w:val="000000"/>
                <w:kern w:val="2"/>
                <w:sz w:val="24"/>
                <w:szCs w:val="24"/>
                <w:lang w:val="en-US" w:eastAsia="zh-CN"/>
              </w:rPr>
              <w:t>14.</w:t>
            </w:r>
            <w:r>
              <w:rPr>
                <w:rFonts w:hint="default" w:ascii="宋体" w:hAnsi="宋体" w:eastAsia="宋体" w:cs="宋体"/>
                <w:color w:val="000000"/>
                <w:kern w:val="2"/>
                <w:sz w:val="24"/>
                <w:szCs w:val="24"/>
              </w:rPr>
              <w:t>提供</w:t>
            </w:r>
            <w:r>
              <w:rPr>
                <w:rFonts w:hint="eastAsia" w:ascii="宋体" w:hAnsi="宋体" w:cs="宋体"/>
                <w:color w:val="000000"/>
                <w:kern w:val="2"/>
                <w:sz w:val="24"/>
                <w:szCs w:val="24"/>
                <w:lang w:val="en-US" w:eastAsia="zh-CN"/>
              </w:rPr>
              <w:t>第三方</w:t>
            </w:r>
            <w:r>
              <w:rPr>
                <w:rFonts w:hint="default" w:ascii="宋体" w:hAnsi="宋体" w:eastAsia="宋体" w:cs="宋体"/>
                <w:color w:val="000000"/>
                <w:kern w:val="2"/>
                <w:sz w:val="24"/>
                <w:szCs w:val="24"/>
              </w:rPr>
              <w:t>检测机构出具</w:t>
            </w:r>
            <w:r>
              <w:rPr>
                <w:rFonts w:hint="eastAsia" w:ascii="宋体" w:hAnsi="宋体" w:cs="宋体"/>
                <w:color w:val="000000"/>
                <w:kern w:val="2"/>
                <w:sz w:val="24"/>
                <w:szCs w:val="24"/>
                <w:lang w:val="en-US" w:eastAsia="zh-CN"/>
              </w:rPr>
              <w:t>的</w:t>
            </w:r>
            <w:r>
              <w:rPr>
                <w:rFonts w:hint="eastAsia" w:ascii="宋体" w:hAnsi="宋体" w:eastAsia="宋体" w:cs="宋体"/>
                <w:color w:val="000000"/>
                <w:kern w:val="2"/>
                <w:sz w:val="24"/>
                <w:szCs w:val="24"/>
                <w:lang w:val="en-US" w:eastAsia="zh-CN"/>
              </w:rPr>
              <w:t>涉及</w:t>
            </w:r>
            <w:r>
              <w:rPr>
                <w:rFonts w:hint="default" w:ascii="宋体" w:hAnsi="宋体" w:eastAsia="宋体" w:cs="宋体"/>
                <w:color w:val="000000"/>
                <w:kern w:val="2"/>
                <w:sz w:val="24"/>
                <w:szCs w:val="24"/>
              </w:rPr>
              <w:t>仪器检测灵敏度、</w:t>
            </w:r>
            <w:r>
              <w:rPr>
                <w:rFonts w:hint="eastAsia" w:ascii="宋体" w:hAnsi="宋体" w:eastAsia="宋体" w:cs="宋体"/>
                <w:color w:val="000000"/>
                <w:kern w:val="2"/>
                <w:sz w:val="24"/>
                <w:szCs w:val="24"/>
                <w:lang w:val="en-US" w:eastAsia="zh-CN"/>
              </w:rPr>
              <w:t>准确性相关的</w:t>
            </w:r>
            <w:r>
              <w:rPr>
                <w:rFonts w:hint="default" w:ascii="宋体" w:hAnsi="宋体" w:eastAsia="宋体" w:cs="宋体"/>
                <w:color w:val="000000"/>
                <w:kern w:val="2"/>
                <w:sz w:val="24"/>
                <w:szCs w:val="24"/>
              </w:rPr>
              <w:t>检测证书复印件并加盖</w:t>
            </w:r>
            <w:r>
              <w:rPr>
                <w:rFonts w:hint="eastAsia" w:ascii="宋体" w:hAnsi="宋体" w:eastAsia="宋体" w:cs="宋体"/>
                <w:color w:val="000000"/>
                <w:kern w:val="2"/>
                <w:sz w:val="24"/>
                <w:szCs w:val="24"/>
                <w:lang w:eastAsia="zh-CN"/>
              </w:rPr>
              <w:t>公（鲜）章。</w:t>
            </w:r>
          </w:p>
          <w:p>
            <w:pPr>
              <w:widowControl w:val="0"/>
              <w:autoSpaceDE w:val="0"/>
              <w:autoSpaceDN w:val="0"/>
              <w:adjustRightInd w:val="0"/>
              <w:spacing w:line="240" w:lineRule="auto"/>
              <w:jc w:val="left"/>
              <w:rPr>
                <w:rFonts w:hint="default"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15.</w:t>
            </w:r>
            <w:r>
              <w:rPr>
                <w:rFonts w:hint="default" w:ascii="宋体" w:hAnsi="宋体" w:eastAsia="宋体" w:cs="宋体"/>
                <w:color w:val="000000"/>
                <w:kern w:val="2"/>
                <w:sz w:val="24"/>
                <w:szCs w:val="24"/>
              </w:rPr>
              <w:t>提供</w:t>
            </w:r>
            <w:r>
              <w:rPr>
                <w:rFonts w:hint="eastAsia" w:ascii="宋体" w:hAnsi="宋体" w:eastAsia="宋体" w:cs="宋体"/>
                <w:color w:val="000000"/>
                <w:kern w:val="2"/>
                <w:sz w:val="24"/>
                <w:szCs w:val="24"/>
                <w:lang w:val="en-US" w:eastAsia="zh-CN"/>
              </w:rPr>
              <w:t>第三方</w:t>
            </w:r>
            <w:r>
              <w:rPr>
                <w:rFonts w:hint="default" w:ascii="宋体" w:hAnsi="宋体" w:eastAsia="宋体" w:cs="宋体"/>
                <w:color w:val="000000"/>
                <w:kern w:val="2"/>
                <w:sz w:val="24"/>
                <w:szCs w:val="24"/>
              </w:rPr>
              <w:t>检测机构</w:t>
            </w:r>
            <w:r>
              <w:rPr>
                <w:rFonts w:hint="eastAsia" w:ascii="宋体" w:hAnsi="宋体" w:eastAsia="宋体" w:cs="宋体"/>
                <w:color w:val="000000"/>
                <w:kern w:val="2"/>
                <w:sz w:val="24"/>
                <w:szCs w:val="24"/>
                <w:lang w:eastAsia="zh-CN"/>
              </w:rPr>
              <w:t>检测机构</w:t>
            </w:r>
            <w:r>
              <w:rPr>
                <w:rFonts w:hint="eastAsia" w:ascii="宋体" w:hAnsi="宋体" w:eastAsia="宋体" w:cs="宋体"/>
                <w:color w:val="000000"/>
                <w:kern w:val="2"/>
                <w:sz w:val="24"/>
                <w:szCs w:val="24"/>
                <w:lang w:val="en-US" w:eastAsia="zh-CN"/>
              </w:rPr>
              <w:t>出具的仪器对至少6种以上农残</w:t>
            </w:r>
            <w:r>
              <w:rPr>
                <w:rFonts w:hint="default" w:ascii="宋体" w:hAnsi="宋体" w:eastAsia="宋体" w:cs="宋体"/>
                <w:color w:val="000000"/>
                <w:kern w:val="2"/>
                <w:sz w:val="24"/>
                <w:szCs w:val="24"/>
              </w:rPr>
              <w:t>的检测报告复印件并加盖</w:t>
            </w:r>
            <w:r>
              <w:rPr>
                <w:rFonts w:hint="eastAsia" w:ascii="宋体" w:hAnsi="宋体" w:eastAsia="宋体" w:cs="宋体"/>
                <w:color w:val="000000"/>
                <w:kern w:val="2"/>
                <w:sz w:val="24"/>
                <w:szCs w:val="24"/>
                <w:lang w:eastAsia="zh-CN"/>
              </w:rPr>
              <w:t>公（鲜）章。</w:t>
            </w:r>
          </w:p>
          <w:p>
            <w:pPr>
              <w:widowControl w:val="0"/>
              <w:autoSpaceDE w:val="0"/>
              <w:autoSpaceDN w:val="0"/>
              <w:adjustRightInd w:val="0"/>
              <w:spacing w:line="240" w:lineRule="auto"/>
              <w:jc w:val="left"/>
              <w:rPr>
                <w:rFonts w:hint="default"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1</w:t>
            </w:r>
            <w:r>
              <w:rPr>
                <w:rFonts w:hint="eastAsia" w:ascii="宋体" w:hAnsi="宋体" w:cs="宋体"/>
                <w:color w:val="000000"/>
                <w:kern w:val="2"/>
                <w:sz w:val="24"/>
                <w:szCs w:val="24"/>
                <w:lang w:val="en-US" w:eastAsia="zh-CN"/>
              </w:rPr>
              <w:t>6.</w:t>
            </w:r>
            <w:r>
              <w:rPr>
                <w:rFonts w:hint="default" w:ascii="宋体" w:hAnsi="宋体" w:eastAsia="宋体" w:cs="宋体"/>
                <w:color w:val="000000"/>
                <w:kern w:val="2"/>
                <w:sz w:val="24"/>
                <w:szCs w:val="24"/>
              </w:rPr>
              <w:t xml:space="preserve">USB接口：≥ </w:t>
            </w:r>
            <w:r>
              <w:rPr>
                <w:rFonts w:hint="eastAsia" w:ascii="宋体" w:hAnsi="宋体" w:eastAsia="宋体" w:cs="宋体"/>
                <w:color w:val="000000"/>
                <w:kern w:val="2"/>
                <w:sz w:val="24"/>
                <w:szCs w:val="24"/>
                <w:lang w:val="en-US" w:eastAsia="zh-CN"/>
              </w:rPr>
              <w:t>1</w:t>
            </w:r>
            <w:r>
              <w:rPr>
                <w:rFonts w:hint="default" w:ascii="宋体" w:hAnsi="宋体" w:eastAsia="宋体" w:cs="宋体"/>
                <w:color w:val="000000"/>
                <w:kern w:val="2"/>
                <w:sz w:val="24"/>
                <w:szCs w:val="24"/>
              </w:rPr>
              <w:t xml:space="preserve">个   </w:t>
            </w:r>
          </w:p>
          <w:p>
            <w:pPr>
              <w:widowControl w:val="0"/>
              <w:autoSpaceDE w:val="0"/>
              <w:autoSpaceDN w:val="0"/>
              <w:adjustRightInd w:val="0"/>
              <w:spacing w:line="240" w:lineRule="auto"/>
              <w:jc w:val="left"/>
              <w:rPr>
                <w:rFonts w:hint="default"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1</w:t>
            </w:r>
            <w:r>
              <w:rPr>
                <w:rFonts w:hint="eastAsia" w:ascii="宋体" w:hAnsi="宋体" w:cs="宋体"/>
                <w:color w:val="000000"/>
                <w:kern w:val="2"/>
                <w:sz w:val="24"/>
                <w:szCs w:val="24"/>
                <w:lang w:val="en-US" w:eastAsia="zh-CN"/>
              </w:rPr>
              <w:t>7.</w:t>
            </w:r>
            <w:r>
              <w:rPr>
                <w:rFonts w:hint="default" w:ascii="宋体" w:hAnsi="宋体" w:eastAsia="宋体" w:cs="宋体"/>
                <w:color w:val="000000"/>
                <w:kern w:val="2"/>
                <w:sz w:val="24"/>
                <w:szCs w:val="24"/>
              </w:rPr>
              <w:t>上网接口：带 RJ45有线网口、wifi、蓝牙通讯，可选配3G/4G/5G</w:t>
            </w:r>
          </w:p>
          <w:p>
            <w:pPr>
              <w:widowControl w:val="0"/>
              <w:autoSpaceDE w:val="0"/>
              <w:autoSpaceDN w:val="0"/>
              <w:adjustRightInd w:val="0"/>
              <w:spacing w:line="240" w:lineRule="auto"/>
              <w:jc w:val="left"/>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w:t>
            </w:r>
            <w:r>
              <w:rPr>
                <w:rFonts w:hint="eastAsia" w:ascii="宋体" w:hAnsi="宋体" w:cs="宋体"/>
                <w:color w:val="000000"/>
                <w:kern w:val="2"/>
                <w:sz w:val="24"/>
                <w:szCs w:val="24"/>
                <w:lang w:val="en-US" w:eastAsia="zh-CN"/>
              </w:rPr>
              <w:t>8.</w:t>
            </w:r>
            <w:r>
              <w:rPr>
                <w:rFonts w:hint="default" w:ascii="宋体" w:hAnsi="宋体" w:eastAsia="宋体" w:cs="宋体"/>
                <w:color w:val="000000"/>
                <w:kern w:val="2"/>
                <w:sz w:val="24"/>
                <w:szCs w:val="24"/>
              </w:rPr>
              <w:t xml:space="preserve">工作电源：220V±10%    </w:t>
            </w:r>
          </w:p>
        </w:tc>
        <w:tc>
          <w:tcPr>
            <w:tcW w:w="81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240" w:lineRule="auto"/>
              <w:jc w:val="center"/>
              <w:rPr>
                <w:rFonts w:hint="default" w:ascii="宋体" w:hAnsi="宋体" w:eastAsia="宋体" w:cs="宋体"/>
                <w:color w:val="000000"/>
                <w:kern w:val="2"/>
                <w:sz w:val="24"/>
                <w:szCs w:val="24"/>
                <w:lang w:val="en-US" w:eastAsia="zh-CN"/>
              </w:rPr>
            </w:pPr>
            <w:r>
              <w:rPr>
                <w:rFonts w:hint="eastAsia" w:ascii="宋体" w:hAnsi="宋体" w:cs="宋体"/>
                <w:color w:val="000000"/>
                <w:kern w:val="2"/>
                <w:sz w:val="24"/>
                <w:szCs w:val="24"/>
                <w:lang w:val="en-US" w:eastAsia="zh-CN"/>
              </w:rPr>
              <w:t>19台</w:t>
            </w: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pacing w:line="240" w:lineRule="auto"/>
              <w:jc w:val="center"/>
              <w:rPr>
                <w:rFonts w:hint="eastAsia" w:ascii="宋体" w:hAnsi="宋体" w:eastAsia="宋体" w:cs="宋体"/>
                <w:color w:val="000000"/>
                <w:kern w:val="2"/>
                <w:sz w:val="24"/>
                <w:szCs w:val="24"/>
              </w:rPr>
            </w:pPr>
          </w:p>
        </w:tc>
      </w:tr>
      <w:bookmarkEnd w:id="0"/>
    </w:tbl>
    <w:p>
      <w:pPr>
        <w:pStyle w:val="2"/>
        <w:ind w:firstLine="241" w:firstLineChars="100"/>
        <w:rPr>
          <w:rFonts w:hint="eastAsia" w:ascii="宋体" w:hAnsi="宋体" w:eastAsia="宋体" w:cs="宋体"/>
          <w:b/>
          <w:bCs/>
          <w:color w:val="000000"/>
          <w:kern w:val="2"/>
          <w:sz w:val="24"/>
          <w:szCs w:val="24"/>
        </w:rPr>
      </w:pPr>
    </w:p>
    <w:p>
      <w:pPr>
        <w:pStyle w:val="2"/>
        <w:ind w:firstLine="241" w:firstLineChars="100"/>
        <w:rPr>
          <w:rFonts w:hint="default"/>
          <w:lang w:val="en-US" w:eastAsia="zh-CN"/>
        </w:rPr>
      </w:pPr>
      <w:r>
        <w:rPr>
          <w:rFonts w:hint="eastAsia" w:ascii="宋体" w:hAnsi="宋体" w:cs="宋体"/>
          <w:b/>
          <w:bCs/>
          <w:color w:val="000000"/>
          <w:kern w:val="2"/>
          <w:sz w:val="24"/>
          <w:szCs w:val="24"/>
          <w:lang w:val="en-US" w:eastAsia="zh-CN"/>
        </w:rPr>
        <w:t>2.2</w:t>
      </w:r>
      <w:r>
        <w:rPr>
          <w:rFonts w:hint="eastAsia" w:ascii="宋体" w:hAnsi="宋体" w:eastAsia="宋体" w:cs="宋体"/>
          <w:b/>
          <w:bCs/>
          <w:color w:val="000000"/>
          <w:kern w:val="2"/>
          <w:sz w:val="24"/>
          <w:szCs w:val="24"/>
        </w:rPr>
        <w:t>农残快速检测仪</w:t>
      </w:r>
      <w:r>
        <w:rPr>
          <w:rFonts w:hint="eastAsia" w:ascii="宋体" w:hAnsi="宋体" w:cs="宋体"/>
          <w:b/>
          <w:bCs/>
          <w:color w:val="000000"/>
          <w:kern w:val="2"/>
          <w:sz w:val="24"/>
          <w:szCs w:val="24"/>
          <w:lang w:val="en-US" w:eastAsia="zh-CN"/>
        </w:rPr>
        <w:t>配置要求：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104"/>
        <w:gridCol w:w="3508"/>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4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310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350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w:t>
            </w:r>
          </w:p>
        </w:tc>
        <w:tc>
          <w:tcPr>
            <w:tcW w:w="195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10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检测仪器</w:t>
            </w:r>
          </w:p>
        </w:tc>
        <w:tc>
          <w:tcPr>
            <w:tcW w:w="350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12通道</w:t>
            </w:r>
          </w:p>
        </w:tc>
        <w:tc>
          <w:tcPr>
            <w:tcW w:w="195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10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电源适配器</w:t>
            </w:r>
          </w:p>
        </w:tc>
        <w:tc>
          <w:tcPr>
            <w:tcW w:w="350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12V，5A</w:t>
            </w:r>
          </w:p>
        </w:tc>
        <w:tc>
          <w:tcPr>
            <w:tcW w:w="195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10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玻璃比色皿</w:t>
            </w:r>
          </w:p>
        </w:tc>
        <w:tc>
          <w:tcPr>
            <w:tcW w:w="350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12×12mm</w:t>
            </w:r>
          </w:p>
        </w:tc>
        <w:tc>
          <w:tcPr>
            <w:tcW w:w="195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10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微量移液枪</w:t>
            </w:r>
          </w:p>
        </w:tc>
        <w:tc>
          <w:tcPr>
            <w:tcW w:w="350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100μL</w:t>
            </w:r>
          </w:p>
        </w:tc>
        <w:tc>
          <w:tcPr>
            <w:tcW w:w="195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10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移液枪</w:t>
            </w:r>
          </w:p>
        </w:tc>
        <w:tc>
          <w:tcPr>
            <w:tcW w:w="350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5ml</w:t>
            </w:r>
          </w:p>
        </w:tc>
        <w:tc>
          <w:tcPr>
            <w:tcW w:w="195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10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试剂瓶</w:t>
            </w:r>
          </w:p>
        </w:tc>
        <w:tc>
          <w:tcPr>
            <w:tcW w:w="350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500mL</w:t>
            </w:r>
          </w:p>
        </w:tc>
        <w:tc>
          <w:tcPr>
            <w:tcW w:w="195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10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提取杯</w:t>
            </w:r>
          </w:p>
        </w:tc>
        <w:tc>
          <w:tcPr>
            <w:tcW w:w="350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40mL</w:t>
            </w:r>
          </w:p>
        </w:tc>
        <w:tc>
          <w:tcPr>
            <w:tcW w:w="195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10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烧杯</w:t>
            </w:r>
          </w:p>
        </w:tc>
        <w:tc>
          <w:tcPr>
            <w:tcW w:w="350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250mL</w:t>
            </w:r>
          </w:p>
        </w:tc>
        <w:tc>
          <w:tcPr>
            <w:tcW w:w="195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310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玻璃试管</w:t>
            </w:r>
          </w:p>
        </w:tc>
        <w:tc>
          <w:tcPr>
            <w:tcW w:w="350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Ø15×100mm</w:t>
            </w:r>
          </w:p>
        </w:tc>
        <w:tc>
          <w:tcPr>
            <w:tcW w:w="195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310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塑料洗瓶</w:t>
            </w:r>
          </w:p>
        </w:tc>
        <w:tc>
          <w:tcPr>
            <w:tcW w:w="350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500ml</w:t>
            </w:r>
          </w:p>
        </w:tc>
        <w:tc>
          <w:tcPr>
            <w:tcW w:w="195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310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试管架</w:t>
            </w:r>
          </w:p>
        </w:tc>
        <w:tc>
          <w:tcPr>
            <w:tcW w:w="350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16孔</w:t>
            </w:r>
          </w:p>
        </w:tc>
        <w:tc>
          <w:tcPr>
            <w:tcW w:w="195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310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电子天平</w:t>
            </w:r>
          </w:p>
        </w:tc>
        <w:tc>
          <w:tcPr>
            <w:tcW w:w="350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300g/0.1</w:t>
            </w:r>
          </w:p>
        </w:tc>
        <w:tc>
          <w:tcPr>
            <w:tcW w:w="195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310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电子定时器</w:t>
            </w:r>
          </w:p>
        </w:tc>
        <w:tc>
          <w:tcPr>
            <w:tcW w:w="350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1-99分钟</w:t>
            </w:r>
          </w:p>
        </w:tc>
        <w:tc>
          <w:tcPr>
            <w:tcW w:w="195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310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剪刀</w:t>
            </w:r>
          </w:p>
        </w:tc>
        <w:tc>
          <w:tcPr>
            <w:tcW w:w="3508" w:type="dxa"/>
            <w:noWrap w:val="0"/>
            <w:vAlign w:val="top"/>
          </w:tcPr>
          <w:p>
            <w:pPr>
              <w:rPr>
                <w:rFonts w:hint="eastAsia" w:ascii="宋体" w:hAnsi="宋体" w:eastAsia="宋体" w:cs="宋体"/>
                <w:sz w:val="24"/>
                <w:szCs w:val="24"/>
                <w:lang w:val="en-US" w:eastAsia="zh-CN"/>
              </w:rPr>
            </w:pPr>
          </w:p>
        </w:tc>
        <w:tc>
          <w:tcPr>
            <w:tcW w:w="195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310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切刀</w:t>
            </w:r>
          </w:p>
        </w:tc>
        <w:tc>
          <w:tcPr>
            <w:tcW w:w="3508" w:type="dxa"/>
            <w:noWrap w:val="0"/>
            <w:vAlign w:val="top"/>
          </w:tcPr>
          <w:p>
            <w:pPr>
              <w:rPr>
                <w:rFonts w:hint="eastAsia" w:ascii="宋体" w:hAnsi="宋体" w:eastAsia="宋体" w:cs="宋体"/>
                <w:sz w:val="24"/>
                <w:szCs w:val="24"/>
                <w:lang w:val="en-US" w:eastAsia="zh-CN"/>
              </w:rPr>
            </w:pPr>
          </w:p>
        </w:tc>
        <w:tc>
          <w:tcPr>
            <w:tcW w:w="195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310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说明书</w:t>
            </w:r>
          </w:p>
        </w:tc>
        <w:tc>
          <w:tcPr>
            <w:tcW w:w="3508" w:type="dxa"/>
            <w:noWrap w:val="0"/>
            <w:vAlign w:val="top"/>
          </w:tcPr>
          <w:p>
            <w:pPr>
              <w:rPr>
                <w:rFonts w:hint="eastAsia" w:ascii="宋体" w:hAnsi="宋体" w:eastAsia="宋体" w:cs="宋体"/>
                <w:sz w:val="24"/>
                <w:szCs w:val="24"/>
                <w:lang w:val="en-US" w:eastAsia="zh-CN"/>
              </w:rPr>
            </w:pPr>
          </w:p>
        </w:tc>
        <w:tc>
          <w:tcPr>
            <w:tcW w:w="195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310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打印纸</w:t>
            </w:r>
          </w:p>
        </w:tc>
        <w:tc>
          <w:tcPr>
            <w:tcW w:w="350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热敏</w:t>
            </w:r>
          </w:p>
        </w:tc>
        <w:tc>
          <w:tcPr>
            <w:tcW w:w="195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310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检测试剂</w:t>
            </w:r>
          </w:p>
        </w:tc>
        <w:tc>
          <w:tcPr>
            <w:tcW w:w="3508" w:type="dxa"/>
            <w:noWrap w:val="0"/>
            <w:vAlign w:val="top"/>
          </w:tcPr>
          <w:p>
            <w:pPr>
              <w:rPr>
                <w:rFonts w:hint="eastAsia" w:ascii="宋体" w:hAnsi="宋体" w:eastAsia="宋体" w:cs="宋体"/>
                <w:sz w:val="24"/>
                <w:szCs w:val="24"/>
                <w:lang w:val="en-US" w:eastAsia="zh-CN"/>
              </w:rPr>
            </w:pPr>
          </w:p>
        </w:tc>
        <w:tc>
          <w:tcPr>
            <w:tcW w:w="1958" w:type="dxa"/>
            <w:noWrap w:val="0"/>
            <w:vAlign w:val="top"/>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310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酶抑制法农药检测试剂</w:t>
            </w:r>
          </w:p>
        </w:tc>
        <w:tc>
          <w:tcPr>
            <w:tcW w:w="350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有机磷氨基甲酸酯类农药检测</w:t>
            </w:r>
          </w:p>
        </w:tc>
        <w:tc>
          <w:tcPr>
            <w:tcW w:w="195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4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3104"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免疫胶体金检测</w:t>
            </w:r>
          </w:p>
        </w:tc>
        <w:tc>
          <w:tcPr>
            <w:tcW w:w="3508" w:type="dxa"/>
            <w:noWrap w:val="0"/>
            <w:vAlign w:val="top"/>
          </w:tcPr>
          <w:p>
            <w:pPr>
              <w:rPr>
                <w:rFonts w:hint="eastAsia" w:ascii="宋体" w:hAnsi="宋体" w:eastAsia="宋体" w:cs="宋体"/>
                <w:sz w:val="24"/>
                <w:szCs w:val="24"/>
                <w:lang w:val="en-US" w:eastAsia="zh-CN"/>
              </w:rPr>
            </w:pPr>
          </w:p>
        </w:tc>
        <w:tc>
          <w:tcPr>
            <w:tcW w:w="1958"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50次以上</w:t>
            </w:r>
          </w:p>
        </w:tc>
      </w:tr>
    </w:tbl>
    <w:p>
      <w:pPr>
        <w:widowControl/>
        <w:numPr>
          <w:ilvl w:val="0"/>
          <w:numId w:val="0"/>
        </w:numPr>
        <w:adjustRightInd w:val="0"/>
        <w:snapToGrid w:val="0"/>
        <w:spacing w:after="156" w:afterLines="50" w:line="360" w:lineRule="auto"/>
        <w:jc w:val="left"/>
        <w:rPr>
          <w:rFonts w:hint="eastAsia" w:ascii="宋体" w:hAnsi="宋体" w:cs="宋体"/>
          <w:b/>
          <w:color w:val="000000" w:themeColor="text1"/>
          <w:sz w:val="24"/>
          <w:szCs w:val="24"/>
        </w:rPr>
      </w:pPr>
      <w:r>
        <w:rPr>
          <w:rFonts w:hint="eastAsia" w:ascii="宋体" w:hAnsi="宋体" w:cs="宋体"/>
          <w:b/>
          <w:color w:val="000000" w:themeColor="text1"/>
          <w:sz w:val="24"/>
          <w:szCs w:val="24"/>
          <w:lang w:val="en-US" w:eastAsia="zh-CN"/>
        </w:rPr>
        <w:t>2.2</w:t>
      </w:r>
      <w:r>
        <w:rPr>
          <w:rFonts w:hint="eastAsia" w:ascii="宋体" w:hAnsi="宋体" w:cs="宋体"/>
          <w:b/>
          <w:color w:val="000000" w:themeColor="text1"/>
          <w:sz w:val="24"/>
          <w:szCs w:val="24"/>
        </w:rPr>
        <w:t>其他技术要求</w:t>
      </w:r>
    </w:p>
    <w:p>
      <w:pPr>
        <w:pStyle w:val="9"/>
        <w:tabs>
          <w:tab w:val="left" w:pos="540"/>
        </w:tabs>
        <w:snapToGrid w:val="0"/>
        <w:spacing w:line="360" w:lineRule="auto"/>
        <w:ind w:firstLine="480" w:firstLineChars="200"/>
        <w:rPr>
          <w:rFonts w:hint="eastAsia"/>
        </w:rPr>
      </w:pPr>
      <w:r>
        <w:rPr>
          <w:rFonts w:hint="eastAsia" w:hAnsi="宋体" w:eastAsia="宋体" w:cs="宋体"/>
          <w:kern w:val="0"/>
          <w:sz w:val="24"/>
          <w:szCs w:val="24"/>
          <w:highlight w:val="none"/>
          <w:lang w:val="en-US" w:eastAsia="zh-CN" w:bidi="ar-SA"/>
        </w:rPr>
        <w:t>1</w:t>
      </w:r>
      <w:r>
        <w:rPr>
          <w:rFonts w:hint="eastAsia" w:ascii="宋体" w:hAnsi="宋体" w:eastAsia="宋体" w:cs="宋体"/>
          <w:kern w:val="0"/>
          <w:sz w:val="24"/>
          <w:szCs w:val="24"/>
          <w:highlight w:val="none"/>
          <w:lang w:val="en-US" w:eastAsia="zh-CN" w:bidi="ar-SA"/>
        </w:rPr>
        <w:t>、安装与调试：</w:t>
      </w:r>
      <w:r>
        <w:rPr>
          <w:rFonts w:hint="eastAsia" w:hAnsi="宋体" w:eastAsia="宋体" w:cs="宋体"/>
          <w:kern w:val="0"/>
          <w:sz w:val="24"/>
          <w:szCs w:val="24"/>
          <w:highlight w:val="none"/>
          <w:lang w:val="en-US" w:eastAsia="zh-CN" w:bidi="ar-SA"/>
        </w:rPr>
        <w:t>成交供应商</w:t>
      </w:r>
      <w:r>
        <w:rPr>
          <w:rFonts w:hint="eastAsia" w:ascii="宋体" w:hAnsi="宋体" w:eastAsia="宋体" w:cs="宋体"/>
          <w:kern w:val="0"/>
          <w:sz w:val="24"/>
          <w:szCs w:val="24"/>
          <w:highlight w:val="none"/>
          <w:lang w:val="en-US" w:eastAsia="zh-CN" w:bidi="ar-SA"/>
        </w:rPr>
        <w:t>必须依照</w:t>
      </w:r>
      <w:r>
        <w:rPr>
          <w:rFonts w:hint="eastAsia" w:hAnsi="宋体" w:eastAsia="宋体" w:cs="宋体"/>
          <w:kern w:val="0"/>
          <w:sz w:val="24"/>
          <w:szCs w:val="24"/>
          <w:highlight w:val="none"/>
          <w:lang w:val="en-US" w:eastAsia="zh-CN" w:bidi="ar-SA"/>
        </w:rPr>
        <w:t>采购</w:t>
      </w:r>
      <w:r>
        <w:rPr>
          <w:rFonts w:hint="eastAsia" w:ascii="宋体" w:hAnsi="宋体" w:eastAsia="宋体" w:cs="宋体"/>
          <w:kern w:val="0"/>
          <w:sz w:val="24"/>
          <w:szCs w:val="24"/>
          <w:highlight w:val="none"/>
          <w:lang w:val="en-US" w:eastAsia="zh-CN" w:bidi="ar-SA"/>
        </w:rPr>
        <w:t>文件的要求和</w:t>
      </w:r>
      <w:r>
        <w:rPr>
          <w:rFonts w:hint="eastAsia" w:hAnsi="宋体" w:eastAsia="宋体" w:cs="宋体"/>
          <w:kern w:val="0"/>
          <w:sz w:val="24"/>
          <w:szCs w:val="24"/>
          <w:highlight w:val="none"/>
          <w:lang w:val="en-US" w:eastAsia="zh-CN" w:bidi="ar-SA"/>
        </w:rPr>
        <w:t>响应</w:t>
      </w:r>
      <w:r>
        <w:rPr>
          <w:rFonts w:hint="eastAsia" w:ascii="宋体" w:hAnsi="宋体" w:eastAsia="宋体" w:cs="宋体"/>
          <w:kern w:val="0"/>
          <w:sz w:val="24"/>
          <w:szCs w:val="24"/>
          <w:highlight w:val="none"/>
          <w:lang w:val="en-US" w:eastAsia="zh-CN" w:bidi="ar-SA"/>
        </w:rPr>
        <w:t>文件的</w:t>
      </w:r>
      <w:r>
        <w:rPr>
          <w:rFonts w:hint="eastAsia" w:hAnsi="宋体" w:eastAsia="宋体" w:cs="宋体"/>
          <w:kern w:val="0"/>
          <w:sz w:val="24"/>
          <w:szCs w:val="24"/>
          <w:highlight w:val="none"/>
          <w:lang w:val="en-US" w:eastAsia="zh-CN" w:bidi="ar-SA"/>
        </w:rPr>
        <w:t>应答</w:t>
      </w:r>
      <w:r>
        <w:rPr>
          <w:rFonts w:hint="eastAsia" w:ascii="宋体" w:hAnsi="宋体" w:eastAsia="宋体" w:cs="宋体"/>
          <w:kern w:val="0"/>
          <w:sz w:val="24"/>
          <w:szCs w:val="24"/>
          <w:highlight w:val="none"/>
          <w:lang w:val="en-US" w:eastAsia="zh-CN" w:bidi="ar-SA"/>
        </w:rPr>
        <w:t>，将设备安装并调试至正常运行的最佳状态。</w:t>
      </w:r>
      <w:r>
        <w:rPr>
          <w:rFonts w:hint="eastAsia" w:hAnsi="宋体" w:eastAsia="宋体" w:cs="宋体"/>
          <w:kern w:val="0"/>
          <w:sz w:val="24"/>
          <w:szCs w:val="24"/>
          <w:highlight w:val="none"/>
          <w:lang w:val="en-US" w:eastAsia="zh-CN" w:bidi="ar-SA"/>
        </w:rPr>
        <w:t>成交供应商</w:t>
      </w:r>
      <w:r>
        <w:rPr>
          <w:rFonts w:hint="eastAsia" w:ascii="宋体" w:hAnsi="宋体" w:eastAsia="宋体" w:cs="宋体"/>
          <w:kern w:val="0"/>
          <w:sz w:val="24"/>
          <w:szCs w:val="24"/>
          <w:highlight w:val="none"/>
          <w:lang w:val="en-US" w:eastAsia="zh-CN" w:bidi="ar-SA"/>
        </w:rPr>
        <w:t>安装时须对各安装场地内的其他设备、设施有良好保护措施。</w:t>
      </w:r>
    </w:p>
    <w:p>
      <w:pPr>
        <w:widowControl/>
        <w:adjustRightInd w:val="0"/>
        <w:snapToGrid w:val="0"/>
        <w:spacing w:line="360" w:lineRule="auto"/>
        <w:ind w:firstLine="480" w:firstLineChars="200"/>
        <w:jc w:val="left"/>
        <w:rPr>
          <w:rFonts w:ascii="宋体" w:hAnsi="宋体" w:cs="宋体"/>
          <w:b/>
          <w:color w:val="000000" w:themeColor="text1"/>
          <w:sz w:val="24"/>
          <w:szCs w:val="24"/>
        </w:rPr>
      </w:pPr>
      <w:r>
        <w:rPr>
          <w:rFonts w:hint="eastAsia" w:ascii="宋体" w:hAnsi="宋体"/>
          <w:sz w:val="24"/>
          <w:szCs w:val="24"/>
          <w:lang w:val="en-US" w:eastAsia="zh-CN"/>
        </w:rPr>
        <w:t>2、</w:t>
      </w:r>
      <w:r>
        <w:rPr>
          <w:rFonts w:hint="eastAsia" w:ascii="宋体" w:hAnsi="宋体"/>
          <w:sz w:val="24"/>
          <w:szCs w:val="24"/>
        </w:rPr>
        <w:t>技术标准及规范：应满足现行有效的国家相关标准、行业标准、地方标准以及相关规范等。质量、安全、技术规格、物理特性等参数应满足国家、行业、地方相关标准和要求。</w:t>
      </w:r>
    </w:p>
    <w:p>
      <w:pPr>
        <w:widowControl/>
        <w:spacing w:line="360" w:lineRule="auto"/>
        <w:jc w:val="left"/>
        <w:outlineLvl w:val="1"/>
        <w:rPr>
          <w:rFonts w:ascii="宋体" w:hAnsi="宋体" w:cs="宋体"/>
          <w:b/>
          <w:color w:val="000000" w:themeColor="text1"/>
          <w:sz w:val="24"/>
          <w:szCs w:val="24"/>
        </w:rPr>
      </w:pPr>
      <w:r>
        <w:rPr>
          <w:rFonts w:hint="eastAsia" w:ascii="宋体" w:hAnsi="宋体" w:cs="宋体"/>
          <w:b/>
          <w:color w:val="000000" w:themeColor="text1"/>
          <w:sz w:val="24"/>
          <w:szCs w:val="24"/>
          <w:lang w:val="en-US" w:eastAsia="zh-CN"/>
        </w:rPr>
        <w:t>三</w:t>
      </w:r>
      <w:r>
        <w:rPr>
          <w:rFonts w:hint="eastAsia" w:ascii="宋体" w:hAnsi="宋体" w:cs="宋体"/>
          <w:b/>
          <w:color w:val="000000" w:themeColor="text1"/>
          <w:sz w:val="24"/>
          <w:szCs w:val="24"/>
        </w:rPr>
        <w:t>、商务要求</w:t>
      </w:r>
    </w:p>
    <w:p>
      <w:pPr>
        <w:spacing w:line="360" w:lineRule="auto"/>
        <w:ind w:firstLine="240" w:firstLineChars="100"/>
        <w:rPr>
          <w:rFonts w:hint="default" w:ascii="宋体" w:hAnsi="宋体"/>
          <w:sz w:val="24"/>
          <w:szCs w:val="24"/>
        </w:rPr>
      </w:pPr>
      <w:r>
        <w:rPr>
          <w:rFonts w:hint="eastAsia" w:ascii="宋体" w:hAnsi="宋体" w:cs="宋体"/>
          <w:color w:val="000000" w:themeColor="text1"/>
          <w:sz w:val="24"/>
          <w:szCs w:val="24"/>
        </w:rPr>
        <w:t>1</w:t>
      </w:r>
      <w:r>
        <w:rPr>
          <w:rFonts w:hint="eastAsia" w:ascii="宋体" w:hAnsi="宋体" w:cs="宋体"/>
          <w:color w:val="000000" w:themeColor="text1"/>
          <w:sz w:val="24"/>
          <w:szCs w:val="24"/>
          <w:lang w:val="en-US" w:eastAsia="zh-CN"/>
        </w:rPr>
        <w:t>.交货</w:t>
      </w:r>
      <w:r>
        <w:rPr>
          <w:rFonts w:hint="eastAsia" w:ascii="宋体" w:hAnsi="宋体" w:cs="宋体"/>
          <w:color w:val="000000" w:themeColor="text1"/>
          <w:sz w:val="24"/>
          <w:szCs w:val="24"/>
        </w:rPr>
        <w:t>时间:</w:t>
      </w:r>
      <w:r>
        <w:rPr>
          <w:rFonts w:hint="default" w:ascii="宋体" w:hAnsi="宋体"/>
          <w:sz w:val="24"/>
          <w:szCs w:val="24"/>
        </w:rPr>
        <w:t>成交供应商与采购人签订合同后，</w:t>
      </w:r>
      <w:r>
        <w:rPr>
          <w:rFonts w:hint="eastAsia" w:ascii="宋体" w:hAnsi="宋体"/>
          <w:sz w:val="24"/>
          <w:szCs w:val="24"/>
          <w:lang w:val="en-US" w:eastAsia="zh-CN"/>
        </w:rPr>
        <w:t>接</w:t>
      </w:r>
      <w:r>
        <w:rPr>
          <w:rFonts w:hint="default" w:ascii="宋体" w:hAnsi="宋体"/>
          <w:sz w:val="24"/>
          <w:szCs w:val="24"/>
        </w:rPr>
        <w:t>采购人通知后2日内将所有采购的货物送往指定地点。</w:t>
      </w:r>
    </w:p>
    <w:p>
      <w:pPr>
        <w:widowControl/>
        <w:adjustRightInd w:val="0"/>
        <w:snapToGrid w:val="0"/>
        <w:spacing w:line="360" w:lineRule="auto"/>
        <w:ind w:firstLine="240" w:firstLineChars="100"/>
        <w:jc w:val="left"/>
        <w:rPr>
          <w:rFonts w:hint="eastAsia" w:ascii="宋体" w:hAnsi="宋体" w:cs="宋体"/>
          <w:color w:val="000000" w:themeColor="text1"/>
          <w:sz w:val="24"/>
          <w:szCs w:val="24"/>
        </w:rPr>
      </w:pPr>
      <w:r>
        <w:rPr>
          <w:rFonts w:hint="eastAsia" w:ascii="宋体" w:hAnsi="宋体" w:cs="宋体"/>
          <w:color w:val="000000" w:themeColor="text1"/>
          <w:sz w:val="24"/>
          <w:szCs w:val="24"/>
        </w:rPr>
        <w:t>2</w:t>
      </w:r>
      <w:r>
        <w:rPr>
          <w:rFonts w:hint="eastAsia" w:ascii="宋体" w:hAnsi="宋体" w:cs="宋体"/>
          <w:color w:val="000000" w:themeColor="text1"/>
          <w:sz w:val="24"/>
          <w:szCs w:val="24"/>
          <w:lang w:val="en-US" w:eastAsia="zh-CN"/>
        </w:rPr>
        <w:t>.交货</w:t>
      </w:r>
      <w:r>
        <w:rPr>
          <w:rFonts w:hint="eastAsia" w:ascii="宋体" w:hAnsi="宋体" w:cs="宋体"/>
          <w:color w:val="000000" w:themeColor="text1"/>
          <w:sz w:val="24"/>
          <w:szCs w:val="24"/>
        </w:rPr>
        <w:t>地点：采购人指定地点。</w:t>
      </w:r>
    </w:p>
    <w:p>
      <w:pPr>
        <w:widowControl/>
        <w:adjustRightInd w:val="0"/>
        <w:snapToGrid w:val="0"/>
        <w:spacing w:line="360" w:lineRule="auto"/>
        <w:ind w:firstLine="240" w:firstLineChars="100"/>
        <w:jc w:val="left"/>
        <w:rPr>
          <w:rFonts w:hint="eastAsia" w:ascii="宋体" w:hAnsi="宋体" w:cs="宋体"/>
          <w:color w:val="000000"/>
          <w:sz w:val="24"/>
          <w:szCs w:val="24"/>
          <w:highlight w:val="none"/>
          <w:lang w:eastAsia="zh-CN"/>
        </w:rPr>
      </w:pPr>
      <w:r>
        <w:rPr>
          <w:rFonts w:hint="eastAsia" w:ascii="宋体" w:hAnsi="宋体" w:cs="宋体"/>
          <w:color w:val="000000" w:themeColor="text1"/>
          <w:sz w:val="24"/>
          <w:szCs w:val="24"/>
        </w:rPr>
        <w:t>3</w:t>
      </w:r>
      <w:r>
        <w:rPr>
          <w:rFonts w:hint="eastAsia" w:ascii="宋体" w:hAnsi="宋体" w:cs="宋体"/>
          <w:color w:val="000000" w:themeColor="text1"/>
          <w:sz w:val="24"/>
          <w:szCs w:val="24"/>
          <w:lang w:val="en-US" w:eastAsia="zh-CN"/>
        </w:rPr>
        <w:t>.</w:t>
      </w:r>
      <w:r>
        <w:rPr>
          <w:rFonts w:ascii="宋体" w:hAnsi="宋体" w:cs="宋体"/>
          <w:color w:val="000000" w:themeColor="text1"/>
          <w:sz w:val="24"/>
          <w:szCs w:val="24"/>
        </w:rPr>
        <w:t>付款方式</w:t>
      </w:r>
      <w:r>
        <w:rPr>
          <w:rFonts w:hint="default" w:ascii="宋体" w:hAnsi="宋体" w:eastAsia="宋体" w:cs="Times New Roman"/>
          <w:color w:val="auto"/>
          <w:kern w:val="2"/>
          <w:sz w:val="24"/>
          <w:szCs w:val="24"/>
          <w:lang w:val="en-US" w:eastAsia="zh-CN" w:bidi="ar-SA"/>
        </w:rPr>
        <w:t>：所有货物送至采购人指定地点安装、调试并验收合格后，在</w:t>
      </w:r>
      <w:r>
        <w:rPr>
          <w:rFonts w:hint="eastAsia" w:ascii="宋体" w:hAnsi="宋体" w:eastAsia="宋体" w:cs="Times New Roman"/>
          <w:color w:val="auto"/>
          <w:kern w:val="2"/>
          <w:sz w:val="24"/>
          <w:szCs w:val="24"/>
          <w:lang w:val="en-US" w:eastAsia="zh-CN" w:bidi="ar-SA"/>
        </w:rPr>
        <w:t>30</w:t>
      </w:r>
      <w:r>
        <w:rPr>
          <w:rFonts w:hint="default" w:ascii="宋体" w:hAnsi="宋体" w:eastAsia="宋体" w:cs="Times New Roman"/>
          <w:color w:val="auto"/>
          <w:kern w:val="2"/>
          <w:sz w:val="24"/>
          <w:szCs w:val="24"/>
          <w:lang w:val="en-US" w:eastAsia="zh-CN" w:bidi="ar-SA"/>
        </w:rPr>
        <w:t>个工作日内一次性支付。</w:t>
      </w:r>
    </w:p>
    <w:p>
      <w:pPr>
        <w:pStyle w:val="2"/>
        <w:ind w:firstLine="240" w:firstLineChars="100"/>
        <w:rPr>
          <w:rFonts w:hint="eastAsia" w:eastAsia="宋体"/>
          <w:lang w:val="en-US" w:eastAsia="zh-CN"/>
        </w:rPr>
      </w:pPr>
      <w:r>
        <w:rPr>
          <w:rFonts w:hint="eastAsia" w:ascii="宋体" w:hAnsi="宋体" w:cs="宋体"/>
          <w:color w:val="000000" w:themeColor="text1"/>
          <w:sz w:val="24"/>
          <w:szCs w:val="24"/>
          <w:highlight w:val="none"/>
          <w:lang w:val="en-US" w:eastAsia="zh-CN"/>
        </w:rPr>
        <w:t>4.质保期：</w:t>
      </w:r>
      <w:r>
        <w:rPr>
          <w:rFonts w:hint="eastAsia" w:ascii="宋体" w:hAnsi="宋体" w:cs="宋体"/>
          <w:color w:val="auto"/>
          <w:sz w:val="24"/>
          <w:highlight w:val="none"/>
        </w:rPr>
        <w:t>验收合格后不少于一年(质保期为验收合格之日起开始计算)</w:t>
      </w:r>
      <w:r>
        <w:rPr>
          <w:rFonts w:hint="eastAsia" w:ascii="宋体" w:hAnsi="宋体" w:cs="宋体"/>
          <w:color w:val="auto"/>
          <w:sz w:val="24"/>
          <w:highlight w:val="none"/>
          <w:lang w:eastAsia="zh-CN"/>
        </w:rPr>
        <w:t>。</w:t>
      </w:r>
    </w:p>
    <w:p>
      <w:pPr>
        <w:keepNext w:val="0"/>
        <w:keepLines w:val="0"/>
        <w:widowControl w:val="0"/>
        <w:suppressLineNumbers w:val="0"/>
        <w:spacing w:before="0" w:beforeAutospacing="0" w:after="0" w:afterAutospacing="0"/>
        <w:ind w:right="0" w:firstLine="240" w:firstLineChars="100"/>
        <w:jc w:val="both"/>
        <w:rPr>
          <w:rFonts w:ascii="宋体" w:hAnsi="宋体" w:cs="宋体"/>
          <w:color w:val="000000" w:themeColor="text1"/>
          <w:sz w:val="24"/>
          <w:szCs w:val="24"/>
        </w:rPr>
      </w:pPr>
      <w:r>
        <w:rPr>
          <w:rFonts w:hint="eastAsia" w:ascii="宋体" w:hAnsi="宋体" w:cs="宋体"/>
          <w:color w:val="000000" w:themeColor="text1"/>
          <w:sz w:val="24"/>
          <w:szCs w:val="24"/>
          <w:lang w:val="en-US" w:eastAsia="zh-CN"/>
        </w:rPr>
        <w:t>5.售后服务</w:t>
      </w:r>
      <w:r>
        <w:rPr>
          <w:rFonts w:ascii="宋体" w:hAnsi="宋体" w:cs="宋体"/>
          <w:color w:val="000000" w:themeColor="text1"/>
          <w:sz w:val="24"/>
          <w:szCs w:val="24"/>
        </w:rPr>
        <w:t>：</w:t>
      </w:r>
    </w:p>
    <w:p>
      <w:pPr>
        <w:spacing w:line="360" w:lineRule="auto"/>
        <w:ind w:firstLine="240" w:firstLineChars="100"/>
        <w:rPr>
          <w:rFonts w:hint="default" w:ascii="宋体" w:hAnsi="宋体"/>
          <w:sz w:val="24"/>
          <w:szCs w:val="24"/>
          <w:lang w:val="en-US" w:eastAsia="zh-CN"/>
        </w:rPr>
      </w:pPr>
      <w:r>
        <w:rPr>
          <w:rFonts w:hint="default" w:ascii="宋体" w:hAnsi="宋体"/>
          <w:sz w:val="24"/>
          <w:szCs w:val="24"/>
          <w:lang w:val="en-US" w:eastAsia="zh-CN"/>
        </w:rPr>
        <w:t>（1）能够提供快速响应服务、电话支持服务、定期巡检服务、备品备件保障服务、</w:t>
      </w:r>
      <w:r>
        <w:rPr>
          <w:rFonts w:hint="eastAsia" w:ascii="宋体" w:hAnsi="宋体"/>
          <w:sz w:val="24"/>
          <w:szCs w:val="24"/>
          <w:lang w:val="en-US" w:eastAsia="zh-CN"/>
        </w:rPr>
        <w:t>软件开发升级支持</w:t>
      </w:r>
      <w:r>
        <w:rPr>
          <w:rFonts w:hint="default" w:ascii="宋体" w:hAnsi="宋体"/>
          <w:sz w:val="24"/>
          <w:szCs w:val="24"/>
          <w:lang w:val="en-US" w:eastAsia="zh-CN"/>
        </w:rPr>
        <w:t>服务、</w:t>
      </w:r>
      <w:r>
        <w:rPr>
          <w:rFonts w:hint="eastAsia" w:ascii="宋体" w:hAnsi="宋体"/>
          <w:sz w:val="24"/>
          <w:szCs w:val="24"/>
          <w:lang w:val="en-US" w:eastAsia="zh-CN"/>
        </w:rPr>
        <w:t>用户档案</w:t>
      </w:r>
      <w:r>
        <w:rPr>
          <w:rFonts w:hint="default" w:ascii="宋体" w:hAnsi="宋体"/>
          <w:sz w:val="24"/>
          <w:szCs w:val="24"/>
          <w:lang w:val="en-US" w:eastAsia="zh-CN"/>
        </w:rPr>
        <w:t>服务、</w:t>
      </w:r>
      <w:r>
        <w:rPr>
          <w:rFonts w:hint="eastAsia" w:ascii="宋体" w:hAnsi="宋体"/>
          <w:sz w:val="24"/>
          <w:szCs w:val="24"/>
          <w:lang w:val="en-US" w:eastAsia="zh-CN"/>
        </w:rPr>
        <w:t>技术交流</w:t>
      </w:r>
      <w:r>
        <w:rPr>
          <w:rFonts w:hint="default" w:ascii="宋体" w:hAnsi="宋体"/>
          <w:sz w:val="24"/>
          <w:szCs w:val="24"/>
          <w:lang w:val="en-US" w:eastAsia="zh-CN"/>
        </w:rPr>
        <w:t>服务等方案，每年</w:t>
      </w:r>
      <w:r>
        <w:rPr>
          <w:rFonts w:hint="eastAsia" w:ascii="宋体" w:hAnsi="宋体"/>
          <w:sz w:val="24"/>
          <w:szCs w:val="24"/>
          <w:lang w:val="en-US" w:eastAsia="zh-CN"/>
        </w:rPr>
        <w:t>现场调试和培训</w:t>
      </w:r>
      <w:r>
        <w:rPr>
          <w:rFonts w:hint="default" w:ascii="宋体" w:hAnsi="宋体"/>
          <w:sz w:val="24"/>
          <w:szCs w:val="24"/>
          <w:lang w:val="en-US" w:eastAsia="zh-CN"/>
        </w:rPr>
        <w:t>不少于两次。</w:t>
      </w:r>
    </w:p>
    <w:p>
      <w:pPr>
        <w:spacing w:line="360" w:lineRule="auto"/>
        <w:ind w:firstLine="240" w:firstLineChars="100"/>
        <w:jc w:val="left"/>
        <w:rPr>
          <w:rFonts w:hint="eastAsia"/>
          <w:highlight w:val="none"/>
        </w:rPr>
      </w:pPr>
      <w:r>
        <w:rPr>
          <w:rFonts w:hint="default" w:ascii="宋体" w:hAnsi="宋体"/>
          <w:sz w:val="24"/>
          <w:szCs w:val="24"/>
          <w:lang w:val="en-US" w:eastAsia="zh-CN"/>
        </w:rPr>
        <w:t>（2）为保证产品渠道正规及售后服务质量，</w:t>
      </w:r>
      <w:r>
        <w:rPr>
          <w:rFonts w:hint="eastAsia" w:ascii="宋体" w:hAnsi="宋体"/>
          <w:sz w:val="24"/>
          <w:szCs w:val="24"/>
          <w:lang w:val="en-US" w:eastAsia="zh-CN"/>
        </w:rPr>
        <w:t>成交供应商</w:t>
      </w:r>
      <w:r>
        <w:rPr>
          <w:rFonts w:hint="default" w:ascii="宋体" w:hAnsi="宋体"/>
          <w:sz w:val="24"/>
          <w:szCs w:val="24"/>
          <w:lang w:val="en-US" w:eastAsia="zh-CN"/>
        </w:rPr>
        <w:t>承诺在</w:t>
      </w:r>
      <w:r>
        <w:rPr>
          <w:rFonts w:hint="eastAsia" w:ascii="宋体" w:hAnsi="宋体"/>
          <w:sz w:val="24"/>
          <w:szCs w:val="24"/>
          <w:lang w:val="en-US" w:eastAsia="zh-CN"/>
        </w:rPr>
        <w:t>成交</w:t>
      </w:r>
      <w:r>
        <w:rPr>
          <w:rFonts w:hint="default" w:ascii="宋体" w:hAnsi="宋体"/>
          <w:sz w:val="24"/>
          <w:szCs w:val="24"/>
          <w:lang w:val="en-US" w:eastAsia="zh-CN"/>
        </w:rPr>
        <w:t>后2个工作日内向采购人提供该产品制造商针对本项目的售后服务承诺书原件。</w:t>
      </w:r>
      <w:r>
        <w:rPr>
          <w:rFonts w:hint="eastAsia" w:ascii="宋体" w:hAnsi="宋体"/>
          <w:b/>
          <w:bCs/>
          <w:sz w:val="24"/>
          <w:highlight w:val="none"/>
        </w:rPr>
        <w:t>（实质性要求，提供承诺函，格式自拟，未提供的作为无效响应处理）</w:t>
      </w:r>
    </w:p>
    <w:p>
      <w:pPr>
        <w:spacing w:line="360" w:lineRule="auto"/>
        <w:ind w:firstLine="240" w:firstLineChars="100"/>
        <w:jc w:val="left"/>
        <w:rPr>
          <w:rFonts w:ascii="宋体" w:hAnsi="宋体" w:cs="宋体"/>
          <w:color w:val="000000" w:themeColor="text1"/>
          <w:sz w:val="24"/>
          <w:szCs w:val="24"/>
        </w:rPr>
      </w:pPr>
      <w:r>
        <w:rPr>
          <w:rFonts w:hint="eastAsia" w:ascii="宋体" w:hAnsi="宋体"/>
          <w:sz w:val="24"/>
          <w:szCs w:val="24"/>
          <w:lang w:val="en-US" w:eastAsia="zh-CN"/>
        </w:rPr>
        <w:t>（3）</w:t>
      </w:r>
      <w:r>
        <w:rPr>
          <w:rFonts w:hint="default" w:ascii="宋体" w:hAnsi="宋体"/>
          <w:sz w:val="24"/>
          <w:szCs w:val="24"/>
          <w:lang w:val="en-US" w:eastAsia="zh-CN"/>
        </w:rPr>
        <w:t>成交供应商针对本项目技术</w:t>
      </w:r>
      <w:r>
        <w:rPr>
          <w:rFonts w:hint="eastAsia" w:ascii="宋体" w:hAnsi="宋体"/>
          <w:sz w:val="24"/>
          <w:szCs w:val="24"/>
          <w:lang w:val="en-US" w:eastAsia="zh-CN"/>
        </w:rPr>
        <w:t>要求</w:t>
      </w:r>
      <w:r>
        <w:rPr>
          <w:rFonts w:hint="default" w:ascii="宋体" w:hAnsi="宋体"/>
          <w:sz w:val="24"/>
          <w:szCs w:val="24"/>
          <w:lang w:val="en-US" w:eastAsia="zh-CN"/>
        </w:rPr>
        <w:t>中提供的检测报告须在</w:t>
      </w:r>
      <w:r>
        <w:rPr>
          <w:rFonts w:hint="eastAsia" w:ascii="宋体" w:hAnsi="宋体"/>
          <w:sz w:val="24"/>
          <w:szCs w:val="24"/>
          <w:lang w:val="en-US" w:eastAsia="zh-CN"/>
        </w:rPr>
        <w:t>成交后</w:t>
      </w:r>
      <w:r>
        <w:rPr>
          <w:rFonts w:hint="default" w:ascii="宋体" w:hAnsi="宋体"/>
          <w:sz w:val="24"/>
          <w:szCs w:val="24"/>
          <w:lang w:val="en-US" w:eastAsia="zh-CN"/>
        </w:rPr>
        <w:t>2个日内向采购人提供原件验证，若提交的资料与响应文件不一致或未能提供，按虚假响应</w:t>
      </w:r>
      <w:r>
        <w:rPr>
          <w:rFonts w:hint="eastAsia" w:ascii="宋体" w:hAnsi="宋体"/>
          <w:sz w:val="24"/>
          <w:szCs w:val="24"/>
          <w:lang w:val="en-US" w:eastAsia="zh-CN"/>
        </w:rPr>
        <w:t>处理</w:t>
      </w:r>
      <w:r>
        <w:rPr>
          <w:rFonts w:hint="default" w:ascii="宋体" w:hAnsi="宋体"/>
          <w:sz w:val="24"/>
          <w:szCs w:val="24"/>
          <w:lang w:val="en-US" w:eastAsia="zh-CN"/>
        </w:rPr>
        <w:t>，取消其</w:t>
      </w:r>
      <w:r>
        <w:rPr>
          <w:rFonts w:hint="eastAsia" w:ascii="宋体" w:hAnsi="宋体"/>
          <w:sz w:val="24"/>
          <w:szCs w:val="24"/>
          <w:lang w:val="en-US" w:eastAsia="zh-CN"/>
        </w:rPr>
        <w:t>成交</w:t>
      </w:r>
      <w:r>
        <w:rPr>
          <w:rFonts w:hint="default" w:ascii="宋体" w:hAnsi="宋体"/>
          <w:sz w:val="24"/>
          <w:szCs w:val="24"/>
          <w:lang w:val="en-US" w:eastAsia="zh-CN"/>
        </w:rPr>
        <w:t>资格，并按照相应法律法规进行追责。</w:t>
      </w:r>
      <w:r>
        <w:rPr>
          <w:rFonts w:hint="eastAsia" w:ascii="宋体" w:hAnsi="宋体"/>
          <w:b/>
          <w:bCs/>
          <w:sz w:val="24"/>
          <w:highlight w:val="none"/>
        </w:rPr>
        <w:t>（实质性要求，提供承诺函，格式自拟，未提供的作为无效响应处理）</w:t>
      </w:r>
    </w:p>
    <w:p>
      <w:pPr>
        <w:widowControl/>
        <w:spacing w:line="360" w:lineRule="auto"/>
        <w:ind w:firstLine="240" w:firstLineChars="100"/>
        <w:jc w:val="left"/>
        <w:outlineLvl w:val="1"/>
        <w:rPr>
          <w:rFonts w:ascii="宋体" w:hAnsi="宋体" w:cs="宋体"/>
          <w:color w:val="000000" w:themeColor="text1"/>
          <w:sz w:val="24"/>
          <w:szCs w:val="24"/>
        </w:rPr>
      </w:pPr>
      <w:r>
        <w:rPr>
          <w:rFonts w:hint="eastAsia" w:ascii="宋体" w:hAnsi="宋体" w:cs="宋体"/>
          <w:color w:val="000000" w:themeColor="text1"/>
          <w:sz w:val="24"/>
          <w:szCs w:val="24"/>
          <w:lang w:val="en-US" w:eastAsia="zh-CN"/>
        </w:rPr>
        <w:t>6.</w:t>
      </w:r>
      <w:r>
        <w:rPr>
          <w:rFonts w:ascii="宋体" w:hAnsi="宋体" w:cs="宋体"/>
          <w:color w:val="000000" w:themeColor="text1"/>
          <w:sz w:val="24"/>
          <w:szCs w:val="24"/>
        </w:rPr>
        <w:t>验收</w:t>
      </w:r>
      <w:r>
        <w:rPr>
          <w:rFonts w:hint="eastAsia" w:ascii="宋体" w:hAnsi="宋体" w:cs="宋体"/>
          <w:color w:val="000000" w:themeColor="text1"/>
          <w:sz w:val="24"/>
          <w:szCs w:val="24"/>
        </w:rPr>
        <w:t>标准：</w:t>
      </w:r>
      <w:r>
        <w:rPr>
          <w:rFonts w:hint="eastAsia" w:ascii="宋体" w:hAnsi="宋体" w:eastAsia="宋体" w:cs="宋体"/>
          <w:color w:val="000000" w:themeColor="text1"/>
          <w:kern w:val="2"/>
          <w:sz w:val="24"/>
          <w:szCs w:val="24"/>
          <w:highlight w:val="none"/>
          <w:lang w:val="en-US" w:eastAsia="zh-CN"/>
        </w:rPr>
        <w:t>采购人将严格按照政府采购相关法律法规以及《财政部关于进一步加强政府采购需求和履约验收管理的指导意见》（财库〔2016〕205号）、参照《四川省政府采购项目需求论证和履约验收管理办法》(川财采〔2015〕32号)的要求，按照磋商文件要求及响应文件应</w:t>
      </w:r>
      <w:r>
        <w:rPr>
          <w:rFonts w:hint="default" w:ascii="宋体" w:hAnsi="宋体" w:eastAsia="宋体" w:cs="宋体"/>
          <w:color w:val="000000" w:themeColor="text1"/>
          <w:kern w:val="2"/>
          <w:sz w:val="24"/>
          <w:szCs w:val="24"/>
          <w:highlight w:val="none"/>
          <w:lang w:val="en-US" w:eastAsia="zh-CN"/>
        </w:rPr>
        <w:t>答</w:t>
      </w:r>
      <w:r>
        <w:rPr>
          <w:rFonts w:hint="eastAsia" w:ascii="宋体" w:hAnsi="宋体" w:eastAsia="宋体" w:cs="宋体"/>
          <w:color w:val="000000" w:themeColor="text1"/>
          <w:kern w:val="2"/>
          <w:sz w:val="24"/>
          <w:szCs w:val="24"/>
          <w:highlight w:val="none"/>
          <w:lang w:val="en-US" w:eastAsia="zh-CN"/>
        </w:rPr>
        <w:t xml:space="preserve">等内容进行验收。            </w:t>
      </w:r>
      <w:r>
        <w:rPr>
          <w:rFonts w:hint="eastAsia" w:ascii="宋体" w:hAnsi="宋体" w:cs="宋体"/>
          <w:color w:val="000000" w:themeColor="text1"/>
          <w:sz w:val="24"/>
          <w:szCs w:val="24"/>
        </w:rPr>
        <w:t xml:space="preserve">           </w:t>
      </w:r>
    </w:p>
    <w:p>
      <w:pPr>
        <w:widowControl/>
        <w:spacing w:line="360" w:lineRule="auto"/>
        <w:ind w:firstLine="240" w:firstLineChars="100"/>
        <w:jc w:val="left"/>
        <w:outlineLvl w:val="1"/>
        <w:rPr>
          <w:rFonts w:hint="eastAsia" w:ascii="宋体" w:hAnsi="宋体" w:cs="宋体"/>
          <w:color w:val="000000" w:themeColor="text1"/>
          <w:sz w:val="24"/>
          <w:szCs w:val="24"/>
        </w:rPr>
      </w:pPr>
      <w:r>
        <w:rPr>
          <w:rFonts w:hint="eastAsia" w:ascii="宋体" w:hAnsi="宋体" w:cs="宋体"/>
          <w:color w:val="000000" w:themeColor="text1"/>
          <w:sz w:val="24"/>
          <w:szCs w:val="24"/>
          <w:lang w:val="en-US" w:eastAsia="zh-CN"/>
        </w:rPr>
        <w:t>7.</w:t>
      </w:r>
      <w:r>
        <w:rPr>
          <w:rFonts w:hint="eastAsia" w:ascii="宋体" w:hAnsi="宋体" w:cs="宋体"/>
          <w:color w:val="000000" w:themeColor="text1"/>
          <w:sz w:val="24"/>
          <w:szCs w:val="24"/>
        </w:rPr>
        <w:t>验收方式</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按照</w:t>
      </w:r>
      <w:r>
        <w:rPr>
          <w:rFonts w:ascii="宋体" w:hAnsi="宋体" w:cs="宋体"/>
          <w:color w:val="000000" w:themeColor="text1"/>
          <w:sz w:val="24"/>
          <w:szCs w:val="24"/>
        </w:rPr>
        <w:t>采购</w:t>
      </w:r>
      <w:r>
        <w:rPr>
          <w:rFonts w:hint="eastAsia" w:ascii="宋体" w:hAnsi="宋体" w:cs="宋体"/>
          <w:color w:val="000000" w:themeColor="text1"/>
          <w:sz w:val="24"/>
          <w:szCs w:val="24"/>
        </w:rPr>
        <w:t>项目具体</w:t>
      </w:r>
      <w:r>
        <w:rPr>
          <w:rFonts w:ascii="宋体" w:hAnsi="宋体" w:cs="宋体"/>
          <w:color w:val="000000" w:themeColor="text1"/>
          <w:sz w:val="24"/>
          <w:szCs w:val="24"/>
        </w:rPr>
        <w:t>要求</w:t>
      </w:r>
      <w:r>
        <w:rPr>
          <w:rFonts w:hint="eastAsia" w:ascii="宋体" w:hAnsi="宋体" w:cs="宋体"/>
          <w:color w:val="000000" w:themeColor="text1"/>
          <w:sz w:val="24"/>
          <w:szCs w:val="24"/>
        </w:rPr>
        <w:t>制定验收方案。</w:t>
      </w:r>
    </w:p>
    <w:p>
      <w:pPr>
        <w:widowControl/>
        <w:adjustRightInd w:val="0"/>
        <w:snapToGrid w:val="0"/>
        <w:spacing w:line="360" w:lineRule="auto"/>
        <w:ind w:firstLine="240" w:firstLineChars="100"/>
        <w:jc w:val="left"/>
        <w:rPr>
          <w:rFonts w:ascii="宋体" w:hAnsi="宋体" w:cs="宋体"/>
          <w:color w:val="000000" w:themeColor="text1"/>
          <w:sz w:val="24"/>
          <w:szCs w:val="24"/>
        </w:rPr>
      </w:pPr>
      <w:r>
        <w:rPr>
          <w:rFonts w:hint="eastAsia" w:ascii="宋体" w:hAnsi="宋体" w:cs="宋体"/>
          <w:color w:val="000000" w:themeColor="text1"/>
          <w:sz w:val="24"/>
          <w:szCs w:val="24"/>
          <w:lang w:val="en-US" w:eastAsia="zh-CN"/>
        </w:rPr>
        <w:t>8.</w:t>
      </w:r>
      <w:r>
        <w:rPr>
          <w:rFonts w:hint="eastAsia" w:ascii="宋体" w:hAnsi="宋体" w:cs="宋体"/>
          <w:color w:val="000000" w:themeColor="text1"/>
          <w:sz w:val="24"/>
          <w:szCs w:val="24"/>
        </w:rPr>
        <w:t>其他商务要求：</w:t>
      </w:r>
    </w:p>
    <w:p>
      <w:pPr>
        <w:widowControl/>
        <w:adjustRightInd w:val="0"/>
        <w:snapToGrid w:val="0"/>
        <w:spacing w:line="360" w:lineRule="auto"/>
        <w:ind w:firstLine="480" w:firstLineChars="200"/>
        <w:jc w:val="left"/>
        <w:rPr>
          <w:rFonts w:ascii="宋体" w:hAnsi="宋体" w:cs="宋体"/>
          <w:color w:val="000000" w:themeColor="text1"/>
          <w:sz w:val="24"/>
          <w:szCs w:val="24"/>
        </w:rPr>
      </w:pPr>
      <w:r>
        <w:rPr>
          <w:rFonts w:ascii="宋体" w:hAnsi="宋体" w:cs="宋体"/>
          <w:color w:val="000000" w:themeColor="text1"/>
          <w:sz w:val="24"/>
          <w:szCs w:val="24"/>
        </w:rPr>
        <w:t>供应商的报价是</w:t>
      </w:r>
      <w:r>
        <w:rPr>
          <w:rFonts w:hint="eastAsia" w:ascii="宋体" w:hAnsi="宋体" w:cs="宋体"/>
          <w:color w:val="000000" w:themeColor="text1"/>
          <w:sz w:val="24"/>
          <w:szCs w:val="24"/>
        </w:rPr>
        <w:t>满足采购需求</w:t>
      </w:r>
      <w:r>
        <w:rPr>
          <w:rFonts w:ascii="宋体" w:hAnsi="宋体" w:cs="宋体"/>
          <w:color w:val="000000" w:themeColor="text1"/>
          <w:sz w:val="24"/>
          <w:szCs w:val="24"/>
        </w:rPr>
        <w:t>全部内容的价格体现，</w:t>
      </w:r>
      <w:r>
        <w:rPr>
          <w:rFonts w:hint="eastAsia" w:ascii="宋体" w:hAnsi="宋体" w:cs="宋体"/>
          <w:color w:val="000000" w:themeColor="text1"/>
          <w:sz w:val="24"/>
          <w:szCs w:val="24"/>
        </w:rPr>
        <w:t>即为</w:t>
      </w:r>
      <w:r>
        <w:rPr>
          <w:rFonts w:ascii="宋体" w:hAnsi="宋体" w:cs="宋体"/>
          <w:color w:val="000000" w:themeColor="text1"/>
          <w:sz w:val="24"/>
          <w:szCs w:val="24"/>
        </w:rPr>
        <w:t>完成本项目</w:t>
      </w:r>
      <w:r>
        <w:rPr>
          <w:rFonts w:hint="eastAsia" w:ascii="宋体" w:hAnsi="宋体" w:cs="宋体"/>
          <w:color w:val="000000" w:themeColor="text1"/>
          <w:sz w:val="24"/>
          <w:szCs w:val="24"/>
        </w:rPr>
        <w:t>所涉及</w:t>
      </w:r>
      <w:r>
        <w:rPr>
          <w:rFonts w:ascii="宋体" w:hAnsi="宋体" w:cs="宋体"/>
          <w:color w:val="000000" w:themeColor="text1"/>
          <w:sz w:val="24"/>
          <w:szCs w:val="24"/>
        </w:rPr>
        <w:t>的一切费用。</w:t>
      </w:r>
    </w:p>
    <w:p>
      <w:pPr>
        <w:pStyle w:val="2"/>
        <w:ind w:firstLine="240" w:firstLineChars="100"/>
        <w:rPr>
          <w:rFonts w:hint="default" w:eastAsia="宋体"/>
          <w:lang w:val="en-US" w:eastAsia="zh-CN"/>
        </w:rPr>
      </w:pPr>
      <w:r>
        <w:rPr>
          <w:rFonts w:hint="eastAsia" w:ascii="宋体" w:hAnsi="宋体" w:cs="宋体"/>
          <w:color w:val="000000" w:themeColor="text1"/>
          <w:sz w:val="24"/>
          <w:szCs w:val="24"/>
          <w:lang w:val="en-US" w:eastAsia="zh-CN"/>
        </w:rPr>
        <w:t>9.其他未尽事宜以采购合同约定为准。</w:t>
      </w:r>
    </w:p>
    <w:p>
      <w:pPr>
        <w:widowControl/>
        <w:adjustRightInd w:val="0"/>
        <w:snapToGrid w:val="0"/>
        <w:spacing w:line="288" w:lineRule="auto"/>
        <w:jc w:val="left"/>
        <w:rPr>
          <w:rFonts w:ascii="宋体" w:hAnsi="宋体" w:cs="宋体"/>
          <w:b/>
          <w:color w:val="000000" w:themeColor="text1"/>
          <w:sz w:val="24"/>
          <w:szCs w:val="24"/>
        </w:rPr>
      </w:pPr>
      <w:r>
        <w:rPr>
          <w:rFonts w:hint="eastAsia" w:ascii="宋体" w:hAnsi="宋体" w:cs="宋体"/>
          <w:b/>
          <w:color w:val="000000" w:themeColor="text1"/>
          <w:sz w:val="24"/>
          <w:szCs w:val="24"/>
        </w:rPr>
        <w:t>四、落实以下政府采购政策：</w:t>
      </w:r>
    </w:p>
    <w:p>
      <w:pPr>
        <w:spacing w:line="288" w:lineRule="auto"/>
        <w:ind w:firstLine="240" w:firstLineChars="100"/>
        <w:rPr>
          <w:rFonts w:ascii="宋体" w:hAnsi="宋体" w:cs="宋体"/>
          <w:color w:val="000000" w:themeColor="text1"/>
          <w:sz w:val="24"/>
          <w:szCs w:val="24"/>
        </w:rPr>
      </w:pPr>
      <w:r>
        <w:rPr>
          <w:rFonts w:hint="eastAsia" w:ascii="宋体" w:hAnsi="宋体" w:cs="宋体"/>
          <w:color w:val="000000" w:themeColor="text1"/>
          <w:sz w:val="24"/>
          <w:szCs w:val="24"/>
        </w:rPr>
        <w:t>①《政府采购促进中小企业发展管理办法》（财库[2020]46号）</w:t>
      </w:r>
      <w:r>
        <w:rPr>
          <w:rFonts w:ascii="宋体" w:hAnsi="宋体" w:cs="宋体"/>
          <w:color w:val="000000" w:themeColor="text1"/>
          <w:sz w:val="24"/>
          <w:szCs w:val="24"/>
        </w:rPr>
        <w:t>。</w:t>
      </w:r>
    </w:p>
    <w:p>
      <w:pPr>
        <w:widowControl/>
        <w:adjustRightInd w:val="0"/>
        <w:snapToGrid w:val="0"/>
        <w:spacing w:line="288" w:lineRule="auto"/>
        <w:ind w:firstLine="240" w:firstLineChars="100"/>
        <w:jc w:val="left"/>
        <w:rPr>
          <w:rFonts w:ascii="宋体" w:hAnsi="宋体" w:cs="宋体"/>
          <w:color w:val="000000" w:themeColor="text1"/>
          <w:sz w:val="24"/>
          <w:szCs w:val="24"/>
        </w:rPr>
      </w:pPr>
      <w:r>
        <w:rPr>
          <w:rFonts w:hint="eastAsia" w:ascii="宋体" w:hAnsi="宋体" w:cs="宋体"/>
          <w:color w:val="000000" w:themeColor="text1"/>
          <w:sz w:val="24"/>
          <w:szCs w:val="24"/>
        </w:rPr>
        <w:t>②《政府采购支持监狱企业发展有关问题的通知》（财库〔2014〕68号），</w:t>
      </w:r>
      <w:r>
        <w:rPr>
          <w:rFonts w:ascii="宋体" w:hAnsi="宋体" w:cs="宋体"/>
          <w:color w:val="000000" w:themeColor="text1"/>
          <w:sz w:val="24"/>
          <w:szCs w:val="24"/>
        </w:rPr>
        <w:t>监狱企业视同小微企业</w:t>
      </w:r>
      <w:r>
        <w:rPr>
          <w:rFonts w:hint="eastAsia" w:ascii="宋体" w:hAnsi="宋体" w:cs="宋体"/>
          <w:color w:val="000000" w:themeColor="text1"/>
          <w:sz w:val="24"/>
          <w:szCs w:val="24"/>
        </w:rPr>
        <w:t>。</w:t>
      </w:r>
    </w:p>
    <w:p>
      <w:pPr>
        <w:widowControl/>
        <w:adjustRightInd w:val="0"/>
        <w:snapToGrid w:val="0"/>
        <w:spacing w:line="288" w:lineRule="auto"/>
        <w:ind w:firstLine="240" w:firstLineChars="100"/>
        <w:jc w:val="left"/>
        <w:rPr>
          <w:rFonts w:ascii="宋体" w:hAnsi="宋体" w:cs="宋体"/>
          <w:color w:val="000000" w:themeColor="text1"/>
          <w:sz w:val="24"/>
          <w:szCs w:val="24"/>
        </w:rPr>
      </w:pPr>
      <w:r>
        <w:rPr>
          <w:rFonts w:hint="eastAsia" w:ascii="宋体" w:hAnsi="宋体" w:cs="宋体"/>
          <w:color w:val="000000" w:themeColor="text1"/>
          <w:sz w:val="24"/>
          <w:szCs w:val="24"/>
        </w:rPr>
        <w:t>③《财政部、民政部、中国残疾人联合会关于促进残疾人就业政府采购政策的通知》（〔2017〕141 号），</w:t>
      </w:r>
      <w:r>
        <w:rPr>
          <w:rFonts w:ascii="宋体" w:hAnsi="宋体" w:cs="宋体"/>
          <w:color w:val="000000" w:themeColor="text1"/>
          <w:sz w:val="24"/>
          <w:szCs w:val="24"/>
        </w:rPr>
        <w:t>残疾人福利性单位视同小微型企业</w:t>
      </w:r>
      <w:r>
        <w:rPr>
          <w:rFonts w:hint="eastAsia" w:ascii="宋体" w:hAnsi="宋体" w:cs="宋体"/>
          <w:color w:val="000000" w:themeColor="text1"/>
          <w:sz w:val="24"/>
          <w:szCs w:val="24"/>
        </w:rPr>
        <w:t>。</w:t>
      </w:r>
    </w:p>
    <w:p>
      <w:pPr>
        <w:widowControl/>
        <w:adjustRightInd w:val="0"/>
        <w:snapToGrid w:val="0"/>
        <w:spacing w:after="156" w:afterLines="50" w:line="288" w:lineRule="auto"/>
        <w:jc w:val="left"/>
        <w:rPr>
          <w:rFonts w:ascii="宋体" w:hAnsi="宋体" w:cs="宋体"/>
          <w:b/>
          <w:color w:val="000000" w:themeColor="text1"/>
          <w:sz w:val="24"/>
          <w:szCs w:val="24"/>
        </w:rPr>
      </w:pPr>
      <w:r>
        <w:rPr>
          <w:rFonts w:hint="eastAsia" w:ascii="宋体" w:hAnsi="宋体" w:cs="宋体"/>
          <w:b/>
          <w:color w:val="000000" w:themeColor="text1"/>
          <w:sz w:val="24"/>
          <w:szCs w:val="24"/>
        </w:rPr>
        <w:t>五、本采购项目实质性内容</w:t>
      </w:r>
    </w:p>
    <w:p>
      <w:pPr>
        <w:widowControl/>
        <w:adjustRightInd w:val="0"/>
        <w:snapToGrid w:val="0"/>
        <w:spacing w:line="288" w:lineRule="auto"/>
        <w:ind w:firstLine="240" w:firstLineChars="100"/>
        <w:jc w:val="left"/>
        <w:rPr>
          <w:rFonts w:ascii="宋体" w:hAnsi="宋体" w:cs="宋体"/>
          <w:color w:val="000000" w:themeColor="text1"/>
          <w:sz w:val="24"/>
          <w:szCs w:val="24"/>
        </w:rPr>
      </w:pPr>
      <w:r>
        <w:rPr>
          <w:rFonts w:hint="eastAsia" w:ascii="宋体" w:hAnsi="宋体" w:cs="宋体"/>
          <w:color w:val="000000" w:themeColor="text1"/>
          <w:sz w:val="24"/>
          <w:szCs w:val="24"/>
        </w:rPr>
        <w:t>1.明确的技术、服务要求，商务要求等。</w:t>
      </w:r>
    </w:p>
    <w:p>
      <w:pPr>
        <w:widowControl/>
        <w:adjustRightInd w:val="0"/>
        <w:snapToGrid w:val="0"/>
        <w:spacing w:line="288" w:lineRule="auto"/>
        <w:ind w:firstLine="240" w:firstLineChars="100"/>
        <w:jc w:val="left"/>
        <w:rPr>
          <w:rFonts w:ascii="宋体" w:hAnsi="宋体" w:cs="宋体"/>
          <w:b/>
          <w:color w:val="000000" w:themeColor="text1"/>
          <w:sz w:val="24"/>
          <w:szCs w:val="24"/>
        </w:rPr>
      </w:pPr>
      <w:r>
        <w:rPr>
          <w:rFonts w:hint="eastAsia" w:ascii="宋体" w:hAnsi="宋体" w:cs="宋体"/>
          <w:color w:val="000000" w:themeColor="text1"/>
          <w:sz w:val="24"/>
          <w:szCs w:val="24"/>
        </w:rPr>
        <w:t>2.政府采购政策要求。</w:t>
      </w:r>
    </w:p>
    <w:p>
      <w:pPr>
        <w:widowControl/>
        <w:adjustRightInd w:val="0"/>
        <w:snapToGrid w:val="0"/>
        <w:spacing w:after="156" w:afterLines="50" w:line="288" w:lineRule="auto"/>
        <w:jc w:val="left"/>
        <w:rPr>
          <w:rFonts w:ascii="宋体" w:hAnsi="宋体" w:cs="宋体"/>
          <w:b/>
          <w:color w:val="000000" w:themeColor="text1"/>
          <w:sz w:val="24"/>
          <w:szCs w:val="24"/>
        </w:rPr>
      </w:pPr>
      <w:r>
        <w:rPr>
          <w:rFonts w:hint="eastAsia" w:ascii="宋体" w:hAnsi="宋体" w:cs="宋体"/>
          <w:b/>
          <w:color w:val="000000" w:themeColor="text1"/>
          <w:sz w:val="24"/>
          <w:szCs w:val="24"/>
        </w:rPr>
        <w:t>六、采购项目磋商内容、磋商过程中可实质性变动的内容</w:t>
      </w:r>
    </w:p>
    <w:p>
      <w:pPr>
        <w:tabs>
          <w:tab w:val="left" w:pos="7665"/>
        </w:tabs>
        <w:spacing w:line="288" w:lineRule="auto"/>
        <w:rPr>
          <w:rFonts w:hAnsi="宋体"/>
          <w:bCs/>
          <w:color w:val="000000"/>
          <w:sz w:val="24"/>
          <w:szCs w:val="24"/>
        </w:rPr>
      </w:pPr>
      <w:r>
        <w:rPr>
          <w:rFonts w:hint="eastAsia" w:hAnsi="宋体"/>
          <w:bCs/>
          <w:color w:val="000000"/>
          <w:sz w:val="24"/>
          <w:szCs w:val="24"/>
        </w:rPr>
        <w:t>（一）磋商内容：</w:t>
      </w:r>
    </w:p>
    <w:p>
      <w:pPr>
        <w:widowControl/>
        <w:adjustRightInd w:val="0"/>
        <w:snapToGrid w:val="0"/>
        <w:spacing w:line="288" w:lineRule="auto"/>
        <w:ind w:firstLine="480" w:firstLineChars="200"/>
        <w:jc w:val="left"/>
        <w:rPr>
          <w:rFonts w:ascii="宋体" w:hAnsi="宋体" w:cs="宋体"/>
          <w:color w:val="000000" w:themeColor="text1"/>
          <w:sz w:val="24"/>
          <w:szCs w:val="24"/>
        </w:rPr>
      </w:pPr>
      <w:r>
        <w:rPr>
          <w:rFonts w:hint="eastAsia" w:ascii="宋体" w:hAnsi="宋体" w:cs="宋体"/>
          <w:color w:val="000000" w:themeColor="text1"/>
          <w:sz w:val="24"/>
          <w:szCs w:val="24"/>
        </w:rPr>
        <w:t>1.本次采购需求范围中的服务、技术要求(</w:t>
      </w:r>
      <w:r>
        <w:rPr>
          <w:rFonts w:hint="eastAsia" w:ascii="宋体" w:hAnsi="宋体" w:cs="宋体"/>
          <w:bCs/>
          <w:iCs/>
          <w:color w:val="000000" w:themeColor="text1"/>
          <w:sz w:val="24"/>
          <w:szCs w:val="24"/>
        </w:rPr>
        <w:t>相关法律法规及技术规范/不可变动的实质性要求条款除外</w:t>
      </w:r>
      <w:r>
        <w:rPr>
          <w:rFonts w:hint="eastAsia" w:ascii="宋体" w:hAnsi="宋体" w:cs="宋体"/>
          <w:color w:val="000000" w:themeColor="text1"/>
          <w:sz w:val="24"/>
          <w:szCs w:val="24"/>
        </w:rPr>
        <w:t>)。</w:t>
      </w:r>
    </w:p>
    <w:p>
      <w:pPr>
        <w:widowControl/>
        <w:adjustRightInd w:val="0"/>
        <w:snapToGrid w:val="0"/>
        <w:spacing w:line="288" w:lineRule="auto"/>
        <w:ind w:firstLine="480" w:firstLineChars="200"/>
        <w:jc w:val="left"/>
        <w:rPr>
          <w:rFonts w:ascii="宋体" w:hAnsi="宋体" w:cs="宋体"/>
          <w:color w:val="000000" w:themeColor="text1"/>
          <w:sz w:val="24"/>
          <w:szCs w:val="24"/>
        </w:rPr>
      </w:pPr>
      <w:r>
        <w:rPr>
          <w:rFonts w:hint="eastAsia" w:ascii="宋体" w:hAnsi="宋体" w:cs="宋体"/>
          <w:color w:val="000000" w:themeColor="text1"/>
          <w:sz w:val="24"/>
          <w:szCs w:val="24"/>
        </w:rPr>
        <w:t>2.技术要求、商务等情况说明。</w:t>
      </w:r>
    </w:p>
    <w:p>
      <w:pPr>
        <w:widowControl/>
        <w:adjustRightInd w:val="0"/>
        <w:snapToGrid w:val="0"/>
        <w:spacing w:line="288" w:lineRule="auto"/>
        <w:ind w:firstLine="480" w:firstLineChars="200"/>
        <w:jc w:val="left"/>
        <w:rPr>
          <w:rFonts w:ascii="宋体" w:hAnsi="宋体" w:cs="宋体"/>
          <w:color w:val="000000" w:themeColor="text1"/>
          <w:sz w:val="24"/>
          <w:szCs w:val="24"/>
        </w:rPr>
      </w:pPr>
      <w:r>
        <w:rPr>
          <w:rFonts w:hint="eastAsia" w:ascii="宋体" w:hAnsi="宋体" w:cs="宋体"/>
          <w:color w:val="000000" w:themeColor="text1"/>
          <w:sz w:val="24"/>
          <w:szCs w:val="24"/>
        </w:rPr>
        <w:t>3.合同主要条款及价格商定情况。</w:t>
      </w:r>
    </w:p>
    <w:p>
      <w:pPr>
        <w:tabs>
          <w:tab w:val="left" w:pos="7665"/>
        </w:tabs>
        <w:spacing w:line="288" w:lineRule="auto"/>
        <w:rPr>
          <w:rFonts w:hAnsi="宋体"/>
          <w:bCs/>
          <w:color w:val="000000"/>
          <w:sz w:val="24"/>
          <w:szCs w:val="24"/>
        </w:rPr>
      </w:pPr>
      <w:r>
        <w:rPr>
          <w:rFonts w:hint="eastAsia" w:hAnsi="宋体"/>
          <w:bCs/>
          <w:color w:val="000000"/>
          <w:sz w:val="24"/>
          <w:szCs w:val="24"/>
        </w:rPr>
        <w:t>（二）磋商过程中可能实质性变动的内容：</w:t>
      </w:r>
    </w:p>
    <w:p>
      <w:pPr>
        <w:widowControl/>
        <w:adjustRightInd w:val="0"/>
        <w:snapToGrid w:val="0"/>
        <w:spacing w:line="288" w:lineRule="auto"/>
        <w:ind w:firstLine="480" w:firstLineChars="200"/>
        <w:jc w:val="left"/>
        <w:rPr>
          <w:rFonts w:ascii="宋体" w:hAnsi="宋体" w:cs="宋体"/>
          <w:color w:val="000000" w:themeColor="text1"/>
          <w:sz w:val="24"/>
          <w:szCs w:val="24"/>
        </w:rPr>
      </w:pPr>
      <w:r>
        <w:rPr>
          <w:rFonts w:hint="eastAsia" w:ascii="宋体" w:hAnsi="宋体" w:cs="宋体"/>
          <w:color w:val="000000" w:themeColor="text1"/>
          <w:sz w:val="24"/>
          <w:szCs w:val="24"/>
        </w:rPr>
        <w:t>1.需求中的商务、服务、技术要求以及合同草案条款等(</w:t>
      </w:r>
      <w:r>
        <w:rPr>
          <w:rFonts w:hint="eastAsia" w:ascii="宋体" w:hAnsi="宋体" w:cs="宋体"/>
          <w:bCs/>
          <w:iCs/>
          <w:color w:val="000000" w:themeColor="text1"/>
          <w:sz w:val="24"/>
          <w:szCs w:val="24"/>
        </w:rPr>
        <w:t>相关法律法规及技术规范/不可变动的实质性要求条款除外</w:t>
      </w:r>
      <w:r>
        <w:rPr>
          <w:rFonts w:hint="eastAsia" w:ascii="宋体" w:hAnsi="宋体" w:cs="宋体"/>
          <w:color w:val="000000" w:themeColor="text1"/>
          <w:sz w:val="24"/>
          <w:szCs w:val="24"/>
        </w:rPr>
        <w:t>)。</w:t>
      </w:r>
    </w:p>
    <w:p>
      <w:pPr>
        <w:widowControl/>
        <w:adjustRightInd w:val="0"/>
        <w:snapToGrid w:val="0"/>
        <w:spacing w:line="288" w:lineRule="auto"/>
        <w:ind w:firstLine="480" w:firstLineChars="200"/>
        <w:jc w:val="left"/>
        <w:rPr>
          <w:rFonts w:ascii="宋体" w:hAnsi="宋体" w:cs="宋体"/>
          <w:color w:val="000000" w:themeColor="text1"/>
          <w:sz w:val="24"/>
          <w:szCs w:val="24"/>
        </w:rPr>
      </w:pPr>
      <w:r>
        <w:rPr>
          <w:rFonts w:hint="eastAsia" w:ascii="宋体" w:hAnsi="宋体" w:cs="宋体"/>
          <w:color w:val="000000" w:themeColor="text1"/>
          <w:sz w:val="24"/>
          <w:szCs w:val="24"/>
        </w:rPr>
        <w:t>2.实质性变动的内容须经磋商小组中的采购人代表书面确认。</w:t>
      </w:r>
    </w:p>
    <w:p>
      <w:pPr>
        <w:widowControl/>
        <w:adjustRightInd w:val="0"/>
        <w:snapToGrid w:val="0"/>
        <w:spacing w:after="156" w:afterLines="50" w:line="288" w:lineRule="auto"/>
        <w:jc w:val="left"/>
        <w:rPr>
          <w:rFonts w:ascii="宋体" w:hAnsi="宋体" w:cs="宋体"/>
          <w:b/>
          <w:color w:val="000000" w:themeColor="text1"/>
          <w:sz w:val="24"/>
          <w:szCs w:val="24"/>
        </w:rPr>
      </w:pPr>
      <w:r>
        <w:rPr>
          <w:rFonts w:hint="eastAsia" w:ascii="宋体" w:hAnsi="宋体" w:cs="宋体"/>
          <w:b/>
          <w:color w:val="000000" w:themeColor="text1"/>
          <w:sz w:val="24"/>
          <w:szCs w:val="24"/>
        </w:rPr>
        <w:t>七、供应商参加本次政府采购活动应具备下列条件：</w:t>
      </w:r>
    </w:p>
    <w:p>
      <w:pPr>
        <w:widowControl/>
        <w:adjustRightInd w:val="0"/>
        <w:snapToGrid w:val="0"/>
        <w:spacing w:line="288" w:lineRule="auto"/>
        <w:ind w:firstLine="480" w:firstLineChars="200"/>
        <w:jc w:val="left"/>
        <w:rPr>
          <w:rFonts w:ascii="宋体" w:hAnsi="宋体" w:cs="宋体"/>
          <w:color w:val="000000" w:themeColor="text1"/>
          <w:sz w:val="24"/>
          <w:szCs w:val="24"/>
        </w:rPr>
      </w:pPr>
      <w:r>
        <w:rPr>
          <w:rFonts w:hint="eastAsia" w:ascii="宋体" w:hAnsi="宋体" w:cs="宋体"/>
          <w:color w:val="000000" w:themeColor="text1"/>
          <w:sz w:val="24"/>
          <w:szCs w:val="24"/>
        </w:rPr>
        <w:t>1.具有独立承担民事责任的能力；</w:t>
      </w:r>
    </w:p>
    <w:p>
      <w:pPr>
        <w:widowControl/>
        <w:adjustRightInd w:val="0"/>
        <w:snapToGrid w:val="0"/>
        <w:spacing w:line="288" w:lineRule="auto"/>
        <w:ind w:firstLine="480" w:firstLineChars="200"/>
        <w:jc w:val="left"/>
        <w:rPr>
          <w:rFonts w:ascii="宋体" w:hAnsi="宋体" w:cs="宋体"/>
          <w:color w:val="000000" w:themeColor="text1"/>
          <w:sz w:val="24"/>
          <w:szCs w:val="24"/>
        </w:rPr>
      </w:pPr>
      <w:r>
        <w:rPr>
          <w:rFonts w:hint="eastAsia" w:ascii="宋体" w:hAnsi="宋体" w:cs="宋体"/>
          <w:color w:val="000000" w:themeColor="text1"/>
          <w:sz w:val="24"/>
          <w:szCs w:val="24"/>
        </w:rPr>
        <w:t>2.具有良好的商业信誉和健全的财务会计制度；</w:t>
      </w:r>
    </w:p>
    <w:p>
      <w:pPr>
        <w:widowControl/>
        <w:adjustRightInd w:val="0"/>
        <w:snapToGrid w:val="0"/>
        <w:spacing w:line="288" w:lineRule="auto"/>
        <w:ind w:firstLine="480" w:firstLineChars="200"/>
        <w:jc w:val="left"/>
        <w:rPr>
          <w:rFonts w:ascii="宋体" w:hAnsi="宋体" w:cs="宋体"/>
          <w:color w:val="000000" w:themeColor="text1"/>
          <w:sz w:val="24"/>
          <w:szCs w:val="24"/>
        </w:rPr>
      </w:pPr>
      <w:r>
        <w:rPr>
          <w:rFonts w:hint="eastAsia" w:ascii="宋体" w:hAnsi="宋体" w:cs="宋体"/>
          <w:color w:val="000000" w:themeColor="text1"/>
          <w:sz w:val="24"/>
          <w:szCs w:val="24"/>
        </w:rPr>
        <w:t>3.具有履行合同所必须的设备和专业技术能力；</w:t>
      </w:r>
    </w:p>
    <w:p>
      <w:pPr>
        <w:widowControl/>
        <w:adjustRightInd w:val="0"/>
        <w:snapToGrid w:val="0"/>
        <w:spacing w:line="288" w:lineRule="auto"/>
        <w:ind w:firstLine="480" w:firstLineChars="200"/>
        <w:jc w:val="left"/>
        <w:rPr>
          <w:rFonts w:ascii="宋体" w:hAnsi="宋体" w:cs="宋体"/>
          <w:color w:val="000000" w:themeColor="text1"/>
          <w:sz w:val="24"/>
          <w:szCs w:val="24"/>
        </w:rPr>
      </w:pPr>
      <w:r>
        <w:rPr>
          <w:rFonts w:hint="eastAsia" w:ascii="宋体" w:hAnsi="宋体" w:cs="宋体"/>
          <w:color w:val="000000" w:themeColor="text1"/>
          <w:sz w:val="24"/>
          <w:szCs w:val="24"/>
        </w:rPr>
        <w:t>4.具有依法缴纳税收和社会保障资金的良好记录；</w:t>
      </w:r>
    </w:p>
    <w:p>
      <w:pPr>
        <w:widowControl/>
        <w:adjustRightInd w:val="0"/>
        <w:snapToGrid w:val="0"/>
        <w:spacing w:line="288" w:lineRule="auto"/>
        <w:ind w:firstLine="480" w:firstLineChars="200"/>
        <w:jc w:val="left"/>
        <w:rPr>
          <w:rFonts w:ascii="宋体" w:hAnsi="宋体" w:cs="宋体"/>
          <w:color w:val="000000" w:themeColor="text1"/>
          <w:sz w:val="24"/>
          <w:szCs w:val="24"/>
        </w:rPr>
      </w:pPr>
      <w:r>
        <w:rPr>
          <w:rFonts w:hint="eastAsia" w:ascii="宋体" w:hAnsi="宋体" w:cs="宋体"/>
          <w:color w:val="000000" w:themeColor="text1"/>
          <w:sz w:val="24"/>
          <w:szCs w:val="24"/>
        </w:rPr>
        <w:t>5.参加本次采购活动前三年内，在经营活动中没有重大违法记录；</w:t>
      </w:r>
    </w:p>
    <w:p>
      <w:pPr>
        <w:widowControl/>
        <w:adjustRightInd w:val="0"/>
        <w:snapToGrid w:val="0"/>
        <w:spacing w:line="288" w:lineRule="auto"/>
        <w:ind w:firstLine="480" w:firstLineChars="200"/>
        <w:jc w:val="left"/>
        <w:rPr>
          <w:rFonts w:ascii="宋体" w:hAnsi="宋体" w:cs="宋体"/>
          <w:color w:val="000000" w:themeColor="text1"/>
          <w:sz w:val="24"/>
          <w:szCs w:val="24"/>
        </w:rPr>
      </w:pPr>
      <w:r>
        <w:rPr>
          <w:rFonts w:hint="eastAsia" w:ascii="宋体" w:hAnsi="宋体" w:cs="宋体"/>
          <w:color w:val="000000" w:themeColor="text1"/>
          <w:sz w:val="24"/>
          <w:szCs w:val="24"/>
        </w:rPr>
        <w:t>6.法律、行政法规规定的其他条件；</w:t>
      </w:r>
    </w:p>
    <w:p>
      <w:pPr>
        <w:widowControl/>
        <w:adjustRightInd w:val="0"/>
        <w:snapToGrid w:val="0"/>
        <w:spacing w:line="288" w:lineRule="auto"/>
        <w:ind w:firstLine="480" w:firstLineChars="200"/>
        <w:jc w:val="left"/>
        <w:rPr>
          <w:rFonts w:ascii="宋体" w:hAnsi="宋体" w:cs="宋体"/>
          <w:color w:val="000000" w:themeColor="text1"/>
          <w:sz w:val="24"/>
          <w:szCs w:val="24"/>
        </w:rPr>
      </w:pPr>
      <w:r>
        <w:rPr>
          <w:rFonts w:hint="eastAsia" w:ascii="宋体" w:hAnsi="宋体" w:cs="宋体"/>
          <w:color w:val="000000" w:themeColor="text1"/>
          <w:sz w:val="24"/>
          <w:szCs w:val="24"/>
        </w:rPr>
        <w:t>7.本项目不接受联合体磋商。</w:t>
      </w:r>
    </w:p>
    <w:p>
      <w:pPr>
        <w:widowControl/>
        <w:adjustRightInd w:val="0"/>
        <w:snapToGrid w:val="0"/>
        <w:spacing w:line="288" w:lineRule="auto"/>
        <w:ind w:firstLine="480" w:firstLineChars="200"/>
        <w:jc w:val="left"/>
        <w:rPr>
          <w:rFonts w:ascii="宋体" w:hAnsi="宋体" w:cs="宋体"/>
          <w:color w:val="000000" w:themeColor="text1"/>
          <w:sz w:val="24"/>
          <w:szCs w:val="24"/>
        </w:rPr>
      </w:pPr>
      <w:r>
        <w:rPr>
          <w:rFonts w:hint="eastAsia" w:ascii="宋体" w:hAnsi="宋体" w:cs="宋体"/>
          <w:color w:val="000000" w:themeColor="text1"/>
          <w:sz w:val="24"/>
          <w:szCs w:val="24"/>
        </w:rPr>
        <w:t>8.根据采购项目提出的特殊条件：</w:t>
      </w:r>
    </w:p>
    <w:p>
      <w:pPr>
        <w:widowControl/>
        <w:adjustRightInd w:val="0"/>
        <w:snapToGrid w:val="0"/>
        <w:spacing w:line="288" w:lineRule="auto"/>
        <w:ind w:firstLine="480" w:firstLineChars="200"/>
        <w:jc w:val="left"/>
        <w:rPr>
          <w:rFonts w:ascii="宋体" w:hAnsi="宋体" w:cs="宋体"/>
          <w:color w:val="000000" w:themeColor="text1"/>
          <w:sz w:val="24"/>
          <w:szCs w:val="24"/>
        </w:rPr>
      </w:pPr>
      <w:r>
        <w:rPr>
          <w:rFonts w:hint="eastAsia" w:ascii="宋体" w:hAnsi="宋体" w:cs="宋体"/>
          <w:color w:val="000000" w:themeColor="text1"/>
          <w:sz w:val="24"/>
          <w:szCs w:val="24"/>
        </w:rPr>
        <w:t>8.1</w:t>
      </w:r>
      <w:r>
        <w:rPr>
          <w:rFonts w:hAnsi="宋体"/>
          <w:sz w:val="24"/>
          <w:szCs w:val="24"/>
        </w:rPr>
        <w:t>供应商截至响应文件递交截止日未被列入失信被执行人、重大税收违法案件当事人名单、政府采购严重违法失信行为记录名单的</w:t>
      </w:r>
      <w:r>
        <w:rPr>
          <w:rFonts w:hint="eastAsia" w:ascii="宋体" w:hAnsi="宋体" w:cs="宋体"/>
          <w:color w:val="000000" w:themeColor="text1"/>
          <w:sz w:val="24"/>
          <w:szCs w:val="24"/>
        </w:rPr>
        <w:t>（可提供承诺函）；</w:t>
      </w:r>
    </w:p>
    <w:p>
      <w:pPr>
        <w:widowControl/>
        <w:adjustRightInd w:val="0"/>
        <w:snapToGrid w:val="0"/>
        <w:spacing w:line="288" w:lineRule="auto"/>
        <w:ind w:firstLine="480" w:firstLineChars="200"/>
        <w:jc w:val="left"/>
        <w:rPr>
          <w:rFonts w:hint="eastAsia" w:hAnsi="宋体"/>
          <w:sz w:val="24"/>
          <w:szCs w:val="24"/>
        </w:rPr>
      </w:pPr>
      <w:r>
        <w:rPr>
          <w:rFonts w:hint="eastAsia" w:ascii="宋体" w:hAnsi="宋体" w:cs="宋体"/>
          <w:color w:val="000000" w:themeColor="text1"/>
          <w:sz w:val="24"/>
          <w:szCs w:val="24"/>
        </w:rPr>
        <w:t>8.2参与本项目的供应商及其现任法定代表人、主要负责人在本次响应文件</w:t>
      </w:r>
      <w:r>
        <w:rPr>
          <w:rFonts w:hint="eastAsia" w:hAnsi="宋体"/>
          <w:sz w:val="24"/>
          <w:szCs w:val="24"/>
        </w:rPr>
        <w:t>递交截止日前3年内不得具有行贿犯罪记录（可提供承诺函）；</w:t>
      </w:r>
    </w:p>
    <w:p>
      <w:pPr>
        <w:pStyle w:val="2"/>
        <w:ind w:firstLine="480" w:firstLineChars="200"/>
      </w:pPr>
      <w:r>
        <w:rPr>
          <w:rFonts w:hint="eastAsia" w:ascii="宋体" w:hAnsi="宋体" w:cs="宋体"/>
          <w:sz w:val="24"/>
          <w:szCs w:val="24"/>
          <w:highlight w:val="none"/>
          <w:lang w:val="en-US" w:eastAsia="zh-CN"/>
        </w:rPr>
        <w:t>8.3</w:t>
      </w:r>
      <w:r>
        <w:rPr>
          <w:rFonts w:ascii="宋体" w:hAnsi="宋体" w:eastAsia="宋体" w:cs="宋体"/>
          <w:sz w:val="24"/>
          <w:szCs w:val="24"/>
          <w:highlight w:val="none"/>
        </w:rPr>
        <w:t>落实政府采购政策需满足的资格要求：本项目专门面向中小企业的采购</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监狱企业</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残疾人福利性单位均</w:t>
      </w:r>
      <w:r>
        <w:rPr>
          <w:rFonts w:ascii="宋体" w:hAnsi="宋体" w:eastAsia="宋体" w:cs="宋体"/>
          <w:sz w:val="24"/>
          <w:szCs w:val="24"/>
          <w:highlight w:val="none"/>
        </w:rPr>
        <w:t>视同小型、微型企业</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 xml:space="preserve">，非中小企业不得参加本项目采购活动。 </w:t>
      </w:r>
      <w:r>
        <w:rPr>
          <w:rFonts w:hint="eastAsia" w:ascii="宋体" w:hAnsi="宋体" w:eastAsia="宋体" w:cs="宋体"/>
          <w:sz w:val="24"/>
          <w:szCs w:val="24"/>
          <w:highlight w:val="none"/>
        </w:rPr>
        <w:t>（提供中小企业、监狱企业、残疾人福利性单位声明函）</w:t>
      </w:r>
    </w:p>
    <w:p>
      <w:pPr>
        <w:spacing w:line="288" w:lineRule="auto"/>
        <w:ind w:firstLine="480" w:firstLineChars="200"/>
        <w:rPr>
          <w:rFonts w:ascii="宋体" w:hAnsi="宋体" w:cs="宋体"/>
          <w:color w:val="000000" w:themeColor="text1"/>
          <w:sz w:val="24"/>
          <w:szCs w:val="24"/>
        </w:rPr>
      </w:pPr>
      <w:bookmarkStart w:id="1" w:name="_GoBack"/>
      <w:bookmarkEnd w:id="1"/>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_x0004_falt">
    <w:altName w:val="Courier New"/>
    <w:panose1 w:val="00000000000000000000"/>
    <w:charset w:val="78"/>
    <w:family w:val="modern"/>
    <w:pitch w:val="default"/>
    <w:sig w:usb0="00000000" w:usb1="00000000" w:usb2="00000000" w:usb3="00000000" w:csb0="00000000" w:csb1="00000000"/>
  </w:font>
  <w:font w:name="MS Mincho_x0004_falt">
    <w:altName w:val="Yu Gothic"/>
    <w:panose1 w:val="00000000000000000000"/>
    <w:charset w:val="80"/>
    <w:family w:val="modern"/>
    <w:pitch w:val="default"/>
    <w:sig w:usb0="00000000" w:usb1="00000000" w:usb2="00000010" w:usb3="00000000" w:csb0="00020000" w:csb1="00000000"/>
  </w:font>
  <w:font w:name="Impact">
    <w:panose1 w:val="020B0806030902050204"/>
    <w:charset w:val="00"/>
    <w:family w:val="swiss"/>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FFFFFF" w:sz="6"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16AFC"/>
    <w:rsid w:val="00001885"/>
    <w:rsid w:val="0000226F"/>
    <w:rsid w:val="00005261"/>
    <w:rsid w:val="000105E6"/>
    <w:rsid w:val="00011227"/>
    <w:rsid w:val="0001323F"/>
    <w:rsid w:val="00015AE0"/>
    <w:rsid w:val="00025749"/>
    <w:rsid w:val="000258CC"/>
    <w:rsid w:val="00025BA6"/>
    <w:rsid w:val="00025E9C"/>
    <w:rsid w:val="00030B7D"/>
    <w:rsid w:val="000332B7"/>
    <w:rsid w:val="0003343D"/>
    <w:rsid w:val="00034246"/>
    <w:rsid w:val="00034606"/>
    <w:rsid w:val="00034727"/>
    <w:rsid w:val="000349B5"/>
    <w:rsid w:val="000365EF"/>
    <w:rsid w:val="00037886"/>
    <w:rsid w:val="00040E56"/>
    <w:rsid w:val="0004284A"/>
    <w:rsid w:val="000440F9"/>
    <w:rsid w:val="00047B48"/>
    <w:rsid w:val="00050696"/>
    <w:rsid w:val="000537EC"/>
    <w:rsid w:val="00055B49"/>
    <w:rsid w:val="00057AFF"/>
    <w:rsid w:val="00061771"/>
    <w:rsid w:val="000677CE"/>
    <w:rsid w:val="00067EB9"/>
    <w:rsid w:val="000723F1"/>
    <w:rsid w:val="00076C89"/>
    <w:rsid w:val="000838CE"/>
    <w:rsid w:val="00092E80"/>
    <w:rsid w:val="00093C96"/>
    <w:rsid w:val="00095FDE"/>
    <w:rsid w:val="000A0E64"/>
    <w:rsid w:val="000A5DDF"/>
    <w:rsid w:val="000A6A91"/>
    <w:rsid w:val="000B5B39"/>
    <w:rsid w:val="000B6062"/>
    <w:rsid w:val="000B79DE"/>
    <w:rsid w:val="000C7B0E"/>
    <w:rsid w:val="000D0253"/>
    <w:rsid w:val="000D20A2"/>
    <w:rsid w:val="000D387C"/>
    <w:rsid w:val="000D60F4"/>
    <w:rsid w:val="000D6DBD"/>
    <w:rsid w:val="000F0114"/>
    <w:rsid w:val="000F1A58"/>
    <w:rsid w:val="000F554A"/>
    <w:rsid w:val="000F5F86"/>
    <w:rsid w:val="000F6431"/>
    <w:rsid w:val="000F7963"/>
    <w:rsid w:val="001008CF"/>
    <w:rsid w:val="00101165"/>
    <w:rsid w:val="0010553B"/>
    <w:rsid w:val="001073D2"/>
    <w:rsid w:val="001122A8"/>
    <w:rsid w:val="0011267C"/>
    <w:rsid w:val="0011322D"/>
    <w:rsid w:val="00113C0B"/>
    <w:rsid w:val="0011601B"/>
    <w:rsid w:val="001162B2"/>
    <w:rsid w:val="00116AFC"/>
    <w:rsid w:val="0012044F"/>
    <w:rsid w:val="001213EA"/>
    <w:rsid w:val="00125464"/>
    <w:rsid w:val="001254A1"/>
    <w:rsid w:val="00127F73"/>
    <w:rsid w:val="00132D22"/>
    <w:rsid w:val="00140667"/>
    <w:rsid w:val="0014158E"/>
    <w:rsid w:val="00141C14"/>
    <w:rsid w:val="00143AB0"/>
    <w:rsid w:val="00144AC1"/>
    <w:rsid w:val="00146771"/>
    <w:rsid w:val="00147681"/>
    <w:rsid w:val="00153F79"/>
    <w:rsid w:val="001556EB"/>
    <w:rsid w:val="001565F7"/>
    <w:rsid w:val="00157500"/>
    <w:rsid w:val="00161282"/>
    <w:rsid w:val="001659BA"/>
    <w:rsid w:val="00165ED8"/>
    <w:rsid w:val="00170E66"/>
    <w:rsid w:val="00172520"/>
    <w:rsid w:val="001734C9"/>
    <w:rsid w:val="001763E3"/>
    <w:rsid w:val="0017644D"/>
    <w:rsid w:val="0017776B"/>
    <w:rsid w:val="00183CE8"/>
    <w:rsid w:val="0018618E"/>
    <w:rsid w:val="00186B5D"/>
    <w:rsid w:val="00187A0E"/>
    <w:rsid w:val="001916A8"/>
    <w:rsid w:val="001921E6"/>
    <w:rsid w:val="00192EE8"/>
    <w:rsid w:val="00194657"/>
    <w:rsid w:val="001972D0"/>
    <w:rsid w:val="001A6C3B"/>
    <w:rsid w:val="001A71F0"/>
    <w:rsid w:val="001A72C9"/>
    <w:rsid w:val="001B1EAC"/>
    <w:rsid w:val="001B36BF"/>
    <w:rsid w:val="001B3C2A"/>
    <w:rsid w:val="001B4F39"/>
    <w:rsid w:val="001B6B36"/>
    <w:rsid w:val="001B7E10"/>
    <w:rsid w:val="001C3A91"/>
    <w:rsid w:val="001C5382"/>
    <w:rsid w:val="001D21EE"/>
    <w:rsid w:val="001D3FB8"/>
    <w:rsid w:val="001D5F65"/>
    <w:rsid w:val="001D6239"/>
    <w:rsid w:val="001E02DF"/>
    <w:rsid w:val="001E11AF"/>
    <w:rsid w:val="001E23FF"/>
    <w:rsid w:val="001E3FAD"/>
    <w:rsid w:val="001E5912"/>
    <w:rsid w:val="001F5F68"/>
    <w:rsid w:val="0020110A"/>
    <w:rsid w:val="002074F4"/>
    <w:rsid w:val="00210BBB"/>
    <w:rsid w:val="00210CED"/>
    <w:rsid w:val="00211127"/>
    <w:rsid w:val="002112EC"/>
    <w:rsid w:val="0021473E"/>
    <w:rsid w:val="00215D24"/>
    <w:rsid w:val="002162CA"/>
    <w:rsid w:val="00216648"/>
    <w:rsid w:val="00216E7A"/>
    <w:rsid w:val="00220654"/>
    <w:rsid w:val="002206CE"/>
    <w:rsid w:val="002220E0"/>
    <w:rsid w:val="0022308F"/>
    <w:rsid w:val="00223DF6"/>
    <w:rsid w:val="0022693F"/>
    <w:rsid w:val="002310CE"/>
    <w:rsid w:val="00233651"/>
    <w:rsid w:val="00233C8D"/>
    <w:rsid w:val="00235271"/>
    <w:rsid w:val="00250A18"/>
    <w:rsid w:val="00251EAA"/>
    <w:rsid w:val="002536F8"/>
    <w:rsid w:val="002578EE"/>
    <w:rsid w:val="00257BEA"/>
    <w:rsid w:val="00260087"/>
    <w:rsid w:val="00260286"/>
    <w:rsid w:val="0026328D"/>
    <w:rsid w:val="002653D5"/>
    <w:rsid w:val="00265B96"/>
    <w:rsid w:val="00267F90"/>
    <w:rsid w:val="0027367A"/>
    <w:rsid w:val="00273C38"/>
    <w:rsid w:val="00275A74"/>
    <w:rsid w:val="00282979"/>
    <w:rsid w:val="0028514F"/>
    <w:rsid w:val="00286188"/>
    <w:rsid w:val="0029166E"/>
    <w:rsid w:val="00292EEE"/>
    <w:rsid w:val="00293796"/>
    <w:rsid w:val="002A2163"/>
    <w:rsid w:val="002A4663"/>
    <w:rsid w:val="002A4B55"/>
    <w:rsid w:val="002A6A31"/>
    <w:rsid w:val="002B0248"/>
    <w:rsid w:val="002B1DC7"/>
    <w:rsid w:val="002B4504"/>
    <w:rsid w:val="002B5ACD"/>
    <w:rsid w:val="002C61EA"/>
    <w:rsid w:val="002C7264"/>
    <w:rsid w:val="002C7536"/>
    <w:rsid w:val="002D0274"/>
    <w:rsid w:val="002D5D17"/>
    <w:rsid w:val="002D775B"/>
    <w:rsid w:val="002E1B5D"/>
    <w:rsid w:val="002E37CD"/>
    <w:rsid w:val="002F363A"/>
    <w:rsid w:val="003016A1"/>
    <w:rsid w:val="0030608D"/>
    <w:rsid w:val="00310327"/>
    <w:rsid w:val="003135DC"/>
    <w:rsid w:val="00313E5C"/>
    <w:rsid w:val="00314B68"/>
    <w:rsid w:val="00315E6A"/>
    <w:rsid w:val="00317E3F"/>
    <w:rsid w:val="00327BE5"/>
    <w:rsid w:val="00330937"/>
    <w:rsid w:val="0033124E"/>
    <w:rsid w:val="00332EF6"/>
    <w:rsid w:val="00336719"/>
    <w:rsid w:val="003368AE"/>
    <w:rsid w:val="0034020F"/>
    <w:rsid w:val="0034057A"/>
    <w:rsid w:val="003414D4"/>
    <w:rsid w:val="003424E9"/>
    <w:rsid w:val="00346AD8"/>
    <w:rsid w:val="00347B46"/>
    <w:rsid w:val="0035246E"/>
    <w:rsid w:val="00352788"/>
    <w:rsid w:val="00360FB3"/>
    <w:rsid w:val="003642A5"/>
    <w:rsid w:val="00370985"/>
    <w:rsid w:val="00384047"/>
    <w:rsid w:val="0038577E"/>
    <w:rsid w:val="00385AB1"/>
    <w:rsid w:val="003921AE"/>
    <w:rsid w:val="003942E6"/>
    <w:rsid w:val="003A3C73"/>
    <w:rsid w:val="003A5BEB"/>
    <w:rsid w:val="003B3C36"/>
    <w:rsid w:val="003B4403"/>
    <w:rsid w:val="003B7EE0"/>
    <w:rsid w:val="003C2331"/>
    <w:rsid w:val="003C433B"/>
    <w:rsid w:val="003C5306"/>
    <w:rsid w:val="003C7986"/>
    <w:rsid w:val="003C7C6A"/>
    <w:rsid w:val="003D1AB5"/>
    <w:rsid w:val="003E061C"/>
    <w:rsid w:val="003E2C2E"/>
    <w:rsid w:val="003E3C15"/>
    <w:rsid w:val="003E5C94"/>
    <w:rsid w:val="003E6D94"/>
    <w:rsid w:val="003F0A87"/>
    <w:rsid w:val="003F18EB"/>
    <w:rsid w:val="003F1AA3"/>
    <w:rsid w:val="003F2A9A"/>
    <w:rsid w:val="003F5BEE"/>
    <w:rsid w:val="00407B1C"/>
    <w:rsid w:val="00410C37"/>
    <w:rsid w:val="00411515"/>
    <w:rsid w:val="00412F08"/>
    <w:rsid w:val="00414FD4"/>
    <w:rsid w:val="0041569B"/>
    <w:rsid w:val="004169D3"/>
    <w:rsid w:val="00420AEA"/>
    <w:rsid w:val="00423262"/>
    <w:rsid w:val="00426DC3"/>
    <w:rsid w:val="004278B7"/>
    <w:rsid w:val="00433002"/>
    <w:rsid w:val="004372EA"/>
    <w:rsid w:val="0044006C"/>
    <w:rsid w:val="004409A4"/>
    <w:rsid w:val="00442980"/>
    <w:rsid w:val="004458E6"/>
    <w:rsid w:val="004507AD"/>
    <w:rsid w:val="00451184"/>
    <w:rsid w:val="00455FC7"/>
    <w:rsid w:val="00463564"/>
    <w:rsid w:val="00464D2E"/>
    <w:rsid w:val="00464D60"/>
    <w:rsid w:val="004679D7"/>
    <w:rsid w:val="004713F1"/>
    <w:rsid w:val="00472CA8"/>
    <w:rsid w:val="0047384C"/>
    <w:rsid w:val="0047635E"/>
    <w:rsid w:val="00476769"/>
    <w:rsid w:val="00477687"/>
    <w:rsid w:val="0048123F"/>
    <w:rsid w:val="00483A77"/>
    <w:rsid w:val="004876F4"/>
    <w:rsid w:val="00492029"/>
    <w:rsid w:val="004938E1"/>
    <w:rsid w:val="00494A6E"/>
    <w:rsid w:val="00496031"/>
    <w:rsid w:val="004A04E2"/>
    <w:rsid w:val="004A05BB"/>
    <w:rsid w:val="004A7572"/>
    <w:rsid w:val="004B076B"/>
    <w:rsid w:val="004B11F2"/>
    <w:rsid w:val="004B20A2"/>
    <w:rsid w:val="004B3756"/>
    <w:rsid w:val="004B5563"/>
    <w:rsid w:val="004B65B1"/>
    <w:rsid w:val="004C0650"/>
    <w:rsid w:val="004C1709"/>
    <w:rsid w:val="004D0D25"/>
    <w:rsid w:val="004D7157"/>
    <w:rsid w:val="004F46D3"/>
    <w:rsid w:val="00500644"/>
    <w:rsid w:val="005025FE"/>
    <w:rsid w:val="005065E2"/>
    <w:rsid w:val="00507921"/>
    <w:rsid w:val="00513B21"/>
    <w:rsid w:val="00523A61"/>
    <w:rsid w:val="0052425D"/>
    <w:rsid w:val="005266B9"/>
    <w:rsid w:val="0053222B"/>
    <w:rsid w:val="00541081"/>
    <w:rsid w:val="005415B9"/>
    <w:rsid w:val="005418FF"/>
    <w:rsid w:val="00542115"/>
    <w:rsid w:val="0054394A"/>
    <w:rsid w:val="005539CE"/>
    <w:rsid w:val="00564676"/>
    <w:rsid w:val="005663BB"/>
    <w:rsid w:val="00570FAC"/>
    <w:rsid w:val="00572110"/>
    <w:rsid w:val="00573D2E"/>
    <w:rsid w:val="00576BC2"/>
    <w:rsid w:val="00576F77"/>
    <w:rsid w:val="00580A81"/>
    <w:rsid w:val="00580F39"/>
    <w:rsid w:val="00581302"/>
    <w:rsid w:val="005852B9"/>
    <w:rsid w:val="005859AB"/>
    <w:rsid w:val="00585DEF"/>
    <w:rsid w:val="0059111B"/>
    <w:rsid w:val="005914F1"/>
    <w:rsid w:val="005922BA"/>
    <w:rsid w:val="00594F4B"/>
    <w:rsid w:val="005A2E2C"/>
    <w:rsid w:val="005A60C4"/>
    <w:rsid w:val="005B124B"/>
    <w:rsid w:val="005B1A08"/>
    <w:rsid w:val="005B1CBC"/>
    <w:rsid w:val="005C36A3"/>
    <w:rsid w:val="005D5496"/>
    <w:rsid w:val="005E0D42"/>
    <w:rsid w:val="005F7C91"/>
    <w:rsid w:val="005F7F85"/>
    <w:rsid w:val="00604FBC"/>
    <w:rsid w:val="006050C9"/>
    <w:rsid w:val="0060626C"/>
    <w:rsid w:val="00610DA3"/>
    <w:rsid w:val="00613E27"/>
    <w:rsid w:val="006140E7"/>
    <w:rsid w:val="00614F42"/>
    <w:rsid w:val="00621B33"/>
    <w:rsid w:val="00621ED3"/>
    <w:rsid w:val="00634595"/>
    <w:rsid w:val="00635CAE"/>
    <w:rsid w:val="00636AF5"/>
    <w:rsid w:val="00637D59"/>
    <w:rsid w:val="00647172"/>
    <w:rsid w:val="0065027D"/>
    <w:rsid w:val="0066254B"/>
    <w:rsid w:val="00662F16"/>
    <w:rsid w:val="00666070"/>
    <w:rsid w:val="006671DC"/>
    <w:rsid w:val="00671705"/>
    <w:rsid w:val="00672CDA"/>
    <w:rsid w:val="006745DA"/>
    <w:rsid w:val="00676736"/>
    <w:rsid w:val="006800A5"/>
    <w:rsid w:val="006860A9"/>
    <w:rsid w:val="00690FE6"/>
    <w:rsid w:val="00691858"/>
    <w:rsid w:val="00691EAD"/>
    <w:rsid w:val="00696E6A"/>
    <w:rsid w:val="00697546"/>
    <w:rsid w:val="006A2226"/>
    <w:rsid w:val="006A356E"/>
    <w:rsid w:val="006A588E"/>
    <w:rsid w:val="006A673A"/>
    <w:rsid w:val="006B0094"/>
    <w:rsid w:val="006B79CA"/>
    <w:rsid w:val="006C0980"/>
    <w:rsid w:val="006C39F7"/>
    <w:rsid w:val="006C64EB"/>
    <w:rsid w:val="006D0A7A"/>
    <w:rsid w:val="006D1A13"/>
    <w:rsid w:val="006D4216"/>
    <w:rsid w:val="006D57D4"/>
    <w:rsid w:val="006D6332"/>
    <w:rsid w:val="006D6684"/>
    <w:rsid w:val="006E00B5"/>
    <w:rsid w:val="006E2DA0"/>
    <w:rsid w:val="006E34C9"/>
    <w:rsid w:val="006E426B"/>
    <w:rsid w:val="006E64D0"/>
    <w:rsid w:val="006F18D3"/>
    <w:rsid w:val="006F35CA"/>
    <w:rsid w:val="006F448E"/>
    <w:rsid w:val="0070163F"/>
    <w:rsid w:val="00705785"/>
    <w:rsid w:val="007138AC"/>
    <w:rsid w:val="00716488"/>
    <w:rsid w:val="00720B42"/>
    <w:rsid w:val="00721BFB"/>
    <w:rsid w:val="00725E40"/>
    <w:rsid w:val="00727194"/>
    <w:rsid w:val="00730428"/>
    <w:rsid w:val="00732E7A"/>
    <w:rsid w:val="007350EB"/>
    <w:rsid w:val="00744495"/>
    <w:rsid w:val="00746A94"/>
    <w:rsid w:val="00751D43"/>
    <w:rsid w:val="00755521"/>
    <w:rsid w:val="00755EFB"/>
    <w:rsid w:val="007563CD"/>
    <w:rsid w:val="007661BF"/>
    <w:rsid w:val="0077023C"/>
    <w:rsid w:val="00772289"/>
    <w:rsid w:val="00777376"/>
    <w:rsid w:val="007830A9"/>
    <w:rsid w:val="007839A8"/>
    <w:rsid w:val="00784752"/>
    <w:rsid w:val="00784B87"/>
    <w:rsid w:val="00786371"/>
    <w:rsid w:val="00787AF1"/>
    <w:rsid w:val="007928E5"/>
    <w:rsid w:val="007A061D"/>
    <w:rsid w:val="007A1ED9"/>
    <w:rsid w:val="007A223E"/>
    <w:rsid w:val="007A30EB"/>
    <w:rsid w:val="007A5229"/>
    <w:rsid w:val="007A765C"/>
    <w:rsid w:val="007A7B54"/>
    <w:rsid w:val="007A7E23"/>
    <w:rsid w:val="007C186D"/>
    <w:rsid w:val="007D158D"/>
    <w:rsid w:val="007D604C"/>
    <w:rsid w:val="007E271F"/>
    <w:rsid w:val="007F3DCD"/>
    <w:rsid w:val="007F4168"/>
    <w:rsid w:val="007F469D"/>
    <w:rsid w:val="007F6220"/>
    <w:rsid w:val="007F7293"/>
    <w:rsid w:val="00800B22"/>
    <w:rsid w:val="00803158"/>
    <w:rsid w:val="00806E51"/>
    <w:rsid w:val="008108B7"/>
    <w:rsid w:val="00820E06"/>
    <w:rsid w:val="008252AD"/>
    <w:rsid w:val="00827B3C"/>
    <w:rsid w:val="0083230F"/>
    <w:rsid w:val="00833947"/>
    <w:rsid w:val="00834CF1"/>
    <w:rsid w:val="00840FF4"/>
    <w:rsid w:val="00841577"/>
    <w:rsid w:val="00843FED"/>
    <w:rsid w:val="00844224"/>
    <w:rsid w:val="00850D9C"/>
    <w:rsid w:val="00850DBC"/>
    <w:rsid w:val="008520F6"/>
    <w:rsid w:val="008579AA"/>
    <w:rsid w:val="00861C9E"/>
    <w:rsid w:val="00862341"/>
    <w:rsid w:val="00864690"/>
    <w:rsid w:val="0086519C"/>
    <w:rsid w:val="008666B0"/>
    <w:rsid w:val="00874912"/>
    <w:rsid w:val="00884387"/>
    <w:rsid w:val="008924FC"/>
    <w:rsid w:val="00892ACB"/>
    <w:rsid w:val="00897040"/>
    <w:rsid w:val="008A4145"/>
    <w:rsid w:val="008B2B12"/>
    <w:rsid w:val="008B5948"/>
    <w:rsid w:val="008B61F3"/>
    <w:rsid w:val="008C69D4"/>
    <w:rsid w:val="008C73E7"/>
    <w:rsid w:val="008C7B57"/>
    <w:rsid w:val="008D0E0F"/>
    <w:rsid w:val="008D1042"/>
    <w:rsid w:val="008D34E5"/>
    <w:rsid w:val="008D4935"/>
    <w:rsid w:val="008E1577"/>
    <w:rsid w:val="008E4400"/>
    <w:rsid w:val="008E4618"/>
    <w:rsid w:val="008E7DB1"/>
    <w:rsid w:val="008F26AB"/>
    <w:rsid w:val="008F486C"/>
    <w:rsid w:val="008F4924"/>
    <w:rsid w:val="008F56CE"/>
    <w:rsid w:val="00901BF3"/>
    <w:rsid w:val="00902385"/>
    <w:rsid w:val="00903FC5"/>
    <w:rsid w:val="00904003"/>
    <w:rsid w:val="00904753"/>
    <w:rsid w:val="00905CE5"/>
    <w:rsid w:val="00906BB1"/>
    <w:rsid w:val="00907372"/>
    <w:rsid w:val="0091548F"/>
    <w:rsid w:val="00917DF7"/>
    <w:rsid w:val="00921BE2"/>
    <w:rsid w:val="00931B3D"/>
    <w:rsid w:val="00940538"/>
    <w:rsid w:val="00942571"/>
    <w:rsid w:val="009467E0"/>
    <w:rsid w:val="00947FF6"/>
    <w:rsid w:val="009649B9"/>
    <w:rsid w:val="00965DF0"/>
    <w:rsid w:val="00967234"/>
    <w:rsid w:val="00967A8D"/>
    <w:rsid w:val="009716CA"/>
    <w:rsid w:val="00971C98"/>
    <w:rsid w:val="00972DC2"/>
    <w:rsid w:val="00973E6E"/>
    <w:rsid w:val="00976A66"/>
    <w:rsid w:val="009773E1"/>
    <w:rsid w:val="009802A0"/>
    <w:rsid w:val="00993776"/>
    <w:rsid w:val="00994902"/>
    <w:rsid w:val="009A07C5"/>
    <w:rsid w:val="009A0B11"/>
    <w:rsid w:val="009A5E1D"/>
    <w:rsid w:val="009A6E0A"/>
    <w:rsid w:val="009B090C"/>
    <w:rsid w:val="009B0A08"/>
    <w:rsid w:val="009B1237"/>
    <w:rsid w:val="009B2F39"/>
    <w:rsid w:val="009B33C0"/>
    <w:rsid w:val="009B35CC"/>
    <w:rsid w:val="009B52F1"/>
    <w:rsid w:val="009B68BB"/>
    <w:rsid w:val="009C4265"/>
    <w:rsid w:val="009C530C"/>
    <w:rsid w:val="009C5672"/>
    <w:rsid w:val="009D7BF6"/>
    <w:rsid w:val="009E2547"/>
    <w:rsid w:val="009E2DA6"/>
    <w:rsid w:val="009E571D"/>
    <w:rsid w:val="009E6044"/>
    <w:rsid w:val="009F4AD9"/>
    <w:rsid w:val="009F4DDB"/>
    <w:rsid w:val="009F5B3C"/>
    <w:rsid w:val="009F5D7C"/>
    <w:rsid w:val="009F7DBE"/>
    <w:rsid w:val="00A00026"/>
    <w:rsid w:val="00A016BA"/>
    <w:rsid w:val="00A02108"/>
    <w:rsid w:val="00A02664"/>
    <w:rsid w:val="00A04A6D"/>
    <w:rsid w:val="00A05479"/>
    <w:rsid w:val="00A11777"/>
    <w:rsid w:val="00A127E0"/>
    <w:rsid w:val="00A130E4"/>
    <w:rsid w:val="00A131B7"/>
    <w:rsid w:val="00A3302D"/>
    <w:rsid w:val="00A33197"/>
    <w:rsid w:val="00A3325B"/>
    <w:rsid w:val="00A341CA"/>
    <w:rsid w:val="00A34581"/>
    <w:rsid w:val="00A402A7"/>
    <w:rsid w:val="00A421E8"/>
    <w:rsid w:val="00A428E8"/>
    <w:rsid w:val="00A45F7C"/>
    <w:rsid w:val="00A557F2"/>
    <w:rsid w:val="00A61CA0"/>
    <w:rsid w:val="00A67A59"/>
    <w:rsid w:val="00A67E6B"/>
    <w:rsid w:val="00A70509"/>
    <w:rsid w:val="00A71CBC"/>
    <w:rsid w:val="00A73E40"/>
    <w:rsid w:val="00A750E3"/>
    <w:rsid w:val="00A75268"/>
    <w:rsid w:val="00A80543"/>
    <w:rsid w:val="00A837A3"/>
    <w:rsid w:val="00A859A2"/>
    <w:rsid w:val="00A86CAA"/>
    <w:rsid w:val="00A9042C"/>
    <w:rsid w:val="00A91C13"/>
    <w:rsid w:val="00A939A5"/>
    <w:rsid w:val="00A954E6"/>
    <w:rsid w:val="00AA06A6"/>
    <w:rsid w:val="00AA65D2"/>
    <w:rsid w:val="00AB483E"/>
    <w:rsid w:val="00AB7B2B"/>
    <w:rsid w:val="00AC165C"/>
    <w:rsid w:val="00AC1995"/>
    <w:rsid w:val="00AC4432"/>
    <w:rsid w:val="00AC4A9D"/>
    <w:rsid w:val="00AD1DE3"/>
    <w:rsid w:val="00AD2AE9"/>
    <w:rsid w:val="00AD5695"/>
    <w:rsid w:val="00AE0C61"/>
    <w:rsid w:val="00AE15BC"/>
    <w:rsid w:val="00AE3CF7"/>
    <w:rsid w:val="00AE59B1"/>
    <w:rsid w:val="00AE77A4"/>
    <w:rsid w:val="00AE79AC"/>
    <w:rsid w:val="00AF11F1"/>
    <w:rsid w:val="00AF1289"/>
    <w:rsid w:val="00AF19AB"/>
    <w:rsid w:val="00AF2E9E"/>
    <w:rsid w:val="00AF3199"/>
    <w:rsid w:val="00AF7FC0"/>
    <w:rsid w:val="00B12E5F"/>
    <w:rsid w:val="00B16C4B"/>
    <w:rsid w:val="00B2091F"/>
    <w:rsid w:val="00B2183C"/>
    <w:rsid w:val="00B24E2C"/>
    <w:rsid w:val="00B25615"/>
    <w:rsid w:val="00B33A36"/>
    <w:rsid w:val="00B34344"/>
    <w:rsid w:val="00B4376E"/>
    <w:rsid w:val="00B462CA"/>
    <w:rsid w:val="00B47A65"/>
    <w:rsid w:val="00B5248D"/>
    <w:rsid w:val="00B52BF5"/>
    <w:rsid w:val="00B52DCA"/>
    <w:rsid w:val="00B54306"/>
    <w:rsid w:val="00B55006"/>
    <w:rsid w:val="00B60A4F"/>
    <w:rsid w:val="00B7046A"/>
    <w:rsid w:val="00B72263"/>
    <w:rsid w:val="00B75141"/>
    <w:rsid w:val="00B801DA"/>
    <w:rsid w:val="00B82310"/>
    <w:rsid w:val="00B82724"/>
    <w:rsid w:val="00B8294B"/>
    <w:rsid w:val="00B856B4"/>
    <w:rsid w:val="00B87D75"/>
    <w:rsid w:val="00B90FC1"/>
    <w:rsid w:val="00B961DB"/>
    <w:rsid w:val="00B965EE"/>
    <w:rsid w:val="00B971BE"/>
    <w:rsid w:val="00BA17B9"/>
    <w:rsid w:val="00BA2113"/>
    <w:rsid w:val="00BA2F0F"/>
    <w:rsid w:val="00BA77E3"/>
    <w:rsid w:val="00BA7F2B"/>
    <w:rsid w:val="00BA7F6B"/>
    <w:rsid w:val="00BB2E0C"/>
    <w:rsid w:val="00BB3001"/>
    <w:rsid w:val="00BB437B"/>
    <w:rsid w:val="00BC20D8"/>
    <w:rsid w:val="00BC2469"/>
    <w:rsid w:val="00BC3531"/>
    <w:rsid w:val="00BD432F"/>
    <w:rsid w:val="00BD6305"/>
    <w:rsid w:val="00BD6F7D"/>
    <w:rsid w:val="00BE157E"/>
    <w:rsid w:val="00BE3DC5"/>
    <w:rsid w:val="00BE4F56"/>
    <w:rsid w:val="00BE5E25"/>
    <w:rsid w:val="00BE6815"/>
    <w:rsid w:val="00BE7984"/>
    <w:rsid w:val="00BE7B40"/>
    <w:rsid w:val="00BF17EE"/>
    <w:rsid w:val="00BF242B"/>
    <w:rsid w:val="00BF29C6"/>
    <w:rsid w:val="00BF38C9"/>
    <w:rsid w:val="00BF5F77"/>
    <w:rsid w:val="00BF6521"/>
    <w:rsid w:val="00C04067"/>
    <w:rsid w:val="00C0757E"/>
    <w:rsid w:val="00C11430"/>
    <w:rsid w:val="00C13F30"/>
    <w:rsid w:val="00C146F4"/>
    <w:rsid w:val="00C14A37"/>
    <w:rsid w:val="00C1583F"/>
    <w:rsid w:val="00C15FFB"/>
    <w:rsid w:val="00C20EF2"/>
    <w:rsid w:val="00C21CAB"/>
    <w:rsid w:val="00C2563C"/>
    <w:rsid w:val="00C26515"/>
    <w:rsid w:val="00C52B4B"/>
    <w:rsid w:val="00C53A81"/>
    <w:rsid w:val="00C543AE"/>
    <w:rsid w:val="00C54F60"/>
    <w:rsid w:val="00C55F91"/>
    <w:rsid w:val="00C56DDC"/>
    <w:rsid w:val="00C61986"/>
    <w:rsid w:val="00C62E4D"/>
    <w:rsid w:val="00C67F5F"/>
    <w:rsid w:val="00C741EF"/>
    <w:rsid w:val="00C74543"/>
    <w:rsid w:val="00C82732"/>
    <w:rsid w:val="00C87200"/>
    <w:rsid w:val="00C926C8"/>
    <w:rsid w:val="00C94E43"/>
    <w:rsid w:val="00C975CA"/>
    <w:rsid w:val="00C976AA"/>
    <w:rsid w:val="00CA01AA"/>
    <w:rsid w:val="00CA4000"/>
    <w:rsid w:val="00CA4A5B"/>
    <w:rsid w:val="00CA4D15"/>
    <w:rsid w:val="00CA51EC"/>
    <w:rsid w:val="00CA5D37"/>
    <w:rsid w:val="00CB6527"/>
    <w:rsid w:val="00CB681E"/>
    <w:rsid w:val="00CC04C5"/>
    <w:rsid w:val="00CC13EC"/>
    <w:rsid w:val="00CC40F8"/>
    <w:rsid w:val="00CC4257"/>
    <w:rsid w:val="00CC4E26"/>
    <w:rsid w:val="00CD0394"/>
    <w:rsid w:val="00CD193D"/>
    <w:rsid w:val="00CD4D13"/>
    <w:rsid w:val="00CD5DF2"/>
    <w:rsid w:val="00CE09B7"/>
    <w:rsid w:val="00CF146C"/>
    <w:rsid w:val="00CF45EB"/>
    <w:rsid w:val="00CF64BE"/>
    <w:rsid w:val="00CF7991"/>
    <w:rsid w:val="00D0389B"/>
    <w:rsid w:val="00D039F0"/>
    <w:rsid w:val="00D06DA6"/>
    <w:rsid w:val="00D06DB8"/>
    <w:rsid w:val="00D07A74"/>
    <w:rsid w:val="00D1013B"/>
    <w:rsid w:val="00D108E6"/>
    <w:rsid w:val="00D10CE3"/>
    <w:rsid w:val="00D203CC"/>
    <w:rsid w:val="00D20D5E"/>
    <w:rsid w:val="00D214B8"/>
    <w:rsid w:val="00D27B1C"/>
    <w:rsid w:val="00D436F8"/>
    <w:rsid w:val="00D5053C"/>
    <w:rsid w:val="00D55BFC"/>
    <w:rsid w:val="00D56866"/>
    <w:rsid w:val="00D56C52"/>
    <w:rsid w:val="00D6221C"/>
    <w:rsid w:val="00D675F4"/>
    <w:rsid w:val="00D67D01"/>
    <w:rsid w:val="00D72D16"/>
    <w:rsid w:val="00D7335F"/>
    <w:rsid w:val="00D73716"/>
    <w:rsid w:val="00D74813"/>
    <w:rsid w:val="00D847FD"/>
    <w:rsid w:val="00D86D1A"/>
    <w:rsid w:val="00D938A1"/>
    <w:rsid w:val="00D9629A"/>
    <w:rsid w:val="00D97DCA"/>
    <w:rsid w:val="00DA666B"/>
    <w:rsid w:val="00DB26ED"/>
    <w:rsid w:val="00DB4AB6"/>
    <w:rsid w:val="00DB5B0A"/>
    <w:rsid w:val="00DC3255"/>
    <w:rsid w:val="00DD0116"/>
    <w:rsid w:val="00DD1257"/>
    <w:rsid w:val="00DD13D7"/>
    <w:rsid w:val="00DD1C1E"/>
    <w:rsid w:val="00DD4F35"/>
    <w:rsid w:val="00DD5192"/>
    <w:rsid w:val="00DD7ADB"/>
    <w:rsid w:val="00DE22E2"/>
    <w:rsid w:val="00DE62C6"/>
    <w:rsid w:val="00DE63CA"/>
    <w:rsid w:val="00DE66B3"/>
    <w:rsid w:val="00DE66B7"/>
    <w:rsid w:val="00DF2533"/>
    <w:rsid w:val="00DF3F82"/>
    <w:rsid w:val="00DF7482"/>
    <w:rsid w:val="00DF7FC1"/>
    <w:rsid w:val="00E01DB4"/>
    <w:rsid w:val="00E049C2"/>
    <w:rsid w:val="00E05F6A"/>
    <w:rsid w:val="00E10BB9"/>
    <w:rsid w:val="00E11D87"/>
    <w:rsid w:val="00E13547"/>
    <w:rsid w:val="00E14788"/>
    <w:rsid w:val="00E21AA8"/>
    <w:rsid w:val="00E24DAC"/>
    <w:rsid w:val="00E26AB6"/>
    <w:rsid w:val="00E26B2A"/>
    <w:rsid w:val="00E369E8"/>
    <w:rsid w:val="00E37DA9"/>
    <w:rsid w:val="00E40950"/>
    <w:rsid w:val="00E419F3"/>
    <w:rsid w:val="00E421A0"/>
    <w:rsid w:val="00E50CDC"/>
    <w:rsid w:val="00E55444"/>
    <w:rsid w:val="00E5630E"/>
    <w:rsid w:val="00E56AE6"/>
    <w:rsid w:val="00E56C42"/>
    <w:rsid w:val="00E5709E"/>
    <w:rsid w:val="00E6455D"/>
    <w:rsid w:val="00E6524E"/>
    <w:rsid w:val="00E6604F"/>
    <w:rsid w:val="00E6663E"/>
    <w:rsid w:val="00E7051F"/>
    <w:rsid w:val="00E713BE"/>
    <w:rsid w:val="00E72BC4"/>
    <w:rsid w:val="00E767E0"/>
    <w:rsid w:val="00E806BF"/>
    <w:rsid w:val="00E84E2B"/>
    <w:rsid w:val="00E852B5"/>
    <w:rsid w:val="00E90388"/>
    <w:rsid w:val="00E92F72"/>
    <w:rsid w:val="00E92FEA"/>
    <w:rsid w:val="00E96D94"/>
    <w:rsid w:val="00E97124"/>
    <w:rsid w:val="00EA04E4"/>
    <w:rsid w:val="00EA12FA"/>
    <w:rsid w:val="00EA6C9A"/>
    <w:rsid w:val="00EB3EC3"/>
    <w:rsid w:val="00EB650F"/>
    <w:rsid w:val="00EB6D6B"/>
    <w:rsid w:val="00EC1651"/>
    <w:rsid w:val="00EC234E"/>
    <w:rsid w:val="00EC241E"/>
    <w:rsid w:val="00EC2480"/>
    <w:rsid w:val="00EC3134"/>
    <w:rsid w:val="00EC5FB7"/>
    <w:rsid w:val="00EC67FD"/>
    <w:rsid w:val="00EC7AFE"/>
    <w:rsid w:val="00ED4FBC"/>
    <w:rsid w:val="00ED536B"/>
    <w:rsid w:val="00ED588C"/>
    <w:rsid w:val="00EE25DD"/>
    <w:rsid w:val="00EE4306"/>
    <w:rsid w:val="00EE5E73"/>
    <w:rsid w:val="00EF0A85"/>
    <w:rsid w:val="00EF4A80"/>
    <w:rsid w:val="00EF67B9"/>
    <w:rsid w:val="00EF7DEC"/>
    <w:rsid w:val="00F01146"/>
    <w:rsid w:val="00F11F09"/>
    <w:rsid w:val="00F12B41"/>
    <w:rsid w:val="00F12B9A"/>
    <w:rsid w:val="00F13CDB"/>
    <w:rsid w:val="00F150AB"/>
    <w:rsid w:val="00F15967"/>
    <w:rsid w:val="00F16B19"/>
    <w:rsid w:val="00F20CC8"/>
    <w:rsid w:val="00F27D58"/>
    <w:rsid w:val="00F3286E"/>
    <w:rsid w:val="00F35286"/>
    <w:rsid w:val="00F405F0"/>
    <w:rsid w:val="00F40A70"/>
    <w:rsid w:val="00F43779"/>
    <w:rsid w:val="00F43A3B"/>
    <w:rsid w:val="00F43DA5"/>
    <w:rsid w:val="00F4429C"/>
    <w:rsid w:val="00F50841"/>
    <w:rsid w:val="00F541C7"/>
    <w:rsid w:val="00F54774"/>
    <w:rsid w:val="00F61547"/>
    <w:rsid w:val="00F7288D"/>
    <w:rsid w:val="00F73653"/>
    <w:rsid w:val="00F74D04"/>
    <w:rsid w:val="00F75272"/>
    <w:rsid w:val="00F8144E"/>
    <w:rsid w:val="00F855E3"/>
    <w:rsid w:val="00F86E5F"/>
    <w:rsid w:val="00F92A83"/>
    <w:rsid w:val="00F9346A"/>
    <w:rsid w:val="00F96F90"/>
    <w:rsid w:val="00FA1449"/>
    <w:rsid w:val="00FA390F"/>
    <w:rsid w:val="00FA4DDD"/>
    <w:rsid w:val="00FA5089"/>
    <w:rsid w:val="00FA62B6"/>
    <w:rsid w:val="00FA690F"/>
    <w:rsid w:val="00FA7009"/>
    <w:rsid w:val="00FB0210"/>
    <w:rsid w:val="00FB24B3"/>
    <w:rsid w:val="00FB2801"/>
    <w:rsid w:val="00FB32BF"/>
    <w:rsid w:val="00FB3EFE"/>
    <w:rsid w:val="00FB4385"/>
    <w:rsid w:val="00FB54CC"/>
    <w:rsid w:val="00FC3137"/>
    <w:rsid w:val="00FC4DC4"/>
    <w:rsid w:val="00FC630F"/>
    <w:rsid w:val="00FC6A76"/>
    <w:rsid w:val="00FD11A5"/>
    <w:rsid w:val="00FD2094"/>
    <w:rsid w:val="00FD2147"/>
    <w:rsid w:val="00FD2596"/>
    <w:rsid w:val="00FD3631"/>
    <w:rsid w:val="00FD4408"/>
    <w:rsid w:val="00FE2655"/>
    <w:rsid w:val="00FE4A25"/>
    <w:rsid w:val="00FF04A9"/>
    <w:rsid w:val="00FF5D0F"/>
    <w:rsid w:val="00FF683D"/>
    <w:rsid w:val="01361170"/>
    <w:rsid w:val="01C5265D"/>
    <w:rsid w:val="01DE1C5C"/>
    <w:rsid w:val="01E924B1"/>
    <w:rsid w:val="022D7723"/>
    <w:rsid w:val="03900055"/>
    <w:rsid w:val="055F62E0"/>
    <w:rsid w:val="06600081"/>
    <w:rsid w:val="06AB2A38"/>
    <w:rsid w:val="079061F5"/>
    <w:rsid w:val="07B332B2"/>
    <w:rsid w:val="07F55F19"/>
    <w:rsid w:val="0B3E7F80"/>
    <w:rsid w:val="0BB743C6"/>
    <w:rsid w:val="0D5A4DF7"/>
    <w:rsid w:val="0E041A0C"/>
    <w:rsid w:val="0E8E1F32"/>
    <w:rsid w:val="0EFA6AA1"/>
    <w:rsid w:val="0FC26394"/>
    <w:rsid w:val="109664C2"/>
    <w:rsid w:val="12147FB8"/>
    <w:rsid w:val="129268F6"/>
    <w:rsid w:val="12D2386F"/>
    <w:rsid w:val="12FE7BB6"/>
    <w:rsid w:val="154B51FC"/>
    <w:rsid w:val="15FE0523"/>
    <w:rsid w:val="16196D72"/>
    <w:rsid w:val="16201D5D"/>
    <w:rsid w:val="17C62438"/>
    <w:rsid w:val="189D1E38"/>
    <w:rsid w:val="19C41B53"/>
    <w:rsid w:val="1B1D0E8B"/>
    <w:rsid w:val="1C08210D"/>
    <w:rsid w:val="1FC1675F"/>
    <w:rsid w:val="203F2719"/>
    <w:rsid w:val="20B758B9"/>
    <w:rsid w:val="213514A1"/>
    <w:rsid w:val="21D2510C"/>
    <w:rsid w:val="222E21DF"/>
    <w:rsid w:val="239C59FC"/>
    <w:rsid w:val="23CA4264"/>
    <w:rsid w:val="26E94DE4"/>
    <w:rsid w:val="27D20AB9"/>
    <w:rsid w:val="29A04058"/>
    <w:rsid w:val="2B46348F"/>
    <w:rsid w:val="2C4058A5"/>
    <w:rsid w:val="2E8E51AE"/>
    <w:rsid w:val="2EE95803"/>
    <w:rsid w:val="2F7D73A5"/>
    <w:rsid w:val="303B329E"/>
    <w:rsid w:val="318B5275"/>
    <w:rsid w:val="321C05EA"/>
    <w:rsid w:val="328C11FD"/>
    <w:rsid w:val="34C65624"/>
    <w:rsid w:val="36D1697E"/>
    <w:rsid w:val="385C470C"/>
    <w:rsid w:val="38CB7A3E"/>
    <w:rsid w:val="39115A0B"/>
    <w:rsid w:val="396D2EAA"/>
    <w:rsid w:val="3BFA71F9"/>
    <w:rsid w:val="3C577F8F"/>
    <w:rsid w:val="3C643A21"/>
    <w:rsid w:val="3C6D2133"/>
    <w:rsid w:val="3C906703"/>
    <w:rsid w:val="3CE974FE"/>
    <w:rsid w:val="3EB05F3D"/>
    <w:rsid w:val="3F8D7751"/>
    <w:rsid w:val="3FB50F8E"/>
    <w:rsid w:val="40915CFA"/>
    <w:rsid w:val="40985685"/>
    <w:rsid w:val="41C55FB5"/>
    <w:rsid w:val="43C26E36"/>
    <w:rsid w:val="44085A9F"/>
    <w:rsid w:val="44297ADF"/>
    <w:rsid w:val="446866CB"/>
    <w:rsid w:val="44FC4013"/>
    <w:rsid w:val="451E0975"/>
    <w:rsid w:val="464B16C0"/>
    <w:rsid w:val="479358FE"/>
    <w:rsid w:val="47C91F08"/>
    <w:rsid w:val="485D4D02"/>
    <w:rsid w:val="48AC00D0"/>
    <w:rsid w:val="48F63EC0"/>
    <w:rsid w:val="49970E74"/>
    <w:rsid w:val="49BF6C70"/>
    <w:rsid w:val="4B473790"/>
    <w:rsid w:val="4B8F0E3B"/>
    <w:rsid w:val="4DF9064F"/>
    <w:rsid w:val="4FBD38DE"/>
    <w:rsid w:val="50221084"/>
    <w:rsid w:val="50B15AEA"/>
    <w:rsid w:val="50D90BB3"/>
    <w:rsid w:val="50F3175D"/>
    <w:rsid w:val="51CE4C9F"/>
    <w:rsid w:val="523246A9"/>
    <w:rsid w:val="537E50F1"/>
    <w:rsid w:val="55C230D8"/>
    <w:rsid w:val="55E31575"/>
    <w:rsid w:val="5677BF75"/>
    <w:rsid w:val="5A425452"/>
    <w:rsid w:val="5AD65B96"/>
    <w:rsid w:val="5AEE7A0C"/>
    <w:rsid w:val="5DEA51A3"/>
    <w:rsid w:val="5E941DB9"/>
    <w:rsid w:val="629E79C2"/>
    <w:rsid w:val="6359330B"/>
    <w:rsid w:val="638E3B43"/>
    <w:rsid w:val="64A04927"/>
    <w:rsid w:val="6752212B"/>
    <w:rsid w:val="67EE3D0F"/>
    <w:rsid w:val="68251C6A"/>
    <w:rsid w:val="688A7410"/>
    <w:rsid w:val="689A54AC"/>
    <w:rsid w:val="68A66D41"/>
    <w:rsid w:val="6A964488"/>
    <w:rsid w:val="6BB019E0"/>
    <w:rsid w:val="6BDF5289"/>
    <w:rsid w:val="6C324852"/>
    <w:rsid w:val="6C4A4939"/>
    <w:rsid w:val="6CA019A0"/>
    <w:rsid w:val="6E7B285B"/>
    <w:rsid w:val="6E7D37B1"/>
    <w:rsid w:val="71463987"/>
    <w:rsid w:val="716E3926"/>
    <w:rsid w:val="72AC0DAF"/>
    <w:rsid w:val="72E5220E"/>
    <w:rsid w:val="7371717A"/>
    <w:rsid w:val="76A27BBC"/>
    <w:rsid w:val="76A828B9"/>
    <w:rsid w:val="7963302D"/>
    <w:rsid w:val="7B050F64"/>
    <w:rsid w:val="7BCB1C27"/>
    <w:rsid w:val="7C570530"/>
    <w:rsid w:val="7D9F5EB4"/>
    <w:rsid w:val="7DB62556"/>
    <w:rsid w:val="7EEF72D1"/>
    <w:rsid w:val="7FDA6E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4">
    <w:name w:val="heading 4"/>
    <w:basedOn w:val="1"/>
    <w:next w:val="1"/>
    <w:link w:val="58"/>
    <w:qFormat/>
    <w:uiPriority w:val="0"/>
    <w:pPr>
      <w:keepNext/>
      <w:keepLines/>
      <w:spacing w:before="280" w:after="290" w:line="376" w:lineRule="auto"/>
      <w:ind w:left="1701" w:hanging="708"/>
      <w:outlineLvl w:val="3"/>
    </w:pPr>
    <w:rPr>
      <w:rFonts w:ascii="宋体" w:hAnsi="宋体"/>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1"/>
    <w:qFormat/>
    <w:uiPriority w:val="0"/>
    <w:pPr>
      <w:spacing w:after="120"/>
    </w:pPr>
    <w:rPr>
      <w:rFonts w:ascii="Times New Roman" w:hAnsi="Times New Roman"/>
      <w:szCs w:val="24"/>
    </w:rPr>
  </w:style>
  <w:style w:type="paragraph" w:styleId="5">
    <w:name w:val="Normal Indent"/>
    <w:basedOn w:val="1"/>
    <w:qFormat/>
    <w:uiPriority w:val="0"/>
    <w:pPr>
      <w:ind w:firstLine="420" w:firstLineChars="200"/>
    </w:pPr>
  </w:style>
  <w:style w:type="paragraph" w:styleId="6">
    <w:name w:val="Document Map"/>
    <w:basedOn w:val="1"/>
    <w:link w:val="54"/>
    <w:unhideWhenUsed/>
    <w:qFormat/>
    <w:uiPriority w:val="0"/>
    <w:rPr>
      <w:rFonts w:ascii="宋体"/>
      <w:sz w:val="18"/>
      <w:szCs w:val="18"/>
    </w:rPr>
  </w:style>
  <w:style w:type="paragraph" w:styleId="7">
    <w:name w:val="annotation text"/>
    <w:basedOn w:val="1"/>
    <w:link w:val="42"/>
    <w:qFormat/>
    <w:uiPriority w:val="0"/>
    <w:pPr>
      <w:jc w:val="left"/>
    </w:pPr>
    <w:rPr>
      <w:szCs w:val="24"/>
    </w:rPr>
  </w:style>
  <w:style w:type="paragraph" w:styleId="8">
    <w:name w:val="Body Text Indent"/>
    <w:basedOn w:val="1"/>
    <w:link w:val="55"/>
    <w:unhideWhenUsed/>
    <w:qFormat/>
    <w:uiPriority w:val="0"/>
    <w:pPr>
      <w:spacing w:after="120"/>
      <w:ind w:left="420" w:leftChars="200"/>
    </w:pPr>
  </w:style>
  <w:style w:type="paragraph" w:styleId="9">
    <w:name w:val="Plain Text"/>
    <w:basedOn w:val="1"/>
    <w:qFormat/>
    <w:uiPriority w:val="99"/>
    <w:pPr>
      <w:widowControl w:val="0"/>
      <w:adjustRightInd/>
      <w:snapToGrid/>
      <w:spacing w:after="0"/>
      <w:jc w:val="both"/>
    </w:pPr>
    <w:rPr>
      <w:rFonts w:ascii="宋体" w:hAnsi="Courier New"/>
      <w:kern w:val="2"/>
      <w:sz w:val="21"/>
    </w:rPr>
  </w:style>
  <w:style w:type="paragraph" w:styleId="10">
    <w:name w:val="Balloon Text"/>
    <w:basedOn w:val="1"/>
    <w:link w:val="43"/>
    <w:qFormat/>
    <w:uiPriority w:val="0"/>
    <w:rPr>
      <w:sz w:val="18"/>
      <w:szCs w:val="18"/>
    </w:rPr>
  </w:style>
  <w:style w:type="paragraph" w:styleId="11">
    <w:name w:val="footer"/>
    <w:basedOn w:val="1"/>
    <w:link w:val="26"/>
    <w:qFormat/>
    <w:uiPriority w:val="99"/>
    <w:pPr>
      <w:tabs>
        <w:tab w:val="center" w:pos="4153"/>
        <w:tab w:val="right" w:pos="8306"/>
      </w:tabs>
      <w:snapToGrid w:val="0"/>
      <w:jc w:val="left"/>
    </w:pPr>
    <w:rPr>
      <w:sz w:val="18"/>
      <w:szCs w:val="18"/>
    </w:rPr>
  </w:style>
  <w:style w:type="paragraph" w:styleId="12">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qFormat/>
    <w:uiPriority w:val="99"/>
    <w:pPr>
      <w:spacing w:before="240" w:after="60" w:line="312" w:lineRule="auto"/>
      <w:jc w:val="center"/>
      <w:outlineLvl w:val="1"/>
    </w:pPr>
    <w:rPr>
      <w:rFonts w:ascii="Arial" w:hAnsi="Arial" w:cs="Arial"/>
      <w:b/>
      <w:bCs/>
      <w:kern w:val="28"/>
      <w:sz w:val="32"/>
      <w:szCs w:val="32"/>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7"/>
    <w:next w:val="7"/>
    <w:link w:val="48"/>
    <w:unhideWhenUsed/>
    <w:qFormat/>
    <w:uiPriority w:val="0"/>
    <w:rPr>
      <w:b/>
      <w:bCs/>
      <w:szCs w:val="2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unhideWhenUsed/>
    <w:qFormat/>
    <w:uiPriority w:val="99"/>
    <w:rPr>
      <w:color w:val="800080"/>
      <w:u w:val="single"/>
    </w:rPr>
  </w:style>
  <w:style w:type="character" w:styleId="20">
    <w:name w:val="Hyperlink"/>
    <w:basedOn w:val="18"/>
    <w:unhideWhenUsed/>
    <w:qFormat/>
    <w:uiPriority w:val="99"/>
    <w:rPr>
      <w:color w:val="0000FF"/>
      <w:u w:val="single"/>
    </w:rPr>
  </w:style>
  <w:style w:type="character" w:styleId="21">
    <w:name w:val="annotation reference"/>
    <w:basedOn w:val="18"/>
    <w:qFormat/>
    <w:uiPriority w:val="0"/>
    <w:rPr>
      <w:sz w:val="21"/>
      <w:szCs w:val="21"/>
    </w:rPr>
  </w:style>
  <w:style w:type="paragraph" w:customStyle="1" w:styleId="22">
    <w:name w:val="p0"/>
    <w:basedOn w:val="1"/>
    <w:qFormat/>
    <w:uiPriority w:val="0"/>
    <w:pPr>
      <w:widowControl/>
    </w:pPr>
    <w:rPr>
      <w:kern w:val="0"/>
      <w:szCs w:val="21"/>
    </w:rPr>
  </w:style>
  <w:style w:type="paragraph" w:customStyle="1" w:styleId="23">
    <w:name w:val="列出段落1"/>
    <w:basedOn w:val="1"/>
    <w:qFormat/>
    <w:uiPriority w:val="99"/>
    <w:pPr>
      <w:ind w:firstLine="420" w:firstLineChars="200"/>
    </w:pPr>
  </w:style>
  <w:style w:type="paragraph" w:customStyle="1" w:styleId="24">
    <w:name w:val="_Style 4"/>
    <w:basedOn w:val="1"/>
    <w:qFormat/>
    <w:uiPriority w:val="99"/>
    <w:pPr>
      <w:ind w:firstLine="420" w:firstLineChars="200"/>
    </w:pPr>
  </w:style>
  <w:style w:type="character" w:customStyle="1" w:styleId="25">
    <w:name w:val="页眉 字符"/>
    <w:basedOn w:val="18"/>
    <w:link w:val="12"/>
    <w:qFormat/>
    <w:uiPriority w:val="99"/>
    <w:rPr>
      <w:kern w:val="2"/>
      <w:sz w:val="18"/>
      <w:szCs w:val="18"/>
    </w:rPr>
  </w:style>
  <w:style w:type="character" w:customStyle="1" w:styleId="26">
    <w:name w:val="页脚 字符"/>
    <w:basedOn w:val="18"/>
    <w:link w:val="11"/>
    <w:qFormat/>
    <w:uiPriority w:val="99"/>
    <w:rPr>
      <w:kern w:val="2"/>
      <w:sz w:val="18"/>
      <w:szCs w:val="18"/>
    </w:rPr>
  </w:style>
  <w:style w:type="paragraph" w:customStyle="1" w:styleId="2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9">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font8"/>
    <w:basedOn w:val="1"/>
    <w:qFormat/>
    <w:uiPriority w:val="0"/>
    <w:pPr>
      <w:widowControl/>
      <w:spacing w:before="100" w:beforeAutospacing="1" w:after="100" w:afterAutospacing="1"/>
      <w:jc w:val="left"/>
    </w:pPr>
    <w:rPr>
      <w:rFonts w:ascii="宋体" w:hAnsi="宋体" w:cs="宋体"/>
      <w:color w:val="00B050"/>
      <w:kern w:val="0"/>
      <w:sz w:val="20"/>
      <w:szCs w:val="20"/>
    </w:rPr>
  </w:style>
  <w:style w:type="paragraph" w:customStyle="1" w:styleId="31">
    <w:name w:val="font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
    <w:name w:val="font10"/>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33">
    <w:name w:val="font11"/>
    <w:basedOn w:val="1"/>
    <w:qFormat/>
    <w:uiPriority w:val="0"/>
    <w:pPr>
      <w:widowControl/>
      <w:spacing w:before="100" w:beforeAutospacing="1" w:after="100" w:afterAutospacing="1"/>
      <w:jc w:val="left"/>
    </w:pPr>
    <w:rPr>
      <w:rFonts w:ascii="宋体" w:hAnsi="宋体" w:cs="宋体"/>
      <w:color w:val="92D050"/>
      <w:kern w:val="0"/>
      <w:sz w:val="20"/>
      <w:szCs w:val="20"/>
    </w:rPr>
  </w:style>
  <w:style w:type="paragraph" w:customStyle="1" w:styleId="3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5">
    <w:name w:val="xl6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9">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0">
    <w:name w:val="xl7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1">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42">
    <w:name w:val="批注文字 字符"/>
    <w:basedOn w:val="18"/>
    <w:link w:val="7"/>
    <w:qFormat/>
    <w:uiPriority w:val="0"/>
    <w:rPr>
      <w:kern w:val="2"/>
      <w:sz w:val="21"/>
      <w:szCs w:val="24"/>
    </w:rPr>
  </w:style>
  <w:style w:type="character" w:customStyle="1" w:styleId="43">
    <w:name w:val="批注框文本 字符"/>
    <w:basedOn w:val="18"/>
    <w:link w:val="10"/>
    <w:qFormat/>
    <w:uiPriority w:val="0"/>
    <w:rPr>
      <w:kern w:val="2"/>
      <w:sz w:val="18"/>
      <w:szCs w:val="18"/>
    </w:rPr>
  </w:style>
  <w:style w:type="paragraph" w:customStyle="1" w:styleId="44">
    <w:name w:val="正文首行缩进两字符"/>
    <w:basedOn w:val="1"/>
    <w:qFormat/>
    <w:uiPriority w:val="0"/>
    <w:pPr>
      <w:spacing w:line="360" w:lineRule="auto"/>
      <w:ind w:firstLine="200" w:firstLineChars="200"/>
    </w:pPr>
    <w:rPr>
      <w:szCs w:val="24"/>
    </w:rPr>
  </w:style>
  <w:style w:type="paragraph" w:customStyle="1" w:styleId="45">
    <w:name w:val="列出段落2"/>
    <w:basedOn w:val="1"/>
    <w:link w:val="47"/>
    <w:qFormat/>
    <w:uiPriority w:val="0"/>
    <w:pPr>
      <w:ind w:firstLine="420" w:firstLineChars="200"/>
    </w:pPr>
  </w:style>
  <w:style w:type="paragraph" w:customStyle="1" w:styleId="46">
    <w:name w:val="Default"/>
    <w:unhideWhenUsed/>
    <w:qFormat/>
    <w:uiPriority w:val="0"/>
    <w:pPr>
      <w:widowControl w:val="0"/>
      <w:autoSpaceDE w:val="0"/>
      <w:autoSpaceDN w:val="0"/>
      <w:adjustRightInd w:val="0"/>
    </w:pPr>
    <w:rPr>
      <w:rFonts w:hint="eastAsia" w:ascii="宋体" w:hAnsi="Calibri" w:eastAsia="宋体" w:cs="Times New Roman"/>
      <w:color w:val="000000"/>
      <w:sz w:val="24"/>
      <w:szCs w:val="22"/>
      <w:lang w:val="en-US" w:eastAsia="zh-CN" w:bidi="ar-SA"/>
    </w:rPr>
  </w:style>
  <w:style w:type="character" w:customStyle="1" w:styleId="47">
    <w:name w:val="列出段落 Char"/>
    <w:link w:val="45"/>
    <w:qFormat/>
    <w:uiPriority w:val="0"/>
    <w:rPr>
      <w:kern w:val="2"/>
      <w:sz w:val="21"/>
      <w:szCs w:val="22"/>
    </w:rPr>
  </w:style>
  <w:style w:type="character" w:customStyle="1" w:styleId="48">
    <w:name w:val="批注主题 字符"/>
    <w:basedOn w:val="42"/>
    <w:link w:val="15"/>
    <w:semiHidden/>
    <w:qFormat/>
    <w:uiPriority w:val="0"/>
    <w:rPr>
      <w:b/>
      <w:bCs/>
      <w:kern w:val="2"/>
      <w:sz w:val="21"/>
      <w:szCs w:val="22"/>
    </w:rPr>
  </w:style>
  <w:style w:type="paragraph" w:customStyle="1" w:styleId="49">
    <w:name w:val="段"/>
    <w:link w:val="50"/>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50">
    <w:name w:val="段 Char"/>
    <w:link w:val="49"/>
    <w:qFormat/>
    <w:uiPriority w:val="0"/>
    <w:rPr>
      <w:rFonts w:ascii="宋体" w:hAnsi="Times New Roman"/>
    </w:rPr>
  </w:style>
  <w:style w:type="character" w:customStyle="1" w:styleId="51">
    <w:name w:val="正文文本 字符"/>
    <w:basedOn w:val="18"/>
    <w:link w:val="2"/>
    <w:qFormat/>
    <w:uiPriority w:val="0"/>
    <w:rPr>
      <w:rFonts w:ascii="Times New Roman" w:hAnsi="Times New Roman"/>
      <w:kern w:val="2"/>
      <w:sz w:val="21"/>
      <w:szCs w:val="24"/>
    </w:rPr>
  </w:style>
  <w:style w:type="paragraph" w:customStyle="1" w:styleId="52">
    <w:name w:val="表格内容"/>
    <w:basedOn w:val="1"/>
    <w:qFormat/>
    <w:uiPriority w:val="2"/>
    <w:pPr>
      <w:jc w:val="center"/>
    </w:pPr>
    <w:rPr>
      <w:rFonts w:ascii="Times New Roman" w:hAnsi="Times New Roman"/>
      <w:szCs w:val="24"/>
    </w:rPr>
  </w:style>
  <w:style w:type="table" w:customStyle="1" w:styleId="53">
    <w:name w:val="浅色列表1"/>
    <w:basedOn w:val="1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customStyle="1" w:styleId="54">
    <w:name w:val="文档结构图 字符"/>
    <w:basedOn w:val="18"/>
    <w:link w:val="6"/>
    <w:semiHidden/>
    <w:qFormat/>
    <w:uiPriority w:val="0"/>
    <w:rPr>
      <w:rFonts w:ascii="宋体"/>
      <w:kern w:val="2"/>
      <w:sz w:val="18"/>
      <w:szCs w:val="18"/>
    </w:rPr>
  </w:style>
  <w:style w:type="character" w:customStyle="1" w:styleId="55">
    <w:name w:val="正文文本缩进 字符"/>
    <w:basedOn w:val="18"/>
    <w:link w:val="8"/>
    <w:semiHidden/>
    <w:qFormat/>
    <w:uiPriority w:val="0"/>
    <w:rPr>
      <w:kern w:val="2"/>
      <w:sz w:val="21"/>
      <w:szCs w:val="22"/>
    </w:rPr>
  </w:style>
  <w:style w:type="table" w:customStyle="1" w:styleId="56">
    <w:name w:val="浅色列表2"/>
    <w:basedOn w:val="1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customStyle="1" w:styleId="57">
    <w:name w:val="标题 4 Char"/>
    <w:basedOn w:val="18"/>
    <w:semiHidden/>
    <w:qFormat/>
    <w:uiPriority w:val="0"/>
    <w:rPr>
      <w:rFonts w:asciiTheme="majorHAnsi" w:hAnsiTheme="majorHAnsi" w:eastAsiaTheme="majorEastAsia" w:cstheme="majorBidi"/>
      <w:b/>
      <w:bCs/>
      <w:kern w:val="2"/>
      <w:sz w:val="28"/>
      <w:szCs w:val="28"/>
    </w:rPr>
  </w:style>
  <w:style w:type="character" w:customStyle="1" w:styleId="58">
    <w:name w:val="标题 4 字符"/>
    <w:link w:val="4"/>
    <w:qFormat/>
    <w:uiPriority w:val="0"/>
    <w:rPr>
      <w:rFonts w:ascii="宋体" w:hAnsi="宋体"/>
      <w:bCs/>
      <w:kern w:val="2"/>
      <w:sz w:val="28"/>
      <w:szCs w:val="28"/>
    </w:rPr>
  </w:style>
  <w:style w:type="paragraph" w:customStyle="1" w:styleId="59">
    <w:name w:val="Normal_46"/>
    <w:qFormat/>
    <w:uiPriority w:val="0"/>
    <w:pPr>
      <w:spacing w:before="120" w:after="240"/>
      <w:jc w:val="both"/>
    </w:pPr>
    <w:rPr>
      <w:rFonts w:ascii="Calibri" w:hAnsi="Calibri" w:eastAsia="Calibri" w:cs="Times New Roman"/>
      <w:sz w:val="22"/>
      <w:szCs w:val="22"/>
      <w:lang w:val="en-US" w:eastAsia="en-US" w:bidi="ar-SA"/>
    </w:rPr>
  </w:style>
  <w:style w:type="paragraph" w:customStyle="1" w:styleId="60">
    <w:name w:val="标题 #9"/>
    <w:basedOn w:val="1"/>
    <w:qFormat/>
    <w:uiPriority w:val="0"/>
    <w:pPr>
      <w:shd w:val="clear" w:color="auto" w:fill="FFFFFF"/>
      <w:spacing w:before="420" w:line="643" w:lineRule="exact"/>
      <w:outlineLvl w:val="8"/>
    </w:pPr>
    <w:rPr>
      <w:rFonts w:ascii="MingLiU_x0004_falt" w:hAnsi="MingLiU_x0004_falt" w:eastAsia="Times New Roman" w:cs="MingLiU_x0004_falt"/>
      <w:b/>
      <w:bCs/>
      <w:sz w:val="22"/>
    </w:rPr>
  </w:style>
  <w:style w:type="character" w:customStyle="1" w:styleId="61">
    <w:name w:val="正文文本 + MS Mincho"/>
    <w:basedOn w:val="62"/>
    <w:qFormat/>
    <w:uiPriority w:val="0"/>
    <w:rPr>
      <w:rFonts w:ascii="MS Mincho_x0004_falt" w:hAnsi="MS Mincho_x0004_falt" w:eastAsia="MS Mincho_x0004_falt" w:cs="MS Mincho_x0004_falt"/>
      <w:color w:val="000000"/>
      <w:spacing w:val="0"/>
      <w:w w:val="100"/>
      <w:position w:val="0"/>
      <w:sz w:val="23"/>
      <w:szCs w:val="23"/>
      <w:shd w:val="clear" w:color="auto" w:fill="FFFFFF"/>
    </w:rPr>
  </w:style>
  <w:style w:type="character" w:customStyle="1" w:styleId="62">
    <w:name w:val="正文文本_"/>
    <w:basedOn w:val="18"/>
    <w:link w:val="63"/>
    <w:qFormat/>
    <w:locked/>
    <w:uiPriority w:val="0"/>
    <w:rPr>
      <w:rFonts w:ascii="MingLiU_x0004_falt" w:hAnsi="MingLiU_x0004_falt" w:eastAsia="Times New Roman" w:cs="MingLiU_x0004_falt"/>
      <w:sz w:val="22"/>
      <w:szCs w:val="22"/>
      <w:shd w:val="clear" w:color="auto" w:fill="FFFFFF"/>
    </w:rPr>
  </w:style>
  <w:style w:type="paragraph" w:customStyle="1" w:styleId="63">
    <w:name w:val="正文文本5"/>
    <w:basedOn w:val="1"/>
    <w:link w:val="62"/>
    <w:qFormat/>
    <w:uiPriority w:val="0"/>
    <w:pPr>
      <w:shd w:val="clear" w:color="auto" w:fill="FFFFFF"/>
      <w:spacing w:before="660" w:line="391" w:lineRule="exact"/>
      <w:jc w:val="distribute"/>
    </w:pPr>
    <w:rPr>
      <w:rFonts w:ascii="MingLiU_x0004_falt" w:hAnsi="MingLiU_x0004_falt" w:eastAsia="Times New Roman" w:cs="MingLiU_x0004_falt"/>
      <w:kern w:val="0"/>
      <w:sz w:val="22"/>
    </w:rPr>
  </w:style>
  <w:style w:type="character" w:customStyle="1" w:styleId="64">
    <w:name w:val="正文文本 + 9.5 pt"/>
    <w:basedOn w:val="62"/>
    <w:qFormat/>
    <w:uiPriority w:val="0"/>
    <w:rPr>
      <w:rFonts w:ascii="MingLiU_x0004_falt" w:hAnsi="MingLiU_x0004_falt" w:eastAsia="Times New Roman" w:cs="MingLiU_x0004_falt"/>
      <w:color w:val="000000"/>
      <w:spacing w:val="0"/>
      <w:w w:val="100"/>
      <w:position w:val="0"/>
      <w:sz w:val="19"/>
      <w:szCs w:val="19"/>
      <w:shd w:val="clear" w:color="auto" w:fill="FFFFFF"/>
      <w:lang w:val="zh-TW"/>
    </w:rPr>
  </w:style>
  <w:style w:type="character" w:customStyle="1" w:styleId="65">
    <w:name w:val="正文文本 + Impact"/>
    <w:basedOn w:val="62"/>
    <w:qFormat/>
    <w:uiPriority w:val="0"/>
    <w:rPr>
      <w:rFonts w:ascii="Impact" w:hAnsi="Impact" w:eastAsia="Times New Roman" w:cs="Impact"/>
      <w:color w:val="000000"/>
      <w:spacing w:val="0"/>
      <w:w w:val="100"/>
      <w:position w:val="0"/>
      <w:sz w:val="17"/>
      <w:szCs w:val="17"/>
      <w:shd w:val="clear" w:color="auto" w:fill="FFFFFF"/>
    </w:rPr>
  </w:style>
  <w:style w:type="paragraph" w:customStyle="1" w:styleId="66">
    <w:name w:val="Table Paragraph"/>
    <w:basedOn w:val="1"/>
    <w:qFormat/>
    <w:uiPriority w:val="99"/>
    <w:pPr>
      <w:autoSpaceDE w:val="0"/>
      <w:autoSpaceDN w:val="0"/>
    </w:pPr>
    <w:rPr>
      <w:rFonts w:hAnsi="宋体" w:cs="宋体"/>
      <w:lang w:eastAsia="en-US"/>
    </w:rPr>
  </w:style>
  <w:style w:type="character" w:customStyle="1" w:styleId="67">
    <w:name w:val="font21"/>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671</Words>
  <Characters>3826</Characters>
  <Lines>31</Lines>
  <Paragraphs>8</Paragraphs>
  <TotalTime>21</TotalTime>
  <ScaleCrop>false</ScaleCrop>
  <LinksUpToDate>false</LinksUpToDate>
  <CharactersWithSpaces>4489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2019-04-22T13:48:00Z</dcterms:created>
  <dc:creator>Administrator</dc:creator>
  <cp:lastModifiedBy>庸懒的猫</cp:lastModifiedBy>
  <cp:lastPrinted>2018-04-04T14:42:00Z</cp:lastPrinted>
  <dcterms:modified xsi:type="dcterms:W3CDTF">2021-04-06T07:41:13Z</dcterms:modified>
  <dc:title>崇州市民政局</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2C01A4E9FC984A91A47BE37B92886848</vt:lpwstr>
  </property>
</Properties>
</file>