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470" w:firstLineChars="196"/>
        <w:jc w:val="center"/>
        <w:rPr>
          <w:rFonts w:ascii="宋体" w:hAnsi="宋体" w:cs="宋体"/>
          <w:sz w:val="24"/>
          <w:szCs w:val="24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都江堰市主城区E片区f、g、j、k单元局部用地控制性详细规划修改方案及TOD一体化城市设计编制项目</w:t>
      </w:r>
    </w:p>
    <w:p>
      <w:pPr>
        <w:pStyle w:val="8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pStyle w:val="8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pStyle w:val="8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jc w:val="center"/>
        <w:rPr>
          <w:rFonts w:ascii="宋体" w:hAnsi="宋体" w:cs="宋体"/>
          <w:b/>
          <w:sz w:val="84"/>
          <w:szCs w:val="84"/>
        </w:rPr>
      </w:pPr>
      <w:r>
        <w:rPr>
          <w:rFonts w:hint="eastAsia" w:ascii="宋体" w:hAnsi="宋体" w:cs="宋体"/>
          <w:b/>
          <w:sz w:val="84"/>
          <w:szCs w:val="84"/>
        </w:rPr>
        <w:t>采</w:t>
      </w:r>
    </w:p>
    <w:p>
      <w:pPr>
        <w:jc w:val="center"/>
        <w:rPr>
          <w:rFonts w:ascii="宋体" w:hAnsi="宋体" w:cs="宋体"/>
          <w:b/>
          <w:sz w:val="84"/>
          <w:szCs w:val="84"/>
        </w:rPr>
      </w:pPr>
      <w:r>
        <w:rPr>
          <w:rFonts w:hint="eastAsia" w:ascii="宋体" w:hAnsi="宋体" w:cs="宋体"/>
          <w:b/>
          <w:sz w:val="84"/>
          <w:szCs w:val="84"/>
        </w:rPr>
        <w:t>购</w:t>
      </w:r>
    </w:p>
    <w:p>
      <w:pPr>
        <w:jc w:val="center"/>
        <w:rPr>
          <w:rFonts w:ascii="宋体" w:hAnsi="宋体" w:cs="宋体"/>
          <w:b/>
          <w:sz w:val="84"/>
          <w:szCs w:val="84"/>
        </w:rPr>
      </w:pPr>
      <w:r>
        <w:rPr>
          <w:rFonts w:hint="eastAsia" w:ascii="宋体" w:hAnsi="宋体" w:cs="宋体"/>
          <w:b/>
          <w:sz w:val="84"/>
          <w:szCs w:val="84"/>
        </w:rPr>
        <w:t>需</w:t>
      </w:r>
    </w:p>
    <w:p>
      <w:pPr>
        <w:jc w:val="center"/>
        <w:rPr>
          <w:rFonts w:ascii="黑体" w:hAnsi="黑体" w:eastAsia="黑体" w:cs="宋体"/>
          <w:b/>
          <w:sz w:val="84"/>
          <w:szCs w:val="84"/>
        </w:rPr>
      </w:pPr>
      <w:r>
        <w:rPr>
          <w:rFonts w:hint="eastAsia" w:ascii="宋体" w:hAnsi="宋体" w:cs="宋体"/>
          <w:b/>
          <w:sz w:val="84"/>
          <w:szCs w:val="84"/>
        </w:rPr>
        <w:t>求</w:t>
      </w:r>
    </w:p>
    <w:p>
      <w:pPr>
        <w:ind w:firstLine="1646" w:firstLineChars="196"/>
        <w:jc w:val="center"/>
        <w:rPr>
          <w:rFonts w:ascii="宋体" w:hAnsi="宋体" w:cs="宋体"/>
          <w:sz w:val="84"/>
          <w:szCs w:val="84"/>
        </w:rPr>
      </w:pPr>
    </w:p>
    <w:p>
      <w:pPr>
        <w:ind w:firstLine="705" w:firstLineChars="196"/>
        <w:jc w:val="center"/>
        <w:rPr>
          <w:rFonts w:ascii="宋体" w:hAnsi="宋体" w:cs="宋体"/>
          <w:sz w:val="36"/>
          <w:szCs w:val="36"/>
        </w:rPr>
      </w:pPr>
    </w:p>
    <w:p>
      <w:pPr>
        <w:ind w:firstLine="705" w:firstLineChars="196"/>
        <w:jc w:val="center"/>
        <w:rPr>
          <w:rFonts w:ascii="宋体" w:hAnsi="宋体" w:cs="宋体"/>
          <w:sz w:val="36"/>
          <w:szCs w:val="36"/>
        </w:rPr>
      </w:pPr>
    </w:p>
    <w:p>
      <w:pPr>
        <w:jc w:val="center"/>
        <w:rPr>
          <w:rFonts w:ascii="宋体" w:hAnsi="宋体" w:cs="宋体"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sz w:val="32"/>
          <w:szCs w:val="32"/>
          <w:highlight w:val="yellow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</w:rPr>
        <w:t>都江堰市规划和自然资源局</w:t>
      </w:r>
    </w:p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21</w:t>
      </w:r>
      <w:r>
        <w:rPr>
          <w:rFonts w:hint="eastAsia" w:ascii="宋体" w:hAnsi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sz w:val="32"/>
          <w:szCs w:val="32"/>
        </w:rPr>
        <w:t>月</w:t>
      </w:r>
    </w:p>
    <w:p>
      <w:pPr>
        <w:widowControl/>
        <w:jc w:val="left"/>
        <w:rPr>
          <w:rFonts w:ascii="宋体" w:hAnsi="宋体" w:cs="宋体"/>
          <w:sz w:val="36"/>
          <w:szCs w:val="36"/>
        </w:rPr>
      </w:pPr>
      <w:r>
        <w:rPr>
          <w:rFonts w:ascii="宋体" w:hAnsi="宋体" w:cs="宋体"/>
          <w:sz w:val="36"/>
          <w:szCs w:val="36"/>
        </w:rPr>
        <w:br w:type="page"/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afterLines="50" w:line="288" w:lineRule="auto"/>
        <w:jc w:val="left"/>
        <w:textAlignment w:val="auto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</w:rPr>
        <w:t>一、项目概况</w:t>
      </w:r>
    </w:p>
    <w:p>
      <w:pPr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项目名称：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都江堰市主城区E片区f、g、j、k单元局部用地控制性详细规划修改方案及TOD一体化城市设计编制项目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；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88" w:lineRule="auto"/>
        <w:ind w:firstLine="240" w:firstLineChars="100"/>
        <w:jc w:val="left"/>
        <w:textAlignment w:val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2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项目采购方式：竞争性磋商；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88" w:lineRule="auto"/>
        <w:ind w:firstLine="240" w:firstLineChars="100"/>
        <w:jc w:val="left"/>
        <w:textAlignment w:val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3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采购内容：本项目共计1个包，采购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都江堰市主城区E片区f、g、j、k单元局部用地控制性详细规划修改方案及TOD一体化城市设计编制服务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；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88" w:lineRule="auto"/>
        <w:ind w:firstLine="240" w:firstLineChars="100"/>
        <w:jc w:val="left"/>
        <w:textAlignment w:val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4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资金来源：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财政性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资金，资金来源已落实；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88" w:lineRule="auto"/>
        <w:ind w:firstLine="240" w:firstLineChars="100"/>
        <w:jc w:val="left"/>
        <w:textAlignment w:val="auto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5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本项目预算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val="en-US" w:eastAsia="zh-CN"/>
        </w:rPr>
        <w:t>68.88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万元整；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afterLines="50" w:line="288" w:lineRule="auto"/>
        <w:jc w:val="left"/>
        <w:textAlignment w:val="auto"/>
        <w:rPr>
          <w:rFonts w:hint="eastAsia" w:ascii="宋体" w:hAnsi="宋体" w:cs="宋体"/>
          <w:b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</w:rPr>
        <w:t>二、项目概述</w:t>
      </w:r>
    </w:p>
    <w:p>
      <w:pPr>
        <w:pStyle w:val="8"/>
        <w:ind w:left="0" w:leftChars="0" w:firstLine="480" w:firstLineChars="200"/>
        <w:rPr>
          <w:rFonts w:hint="eastAsia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采购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都江堰市主城区E片区f、g、j、k单元局部用地控制性详细规划修方案及TOD一体化城市设计编制服务。</w:t>
      </w:r>
    </w:p>
    <w:p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afterLines="50" w:line="288" w:lineRule="auto"/>
        <w:jc w:val="left"/>
        <w:textAlignment w:val="auto"/>
        <w:rPr>
          <w:rFonts w:hint="eastAsia"/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</w:rPr>
        <w:t>技术、服务要求</w:t>
      </w:r>
    </w:p>
    <w:p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napToGrid w:val="0"/>
        <w:spacing w:afterLines="50" w:line="288" w:lineRule="auto"/>
        <w:ind w:firstLine="241" w:firstLineChars="100"/>
        <w:jc w:val="left"/>
        <w:textAlignment w:val="auto"/>
        <w:rPr>
          <w:rFonts w:hint="default"/>
          <w:b/>
          <w:bCs/>
          <w:lang w:val="en-US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</w:rPr>
        <w:t>规划范围：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Lines="50" w:line="288" w:lineRule="auto"/>
        <w:ind w:firstLine="240" w:firstLineChars="100"/>
        <w:jc w:val="left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</w:rPr>
        <w:t>本次编制范围为成灌快铁都江堰站附近区域，面积约131.2公顷。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 xml:space="preserve">                                              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Lines="50" w:line="288" w:lineRule="auto"/>
        <w:ind w:firstLine="241" w:firstLineChars="100"/>
        <w:jc w:val="left"/>
        <w:textAlignment w:val="auto"/>
        <w:rPr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</w:rPr>
        <w:t>2.规划目标：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Lines="50" w:line="288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</w:rPr>
        <w:t>合理利用城市现有资源,提升土地价值和城市空间品质,切实杜绝无序开发,零碎开发模式，为城市产业发展提供国土空间保障。</w:t>
      </w:r>
    </w:p>
    <w:p>
      <w:pPr>
        <w:pStyle w:val="8"/>
        <w:numPr>
          <w:ilvl w:val="0"/>
          <w:numId w:val="0"/>
        </w:numPr>
        <w:ind w:leftChars="0" w:right="1470" w:rightChars="700" w:firstLine="241" w:firstLineChars="100"/>
        <w:rPr>
          <w:rFonts w:hint="eastAsia" w:ascii="宋体" w:hAnsi="宋体" w:cs="宋体"/>
          <w:b/>
          <w:color w:val="000000" w:themeColor="text1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color w:val="000000" w:themeColor="text1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宋体"/>
          <w:b/>
          <w:color w:val="000000" w:themeColor="text1"/>
          <w:kern w:val="2"/>
          <w:sz w:val="24"/>
          <w:szCs w:val="24"/>
          <w:lang w:val="en-US" w:eastAsia="zh-CN" w:bidi="ar-SA"/>
        </w:rPr>
        <w:t>编制要求</w:t>
      </w:r>
      <w:r>
        <w:rPr>
          <w:rFonts w:hint="eastAsia" w:ascii="宋体" w:hAnsi="宋体" w:cs="宋体"/>
          <w:b/>
          <w:color w:val="000000" w:themeColor="text1"/>
          <w:kern w:val="2"/>
          <w:sz w:val="24"/>
          <w:szCs w:val="24"/>
          <w:lang w:val="en-US" w:eastAsia="zh-CN" w:bidi="ar-SA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</w:rPr>
        <w:t>规划需根据区域的现状特点、上位规划的要求及相关规范要求，基于轨道交通站点综合开发原则，开展TOD一体化城市设计研究及区域内用地性质、强度指标、公服配套等内容控规修改方案编制工作，合理确定空间结构、形态风貌、用地功能布局及控制指标，优化道路布局，完善各类基础设施和公共配套设施，并按照《城市、镇控制性详细规划编制审批办法》及实施细则、《成都市控制性详细规划编制要求》等相关法律和政策文件完成控制性详细规划全部图纸成果，满足深度控制要求和都江堰市规划电子成果入库标准。</w:t>
      </w:r>
    </w:p>
    <w:p>
      <w:pPr>
        <w:pStyle w:val="8"/>
        <w:numPr>
          <w:ilvl w:val="0"/>
          <w:numId w:val="0"/>
        </w:numPr>
        <w:ind w:right="1470" w:rightChars="700"/>
        <w:jc w:val="left"/>
        <w:rPr>
          <w:rFonts w:hint="eastAsia" w:ascii="宋体" w:hAnsi="宋体" w:cs="宋体"/>
          <w:b/>
          <w:color w:val="000000" w:themeColor="text1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000000" w:themeColor="text1"/>
          <w:kern w:val="2"/>
          <w:sz w:val="24"/>
          <w:szCs w:val="24"/>
          <w:highlight w:val="none"/>
          <w:lang w:val="en-US" w:eastAsia="zh-CN" w:bidi="ar-SA"/>
        </w:rPr>
        <w:t>4.成果要求：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</w:rPr>
        <w:t>①</w:t>
      </w:r>
      <w:r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</w:rPr>
        <w:t>纸质成果：包括文本、说明书、图件及基础资料汇编，一式六份。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</w:rPr>
        <w:t>②</w:t>
      </w:r>
      <w:r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</w:rPr>
        <w:t>电子成果：成果光盘2份，其中规划文本及基础资料汇编采用WORD格式和pdf格式，说明书采用PPT格式和pdf格式，图件采用JPG（JPEG）格式。（根据采购人要求为准）</w:t>
      </w:r>
    </w:p>
    <w:p>
      <w:pPr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</w:rPr>
        <w:t>③供应商不得向他人转让成果资料，供应商整体移交本项目相关资料，供应商不得收取除成交金额外的任何费用。</w:t>
      </w:r>
    </w:p>
    <w:p>
      <w:pPr>
        <w:pStyle w:val="8"/>
        <w:numPr>
          <w:ilvl w:val="0"/>
          <w:numId w:val="0"/>
        </w:numPr>
        <w:ind w:right="1470" w:rightChars="700"/>
        <w:jc w:val="left"/>
        <w:rPr>
          <w:rFonts w:hint="eastAsia" w:ascii="宋体" w:hAnsi="宋体" w:cs="宋体"/>
          <w:b/>
          <w:color w:val="000000" w:themeColor="text1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000000" w:themeColor="text1"/>
          <w:kern w:val="2"/>
          <w:sz w:val="24"/>
          <w:szCs w:val="24"/>
          <w:highlight w:val="none"/>
          <w:lang w:val="en-US" w:eastAsia="zh-CN" w:bidi="ar-SA"/>
        </w:rPr>
        <w:t>5.其他要求：</w:t>
      </w:r>
    </w:p>
    <w:p>
      <w:pPr>
        <w:numPr>
          <w:ilvl w:val="0"/>
          <w:numId w:val="0"/>
        </w:numPr>
        <w:snapToGrid w:val="0"/>
        <w:spacing w:before="0" w:beforeAutospacing="0" w:after="0" w:afterAutospacing="0" w:line="360" w:lineRule="auto"/>
        <w:jc w:val="both"/>
        <w:textAlignment w:val="baseline"/>
        <w:rPr>
          <w:rStyle w:val="65"/>
          <w:rFonts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65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①</w:t>
      </w:r>
      <w:r>
        <w:rPr>
          <w:rStyle w:val="65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采购人享有本项目产生的知识成果及知识产权。</w:t>
      </w:r>
      <w:r>
        <w:rPr>
          <w:rStyle w:val="65"/>
          <w:rFonts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zh-CN" w:eastAsia="zh-CN" w:bidi="ar-SA"/>
        </w:rPr>
        <w:t>【</w:t>
      </w:r>
      <w:r>
        <w:rPr>
          <w:rStyle w:val="65"/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实质性要求，</w:t>
      </w:r>
      <w:r>
        <w:rPr>
          <w:rStyle w:val="65"/>
          <w:rFonts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zh-CN" w:eastAsia="zh-CN" w:bidi="ar-SA"/>
        </w:rPr>
        <w:t>提供承诺函，格式自拟，</w:t>
      </w:r>
      <w:r>
        <w:rPr>
          <w:rStyle w:val="65"/>
          <w:rFonts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未提供则视为无效响应</w:t>
      </w:r>
      <w:r>
        <w:rPr>
          <w:rStyle w:val="65"/>
          <w:rFonts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zh-CN" w:eastAsia="zh-CN" w:bidi="ar-SA"/>
        </w:rPr>
        <w:t>】</w:t>
      </w:r>
    </w:p>
    <w:p>
      <w:pPr>
        <w:widowControl w:val="0"/>
        <w:adjustRightInd/>
        <w:snapToGrid/>
        <w:spacing w:after="0" w:line="360" w:lineRule="auto"/>
        <w:jc w:val="left"/>
        <w:rPr>
          <w:rFonts w:hint="eastAsia"/>
          <w:lang w:eastAsia="zh-CN"/>
        </w:rPr>
      </w:pPr>
      <w:r>
        <w:rPr>
          <w:rFonts w:hint="eastAsia" w:ascii="宋体" w:hAnsi="宋体" w:eastAsia="宋体" w:cs="Times New Roman"/>
          <w:kern w:val="2"/>
          <w:sz w:val="24"/>
          <w:highlight w:val="none"/>
          <w:lang w:val="en-US" w:eastAsia="zh-CN"/>
        </w:rPr>
        <w:t>②</w:t>
      </w:r>
      <w:r>
        <w:rPr>
          <w:rFonts w:hint="eastAsia" w:ascii="宋体" w:hAnsi="宋体" w:eastAsia="宋体" w:cs="Times New Roman"/>
          <w:kern w:val="2"/>
          <w:sz w:val="24"/>
          <w:highlight w:val="none"/>
        </w:rPr>
        <w:t>项目实施过程中人员的人身安全、财产安全等由成交供应商自行负责。</w:t>
      </w:r>
      <w:r>
        <w:rPr>
          <w:rFonts w:hint="eastAsia" w:ascii="宋体" w:hAnsi="宋体" w:eastAsia="宋体" w:cs="Times New Roman"/>
          <w:b/>
          <w:bCs/>
          <w:kern w:val="2"/>
          <w:sz w:val="24"/>
          <w:highlight w:val="none"/>
        </w:rPr>
        <w:t>（实质性要求，提供承诺函，格式自拟，未提供的作为无效响应处理）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hint="eastAsia" w:ascii="宋体" w:hAnsi="宋体"/>
          <w:sz w:val="24"/>
          <w:szCs w:val="24"/>
          <w:lang w:val="en-US" w:eastAsia="zh-CN"/>
        </w:rPr>
        <w:t>③</w:t>
      </w:r>
      <w:r>
        <w:rPr>
          <w:rFonts w:hint="eastAsia" w:ascii="宋体" w:hAnsi="宋体"/>
          <w:sz w:val="24"/>
          <w:szCs w:val="24"/>
        </w:rPr>
        <w:t>技术标准及规范：应满足现行有效的国家相关标准、行业标准、地方标准以及相关规范等。质量、安全、技术规格、物理特性等参数应满足国家、行业、地方相关标准和要求。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288" w:lineRule="auto"/>
        <w:jc w:val="left"/>
        <w:textAlignment w:val="auto"/>
        <w:outlineLvl w:val="1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</w:rPr>
        <w:t>四、商务要求</w:t>
      </w:r>
    </w:p>
    <w:p>
      <w:pPr>
        <w:adjustRightInd w:val="0"/>
        <w:snapToGrid w:val="0"/>
        <w:spacing w:line="360" w:lineRule="auto"/>
        <w:ind w:firstLine="240" w:firstLineChars="1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采购项目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完成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时间:</w:t>
      </w:r>
      <w:r>
        <w:rPr>
          <w:rFonts w:hint="eastAsia" w:cs="宋体" w:asciiTheme="minorEastAsia" w:hAnsiTheme="minorEastAsia" w:eastAsiaTheme="minorEastAsia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签订合同后10天完成方案设计，并经市规划和自然资源局方案技术审查会审议通过，配合完成各级会议汇报、报审工作。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88" w:lineRule="auto"/>
        <w:ind w:firstLine="240" w:firstLineChars="100"/>
        <w:jc w:val="left"/>
        <w:textAlignment w:val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采购项目实施地点：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采购人指定地点。</w:t>
      </w:r>
      <w:r>
        <w:rPr>
          <w:rFonts w:ascii="宋体" w:hAnsi="宋体" w:cs="宋体"/>
          <w:color w:val="auto"/>
          <w:sz w:val="24"/>
          <w:szCs w:val="24"/>
          <w:highlight w:val="none"/>
        </w:rPr>
        <w:t xml:space="preserve"> </w:t>
      </w:r>
    </w:p>
    <w:p>
      <w:pPr>
        <w:adjustRightInd w:val="0"/>
        <w:snapToGrid w:val="0"/>
        <w:spacing w:line="360" w:lineRule="auto"/>
        <w:ind w:firstLine="240" w:firstLineChars="100"/>
        <w:jc w:val="left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付款方式：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签订合同后10个工作日内支付合同金额40%；通过市规委会审议后10个工作日内支付合同金额40%；规划方案经都江堰市政府批复后10个工作日内支付合同金额20%。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88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4.</w:t>
      </w:r>
      <w:r>
        <w:rPr>
          <w:rFonts w:ascii="宋体" w:hAnsi="宋体" w:cs="宋体"/>
          <w:color w:val="000000" w:themeColor="text1"/>
          <w:sz w:val="24"/>
          <w:szCs w:val="24"/>
        </w:rPr>
        <w:t>履约保证金：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本项目不收取。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288" w:lineRule="auto"/>
        <w:ind w:firstLine="240" w:firstLineChars="100"/>
        <w:jc w:val="left"/>
        <w:textAlignment w:val="auto"/>
        <w:outlineLvl w:val="1"/>
        <w:rPr>
          <w:rFonts w:hint="eastAsia"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5.</w:t>
      </w:r>
      <w:r>
        <w:rPr>
          <w:rFonts w:ascii="宋体" w:hAnsi="宋体" w:cs="宋体"/>
          <w:color w:val="000000" w:themeColor="text1"/>
          <w:sz w:val="24"/>
          <w:szCs w:val="24"/>
        </w:rPr>
        <w:t>验收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标准：采购人将严格按照政府采购相关法律法规以及《财政部关于进一步加强政府采购需求和履约验收管理的指导意见》（财库〔2016〕205号）、参照《四川省政府采购项目需求论证和履约验收管理办法》(川财采〔2015〕32号)的要求，按照采购文件要求及响应文件应答等内容进行验收。             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288" w:lineRule="auto"/>
        <w:ind w:firstLine="240" w:firstLineChars="100"/>
        <w:jc w:val="left"/>
        <w:textAlignment w:val="auto"/>
        <w:outlineLvl w:val="1"/>
        <w:rPr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6.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验收方式</w:t>
      </w:r>
      <w:r>
        <w:rPr>
          <w:rFonts w:ascii="宋体" w:hAnsi="宋体" w:cs="宋体"/>
          <w:color w:val="000000" w:themeColor="text1"/>
          <w:sz w:val="24"/>
          <w:szCs w:val="24"/>
        </w:rPr>
        <w:t xml:space="preserve">: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按照</w:t>
      </w:r>
      <w:r>
        <w:rPr>
          <w:rFonts w:ascii="宋体" w:hAnsi="宋体" w:cs="宋体"/>
          <w:color w:val="000000" w:themeColor="text1"/>
          <w:sz w:val="24"/>
          <w:szCs w:val="24"/>
        </w:rPr>
        <w:t>采购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项目具体</w:t>
      </w:r>
      <w:r>
        <w:rPr>
          <w:rFonts w:ascii="宋体" w:hAnsi="宋体" w:cs="宋体"/>
          <w:color w:val="000000" w:themeColor="text1"/>
          <w:sz w:val="24"/>
          <w:szCs w:val="24"/>
        </w:rPr>
        <w:t>要求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制定验收方案。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88" w:lineRule="auto"/>
        <w:ind w:firstLine="240" w:firstLineChars="100"/>
        <w:jc w:val="left"/>
        <w:textAlignment w:val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7.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其他商务要求：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88" w:lineRule="auto"/>
        <w:ind w:firstLine="480" w:firstLineChars="200"/>
        <w:jc w:val="left"/>
        <w:textAlignment w:val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/>
          <w:color w:val="000000" w:themeColor="text1"/>
          <w:sz w:val="24"/>
          <w:szCs w:val="24"/>
        </w:rPr>
        <w:t>供应商的报价是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满足采购需求</w:t>
      </w:r>
      <w:r>
        <w:rPr>
          <w:rFonts w:ascii="宋体" w:hAnsi="宋体" w:cs="宋体"/>
          <w:color w:val="000000" w:themeColor="text1"/>
          <w:sz w:val="24"/>
          <w:szCs w:val="24"/>
        </w:rPr>
        <w:t>全部内容的价格体现，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即为</w:t>
      </w:r>
      <w:r>
        <w:rPr>
          <w:rFonts w:ascii="宋体" w:hAnsi="宋体" w:cs="宋体"/>
          <w:color w:val="000000" w:themeColor="text1"/>
          <w:sz w:val="24"/>
          <w:szCs w:val="24"/>
        </w:rPr>
        <w:t>完成本项目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所涉及</w:t>
      </w:r>
      <w:r>
        <w:rPr>
          <w:rFonts w:ascii="宋体" w:hAnsi="宋体" w:cs="宋体"/>
          <w:color w:val="000000" w:themeColor="text1"/>
          <w:sz w:val="24"/>
          <w:szCs w:val="24"/>
        </w:rPr>
        <w:t>的一切费用。</w:t>
      </w:r>
    </w:p>
    <w:p>
      <w:pPr>
        <w:pStyle w:val="8"/>
        <w:ind w:left="0" w:leftChars="0" w:firstLine="240" w:firstLineChars="100"/>
        <w:jc w:val="both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8.其他未尽事宜以采购合同约定为准。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88" w:lineRule="auto"/>
        <w:jc w:val="left"/>
        <w:textAlignment w:val="auto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</w:rPr>
        <w:t>五、落实以下采购政策：</w:t>
      </w:r>
    </w:p>
    <w:p>
      <w:pPr>
        <w:pageBreakBefore w:val="0"/>
        <w:kinsoku/>
        <w:wordWrap/>
        <w:overflowPunct/>
        <w:topLinePunct w:val="0"/>
        <w:bidi w:val="0"/>
        <w:spacing w:line="288" w:lineRule="auto"/>
        <w:ind w:firstLine="240" w:firstLineChars="100"/>
        <w:textAlignment w:val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①《政府采购促进中小企业发展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</w:rPr>
        <w:t>管理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办法》（财库[20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]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46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号）</w:t>
      </w:r>
      <w:r>
        <w:rPr>
          <w:rFonts w:ascii="宋体" w:hAnsi="宋体" w:cs="宋体"/>
          <w:color w:val="000000" w:themeColor="text1"/>
          <w:sz w:val="24"/>
          <w:szCs w:val="24"/>
        </w:rPr>
        <w:t>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88" w:lineRule="auto"/>
        <w:ind w:firstLine="240" w:firstLineChars="100"/>
        <w:jc w:val="left"/>
        <w:textAlignment w:val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②《政府采购支持监狱企业发展有关问题的通知》（财库〔2014〕68号），</w:t>
      </w:r>
      <w:r>
        <w:rPr>
          <w:rFonts w:ascii="宋体" w:hAnsi="宋体" w:cs="宋体"/>
          <w:color w:val="000000" w:themeColor="text1"/>
          <w:sz w:val="24"/>
          <w:szCs w:val="24"/>
        </w:rPr>
        <w:t>监狱企业视同小微企业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88" w:lineRule="auto"/>
        <w:ind w:firstLine="240" w:firstLineChars="100"/>
        <w:jc w:val="left"/>
        <w:textAlignment w:val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③《财政部、民政部、中国残疾人联合会关于促进残疾人就业政府采购政策的通知》（〔2017〕141 号），</w:t>
      </w:r>
      <w:r>
        <w:rPr>
          <w:rFonts w:ascii="宋体" w:hAnsi="宋体" w:cs="宋体"/>
          <w:color w:val="000000" w:themeColor="text1"/>
          <w:sz w:val="24"/>
          <w:szCs w:val="24"/>
        </w:rPr>
        <w:t>残疾人福利性单位视同小微型企业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afterLines="50" w:line="288" w:lineRule="auto"/>
        <w:jc w:val="left"/>
        <w:textAlignment w:val="auto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</w:rPr>
        <w:t>六、本采购项目实质性内容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88" w:lineRule="auto"/>
        <w:ind w:firstLine="240" w:firstLineChars="100"/>
        <w:jc w:val="left"/>
        <w:textAlignment w:val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1.明确的技术、服务要求，商务要求等。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88" w:lineRule="auto"/>
        <w:ind w:firstLine="240" w:firstLineChars="100"/>
        <w:jc w:val="left"/>
        <w:textAlignment w:val="auto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2.政府采购政策要求。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afterLines="50" w:line="288" w:lineRule="auto"/>
        <w:jc w:val="left"/>
        <w:textAlignment w:val="auto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</w:rPr>
        <w:t>七、采购项目磋商内容、磋商过程中可实质性变动的内容</w:t>
      </w:r>
    </w:p>
    <w:p>
      <w:pPr>
        <w:pageBreakBefore w:val="0"/>
        <w:tabs>
          <w:tab w:val="left" w:pos="7665"/>
        </w:tabs>
        <w:kinsoku/>
        <w:wordWrap/>
        <w:overflowPunct/>
        <w:topLinePunct w:val="0"/>
        <w:bidi w:val="0"/>
        <w:spacing w:line="288" w:lineRule="auto"/>
        <w:textAlignment w:val="auto"/>
        <w:rPr>
          <w:rFonts w:hAnsi="宋体"/>
          <w:bCs/>
          <w:color w:val="000000"/>
          <w:sz w:val="24"/>
          <w:szCs w:val="24"/>
        </w:rPr>
      </w:pPr>
      <w:r>
        <w:rPr>
          <w:rFonts w:hint="eastAsia" w:hAnsi="宋体"/>
          <w:bCs/>
          <w:color w:val="000000"/>
          <w:sz w:val="24"/>
          <w:szCs w:val="24"/>
        </w:rPr>
        <w:t>（一）磋商内容：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88" w:lineRule="auto"/>
        <w:ind w:firstLine="480" w:firstLineChars="200"/>
        <w:jc w:val="left"/>
        <w:textAlignment w:val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1.本次采购需求范围中的服务、技术要求(</w:t>
      </w:r>
      <w:r>
        <w:rPr>
          <w:rFonts w:hint="eastAsia" w:ascii="宋体" w:hAnsi="宋体" w:cs="宋体"/>
          <w:bCs/>
          <w:iCs/>
          <w:color w:val="000000" w:themeColor="text1"/>
          <w:sz w:val="24"/>
          <w:szCs w:val="24"/>
        </w:rPr>
        <w:t>相关法律法规及技术规范/不可变动的实质性要求条款除外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)。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88" w:lineRule="auto"/>
        <w:ind w:firstLine="480" w:firstLineChars="200"/>
        <w:jc w:val="left"/>
        <w:textAlignment w:val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2.技术要求、商务等情况说明。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88" w:lineRule="auto"/>
        <w:ind w:firstLine="480" w:firstLineChars="200"/>
        <w:jc w:val="left"/>
        <w:textAlignment w:val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3.合同主要条款及价格商定情况。</w:t>
      </w:r>
    </w:p>
    <w:p>
      <w:pPr>
        <w:pageBreakBefore w:val="0"/>
        <w:tabs>
          <w:tab w:val="left" w:pos="7665"/>
        </w:tabs>
        <w:kinsoku/>
        <w:wordWrap/>
        <w:overflowPunct/>
        <w:topLinePunct w:val="0"/>
        <w:bidi w:val="0"/>
        <w:spacing w:line="288" w:lineRule="auto"/>
        <w:textAlignment w:val="auto"/>
        <w:rPr>
          <w:rFonts w:hAnsi="宋体"/>
          <w:bCs/>
          <w:color w:val="000000"/>
          <w:sz w:val="24"/>
          <w:szCs w:val="24"/>
        </w:rPr>
      </w:pPr>
      <w:r>
        <w:rPr>
          <w:rFonts w:hint="eastAsia" w:hAnsi="宋体"/>
          <w:bCs/>
          <w:color w:val="000000"/>
          <w:sz w:val="24"/>
          <w:szCs w:val="24"/>
        </w:rPr>
        <w:t>（二）磋商过程中可能实质性变动的内容：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88" w:lineRule="auto"/>
        <w:ind w:firstLine="480" w:firstLineChars="200"/>
        <w:jc w:val="left"/>
        <w:textAlignment w:val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1.需求中的商务、服务、技术要求以及合同草案条款等(</w:t>
      </w:r>
      <w:r>
        <w:rPr>
          <w:rFonts w:hint="eastAsia" w:ascii="宋体" w:hAnsi="宋体" w:cs="宋体"/>
          <w:bCs/>
          <w:iCs/>
          <w:color w:val="000000" w:themeColor="text1"/>
          <w:sz w:val="24"/>
          <w:szCs w:val="24"/>
        </w:rPr>
        <w:t>相关法律法规及技术规范/不可变动的实质性要求条款除外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)。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88" w:lineRule="auto"/>
        <w:ind w:firstLine="480" w:firstLineChars="200"/>
        <w:jc w:val="left"/>
        <w:textAlignment w:val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2.实质性变动的内容须经磋商小组中的采购人代表书面确认。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afterLines="50" w:line="288" w:lineRule="auto"/>
        <w:jc w:val="left"/>
        <w:textAlignment w:val="auto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</w:rPr>
        <w:t>八、供应商参加本次采购活动应具备下列条件：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88" w:lineRule="auto"/>
        <w:ind w:firstLine="240" w:firstLineChars="100"/>
        <w:jc w:val="left"/>
        <w:textAlignment w:val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具有独立承担民事责任的能力；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88" w:lineRule="auto"/>
        <w:ind w:firstLine="240" w:firstLineChars="100"/>
        <w:jc w:val="left"/>
        <w:textAlignment w:val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2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具有良好的商业信誉和健全的财务会计制度；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88" w:lineRule="auto"/>
        <w:ind w:firstLine="240" w:firstLineChars="100"/>
        <w:jc w:val="left"/>
        <w:textAlignment w:val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3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具有履行合同所必须的设备和专业技术能力；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88" w:lineRule="auto"/>
        <w:ind w:firstLine="240" w:firstLineChars="100"/>
        <w:jc w:val="left"/>
        <w:textAlignment w:val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4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具有依法缴纳税收和社会保障资金的良好记录；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88" w:lineRule="auto"/>
        <w:ind w:firstLine="240" w:firstLineChars="100"/>
        <w:jc w:val="left"/>
        <w:textAlignment w:val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5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参加本次采购活动前三年内，在经营活动中没有重大违法记录；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88" w:lineRule="auto"/>
        <w:ind w:firstLine="240" w:firstLineChars="100"/>
        <w:jc w:val="left"/>
        <w:textAlignment w:val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6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法律、行政法规规定的其他条件；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88" w:lineRule="auto"/>
        <w:ind w:firstLine="240" w:firstLineChars="100"/>
        <w:jc w:val="left"/>
        <w:textAlignment w:val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7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本项目不接受联合体磋商。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88" w:lineRule="auto"/>
        <w:ind w:firstLine="240" w:firstLineChars="100"/>
        <w:jc w:val="left"/>
        <w:textAlignment w:val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8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根据采购项目提出的特殊条件：</w:t>
      </w:r>
      <w:r>
        <w:rPr>
          <w:rFonts w:ascii="宋体" w:hAnsi="宋体" w:cs="宋体"/>
          <w:color w:val="000000" w:themeColor="text1"/>
          <w:sz w:val="24"/>
          <w:szCs w:val="24"/>
        </w:rPr>
        <w:t xml:space="preserve"> 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88" w:lineRule="auto"/>
        <w:ind w:firstLine="240" w:firstLineChars="100"/>
        <w:jc w:val="left"/>
        <w:textAlignment w:val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8.1</w:t>
      </w:r>
      <w:r>
        <w:rPr>
          <w:rFonts w:hAnsi="宋体"/>
          <w:sz w:val="24"/>
          <w:szCs w:val="24"/>
        </w:rPr>
        <w:t>供应商截至响应文件递交截止日未被列入失信被执行人、重大税收违法案件当事人名单、政府采购严重违法失信行为记录名单的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（可提供承诺函）；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88" w:lineRule="auto"/>
        <w:ind w:firstLine="240" w:firstLineChars="100"/>
        <w:jc w:val="left"/>
        <w:textAlignment w:val="auto"/>
        <w:rPr>
          <w:rFonts w:hint="eastAsia"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8.2参与本项目的供应商及其现任法定代表人、主要负责人在本次响应文件</w:t>
      </w:r>
      <w:r>
        <w:rPr>
          <w:rFonts w:hint="eastAsia" w:hAnsi="宋体"/>
          <w:sz w:val="24"/>
          <w:szCs w:val="24"/>
        </w:rPr>
        <w:t>递交截止日前3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年内不得具有行贿犯罪记录（可提供承诺函）；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288" w:lineRule="auto"/>
        <w:ind w:firstLine="240" w:firstLineChars="100"/>
        <w:jc w:val="left"/>
        <w:textAlignment w:val="auto"/>
        <w:rPr>
          <w:rFonts w:ascii="宋体" w:hAnsi="宋体" w:cs="宋体"/>
          <w:b/>
          <w:color w:val="FF0000"/>
          <w:sz w:val="24"/>
          <w:szCs w:val="24"/>
          <w:highlight w:val="yellow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8.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3供应商</w:t>
      </w:r>
      <w:r>
        <w:rPr>
          <w:rFonts w:hint="eastAsia" w:hAnsi="宋体"/>
          <w:sz w:val="24"/>
          <w:szCs w:val="24"/>
          <w:lang w:eastAsia="zh-CN"/>
        </w:rPr>
        <w:t>具有</w:t>
      </w:r>
      <w:r>
        <w:rPr>
          <w:rFonts w:hint="eastAsia" w:hAnsi="宋体"/>
          <w:sz w:val="24"/>
          <w:szCs w:val="24"/>
          <w:lang w:val="en-US" w:eastAsia="zh-CN"/>
        </w:rPr>
        <w:t>有效的</w:t>
      </w:r>
      <w:r>
        <w:rPr>
          <w:rFonts w:hint="eastAsia" w:hAnsi="宋体"/>
          <w:sz w:val="24"/>
          <w:szCs w:val="24"/>
          <w:lang w:eastAsia="zh-CN"/>
        </w:rPr>
        <w:t>城乡规划编制乙级及以上资质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（因目前全国开展规划管理体系改革，对已到期的城乡规划编制资质视同继续有效）</w:t>
      </w:r>
      <w:r>
        <w:rPr>
          <w:rFonts w:hint="eastAsia" w:hAnsi="宋体"/>
          <w:sz w:val="24"/>
          <w:szCs w:val="24"/>
          <w:lang w:eastAsia="zh-CN"/>
        </w:rPr>
        <w:t>（</w:t>
      </w:r>
      <w:r>
        <w:rPr>
          <w:rFonts w:hint="eastAsia" w:hAnsi="宋体"/>
          <w:sz w:val="24"/>
          <w:szCs w:val="24"/>
          <w:lang w:val="en-US" w:eastAsia="zh-CN"/>
        </w:rPr>
        <w:t>提供证书复印件盖公章</w:t>
      </w:r>
      <w:r>
        <w:rPr>
          <w:rFonts w:hint="eastAsia" w:hAnsi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bidi w:val="0"/>
        <w:spacing w:line="288" w:lineRule="auto"/>
        <w:ind w:firstLine="480" w:firstLineChars="200"/>
        <w:textAlignment w:val="auto"/>
        <w:rPr>
          <w:rFonts w:ascii="宋体" w:hAnsi="宋体" w:cs="宋体"/>
          <w:color w:val="000000" w:themeColor="text1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_x0004_falt">
    <w:altName w:val="Courier New"/>
    <w:panose1 w:val="00000000000000000000"/>
    <w:charset w:val="78"/>
    <w:family w:val="modern"/>
    <w:pitch w:val="default"/>
    <w:sig w:usb0="00000000" w:usb1="00000000" w:usb2="00000000" w:usb3="00000000" w:csb0="00000000" w:csb1="00000000"/>
  </w:font>
  <w:font w:name="MS Mincho_x0004_falt">
    <w:altName w:val="Kozuka Mincho Pr6N R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Kozuka Mincho Pr6N R">
    <w:panose1 w:val="02020400000000000000"/>
    <w:charset w:val="80"/>
    <w:family w:val="auto"/>
    <w:pitch w:val="default"/>
    <w:sig w:usb0="000002D7" w:usb1="2AC71C11" w:usb2="00000012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single" w:color="FFFFFF" w:sz="6" w:space="1"/>
      </w:pBd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54265"/>
          <wp:effectExtent l="0" t="0" r="2540" b="13335"/>
          <wp:wrapNone/>
          <wp:docPr id="1" name="WordPictureWatermark79957" descr="四川正友A4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9957" descr="四川正友A4水印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45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DA0E7B"/>
    <w:multiLevelType w:val="singleLevel"/>
    <w:tmpl w:val="B7DA0E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482D4AC"/>
    <w:multiLevelType w:val="singleLevel"/>
    <w:tmpl w:val="3482D4A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FC"/>
    <w:rsid w:val="00001885"/>
    <w:rsid w:val="0000226F"/>
    <w:rsid w:val="00005261"/>
    <w:rsid w:val="000105E6"/>
    <w:rsid w:val="00011227"/>
    <w:rsid w:val="0001323F"/>
    <w:rsid w:val="00015AE0"/>
    <w:rsid w:val="00025749"/>
    <w:rsid w:val="000258CC"/>
    <w:rsid w:val="00025BA6"/>
    <w:rsid w:val="00025E9C"/>
    <w:rsid w:val="00030B7D"/>
    <w:rsid w:val="000332B7"/>
    <w:rsid w:val="0003343D"/>
    <w:rsid w:val="00034246"/>
    <w:rsid w:val="00034606"/>
    <w:rsid w:val="00034727"/>
    <w:rsid w:val="000349B5"/>
    <w:rsid w:val="000365EF"/>
    <w:rsid w:val="00037886"/>
    <w:rsid w:val="00040E56"/>
    <w:rsid w:val="0004284A"/>
    <w:rsid w:val="000440F9"/>
    <w:rsid w:val="00047B48"/>
    <w:rsid w:val="00050696"/>
    <w:rsid w:val="000537EC"/>
    <w:rsid w:val="00055B49"/>
    <w:rsid w:val="00057AFF"/>
    <w:rsid w:val="00061771"/>
    <w:rsid w:val="000677CE"/>
    <w:rsid w:val="00067EB9"/>
    <w:rsid w:val="000723F1"/>
    <w:rsid w:val="00076C89"/>
    <w:rsid w:val="000838CE"/>
    <w:rsid w:val="00092E80"/>
    <w:rsid w:val="00093C96"/>
    <w:rsid w:val="00095FDE"/>
    <w:rsid w:val="000A0E64"/>
    <w:rsid w:val="000A5DDF"/>
    <w:rsid w:val="000A6A91"/>
    <w:rsid w:val="000B5B39"/>
    <w:rsid w:val="000B6062"/>
    <w:rsid w:val="000B79DE"/>
    <w:rsid w:val="000C7B0E"/>
    <w:rsid w:val="000D0253"/>
    <w:rsid w:val="000D20A2"/>
    <w:rsid w:val="000D387C"/>
    <w:rsid w:val="000D60F4"/>
    <w:rsid w:val="000D6DBD"/>
    <w:rsid w:val="000F0114"/>
    <w:rsid w:val="000F1A58"/>
    <w:rsid w:val="000F554A"/>
    <w:rsid w:val="000F5F86"/>
    <w:rsid w:val="000F6431"/>
    <w:rsid w:val="000F7963"/>
    <w:rsid w:val="001008CF"/>
    <w:rsid w:val="00101165"/>
    <w:rsid w:val="0010553B"/>
    <w:rsid w:val="001073D2"/>
    <w:rsid w:val="001122A8"/>
    <w:rsid w:val="0011267C"/>
    <w:rsid w:val="0011322D"/>
    <w:rsid w:val="00113C0B"/>
    <w:rsid w:val="0011601B"/>
    <w:rsid w:val="001162B2"/>
    <w:rsid w:val="00116AFC"/>
    <w:rsid w:val="0012044F"/>
    <w:rsid w:val="001213EA"/>
    <w:rsid w:val="00125464"/>
    <w:rsid w:val="001254A1"/>
    <w:rsid w:val="00127F73"/>
    <w:rsid w:val="00140667"/>
    <w:rsid w:val="0014158E"/>
    <w:rsid w:val="00141C14"/>
    <w:rsid w:val="00143AB0"/>
    <w:rsid w:val="00144AC1"/>
    <w:rsid w:val="00146771"/>
    <w:rsid w:val="00147681"/>
    <w:rsid w:val="00153F79"/>
    <w:rsid w:val="001556EB"/>
    <w:rsid w:val="001565F7"/>
    <w:rsid w:val="00157500"/>
    <w:rsid w:val="00161282"/>
    <w:rsid w:val="001659BA"/>
    <w:rsid w:val="00165ED8"/>
    <w:rsid w:val="00170E66"/>
    <w:rsid w:val="00172520"/>
    <w:rsid w:val="001734C9"/>
    <w:rsid w:val="001763E3"/>
    <w:rsid w:val="0017644D"/>
    <w:rsid w:val="0017776B"/>
    <w:rsid w:val="0018618E"/>
    <w:rsid w:val="00186B5D"/>
    <w:rsid w:val="00187A0E"/>
    <w:rsid w:val="001916A8"/>
    <w:rsid w:val="001921E6"/>
    <w:rsid w:val="00192EE8"/>
    <w:rsid w:val="00194657"/>
    <w:rsid w:val="001972D0"/>
    <w:rsid w:val="001A6606"/>
    <w:rsid w:val="001A6C3B"/>
    <w:rsid w:val="001A71F0"/>
    <w:rsid w:val="001A72C9"/>
    <w:rsid w:val="001B1EAC"/>
    <w:rsid w:val="001B36BF"/>
    <w:rsid w:val="001B3C2A"/>
    <w:rsid w:val="001B4F39"/>
    <w:rsid w:val="001B6B36"/>
    <w:rsid w:val="001B7E10"/>
    <w:rsid w:val="001C3A91"/>
    <w:rsid w:val="001C5382"/>
    <w:rsid w:val="001D21EE"/>
    <w:rsid w:val="001D3FB8"/>
    <w:rsid w:val="001D5F65"/>
    <w:rsid w:val="001D6239"/>
    <w:rsid w:val="001E02DF"/>
    <w:rsid w:val="001E11AF"/>
    <w:rsid w:val="001E23FF"/>
    <w:rsid w:val="001E3FAD"/>
    <w:rsid w:val="001E5912"/>
    <w:rsid w:val="001F5F68"/>
    <w:rsid w:val="0020110A"/>
    <w:rsid w:val="002074F4"/>
    <w:rsid w:val="00210BBB"/>
    <w:rsid w:val="00210CED"/>
    <w:rsid w:val="00211127"/>
    <w:rsid w:val="002112EC"/>
    <w:rsid w:val="0021473E"/>
    <w:rsid w:val="00215D24"/>
    <w:rsid w:val="002162CA"/>
    <w:rsid w:val="00216648"/>
    <w:rsid w:val="00216E7A"/>
    <w:rsid w:val="00220654"/>
    <w:rsid w:val="002206CE"/>
    <w:rsid w:val="002220E0"/>
    <w:rsid w:val="0022308F"/>
    <w:rsid w:val="00223DF6"/>
    <w:rsid w:val="0022693F"/>
    <w:rsid w:val="002310CE"/>
    <w:rsid w:val="00233651"/>
    <w:rsid w:val="00233C8D"/>
    <w:rsid w:val="00235271"/>
    <w:rsid w:val="00250A18"/>
    <w:rsid w:val="00251EAA"/>
    <w:rsid w:val="002536F8"/>
    <w:rsid w:val="002578EE"/>
    <w:rsid w:val="00257BEA"/>
    <w:rsid w:val="00260087"/>
    <w:rsid w:val="00260286"/>
    <w:rsid w:val="0026328D"/>
    <w:rsid w:val="002653D5"/>
    <w:rsid w:val="00265B96"/>
    <w:rsid w:val="00267F90"/>
    <w:rsid w:val="0027367A"/>
    <w:rsid w:val="00273C38"/>
    <w:rsid w:val="00275A74"/>
    <w:rsid w:val="00282979"/>
    <w:rsid w:val="0028514F"/>
    <w:rsid w:val="00286188"/>
    <w:rsid w:val="0029166E"/>
    <w:rsid w:val="00292EEE"/>
    <w:rsid w:val="00293796"/>
    <w:rsid w:val="002A2163"/>
    <w:rsid w:val="002A4663"/>
    <w:rsid w:val="002A4B55"/>
    <w:rsid w:val="002A6A31"/>
    <w:rsid w:val="002B0248"/>
    <w:rsid w:val="002B1DC7"/>
    <w:rsid w:val="002B4504"/>
    <w:rsid w:val="002B5ACD"/>
    <w:rsid w:val="002C61EA"/>
    <w:rsid w:val="002C7264"/>
    <w:rsid w:val="002C7536"/>
    <w:rsid w:val="002D0274"/>
    <w:rsid w:val="002D5D17"/>
    <w:rsid w:val="002D775B"/>
    <w:rsid w:val="002E1B5D"/>
    <w:rsid w:val="002E37CD"/>
    <w:rsid w:val="002F363A"/>
    <w:rsid w:val="003016A1"/>
    <w:rsid w:val="00310327"/>
    <w:rsid w:val="003135DC"/>
    <w:rsid w:val="00313E5C"/>
    <w:rsid w:val="00314B68"/>
    <w:rsid w:val="00315E6A"/>
    <w:rsid w:val="00317E3F"/>
    <w:rsid w:val="00327BE5"/>
    <w:rsid w:val="00330937"/>
    <w:rsid w:val="0033124E"/>
    <w:rsid w:val="00332EF6"/>
    <w:rsid w:val="00336719"/>
    <w:rsid w:val="003368AE"/>
    <w:rsid w:val="0034020F"/>
    <w:rsid w:val="0034057A"/>
    <w:rsid w:val="003414D4"/>
    <w:rsid w:val="003424E9"/>
    <w:rsid w:val="00346AD8"/>
    <w:rsid w:val="00347B46"/>
    <w:rsid w:val="0035246E"/>
    <w:rsid w:val="00352788"/>
    <w:rsid w:val="00360FB3"/>
    <w:rsid w:val="003642A5"/>
    <w:rsid w:val="00370985"/>
    <w:rsid w:val="00384047"/>
    <w:rsid w:val="0038577E"/>
    <w:rsid w:val="00385AB1"/>
    <w:rsid w:val="003921AE"/>
    <w:rsid w:val="003942E6"/>
    <w:rsid w:val="003A3C73"/>
    <w:rsid w:val="003A5BEB"/>
    <w:rsid w:val="003B3C36"/>
    <w:rsid w:val="003B4403"/>
    <w:rsid w:val="003B7EE0"/>
    <w:rsid w:val="003C2331"/>
    <w:rsid w:val="003C433B"/>
    <w:rsid w:val="003C5306"/>
    <w:rsid w:val="003C7986"/>
    <w:rsid w:val="003C7C6A"/>
    <w:rsid w:val="003D1AB5"/>
    <w:rsid w:val="003E061C"/>
    <w:rsid w:val="003E2C2E"/>
    <w:rsid w:val="003E3C15"/>
    <w:rsid w:val="003E5C94"/>
    <w:rsid w:val="003E6D94"/>
    <w:rsid w:val="003F0A87"/>
    <w:rsid w:val="003F18EB"/>
    <w:rsid w:val="003F1AA3"/>
    <w:rsid w:val="003F2A9A"/>
    <w:rsid w:val="003F5BEE"/>
    <w:rsid w:val="00407B1C"/>
    <w:rsid w:val="00410C37"/>
    <w:rsid w:val="00411515"/>
    <w:rsid w:val="00412F08"/>
    <w:rsid w:val="00414FD4"/>
    <w:rsid w:val="0041569B"/>
    <w:rsid w:val="004169D3"/>
    <w:rsid w:val="00420AEA"/>
    <w:rsid w:val="00423262"/>
    <w:rsid w:val="00426DC3"/>
    <w:rsid w:val="004278B7"/>
    <w:rsid w:val="00433002"/>
    <w:rsid w:val="004372EA"/>
    <w:rsid w:val="0044006C"/>
    <w:rsid w:val="004409A4"/>
    <w:rsid w:val="00442980"/>
    <w:rsid w:val="004458E6"/>
    <w:rsid w:val="004507AD"/>
    <w:rsid w:val="00451184"/>
    <w:rsid w:val="00455FC7"/>
    <w:rsid w:val="00463564"/>
    <w:rsid w:val="00464D2E"/>
    <w:rsid w:val="00464D60"/>
    <w:rsid w:val="004679D7"/>
    <w:rsid w:val="004713F1"/>
    <w:rsid w:val="00472CA8"/>
    <w:rsid w:val="0047384C"/>
    <w:rsid w:val="0047635E"/>
    <w:rsid w:val="00476769"/>
    <w:rsid w:val="00477687"/>
    <w:rsid w:val="0048123F"/>
    <w:rsid w:val="00483A77"/>
    <w:rsid w:val="004876F4"/>
    <w:rsid w:val="00492029"/>
    <w:rsid w:val="004938E1"/>
    <w:rsid w:val="00494A6E"/>
    <w:rsid w:val="00496031"/>
    <w:rsid w:val="004A04E2"/>
    <w:rsid w:val="004A05BB"/>
    <w:rsid w:val="004A7572"/>
    <w:rsid w:val="004B076B"/>
    <w:rsid w:val="004B11F2"/>
    <w:rsid w:val="004B20A2"/>
    <w:rsid w:val="004B3756"/>
    <w:rsid w:val="004B5563"/>
    <w:rsid w:val="004B65B1"/>
    <w:rsid w:val="004C0650"/>
    <w:rsid w:val="004C1709"/>
    <w:rsid w:val="004D0D25"/>
    <w:rsid w:val="004D7157"/>
    <w:rsid w:val="004F46D3"/>
    <w:rsid w:val="00500644"/>
    <w:rsid w:val="005025FE"/>
    <w:rsid w:val="005065E2"/>
    <w:rsid w:val="00507921"/>
    <w:rsid w:val="00523A61"/>
    <w:rsid w:val="0052425D"/>
    <w:rsid w:val="005266B9"/>
    <w:rsid w:val="0053222B"/>
    <w:rsid w:val="00541081"/>
    <w:rsid w:val="005415B9"/>
    <w:rsid w:val="005418FF"/>
    <w:rsid w:val="00542115"/>
    <w:rsid w:val="0054394A"/>
    <w:rsid w:val="005539CE"/>
    <w:rsid w:val="00564676"/>
    <w:rsid w:val="005663BB"/>
    <w:rsid w:val="00570FAC"/>
    <w:rsid w:val="00572110"/>
    <w:rsid w:val="00572B55"/>
    <w:rsid w:val="00573D2E"/>
    <w:rsid w:val="00576BC2"/>
    <w:rsid w:val="00576F77"/>
    <w:rsid w:val="00580A81"/>
    <w:rsid w:val="00580F39"/>
    <w:rsid w:val="00581302"/>
    <w:rsid w:val="005852B9"/>
    <w:rsid w:val="005859AB"/>
    <w:rsid w:val="00585DEF"/>
    <w:rsid w:val="0059111B"/>
    <w:rsid w:val="005914F1"/>
    <w:rsid w:val="005922BA"/>
    <w:rsid w:val="00594F4B"/>
    <w:rsid w:val="005A2E2C"/>
    <w:rsid w:val="005A60C4"/>
    <w:rsid w:val="005B124B"/>
    <w:rsid w:val="005B1A08"/>
    <w:rsid w:val="005B1CBC"/>
    <w:rsid w:val="005C36A3"/>
    <w:rsid w:val="005D5496"/>
    <w:rsid w:val="005E0D42"/>
    <w:rsid w:val="005F7C91"/>
    <w:rsid w:val="005F7F85"/>
    <w:rsid w:val="00604FBC"/>
    <w:rsid w:val="006050C9"/>
    <w:rsid w:val="0060626C"/>
    <w:rsid w:val="00610DA3"/>
    <w:rsid w:val="00613E27"/>
    <w:rsid w:val="006140E7"/>
    <w:rsid w:val="00614F42"/>
    <w:rsid w:val="00621B33"/>
    <w:rsid w:val="00621ED3"/>
    <w:rsid w:val="00634595"/>
    <w:rsid w:val="00635CAE"/>
    <w:rsid w:val="00636AF5"/>
    <w:rsid w:val="00637D59"/>
    <w:rsid w:val="00647172"/>
    <w:rsid w:val="0065027D"/>
    <w:rsid w:val="0066254B"/>
    <w:rsid w:val="00662F16"/>
    <w:rsid w:val="00666070"/>
    <w:rsid w:val="006671DC"/>
    <w:rsid w:val="00671705"/>
    <w:rsid w:val="00672CDA"/>
    <w:rsid w:val="006745DA"/>
    <w:rsid w:val="00676736"/>
    <w:rsid w:val="006800A5"/>
    <w:rsid w:val="006860A9"/>
    <w:rsid w:val="00690FE6"/>
    <w:rsid w:val="00691858"/>
    <w:rsid w:val="00691EAD"/>
    <w:rsid w:val="00696E6A"/>
    <w:rsid w:val="00697546"/>
    <w:rsid w:val="006A2226"/>
    <w:rsid w:val="006A356E"/>
    <w:rsid w:val="006A588E"/>
    <w:rsid w:val="006A673A"/>
    <w:rsid w:val="006B0094"/>
    <w:rsid w:val="006B79CA"/>
    <w:rsid w:val="006C0980"/>
    <w:rsid w:val="006C39F7"/>
    <w:rsid w:val="006C64EB"/>
    <w:rsid w:val="006D0A7A"/>
    <w:rsid w:val="006D1A13"/>
    <w:rsid w:val="006D4216"/>
    <w:rsid w:val="006D57D4"/>
    <w:rsid w:val="006D6332"/>
    <w:rsid w:val="006D6684"/>
    <w:rsid w:val="006E00B5"/>
    <w:rsid w:val="006E2DA0"/>
    <w:rsid w:val="006E34C9"/>
    <w:rsid w:val="006E426B"/>
    <w:rsid w:val="006E64D0"/>
    <w:rsid w:val="006F18D3"/>
    <w:rsid w:val="006F35CA"/>
    <w:rsid w:val="006F448E"/>
    <w:rsid w:val="0070163F"/>
    <w:rsid w:val="00705785"/>
    <w:rsid w:val="007138AC"/>
    <w:rsid w:val="00716488"/>
    <w:rsid w:val="00720B42"/>
    <w:rsid w:val="00721BFB"/>
    <w:rsid w:val="00725E40"/>
    <w:rsid w:val="00727194"/>
    <w:rsid w:val="00730428"/>
    <w:rsid w:val="00732E7A"/>
    <w:rsid w:val="007350EB"/>
    <w:rsid w:val="00744495"/>
    <w:rsid w:val="00746A94"/>
    <w:rsid w:val="00751D43"/>
    <w:rsid w:val="00755521"/>
    <w:rsid w:val="00755EFB"/>
    <w:rsid w:val="007563CD"/>
    <w:rsid w:val="007661BF"/>
    <w:rsid w:val="0077023C"/>
    <w:rsid w:val="00772289"/>
    <w:rsid w:val="00777376"/>
    <w:rsid w:val="007830A9"/>
    <w:rsid w:val="007839A8"/>
    <w:rsid w:val="00784752"/>
    <w:rsid w:val="00784B87"/>
    <w:rsid w:val="00786371"/>
    <w:rsid w:val="00787AF1"/>
    <w:rsid w:val="007928E5"/>
    <w:rsid w:val="007A061D"/>
    <w:rsid w:val="007A1ED9"/>
    <w:rsid w:val="007A223E"/>
    <w:rsid w:val="007A30EB"/>
    <w:rsid w:val="007A5229"/>
    <w:rsid w:val="007A7B54"/>
    <w:rsid w:val="007A7E23"/>
    <w:rsid w:val="007C186D"/>
    <w:rsid w:val="007D158D"/>
    <w:rsid w:val="007D604C"/>
    <w:rsid w:val="007E271F"/>
    <w:rsid w:val="007F3DCD"/>
    <w:rsid w:val="007F4168"/>
    <w:rsid w:val="007F469D"/>
    <w:rsid w:val="007F6220"/>
    <w:rsid w:val="007F7293"/>
    <w:rsid w:val="00800B22"/>
    <w:rsid w:val="00803158"/>
    <w:rsid w:val="00806E51"/>
    <w:rsid w:val="008108B7"/>
    <w:rsid w:val="00820E06"/>
    <w:rsid w:val="008252AD"/>
    <w:rsid w:val="00827B3C"/>
    <w:rsid w:val="0083230F"/>
    <w:rsid w:val="00833947"/>
    <w:rsid w:val="00834CF1"/>
    <w:rsid w:val="00840FF4"/>
    <w:rsid w:val="00841577"/>
    <w:rsid w:val="00843FED"/>
    <w:rsid w:val="00844224"/>
    <w:rsid w:val="00850D9C"/>
    <w:rsid w:val="00850DBC"/>
    <w:rsid w:val="008520F6"/>
    <w:rsid w:val="008579AA"/>
    <w:rsid w:val="00861C9E"/>
    <w:rsid w:val="00862341"/>
    <w:rsid w:val="00864690"/>
    <w:rsid w:val="0086519C"/>
    <w:rsid w:val="008666B0"/>
    <w:rsid w:val="00874912"/>
    <w:rsid w:val="00884387"/>
    <w:rsid w:val="008924FC"/>
    <w:rsid w:val="00892ACB"/>
    <w:rsid w:val="00897040"/>
    <w:rsid w:val="008A4145"/>
    <w:rsid w:val="008B2B12"/>
    <w:rsid w:val="008B5948"/>
    <w:rsid w:val="008B61F3"/>
    <w:rsid w:val="008C69D4"/>
    <w:rsid w:val="008C73E7"/>
    <w:rsid w:val="008C7B57"/>
    <w:rsid w:val="008D0E0F"/>
    <w:rsid w:val="008D1042"/>
    <w:rsid w:val="008D34E5"/>
    <w:rsid w:val="008D4935"/>
    <w:rsid w:val="008E1577"/>
    <w:rsid w:val="008E4400"/>
    <w:rsid w:val="008E4618"/>
    <w:rsid w:val="008E7DB1"/>
    <w:rsid w:val="008F26AB"/>
    <w:rsid w:val="008F486C"/>
    <w:rsid w:val="008F4924"/>
    <w:rsid w:val="008F56CE"/>
    <w:rsid w:val="00901BF3"/>
    <w:rsid w:val="00902385"/>
    <w:rsid w:val="00903FC5"/>
    <w:rsid w:val="00904003"/>
    <w:rsid w:val="00904753"/>
    <w:rsid w:val="00905CE5"/>
    <w:rsid w:val="00906BB1"/>
    <w:rsid w:val="00907372"/>
    <w:rsid w:val="0091548F"/>
    <w:rsid w:val="00917DF7"/>
    <w:rsid w:val="00921BE2"/>
    <w:rsid w:val="00931B3D"/>
    <w:rsid w:val="00940538"/>
    <w:rsid w:val="00942571"/>
    <w:rsid w:val="009467E0"/>
    <w:rsid w:val="00947FF6"/>
    <w:rsid w:val="009649B9"/>
    <w:rsid w:val="00965DF0"/>
    <w:rsid w:val="00967234"/>
    <w:rsid w:val="00967A8D"/>
    <w:rsid w:val="009716CA"/>
    <w:rsid w:val="00971C98"/>
    <w:rsid w:val="00972DC2"/>
    <w:rsid w:val="00973E6E"/>
    <w:rsid w:val="00976A66"/>
    <w:rsid w:val="009773E1"/>
    <w:rsid w:val="009802A0"/>
    <w:rsid w:val="00993776"/>
    <w:rsid w:val="00994902"/>
    <w:rsid w:val="009A07C5"/>
    <w:rsid w:val="009A0B11"/>
    <w:rsid w:val="009A5E1D"/>
    <w:rsid w:val="009A6E0A"/>
    <w:rsid w:val="009B090C"/>
    <w:rsid w:val="009B0A08"/>
    <w:rsid w:val="009B1237"/>
    <w:rsid w:val="009B2F39"/>
    <w:rsid w:val="009B33C0"/>
    <w:rsid w:val="009B35CC"/>
    <w:rsid w:val="009B52F1"/>
    <w:rsid w:val="009B68BB"/>
    <w:rsid w:val="009C4265"/>
    <w:rsid w:val="009C530C"/>
    <w:rsid w:val="009C5672"/>
    <w:rsid w:val="009D7BF6"/>
    <w:rsid w:val="009E2547"/>
    <w:rsid w:val="009E2DA6"/>
    <w:rsid w:val="009E571D"/>
    <w:rsid w:val="009E6044"/>
    <w:rsid w:val="009F4AD9"/>
    <w:rsid w:val="009F4DDB"/>
    <w:rsid w:val="009F5B3C"/>
    <w:rsid w:val="009F5D7C"/>
    <w:rsid w:val="009F7DBE"/>
    <w:rsid w:val="00A00026"/>
    <w:rsid w:val="00A016BA"/>
    <w:rsid w:val="00A02108"/>
    <w:rsid w:val="00A02664"/>
    <w:rsid w:val="00A04A6D"/>
    <w:rsid w:val="00A05479"/>
    <w:rsid w:val="00A11777"/>
    <w:rsid w:val="00A127E0"/>
    <w:rsid w:val="00A130E4"/>
    <w:rsid w:val="00A131B7"/>
    <w:rsid w:val="00A3302D"/>
    <w:rsid w:val="00A33197"/>
    <w:rsid w:val="00A3325B"/>
    <w:rsid w:val="00A341CA"/>
    <w:rsid w:val="00A34581"/>
    <w:rsid w:val="00A402A7"/>
    <w:rsid w:val="00A421E8"/>
    <w:rsid w:val="00A428E8"/>
    <w:rsid w:val="00A45F7C"/>
    <w:rsid w:val="00A557F2"/>
    <w:rsid w:val="00A61CA0"/>
    <w:rsid w:val="00A67A59"/>
    <w:rsid w:val="00A67E6B"/>
    <w:rsid w:val="00A70509"/>
    <w:rsid w:val="00A71CBC"/>
    <w:rsid w:val="00A73E40"/>
    <w:rsid w:val="00A750E3"/>
    <w:rsid w:val="00A75268"/>
    <w:rsid w:val="00A80543"/>
    <w:rsid w:val="00A837A3"/>
    <w:rsid w:val="00A859A2"/>
    <w:rsid w:val="00A86CAA"/>
    <w:rsid w:val="00A9042C"/>
    <w:rsid w:val="00A91C13"/>
    <w:rsid w:val="00A939A5"/>
    <w:rsid w:val="00A954E6"/>
    <w:rsid w:val="00AA06A6"/>
    <w:rsid w:val="00AA65D2"/>
    <w:rsid w:val="00AB483E"/>
    <w:rsid w:val="00AB7B2B"/>
    <w:rsid w:val="00AC165C"/>
    <w:rsid w:val="00AC1995"/>
    <w:rsid w:val="00AC4432"/>
    <w:rsid w:val="00AC4A9D"/>
    <w:rsid w:val="00AD1DE3"/>
    <w:rsid w:val="00AD2AE9"/>
    <w:rsid w:val="00AD5695"/>
    <w:rsid w:val="00AE0C61"/>
    <w:rsid w:val="00AE15BC"/>
    <w:rsid w:val="00AE3CF7"/>
    <w:rsid w:val="00AE59B1"/>
    <w:rsid w:val="00AE77A4"/>
    <w:rsid w:val="00AE79AC"/>
    <w:rsid w:val="00AF11F1"/>
    <w:rsid w:val="00AF1289"/>
    <w:rsid w:val="00AF19AB"/>
    <w:rsid w:val="00AF2E9E"/>
    <w:rsid w:val="00AF3199"/>
    <w:rsid w:val="00AF7FC0"/>
    <w:rsid w:val="00B12E5F"/>
    <w:rsid w:val="00B16C4B"/>
    <w:rsid w:val="00B2091F"/>
    <w:rsid w:val="00B2183C"/>
    <w:rsid w:val="00B24E2C"/>
    <w:rsid w:val="00B25615"/>
    <w:rsid w:val="00B33A36"/>
    <w:rsid w:val="00B34344"/>
    <w:rsid w:val="00B4376E"/>
    <w:rsid w:val="00B462CA"/>
    <w:rsid w:val="00B5248D"/>
    <w:rsid w:val="00B52BF5"/>
    <w:rsid w:val="00B52DCA"/>
    <w:rsid w:val="00B54306"/>
    <w:rsid w:val="00B55006"/>
    <w:rsid w:val="00B60A4F"/>
    <w:rsid w:val="00B7046A"/>
    <w:rsid w:val="00B72263"/>
    <w:rsid w:val="00B75141"/>
    <w:rsid w:val="00B82310"/>
    <w:rsid w:val="00B82724"/>
    <w:rsid w:val="00B8294B"/>
    <w:rsid w:val="00B856B4"/>
    <w:rsid w:val="00B87D75"/>
    <w:rsid w:val="00B90FC1"/>
    <w:rsid w:val="00B961DB"/>
    <w:rsid w:val="00B965EE"/>
    <w:rsid w:val="00B971BE"/>
    <w:rsid w:val="00BA17B9"/>
    <w:rsid w:val="00BA2113"/>
    <w:rsid w:val="00BA2F0F"/>
    <w:rsid w:val="00BA77E3"/>
    <w:rsid w:val="00BA7F2B"/>
    <w:rsid w:val="00BA7F6B"/>
    <w:rsid w:val="00BB2E0C"/>
    <w:rsid w:val="00BB3001"/>
    <w:rsid w:val="00BB437B"/>
    <w:rsid w:val="00BC20D8"/>
    <w:rsid w:val="00BC2469"/>
    <w:rsid w:val="00BC3531"/>
    <w:rsid w:val="00BD432F"/>
    <w:rsid w:val="00BD6305"/>
    <w:rsid w:val="00BD6F7D"/>
    <w:rsid w:val="00BE157E"/>
    <w:rsid w:val="00BE3DC5"/>
    <w:rsid w:val="00BE4F56"/>
    <w:rsid w:val="00BE5E25"/>
    <w:rsid w:val="00BE6815"/>
    <w:rsid w:val="00BE7984"/>
    <w:rsid w:val="00BE7B40"/>
    <w:rsid w:val="00BF17EE"/>
    <w:rsid w:val="00BF242B"/>
    <w:rsid w:val="00BF29C6"/>
    <w:rsid w:val="00BF38C9"/>
    <w:rsid w:val="00BF5F77"/>
    <w:rsid w:val="00BF6521"/>
    <w:rsid w:val="00C04067"/>
    <w:rsid w:val="00C0757E"/>
    <w:rsid w:val="00C11430"/>
    <w:rsid w:val="00C13F30"/>
    <w:rsid w:val="00C146F4"/>
    <w:rsid w:val="00C14A37"/>
    <w:rsid w:val="00C1583F"/>
    <w:rsid w:val="00C15FFB"/>
    <w:rsid w:val="00C20EF2"/>
    <w:rsid w:val="00C21CAB"/>
    <w:rsid w:val="00C2563C"/>
    <w:rsid w:val="00C26515"/>
    <w:rsid w:val="00C44FA0"/>
    <w:rsid w:val="00C52B4B"/>
    <w:rsid w:val="00C53A81"/>
    <w:rsid w:val="00C543AE"/>
    <w:rsid w:val="00C54F60"/>
    <w:rsid w:val="00C55F91"/>
    <w:rsid w:val="00C56DDC"/>
    <w:rsid w:val="00C61986"/>
    <w:rsid w:val="00C62E4D"/>
    <w:rsid w:val="00C67F5F"/>
    <w:rsid w:val="00C741EF"/>
    <w:rsid w:val="00C82732"/>
    <w:rsid w:val="00C87200"/>
    <w:rsid w:val="00C926C8"/>
    <w:rsid w:val="00C94E43"/>
    <w:rsid w:val="00C975CA"/>
    <w:rsid w:val="00C976AA"/>
    <w:rsid w:val="00CA01AA"/>
    <w:rsid w:val="00CA4000"/>
    <w:rsid w:val="00CA4A5B"/>
    <w:rsid w:val="00CA4D15"/>
    <w:rsid w:val="00CA51EC"/>
    <w:rsid w:val="00CA5D37"/>
    <w:rsid w:val="00CB6527"/>
    <w:rsid w:val="00CB681E"/>
    <w:rsid w:val="00CC04C5"/>
    <w:rsid w:val="00CC13EC"/>
    <w:rsid w:val="00CC40F8"/>
    <w:rsid w:val="00CC4257"/>
    <w:rsid w:val="00CC4E26"/>
    <w:rsid w:val="00CD0394"/>
    <w:rsid w:val="00CD4D13"/>
    <w:rsid w:val="00CD5DF2"/>
    <w:rsid w:val="00CE09B7"/>
    <w:rsid w:val="00CF146C"/>
    <w:rsid w:val="00CF45EB"/>
    <w:rsid w:val="00CF64BE"/>
    <w:rsid w:val="00CF7991"/>
    <w:rsid w:val="00D0389B"/>
    <w:rsid w:val="00D039F0"/>
    <w:rsid w:val="00D06DA6"/>
    <w:rsid w:val="00D06DB8"/>
    <w:rsid w:val="00D07A74"/>
    <w:rsid w:val="00D1013B"/>
    <w:rsid w:val="00D108E6"/>
    <w:rsid w:val="00D10CE3"/>
    <w:rsid w:val="00D203CC"/>
    <w:rsid w:val="00D20D5E"/>
    <w:rsid w:val="00D214B8"/>
    <w:rsid w:val="00D27B1C"/>
    <w:rsid w:val="00D436F8"/>
    <w:rsid w:val="00D5053C"/>
    <w:rsid w:val="00D55BFC"/>
    <w:rsid w:val="00D56866"/>
    <w:rsid w:val="00D56C52"/>
    <w:rsid w:val="00D6221C"/>
    <w:rsid w:val="00D675F4"/>
    <w:rsid w:val="00D67D01"/>
    <w:rsid w:val="00D72D16"/>
    <w:rsid w:val="00D7335F"/>
    <w:rsid w:val="00D73716"/>
    <w:rsid w:val="00D74813"/>
    <w:rsid w:val="00D847FD"/>
    <w:rsid w:val="00D86D1A"/>
    <w:rsid w:val="00D938A1"/>
    <w:rsid w:val="00D9629A"/>
    <w:rsid w:val="00D97DCA"/>
    <w:rsid w:val="00DA666B"/>
    <w:rsid w:val="00DB26ED"/>
    <w:rsid w:val="00DB4AB6"/>
    <w:rsid w:val="00DB5B0A"/>
    <w:rsid w:val="00DC3255"/>
    <w:rsid w:val="00DD0116"/>
    <w:rsid w:val="00DD1257"/>
    <w:rsid w:val="00DD13D7"/>
    <w:rsid w:val="00DD1C1E"/>
    <w:rsid w:val="00DD4F35"/>
    <w:rsid w:val="00DD5192"/>
    <w:rsid w:val="00DD7ADB"/>
    <w:rsid w:val="00DE22E2"/>
    <w:rsid w:val="00DE62C6"/>
    <w:rsid w:val="00DE63CA"/>
    <w:rsid w:val="00DE66B3"/>
    <w:rsid w:val="00DE66B7"/>
    <w:rsid w:val="00DF2533"/>
    <w:rsid w:val="00DF3F82"/>
    <w:rsid w:val="00DF7482"/>
    <w:rsid w:val="00DF7FC1"/>
    <w:rsid w:val="00E01DB4"/>
    <w:rsid w:val="00E049C2"/>
    <w:rsid w:val="00E05F6A"/>
    <w:rsid w:val="00E10BB9"/>
    <w:rsid w:val="00E11D87"/>
    <w:rsid w:val="00E13547"/>
    <w:rsid w:val="00E14788"/>
    <w:rsid w:val="00E21AA8"/>
    <w:rsid w:val="00E24DAC"/>
    <w:rsid w:val="00E26AB6"/>
    <w:rsid w:val="00E26B2A"/>
    <w:rsid w:val="00E32C1D"/>
    <w:rsid w:val="00E369E8"/>
    <w:rsid w:val="00E37DA9"/>
    <w:rsid w:val="00E40950"/>
    <w:rsid w:val="00E419F3"/>
    <w:rsid w:val="00E421A0"/>
    <w:rsid w:val="00E50CDC"/>
    <w:rsid w:val="00E55444"/>
    <w:rsid w:val="00E5630E"/>
    <w:rsid w:val="00E56AE6"/>
    <w:rsid w:val="00E56C42"/>
    <w:rsid w:val="00E5709E"/>
    <w:rsid w:val="00E6455D"/>
    <w:rsid w:val="00E6524E"/>
    <w:rsid w:val="00E6604F"/>
    <w:rsid w:val="00E6663E"/>
    <w:rsid w:val="00E7051F"/>
    <w:rsid w:val="00E713BE"/>
    <w:rsid w:val="00E72BC4"/>
    <w:rsid w:val="00E767E0"/>
    <w:rsid w:val="00E806BF"/>
    <w:rsid w:val="00E84E2B"/>
    <w:rsid w:val="00E852B5"/>
    <w:rsid w:val="00E90388"/>
    <w:rsid w:val="00E92F72"/>
    <w:rsid w:val="00E92FEA"/>
    <w:rsid w:val="00E96D94"/>
    <w:rsid w:val="00E97124"/>
    <w:rsid w:val="00EA04E4"/>
    <w:rsid w:val="00EA12FA"/>
    <w:rsid w:val="00EA6C9A"/>
    <w:rsid w:val="00EB3EC3"/>
    <w:rsid w:val="00EB650F"/>
    <w:rsid w:val="00EB6D6B"/>
    <w:rsid w:val="00EC1651"/>
    <w:rsid w:val="00EC234E"/>
    <w:rsid w:val="00EC241E"/>
    <w:rsid w:val="00EC2480"/>
    <w:rsid w:val="00EC3134"/>
    <w:rsid w:val="00EC5FB7"/>
    <w:rsid w:val="00EC67FD"/>
    <w:rsid w:val="00EC7AFE"/>
    <w:rsid w:val="00ED4FBC"/>
    <w:rsid w:val="00ED536B"/>
    <w:rsid w:val="00EE25DD"/>
    <w:rsid w:val="00EE4306"/>
    <w:rsid w:val="00EE5E73"/>
    <w:rsid w:val="00EF0A85"/>
    <w:rsid w:val="00EF4A80"/>
    <w:rsid w:val="00EF67B9"/>
    <w:rsid w:val="00EF7DEC"/>
    <w:rsid w:val="00F01146"/>
    <w:rsid w:val="00F11F09"/>
    <w:rsid w:val="00F12B9A"/>
    <w:rsid w:val="00F13CDB"/>
    <w:rsid w:val="00F150AB"/>
    <w:rsid w:val="00F15967"/>
    <w:rsid w:val="00F16A07"/>
    <w:rsid w:val="00F16B19"/>
    <w:rsid w:val="00F20CC8"/>
    <w:rsid w:val="00F27D58"/>
    <w:rsid w:val="00F3286E"/>
    <w:rsid w:val="00F35286"/>
    <w:rsid w:val="00F405F0"/>
    <w:rsid w:val="00F40A70"/>
    <w:rsid w:val="00F43779"/>
    <w:rsid w:val="00F43A3B"/>
    <w:rsid w:val="00F43DA5"/>
    <w:rsid w:val="00F4429C"/>
    <w:rsid w:val="00F50841"/>
    <w:rsid w:val="00F541C7"/>
    <w:rsid w:val="00F54774"/>
    <w:rsid w:val="00F61547"/>
    <w:rsid w:val="00F7288D"/>
    <w:rsid w:val="00F73653"/>
    <w:rsid w:val="00F74D04"/>
    <w:rsid w:val="00F75272"/>
    <w:rsid w:val="00F8144E"/>
    <w:rsid w:val="00F855E3"/>
    <w:rsid w:val="00F86E5F"/>
    <w:rsid w:val="00F92A83"/>
    <w:rsid w:val="00F9346A"/>
    <w:rsid w:val="00F96F90"/>
    <w:rsid w:val="00FA1449"/>
    <w:rsid w:val="00FA390F"/>
    <w:rsid w:val="00FA4DDD"/>
    <w:rsid w:val="00FA5089"/>
    <w:rsid w:val="00FA62B6"/>
    <w:rsid w:val="00FA690F"/>
    <w:rsid w:val="00FA7009"/>
    <w:rsid w:val="00FB0210"/>
    <w:rsid w:val="00FB24B3"/>
    <w:rsid w:val="00FB2801"/>
    <w:rsid w:val="00FB32BF"/>
    <w:rsid w:val="00FB3EFE"/>
    <w:rsid w:val="00FB4385"/>
    <w:rsid w:val="00FB54CC"/>
    <w:rsid w:val="00FC3137"/>
    <w:rsid w:val="00FC4A22"/>
    <w:rsid w:val="00FC4DC4"/>
    <w:rsid w:val="00FC630F"/>
    <w:rsid w:val="00FC6A76"/>
    <w:rsid w:val="00FD11A5"/>
    <w:rsid w:val="00FD2094"/>
    <w:rsid w:val="00FD2147"/>
    <w:rsid w:val="00FD3631"/>
    <w:rsid w:val="00FD4408"/>
    <w:rsid w:val="00FE2655"/>
    <w:rsid w:val="00FE4167"/>
    <w:rsid w:val="00FE4A25"/>
    <w:rsid w:val="00FF04A9"/>
    <w:rsid w:val="00FF5D0F"/>
    <w:rsid w:val="00FF683D"/>
    <w:rsid w:val="0135151B"/>
    <w:rsid w:val="01E924B1"/>
    <w:rsid w:val="022D7723"/>
    <w:rsid w:val="03AC14ED"/>
    <w:rsid w:val="048A27DC"/>
    <w:rsid w:val="055F62E0"/>
    <w:rsid w:val="06600081"/>
    <w:rsid w:val="06AB2A38"/>
    <w:rsid w:val="079061F5"/>
    <w:rsid w:val="07B332B2"/>
    <w:rsid w:val="07F55F19"/>
    <w:rsid w:val="09034333"/>
    <w:rsid w:val="0A6037DB"/>
    <w:rsid w:val="0B3E7F80"/>
    <w:rsid w:val="0BB743C6"/>
    <w:rsid w:val="0D5A4DF7"/>
    <w:rsid w:val="0E041A0C"/>
    <w:rsid w:val="0E8E1F32"/>
    <w:rsid w:val="0EFA6AA1"/>
    <w:rsid w:val="109664C2"/>
    <w:rsid w:val="117C3779"/>
    <w:rsid w:val="12147FB8"/>
    <w:rsid w:val="12D2386F"/>
    <w:rsid w:val="12FE7BB6"/>
    <w:rsid w:val="13A218C1"/>
    <w:rsid w:val="14593BAF"/>
    <w:rsid w:val="154B51FC"/>
    <w:rsid w:val="15FE0523"/>
    <w:rsid w:val="16201D5D"/>
    <w:rsid w:val="19C41B53"/>
    <w:rsid w:val="1B1D0E8B"/>
    <w:rsid w:val="1BED2588"/>
    <w:rsid w:val="1C08210D"/>
    <w:rsid w:val="1D790257"/>
    <w:rsid w:val="1DAB487F"/>
    <w:rsid w:val="1DEB0248"/>
    <w:rsid w:val="1EAB7E62"/>
    <w:rsid w:val="2001743A"/>
    <w:rsid w:val="20653D5B"/>
    <w:rsid w:val="20B758B9"/>
    <w:rsid w:val="20FF2734"/>
    <w:rsid w:val="21D2510C"/>
    <w:rsid w:val="222E21DF"/>
    <w:rsid w:val="231C116F"/>
    <w:rsid w:val="239C59FC"/>
    <w:rsid w:val="26E94DE4"/>
    <w:rsid w:val="284E39D0"/>
    <w:rsid w:val="29A04058"/>
    <w:rsid w:val="2B46348F"/>
    <w:rsid w:val="2C4058A5"/>
    <w:rsid w:val="2EE95803"/>
    <w:rsid w:val="303B329E"/>
    <w:rsid w:val="318B5275"/>
    <w:rsid w:val="328C11FD"/>
    <w:rsid w:val="340C2DF4"/>
    <w:rsid w:val="34C65624"/>
    <w:rsid w:val="36D1697E"/>
    <w:rsid w:val="38CB7A3E"/>
    <w:rsid w:val="3BFA71F9"/>
    <w:rsid w:val="3C577F8F"/>
    <w:rsid w:val="3C643A21"/>
    <w:rsid w:val="3C6D2133"/>
    <w:rsid w:val="3CE974FE"/>
    <w:rsid w:val="3F8D7751"/>
    <w:rsid w:val="3FB50F8E"/>
    <w:rsid w:val="40915CFA"/>
    <w:rsid w:val="40985685"/>
    <w:rsid w:val="43526E82"/>
    <w:rsid w:val="43C26E36"/>
    <w:rsid w:val="44297ADF"/>
    <w:rsid w:val="446866CB"/>
    <w:rsid w:val="451E0975"/>
    <w:rsid w:val="479358FE"/>
    <w:rsid w:val="48F63EC0"/>
    <w:rsid w:val="494715D6"/>
    <w:rsid w:val="49BF6C70"/>
    <w:rsid w:val="4AE53C68"/>
    <w:rsid w:val="4B473790"/>
    <w:rsid w:val="4D130419"/>
    <w:rsid w:val="4FBD38DE"/>
    <w:rsid w:val="50221084"/>
    <w:rsid w:val="50471348"/>
    <w:rsid w:val="50D90BB3"/>
    <w:rsid w:val="50F3175D"/>
    <w:rsid w:val="521E03B7"/>
    <w:rsid w:val="523246A9"/>
    <w:rsid w:val="55E31575"/>
    <w:rsid w:val="576152C1"/>
    <w:rsid w:val="58A80584"/>
    <w:rsid w:val="58F02EED"/>
    <w:rsid w:val="5AD65B96"/>
    <w:rsid w:val="5AEE7A0C"/>
    <w:rsid w:val="5DEA51A3"/>
    <w:rsid w:val="5E1467C2"/>
    <w:rsid w:val="5E941DB9"/>
    <w:rsid w:val="5F703F1A"/>
    <w:rsid w:val="6359330B"/>
    <w:rsid w:val="645F69F8"/>
    <w:rsid w:val="64A04927"/>
    <w:rsid w:val="65CA1940"/>
    <w:rsid w:val="664A65B2"/>
    <w:rsid w:val="67EE3D0F"/>
    <w:rsid w:val="68251C6A"/>
    <w:rsid w:val="688A7410"/>
    <w:rsid w:val="689A54AC"/>
    <w:rsid w:val="68A66D41"/>
    <w:rsid w:val="6A964488"/>
    <w:rsid w:val="6ABC1DAF"/>
    <w:rsid w:val="6BDF5289"/>
    <w:rsid w:val="6C127458"/>
    <w:rsid w:val="6C4A4939"/>
    <w:rsid w:val="6E7B285B"/>
    <w:rsid w:val="6E7D37B1"/>
    <w:rsid w:val="71476ECC"/>
    <w:rsid w:val="716E3926"/>
    <w:rsid w:val="72AC0DAF"/>
    <w:rsid w:val="72E5220E"/>
    <w:rsid w:val="762F06CB"/>
    <w:rsid w:val="76A828B9"/>
    <w:rsid w:val="7963302D"/>
    <w:rsid w:val="7B050F64"/>
    <w:rsid w:val="7BCB1C27"/>
    <w:rsid w:val="7BE846FD"/>
    <w:rsid w:val="7DB62556"/>
    <w:rsid w:val="7EEF72D1"/>
    <w:rsid w:val="7EFE6711"/>
    <w:rsid w:val="7FDA6ECE"/>
    <w:rsid w:val="BB78D6CE"/>
    <w:rsid w:val="FFBEAB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99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semiHidden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link w:val="57"/>
    <w:qFormat/>
    <w:uiPriority w:val="0"/>
    <w:pPr>
      <w:keepNext/>
      <w:keepLines/>
      <w:spacing w:before="280" w:after="290" w:line="376" w:lineRule="auto"/>
      <w:ind w:left="1701" w:hanging="708"/>
      <w:outlineLvl w:val="3"/>
    </w:pPr>
    <w:rPr>
      <w:rFonts w:ascii="宋体" w:hAnsi="宋体"/>
      <w:bCs/>
      <w:sz w:val="28"/>
      <w:szCs w:val="28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50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Document Map"/>
    <w:basedOn w:val="1"/>
    <w:link w:val="53"/>
    <w:unhideWhenUsed/>
    <w:qFormat/>
    <w:uiPriority w:val="0"/>
    <w:rPr>
      <w:rFonts w:ascii="宋体"/>
      <w:sz w:val="18"/>
      <w:szCs w:val="18"/>
    </w:rPr>
  </w:style>
  <w:style w:type="paragraph" w:styleId="6">
    <w:name w:val="annotation text"/>
    <w:basedOn w:val="1"/>
    <w:link w:val="41"/>
    <w:qFormat/>
    <w:uiPriority w:val="0"/>
    <w:pPr>
      <w:jc w:val="left"/>
    </w:pPr>
    <w:rPr>
      <w:szCs w:val="24"/>
    </w:rPr>
  </w:style>
  <w:style w:type="paragraph" w:styleId="7">
    <w:name w:val="Body Text Indent"/>
    <w:basedOn w:val="1"/>
    <w:link w:val="54"/>
    <w:unhideWhenUsed/>
    <w:qFormat/>
    <w:uiPriority w:val="0"/>
    <w:pPr>
      <w:spacing w:after="120"/>
      <w:ind w:left="420" w:leftChars="200"/>
    </w:pPr>
  </w:style>
  <w:style w:type="paragraph" w:styleId="8">
    <w:name w:val="Block Text"/>
    <w:basedOn w:val="1"/>
    <w:qFormat/>
    <w:uiPriority w:val="99"/>
    <w:pPr>
      <w:ind w:left="1440" w:leftChars="700" w:right="700" w:rightChars="700"/>
    </w:pPr>
  </w:style>
  <w:style w:type="paragraph" w:styleId="9">
    <w:name w:val="Balloon Text"/>
    <w:basedOn w:val="1"/>
    <w:link w:val="42"/>
    <w:qFormat/>
    <w:uiPriority w:val="0"/>
    <w:rPr>
      <w:sz w:val="18"/>
      <w:szCs w:val="18"/>
    </w:rPr>
  </w:style>
  <w:style w:type="paragraph" w:styleId="10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annotation subject"/>
    <w:basedOn w:val="6"/>
    <w:next w:val="6"/>
    <w:link w:val="47"/>
    <w:unhideWhenUsed/>
    <w:qFormat/>
    <w:uiPriority w:val="0"/>
    <w:rPr>
      <w:b/>
      <w:bCs/>
      <w:szCs w:val="22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FollowedHyperlink"/>
    <w:basedOn w:val="17"/>
    <w:unhideWhenUsed/>
    <w:qFormat/>
    <w:uiPriority w:val="99"/>
    <w:rPr>
      <w:color w:val="800080"/>
      <w:u w:val="single"/>
    </w:rPr>
  </w:style>
  <w:style w:type="character" w:styleId="19">
    <w:name w:val="Hyperlink"/>
    <w:basedOn w:val="17"/>
    <w:unhideWhenUsed/>
    <w:qFormat/>
    <w:uiPriority w:val="99"/>
    <w:rPr>
      <w:color w:val="0000FF"/>
      <w:u w:val="single"/>
    </w:rPr>
  </w:style>
  <w:style w:type="character" w:styleId="20">
    <w:name w:val="annotation reference"/>
    <w:basedOn w:val="17"/>
    <w:qFormat/>
    <w:uiPriority w:val="0"/>
    <w:rPr>
      <w:sz w:val="21"/>
      <w:szCs w:val="21"/>
    </w:rPr>
  </w:style>
  <w:style w:type="paragraph" w:customStyle="1" w:styleId="2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</w:style>
  <w:style w:type="paragraph" w:customStyle="1" w:styleId="23">
    <w:name w:val="_Style 4"/>
    <w:basedOn w:val="1"/>
    <w:qFormat/>
    <w:uiPriority w:val="99"/>
    <w:pPr>
      <w:ind w:firstLine="420" w:firstLineChars="200"/>
    </w:pPr>
  </w:style>
  <w:style w:type="character" w:customStyle="1" w:styleId="24">
    <w:name w:val="页眉 Char"/>
    <w:basedOn w:val="17"/>
    <w:link w:val="11"/>
    <w:qFormat/>
    <w:uiPriority w:val="99"/>
    <w:rPr>
      <w:kern w:val="2"/>
      <w:sz w:val="18"/>
      <w:szCs w:val="18"/>
    </w:rPr>
  </w:style>
  <w:style w:type="character" w:customStyle="1" w:styleId="25">
    <w:name w:val="页脚 Char"/>
    <w:basedOn w:val="17"/>
    <w:link w:val="10"/>
    <w:qFormat/>
    <w:uiPriority w:val="99"/>
    <w:rPr>
      <w:kern w:val="2"/>
      <w:sz w:val="18"/>
      <w:szCs w:val="18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0"/>
      <w:szCs w:val="20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3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92D050"/>
      <w:kern w:val="0"/>
      <w:sz w:val="20"/>
      <w:szCs w:val="20"/>
    </w:rPr>
  </w:style>
  <w:style w:type="paragraph" w:customStyle="1" w:styleId="33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4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9">
    <w:name w:val="xl7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0">
    <w:name w:val="xl7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41">
    <w:name w:val="批注文字 Char"/>
    <w:basedOn w:val="17"/>
    <w:link w:val="6"/>
    <w:qFormat/>
    <w:uiPriority w:val="0"/>
    <w:rPr>
      <w:kern w:val="2"/>
      <w:sz w:val="21"/>
      <w:szCs w:val="24"/>
    </w:rPr>
  </w:style>
  <w:style w:type="character" w:customStyle="1" w:styleId="42">
    <w:name w:val="批注框文本 Char"/>
    <w:basedOn w:val="17"/>
    <w:link w:val="9"/>
    <w:qFormat/>
    <w:uiPriority w:val="0"/>
    <w:rPr>
      <w:kern w:val="2"/>
      <w:sz w:val="18"/>
      <w:szCs w:val="18"/>
    </w:rPr>
  </w:style>
  <w:style w:type="paragraph" w:customStyle="1" w:styleId="43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Cs w:val="24"/>
    </w:rPr>
  </w:style>
  <w:style w:type="paragraph" w:customStyle="1" w:styleId="44">
    <w:name w:val="List Paragraph"/>
    <w:basedOn w:val="1"/>
    <w:link w:val="46"/>
    <w:qFormat/>
    <w:uiPriority w:val="0"/>
    <w:pPr>
      <w:ind w:firstLine="420" w:firstLineChars="200"/>
    </w:pPr>
  </w:style>
  <w:style w:type="paragraph" w:customStyle="1" w:styleId="4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Calibri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46">
    <w:name w:val="列出段落 Char"/>
    <w:link w:val="44"/>
    <w:qFormat/>
    <w:uiPriority w:val="0"/>
    <w:rPr>
      <w:kern w:val="2"/>
      <w:sz w:val="21"/>
      <w:szCs w:val="22"/>
    </w:rPr>
  </w:style>
  <w:style w:type="character" w:customStyle="1" w:styleId="47">
    <w:name w:val="批注主题 Char"/>
    <w:basedOn w:val="41"/>
    <w:link w:val="14"/>
    <w:semiHidden/>
    <w:qFormat/>
    <w:uiPriority w:val="0"/>
    <w:rPr>
      <w:b/>
      <w:bCs/>
      <w:szCs w:val="22"/>
    </w:rPr>
  </w:style>
  <w:style w:type="paragraph" w:customStyle="1" w:styleId="48">
    <w:name w:val="段"/>
    <w:link w:val="49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49">
    <w:name w:val="段 Char"/>
    <w:link w:val="48"/>
    <w:qFormat/>
    <w:uiPriority w:val="0"/>
    <w:rPr>
      <w:rFonts w:ascii="宋体" w:hAnsi="Times New Roman"/>
    </w:rPr>
  </w:style>
  <w:style w:type="character" w:customStyle="1" w:styleId="50">
    <w:name w:val="正文文本 Char"/>
    <w:basedOn w:val="17"/>
    <w:link w:val="2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51">
    <w:name w:val="表格内容"/>
    <w:basedOn w:val="1"/>
    <w:qFormat/>
    <w:uiPriority w:val="2"/>
    <w:pPr>
      <w:jc w:val="center"/>
    </w:pPr>
    <w:rPr>
      <w:rFonts w:ascii="Times New Roman" w:hAnsi="Times New Roman"/>
      <w:szCs w:val="24"/>
    </w:rPr>
  </w:style>
  <w:style w:type="table" w:customStyle="1" w:styleId="52">
    <w:name w:val="浅色列表1"/>
    <w:basedOn w:val="15"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character" w:customStyle="1" w:styleId="53">
    <w:name w:val="文档结构图 Char"/>
    <w:basedOn w:val="17"/>
    <w:link w:val="5"/>
    <w:semiHidden/>
    <w:qFormat/>
    <w:uiPriority w:val="0"/>
    <w:rPr>
      <w:rFonts w:ascii="宋体"/>
      <w:kern w:val="2"/>
      <w:sz w:val="18"/>
      <w:szCs w:val="18"/>
    </w:rPr>
  </w:style>
  <w:style w:type="character" w:customStyle="1" w:styleId="54">
    <w:name w:val="正文文本缩进 Char"/>
    <w:basedOn w:val="17"/>
    <w:link w:val="7"/>
    <w:semiHidden/>
    <w:qFormat/>
    <w:uiPriority w:val="0"/>
    <w:rPr>
      <w:kern w:val="2"/>
      <w:sz w:val="21"/>
      <w:szCs w:val="22"/>
    </w:rPr>
  </w:style>
  <w:style w:type="table" w:customStyle="1" w:styleId="55">
    <w:name w:val="浅色列表2"/>
    <w:basedOn w:val="15"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character" w:customStyle="1" w:styleId="56">
    <w:name w:val="标题 4 Char"/>
    <w:basedOn w:val="17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57">
    <w:name w:val="标题 4 Char1"/>
    <w:link w:val="3"/>
    <w:qFormat/>
    <w:uiPriority w:val="0"/>
    <w:rPr>
      <w:rFonts w:ascii="宋体" w:hAnsi="宋体"/>
      <w:bCs/>
      <w:kern w:val="2"/>
      <w:sz w:val="28"/>
      <w:szCs w:val="28"/>
    </w:rPr>
  </w:style>
  <w:style w:type="paragraph" w:customStyle="1" w:styleId="58">
    <w:name w:val="Normal_46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59">
    <w:name w:val="标题 #9"/>
    <w:basedOn w:val="1"/>
    <w:qFormat/>
    <w:uiPriority w:val="0"/>
    <w:pPr>
      <w:shd w:val="clear" w:color="auto" w:fill="FFFFFF"/>
      <w:spacing w:before="420" w:line="643" w:lineRule="exact"/>
      <w:outlineLvl w:val="8"/>
    </w:pPr>
    <w:rPr>
      <w:rFonts w:ascii="MingLiU_x0004_falt" w:hAnsi="MingLiU_x0004_falt" w:eastAsia="Times New Roman" w:cs="MingLiU_x0004_falt"/>
      <w:b/>
      <w:bCs/>
      <w:sz w:val="22"/>
    </w:rPr>
  </w:style>
  <w:style w:type="character" w:customStyle="1" w:styleId="60">
    <w:name w:val="正文文本 + MS Mincho"/>
    <w:basedOn w:val="61"/>
    <w:qFormat/>
    <w:uiPriority w:val="0"/>
    <w:rPr>
      <w:rFonts w:ascii="MS Mincho_x0004_falt" w:hAnsi="MS Mincho_x0004_falt" w:eastAsia="MS Mincho_x0004_falt" w:cs="MS Mincho_x0004_falt"/>
      <w:color w:val="000000"/>
      <w:spacing w:val="0"/>
      <w:w w:val="100"/>
      <w:position w:val="0"/>
      <w:sz w:val="23"/>
      <w:szCs w:val="23"/>
    </w:rPr>
  </w:style>
  <w:style w:type="character" w:customStyle="1" w:styleId="61">
    <w:name w:val="正文文本_"/>
    <w:basedOn w:val="17"/>
    <w:link w:val="62"/>
    <w:qFormat/>
    <w:locked/>
    <w:uiPriority w:val="0"/>
    <w:rPr>
      <w:rFonts w:ascii="MingLiU_x0004_falt" w:hAnsi="MingLiU_x0004_falt" w:eastAsia="Times New Roman" w:cs="MingLiU_x0004_falt"/>
      <w:sz w:val="22"/>
      <w:szCs w:val="22"/>
      <w:shd w:val="clear" w:color="auto" w:fill="FFFFFF"/>
    </w:rPr>
  </w:style>
  <w:style w:type="paragraph" w:customStyle="1" w:styleId="62">
    <w:name w:val="正文文本5"/>
    <w:basedOn w:val="1"/>
    <w:link w:val="61"/>
    <w:qFormat/>
    <w:uiPriority w:val="0"/>
    <w:pPr>
      <w:shd w:val="clear" w:color="auto" w:fill="FFFFFF"/>
      <w:spacing w:before="660" w:line="391" w:lineRule="exact"/>
      <w:jc w:val="distribute"/>
    </w:pPr>
    <w:rPr>
      <w:rFonts w:ascii="MingLiU_x0004_falt" w:hAnsi="MingLiU_x0004_falt" w:eastAsia="Times New Roman" w:cs="MingLiU_x0004_falt"/>
      <w:kern w:val="0"/>
      <w:sz w:val="22"/>
    </w:rPr>
  </w:style>
  <w:style w:type="character" w:customStyle="1" w:styleId="63">
    <w:name w:val="正文文本 + 9.5 pt"/>
    <w:basedOn w:val="61"/>
    <w:qFormat/>
    <w:uiPriority w:val="0"/>
    <w:rPr>
      <w:color w:val="000000"/>
      <w:spacing w:val="0"/>
      <w:w w:val="100"/>
      <w:position w:val="0"/>
      <w:sz w:val="19"/>
      <w:szCs w:val="19"/>
      <w:lang w:val="zh-TW"/>
    </w:rPr>
  </w:style>
  <w:style w:type="character" w:customStyle="1" w:styleId="64">
    <w:name w:val="正文文本 + Impact"/>
    <w:basedOn w:val="61"/>
    <w:qFormat/>
    <w:uiPriority w:val="0"/>
    <w:rPr>
      <w:rFonts w:ascii="Impact" w:hAnsi="Impact" w:cs="Impact"/>
      <w:color w:val="000000"/>
      <w:spacing w:val="0"/>
      <w:w w:val="100"/>
      <w:position w:val="0"/>
      <w:sz w:val="17"/>
      <w:szCs w:val="17"/>
    </w:rPr>
  </w:style>
  <w:style w:type="character" w:customStyle="1" w:styleId="65">
    <w:name w:val="NormalCharacter"/>
    <w:semiHidden/>
    <w:qFormat/>
    <w:uiPriority w:val="0"/>
    <w:rPr>
      <w:rFonts w:ascii="宋体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439</Words>
  <Characters>2503</Characters>
  <Lines>20</Lines>
  <Paragraphs>5</Paragraphs>
  <TotalTime>18</TotalTime>
  <ScaleCrop>false</ScaleCrop>
  <LinksUpToDate>false</LinksUpToDate>
  <CharactersWithSpaces>2937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2019-04-22T21:48:00Z</dcterms:created>
  <dc:creator>Administrator</dc:creator>
  <cp:lastModifiedBy>薛小辛</cp:lastModifiedBy>
  <cp:lastPrinted>2018-04-04T22:42:00Z</cp:lastPrinted>
  <dcterms:modified xsi:type="dcterms:W3CDTF">2021-04-07T04:01:36Z</dcterms:modified>
  <dc:title>崇州市民政局</dc:title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12E75D2879704C488639E26F78E29F70</vt:lpwstr>
  </property>
</Properties>
</file>