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0"/>
        </w:rPr>
      </w:pPr>
      <w:r>
        <w:rPr>
          <w:rFonts w:hint="eastAsia" w:ascii="仿宋" w:hAnsi="仿宋" w:eastAsia="仿宋"/>
          <w:b/>
          <w:sz w:val="40"/>
          <w:lang w:val="en-US" w:eastAsia="zh-CN"/>
        </w:rPr>
        <w:t>评</w:t>
      </w:r>
      <w:r>
        <w:rPr>
          <w:rFonts w:hint="eastAsia" w:ascii="仿宋" w:hAnsi="仿宋" w:eastAsia="仿宋"/>
          <w:b/>
          <w:sz w:val="40"/>
        </w:rPr>
        <w:t>审情况公示表</w:t>
      </w:r>
    </w:p>
    <w:p>
      <w:pPr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项目名称：彭州市水质自动监测站运维服务采购项目</w:t>
      </w:r>
    </w:p>
    <w:p>
      <w:pPr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</w:rPr>
        <w:t>项目编号：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510182202100150</w:t>
      </w:r>
    </w:p>
    <w:p>
      <w:pPr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评审时间：20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21</w:t>
      </w:r>
      <w:r>
        <w:rPr>
          <w:rFonts w:hint="eastAsia" w:ascii="仿宋" w:hAnsi="仿宋" w:eastAsia="仿宋" w:cs="仿宋"/>
          <w:sz w:val="40"/>
          <w:szCs w:val="40"/>
        </w:rPr>
        <w:t>年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sz w:val="40"/>
          <w:szCs w:val="40"/>
        </w:rPr>
        <w:t>月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24</w:t>
      </w:r>
      <w:r>
        <w:rPr>
          <w:rFonts w:hint="eastAsia" w:ascii="仿宋" w:hAnsi="仿宋" w:eastAsia="仿宋" w:cs="仿宋"/>
          <w:sz w:val="40"/>
          <w:szCs w:val="40"/>
        </w:rPr>
        <w:t>日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10</w:t>
      </w:r>
      <w:r>
        <w:rPr>
          <w:rFonts w:hint="eastAsia" w:ascii="仿宋" w:hAnsi="仿宋" w:eastAsia="仿宋" w:cs="仿宋"/>
          <w:sz w:val="40"/>
          <w:szCs w:val="40"/>
        </w:rPr>
        <w:t>时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40"/>
          <w:szCs w:val="40"/>
        </w:rPr>
        <w:t>0分00秒</w:t>
      </w:r>
    </w:p>
    <w:p>
      <w:pPr>
        <w:rPr>
          <w:rFonts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</w:rPr>
        <w:t>一、资格及符合性审查情况：</w:t>
      </w:r>
    </w:p>
    <w:tbl>
      <w:tblPr>
        <w:tblStyle w:val="9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077"/>
        <w:gridCol w:w="2985"/>
        <w:gridCol w:w="3045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4"/>
              </w:rPr>
            </w:pPr>
            <w:bookmarkStart w:id="0" w:name="_Hlk497430469"/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序号</w:t>
            </w:r>
          </w:p>
        </w:tc>
        <w:tc>
          <w:tcPr>
            <w:tcW w:w="40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供应商名称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资格性审查是否通过</w:t>
            </w:r>
          </w:p>
        </w:tc>
        <w:tc>
          <w:tcPr>
            <w:tcW w:w="304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符合性审查是否通过</w:t>
            </w:r>
          </w:p>
        </w:tc>
        <w:tc>
          <w:tcPr>
            <w:tcW w:w="30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4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四川碧朗科技有限公司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是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是</w:t>
            </w:r>
          </w:p>
        </w:tc>
        <w:tc>
          <w:tcPr>
            <w:tcW w:w="3076" w:type="dxa"/>
            <w:vAlign w:val="center"/>
          </w:tcPr>
          <w:p>
            <w:pPr>
              <w:ind w:left="1400" w:hanging="1400" w:hangingChars="500"/>
              <w:jc w:val="center"/>
              <w:rPr>
                <w:rFonts w:hint="default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四川长青松科技有限公司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是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是</w:t>
            </w: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四川超米环保科技有限公司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是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是</w:t>
            </w: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成都拜仁力科技有限公司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是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否</w:t>
            </w: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最终报价超过采购预算及最高限价</w:t>
            </w:r>
          </w:p>
        </w:tc>
      </w:tr>
      <w:bookmarkEnd w:id="0"/>
    </w:tbl>
    <w:p>
      <w:pPr>
        <w:numPr>
          <w:numId w:val="0"/>
        </w:numPr>
        <w:rPr>
          <w:rFonts w:hint="eastAsia" w:ascii="仿宋" w:hAnsi="仿宋" w:eastAsia="仿宋" w:cs="仿宋"/>
          <w:b/>
          <w:sz w:val="24"/>
          <w:szCs w:val="22"/>
        </w:rPr>
      </w:pPr>
      <w:r>
        <w:rPr>
          <w:rFonts w:hint="eastAsia" w:ascii="仿宋" w:hAnsi="仿宋" w:eastAsia="仿宋" w:cs="仿宋"/>
          <w:b/>
          <w:sz w:val="36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36"/>
          <w:szCs w:val="32"/>
        </w:rPr>
        <w:t>综合得分情况：</w:t>
      </w:r>
    </w:p>
    <w:tbl>
      <w:tblPr>
        <w:tblStyle w:val="9"/>
        <w:tblW w:w="13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873"/>
        <w:gridCol w:w="2563"/>
        <w:gridCol w:w="2987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742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供应商名称及各项平均分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序号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评审</w:t>
            </w: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因素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四川碧朗科技有限公司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四川超米环保科技有限公司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四川长青松科技有限公司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8.58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8.51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运维技术、服务要求响应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项目管理及维护计划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质量控制管理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应急措施方案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10.67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9.33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人员实力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7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运营服务能力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8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履约经验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9</w:t>
            </w: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不发达地区和少数民族地区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4"/>
              </w:rPr>
            </w:pPr>
          </w:p>
        </w:tc>
        <w:tc>
          <w:tcPr>
            <w:tcW w:w="3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  <w:t>汇总平均分</w:t>
            </w:r>
          </w:p>
        </w:tc>
        <w:tc>
          <w:tcPr>
            <w:tcW w:w="2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  <w:t>94.25</w:t>
            </w:r>
          </w:p>
        </w:tc>
        <w:tc>
          <w:tcPr>
            <w:tcW w:w="29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  <w:t>61.84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  <w:t>81.67</w:t>
            </w:r>
          </w:p>
        </w:tc>
      </w:tr>
    </w:tbl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  <w:bookmarkStart w:id="1" w:name="_GoBack"/>
      <w:bookmarkEnd w:id="1"/>
    </w:p>
    <w:p>
      <w:pPr>
        <w:numPr>
          <w:numId w:val="0"/>
        </w:numPr>
        <w:ind w:leftChars="0"/>
        <w:rPr>
          <w:rFonts w:hint="eastAsia" w:ascii="仿宋" w:hAnsi="仿宋" w:eastAsia="仿宋" w:cs="仿宋"/>
          <w:b/>
          <w:sz w:val="36"/>
          <w:szCs w:val="32"/>
        </w:rPr>
      </w:pPr>
      <w:r>
        <w:rPr>
          <w:rFonts w:hint="eastAsia" w:ascii="仿宋" w:hAnsi="仿宋" w:eastAsia="仿宋" w:cs="仿宋"/>
          <w:b/>
          <w:sz w:val="36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6"/>
          <w:szCs w:val="32"/>
        </w:rPr>
        <w:t>评审结果</w:t>
      </w:r>
    </w:p>
    <w:p>
      <w:pPr>
        <w:rPr>
          <w:rFonts w:hint="eastAsia" w:ascii="仿宋" w:hAnsi="仿宋" w:eastAsia="仿宋" w:cs="仿宋"/>
          <w:sz w:val="40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3200" w:hanging="2560" w:hanging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第一成交候选人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四川碧朗科技有限公司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第二成交候选人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四川长青松科技有限公司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成交候选人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四川超米环保科技有限公司</w:t>
      </w:r>
    </w:p>
    <w:p>
      <w:pPr>
        <w:pStyle w:val="3"/>
        <w:ind w:left="0" w:leftChars="0" w:firstLine="0" w:firstLineChars="0"/>
        <w:rPr>
          <w:rFonts w:hint="eastAsia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042165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8B"/>
    <w:rsid w:val="000B417B"/>
    <w:rsid w:val="00225A67"/>
    <w:rsid w:val="00666E7A"/>
    <w:rsid w:val="007D47C3"/>
    <w:rsid w:val="007F26D3"/>
    <w:rsid w:val="00A40BA3"/>
    <w:rsid w:val="00A92CCA"/>
    <w:rsid w:val="00AB0D8B"/>
    <w:rsid w:val="00B76215"/>
    <w:rsid w:val="00D72EB8"/>
    <w:rsid w:val="00E66858"/>
    <w:rsid w:val="0170326C"/>
    <w:rsid w:val="02474ACD"/>
    <w:rsid w:val="036274B2"/>
    <w:rsid w:val="03662A48"/>
    <w:rsid w:val="056671C8"/>
    <w:rsid w:val="05DD4982"/>
    <w:rsid w:val="09907A0D"/>
    <w:rsid w:val="0B226773"/>
    <w:rsid w:val="0E2F75C7"/>
    <w:rsid w:val="14AA707C"/>
    <w:rsid w:val="18B457EC"/>
    <w:rsid w:val="18DB1992"/>
    <w:rsid w:val="1F552DD5"/>
    <w:rsid w:val="24A1049B"/>
    <w:rsid w:val="2F3007CC"/>
    <w:rsid w:val="30FA098F"/>
    <w:rsid w:val="3E8B720B"/>
    <w:rsid w:val="40E97933"/>
    <w:rsid w:val="4402360A"/>
    <w:rsid w:val="49095539"/>
    <w:rsid w:val="4E402850"/>
    <w:rsid w:val="4EA6451D"/>
    <w:rsid w:val="5584753B"/>
    <w:rsid w:val="55EF32A7"/>
    <w:rsid w:val="56315A07"/>
    <w:rsid w:val="588679E7"/>
    <w:rsid w:val="593B48DD"/>
    <w:rsid w:val="59D77CC6"/>
    <w:rsid w:val="5B911938"/>
    <w:rsid w:val="5C646978"/>
    <w:rsid w:val="630560A9"/>
    <w:rsid w:val="663B0EC4"/>
    <w:rsid w:val="69546298"/>
    <w:rsid w:val="6A37676B"/>
    <w:rsid w:val="6C652A7C"/>
    <w:rsid w:val="6CBC7AB6"/>
    <w:rsid w:val="6D211808"/>
    <w:rsid w:val="6E5227CC"/>
    <w:rsid w:val="711B5150"/>
    <w:rsid w:val="71460CCA"/>
    <w:rsid w:val="735F732B"/>
    <w:rsid w:val="76D4666B"/>
    <w:rsid w:val="7B3146FE"/>
    <w:rsid w:val="7CFD59B4"/>
    <w:rsid w:val="7D1E06DD"/>
    <w:rsid w:val="7FD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tabs>
        <w:tab w:val="left" w:pos="0"/>
      </w:tabs>
      <w:spacing w:line="360" w:lineRule="auto"/>
    </w:pPr>
    <w:rPr>
      <w:color w:val="FF0000"/>
    </w:rPr>
  </w:style>
  <w:style w:type="paragraph" w:customStyle="1" w:styleId="3">
    <w:name w:val="BodyText1I"/>
    <w:basedOn w:val="2"/>
    <w:qFormat/>
    <w:uiPriority w:val="0"/>
    <w:pPr>
      <w:ind w:firstLine="420" w:firstLineChars="100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9CAD1-72EE-4BB8-8D9F-6BA75A020B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692</Characters>
  <Lines>5</Lines>
  <Paragraphs>1</Paragraphs>
  <TotalTime>4</TotalTime>
  <ScaleCrop>false</ScaleCrop>
  <LinksUpToDate>false</LinksUpToDate>
  <CharactersWithSpaces>812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2017-11-02T15:33:00Z</dcterms:created>
  <dc:creator>mano</dc:creator>
  <cp:lastModifiedBy>曾圆</cp:lastModifiedBy>
  <cp:lastPrinted>2021-08-25T07:50:15Z</cp:lastPrinted>
  <dcterms:modified xsi:type="dcterms:W3CDTF">2021-08-25T07:54:55Z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4E58C4F2D6144E2799FCF197EB558B36</vt:lpwstr>
  </property>
</Properties>
</file>