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资格性及</w:t>
      </w:r>
      <w:r>
        <w:rPr>
          <w:rFonts w:hint="eastAsia" w:ascii="宋体" w:hAnsi="宋体"/>
          <w:b/>
          <w:sz w:val="28"/>
          <w:szCs w:val="28"/>
          <w:lang w:eastAsia="zh-CN"/>
        </w:rPr>
        <w:t>符合</w:t>
      </w:r>
      <w:r>
        <w:rPr>
          <w:rFonts w:hint="eastAsia" w:ascii="宋体" w:hAnsi="宋体"/>
          <w:b/>
          <w:sz w:val="28"/>
          <w:szCs w:val="28"/>
        </w:rPr>
        <w:t>性评审情况表</w:t>
      </w:r>
    </w:p>
    <w:p>
      <w:pPr>
        <w:adjustRightInd w:val="0"/>
        <w:snapToGrid w:val="0"/>
        <w:spacing w:before="156" w:beforeLines="50"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采购项目编号：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510101202101771</w:t>
      </w:r>
    </w:p>
    <w:p>
      <w:pPr>
        <w:adjustRightInd w:val="0"/>
        <w:snapToGrid w:val="0"/>
        <w:spacing w:after="156" w:afterLines="50"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采购项目名称：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成都大学教学音乐乐器设备采购项目</w:t>
      </w:r>
    </w:p>
    <w:tbl>
      <w:tblPr>
        <w:tblStyle w:val="5"/>
        <w:tblW w:w="50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8"/>
        <w:gridCol w:w="2607"/>
        <w:gridCol w:w="2280"/>
        <w:gridCol w:w="2174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67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91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是否通过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资格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审查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未通过原因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是否通过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符合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性审查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56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云南音航商贸有限公司</w:t>
            </w:r>
          </w:p>
        </w:tc>
        <w:tc>
          <w:tcPr>
            <w:tcW w:w="91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视唱练耳数码钢琴★13条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参数有负偏离，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不满足招标文件要求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56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成都海都乐器有限公司</w:t>
            </w:r>
          </w:p>
        </w:tc>
        <w:tc>
          <w:tcPr>
            <w:tcW w:w="91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56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成都市蜀东商贸有限公司</w:t>
            </w:r>
          </w:p>
        </w:tc>
        <w:tc>
          <w:tcPr>
            <w:tcW w:w="91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D7B13"/>
    <w:rsid w:val="23C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eastAsia="en-US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2021-12-06T04:58:00Z</dcterms:created>
  <dc:creator>Administrator</dc:creator>
  <cp:lastModifiedBy>Administrator</cp:lastModifiedBy>
  <dcterms:modified xsi:type="dcterms:W3CDTF">2021-12-06T04:59:23Z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A33B752F875846BEB839AB158E700645</vt:lpwstr>
  </property>
</Properties>
</file>