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DC" w:rsidRDefault="005E15F2" w:rsidP="008360DC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28359022"/>
      <w:bookmarkStart w:id="1" w:name="_Toc35393809"/>
      <w:r>
        <w:rPr>
          <w:rFonts w:ascii="华文中宋" w:eastAsia="华文中宋" w:hAnsi="华文中宋" w:hint="eastAsia"/>
        </w:rPr>
        <w:t>中标</w:t>
      </w:r>
      <w:r w:rsidR="008360DC">
        <w:rPr>
          <w:rFonts w:ascii="华文中宋" w:eastAsia="华文中宋" w:hAnsi="华文中宋" w:hint="eastAsia"/>
        </w:rPr>
        <w:t>结果公告</w:t>
      </w:r>
      <w:bookmarkEnd w:id="0"/>
      <w:bookmarkEnd w:id="1"/>
    </w:p>
    <w:p w:rsidR="008360D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项目编号：</w:t>
      </w:r>
      <w:r w:rsidR="005E15F2" w:rsidRPr="005E15F2">
        <w:rPr>
          <w:rFonts w:ascii="黑体" w:eastAsia="黑体" w:hAnsi="黑体"/>
          <w:sz w:val="28"/>
          <w:szCs w:val="28"/>
        </w:rPr>
        <w:t>510121202100022</w:t>
      </w:r>
    </w:p>
    <w:p w:rsidR="008360DC" w:rsidRDefault="008360DC" w:rsidP="008360DC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项目名称：</w:t>
      </w:r>
      <w:r w:rsidR="005E15F2" w:rsidRPr="005E15F2">
        <w:rPr>
          <w:rFonts w:ascii="黑体" w:eastAsia="黑体" w:hAnsi="黑体" w:hint="eastAsia"/>
          <w:sz w:val="28"/>
          <w:szCs w:val="28"/>
        </w:rPr>
        <w:t>金堂县人民法院2021年安检设备政府采购项目</w:t>
      </w:r>
    </w:p>
    <w:p w:rsidR="008360D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三、中标（成交）信息</w:t>
      </w:r>
    </w:p>
    <w:p w:rsidR="008360DC" w:rsidRDefault="008360DC" w:rsidP="008360D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供应商名称：</w:t>
      </w:r>
      <w:r w:rsidR="005E15F2" w:rsidRPr="005E15F2">
        <w:rPr>
          <w:rFonts w:ascii="仿宋" w:eastAsia="仿宋" w:hAnsi="仿宋" w:hint="eastAsia"/>
          <w:sz w:val="28"/>
          <w:szCs w:val="28"/>
        </w:rPr>
        <w:t>成都市先正科技有限公司</w:t>
      </w:r>
    </w:p>
    <w:p w:rsidR="008360DC" w:rsidRDefault="008360DC" w:rsidP="008360D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供应商地址：</w:t>
      </w:r>
      <w:r w:rsidR="005E15F2" w:rsidRPr="005E15F2">
        <w:rPr>
          <w:rFonts w:ascii="仿宋" w:eastAsia="仿宋" w:hAnsi="仿宋" w:hint="eastAsia"/>
          <w:sz w:val="28"/>
          <w:szCs w:val="28"/>
        </w:rPr>
        <w:t>成都市金牛区新村河边街10号4楼3号</w:t>
      </w:r>
    </w:p>
    <w:p w:rsidR="008360DC" w:rsidRDefault="005E15F2" w:rsidP="008360D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中标</w:t>
      </w:r>
      <w:r w:rsidR="008360DC">
        <w:rPr>
          <w:rFonts w:ascii="仿宋" w:eastAsia="仿宋" w:hAnsi="仿宋" w:hint="eastAsia"/>
          <w:sz w:val="28"/>
          <w:szCs w:val="28"/>
        </w:rPr>
        <w:t>金额</w:t>
      </w:r>
      <w:r>
        <w:rPr>
          <w:rFonts w:ascii="仿宋" w:eastAsia="仿宋" w:hAnsi="仿宋" w:hint="eastAsia"/>
          <w:sz w:val="28"/>
          <w:szCs w:val="28"/>
        </w:rPr>
        <w:t>（折扣）</w:t>
      </w:r>
      <w:r w:rsidR="008360DC">
        <w:rPr>
          <w:rFonts w:ascii="仿宋" w:eastAsia="仿宋" w:hAnsi="仿宋" w:hint="eastAsia"/>
          <w:sz w:val="28"/>
          <w:szCs w:val="28"/>
        </w:rPr>
        <w:t>：</w:t>
      </w:r>
      <w:r w:rsidRPr="005E15F2">
        <w:rPr>
          <w:rFonts w:ascii="仿宋" w:eastAsia="仿宋" w:hAnsi="仿宋"/>
          <w:iCs/>
          <w:sz w:val="28"/>
          <w:szCs w:val="28"/>
          <w:u w:val="single"/>
        </w:rPr>
        <w:t>86.68%</w:t>
      </w:r>
    </w:p>
    <w:p w:rsidR="008360D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tbl>
      <w:tblPr>
        <w:tblStyle w:val="a4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8360DC" w:rsidTr="008360DC">
        <w:tc>
          <w:tcPr>
            <w:tcW w:w="8613" w:type="dxa"/>
          </w:tcPr>
          <w:p w:rsidR="008360DC" w:rsidRDefault="008360DC" w:rsidP="008516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货物类</w:t>
            </w:r>
          </w:p>
        </w:tc>
      </w:tr>
      <w:tr w:rsidR="008360DC" w:rsidTr="008360DC">
        <w:tc>
          <w:tcPr>
            <w:tcW w:w="8613" w:type="dxa"/>
          </w:tcPr>
          <w:p w:rsidR="008360DC" w:rsidRDefault="008360DC" w:rsidP="0085165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名称：</w:t>
            </w:r>
            <w:r w:rsidR="005E15F2" w:rsidRPr="005E15F2">
              <w:rPr>
                <w:rFonts w:ascii="仿宋" w:eastAsia="仿宋" w:hAnsi="仿宋" w:hint="eastAsia"/>
                <w:sz w:val="28"/>
                <w:szCs w:val="28"/>
              </w:rPr>
              <w:t>X光机</w:t>
            </w:r>
            <w:r w:rsidR="0006106B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8360DC" w:rsidRDefault="008360DC" w:rsidP="0085165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品牌：</w:t>
            </w:r>
            <w:r w:rsidR="005E15F2" w:rsidRPr="005E15F2">
              <w:rPr>
                <w:rFonts w:ascii="仿宋" w:eastAsia="仿宋" w:hAnsi="仿宋" w:hint="eastAsia"/>
                <w:sz w:val="28"/>
                <w:szCs w:val="28"/>
              </w:rPr>
              <w:t>广东安盾</w:t>
            </w:r>
            <w:r w:rsidR="0006106B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8360DC" w:rsidRDefault="008360DC" w:rsidP="0085165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规格型号：</w:t>
            </w:r>
            <w:r w:rsidR="005E15F2" w:rsidRPr="005E15F2">
              <w:rPr>
                <w:rFonts w:ascii="仿宋" w:eastAsia="仿宋" w:hAnsi="仿宋"/>
                <w:sz w:val="28"/>
                <w:szCs w:val="28"/>
              </w:rPr>
              <w:t>AD-5030</w:t>
            </w:r>
            <w:r w:rsidR="0006106B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8360DC" w:rsidRDefault="008360DC" w:rsidP="0085165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数量：一批</w:t>
            </w:r>
            <w:r w:rsidR="005E15F2">
              <w:rPr>
                <w:rFonts w:ascii="仿宋" w:eastAsia="仿宋" w:hAnsi="仿宋" w:hint="eastAsia"/>
                <w:sz w:val="28"/>
                <w:szCs w:val="28"/>
              </w:rPr>
              <w:t>，实际以采购人需求为准</w:t>
            </w:r>
          </w:p>
          <w:p w:rsidR="008360DC" w:rsidRDefault="008360DC" w:rsidP="008360D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单价（折扣）：</w:t>
            </w:r>
            <w:r w:rsidR="005E15F2" w:rsidRPr="005E15F2">
              <w:rPr>
                <w:rFonts w:ascii="仿宋" w:eastAsia="仿宋" w:hAnsi="仿宋"/>
                <w:sz w:val="28"/>
                <w:szCs w:val="28"/>
              </w:rPr>
              <w:t>86.68%</w:t>
            </w:r>
          </w:p>
        </w:tc>
      </w:tr>
    </w:tbl>
    <w:p w:rsidR="008360D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五、评审专家（单一来源采购人员）名单：</w:t>
      </w:r>
      <w:r w:rsidR="005E15F2" w:rsidRPr="005E15F2">
        <w:rPr>
          <w:rFonts w:ascii="黑体" w:eastAsia="黑体" w:hAnsi="黑体" w:hint="eastAsia"/>
          <w:sz w:val="28"/>
          <w:szCs w:val="28"/>
        </w:rPr>
        <w:t>黄勤、毛启刚、陈欣、周世柱</w:t>
      </w:r>
      <w:r w:rsidR="005E15F2">
        <w:rPr>
          <w:rFonts w:ascii="黑体" w:eastAsia="黑体" w:hAnsi="黑体" w:hint="eastAsia"/>
          <w:sz w:val="28"/>
          <w:szCs w:val="28"/>
        </w:rPr>
        <w:t>、王倩</w:t>
      </w:r>
    </w:p>
    <w:p w:rsidR="008360D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六、代理服务收费标准及金额：</w:t>
      </w:r>
      <w:r w:rsidRPr="008360DC">
        <w:rPr>
          <w:rFonts w:ascii="黑体" w:eastAsia="黑体" w:hAnsi="黑体" w:hint="eastAsia"/>
          <w:sz w:val="28"/>
          <w:szCs w:val="28"/>
        </w:rPr>
        <w:t>根据《国家发展改革委关于进一步放开建设项目专业服务价格的通知》</w:t>
      </w:r>
      <w:r w:rsidR="005E15F2">
        <w:rPr>
          <w:rFonts w:ascii="黑体" w:eastAsia="黑体" w:hAnsi="黑体" w:hint="eastAsia"/>
          <w:sz w:val="28"/>
          <w:szCs w:val="28"/>
        </w:rPr>
        <w:t>（</w:t>
      </w:r>
      <w:proofErr w:type="gramStart"/>
      <w:r w:rsidRPr="008360DC">
        <w:rPr>
          <w:rFonts w:ascii="黑体" w:eastAsia="黑体" w:hAnsi="黑体" w:hint="eastAsia"/>
          <w:sz w:val="28"/>
          <w:szCs w:val="28"/>
        </w:rPr>
        <w:t>发改价格</w:t>
      </w:r>
      <w:proofErr w:type="gramEnd"/>
      <w:r w:rsidRPr="008360DC">
        <w:rPr>
          <w:rFonts w:ascii="黑体" w:eastAsia="黑体" w:hAnsi="黑体" w:hint="eastAsia"/>
          <w:sz w:val="28"/>
          <w:szCs w:val="28"/>
        </w:rPr>
        <w:t>〔2015〕299号文</w:t>
      </w:r>
      <w:r w:rsidR="005E15F2">
        <w:rPr>
          <w:rFonts w:ascii="黑体" w:eastAsia="黑体" w:hAnsi="黑体" w:hint="eastAsia"/>
          <w:sz w:val="28"/>
          <w:szCs w:val="28"/>
        </w:rPr>
        <w:t>）</w:t>
      </w:r>
      <w:r w:rsidRPr="008360DC">
        <w:rPr>
          <w:rFonts w:ascii="黑体" w:eastAsia="黑体" w:hAnsi="黑体" w:hint="eastAsia"/>
          <w:sz w:val="28"/>
          <w:szCs w:val="28"/>
        </w:rPr>
        <w:t>规定</w:t>
      </w:r>
      <w:r w:rsidR="005E15F2">
        <w:rPr>
          <w:rFonts w:ascii="黑体" w:eastAsia="黑体" w:hAnsi="黑体" w:hint="eastAsia"/>
          <w:sz w:val="28"/>
          <w:szCs w:val="28"/>
        </w:rPr>
        <w:t>按采购预算的1.5%</w:t>
      </w:r>
      <w:r w:rsidRPr="008360DC">
        <w:rPr>
          <w:rFonts w:ascii="黑体" w:eastAsia="黑体" w:hAnsi="黑体" w:hint="eastAsia"/>
          <w:sz w:val="28"/>
          <w:szCs w:val="28"/>
        </w:rPr>
        <w:t>向</w:t>
      </w:r>
      <w:r w:rsidR="005E15F2">
        <w:rPr>
          <w:rFonts w:ascii="黑体" w:eastAsia="黑体" w:hAnsi="黑体" w:hint="eastAsia"/>
          <w:sz w:val="28"/>
          <w:szCs w:val="28"/>
        </w:rPr>
        <w:t>中标</w:t>
      </w:r>
      <w:r w:rsidRPr="008360DC">
        <w:rPr>
          <w:rFonts w:ascii="黑体" w:eastAsia="黑体" w:hAnsi="黑体" w:hint="eastAsia"/>
          <w:sz w:val="28"/>
          <w:szCs w:val="28"/>
        </w:rPr>
        <w:t>人收取招标代理服务费</w:t>
      </w:r>
      <w:r w:rsidR="005E15F2">
        <w:rPr>
          <w:rFonts w:ascii="黑体" w:eastAsia="黑体" w:hAnsi="黑体" w:hint="eastAsia"/>
          <w:sz w:val="28"/>
          <w:szCs w:val="28"/>
        </w:rPr>
        <w:t>8490元。</w:t>
      </w:r>
    </w:p>
    <w:p w:rsidR="008360D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七、公告期限</w:t>
      </w:r>
    </w:p>
    <w:p w:rsidR="008360DC" w:rsidRDefault="008360DC" w:rsidP="008360D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8360DC" w:rsidRDefault="008360DC" w:rsidP="008360DC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八、其他补充事宜</w:t>
      </w:r>
    </w:p>
    <w:p w:rsidR="008360DC" w:rsidRPr="008360DC" w:rsidRDefault="003A6CD7" w:rsidP="003A6CD7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3A6CD7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1、本项目共计1包，采购预算：56.6万元，最高限价：56.6万元。2、采购计划编号：510121-2021-[2021]63号。3、本项目已做需求论证。4、监督部门及联系方式：金堂县财政局 028-84151055，地址：金堂县赵镇迎宾大道一段388号。5、供应商信用融资：根据《四川省财政厅关于推进四川省政府采购供应商信用融资工作的通知》（</w:t>
      </w:r>
      <w:proofErr w:type="gramStart"/>
      <w:r w:rsidRPr="003A6CD7">
        <w:rPr>
          <w:rFonts w:ascii="仿宋" w:eastAsia="仿宋" w:hAnsi="仿宋" w:cs="宋体" w:hint="eastAsia"/>
          <w:kern w:val="0"/>
          <w:sz w:val="28"/>
          <w:szCs w:val="28"/>
        </w:rPr>
        <w:t>川财采</w:t>
      </w:r>
      <w:proofErr w:type="gramEnd"/>
      <w:r w:rsidRPr="003A6CD7">
        <w:rPr>
          <w:rFonts w:ascii="仿宋" w:eastAsia="仿宋" w:hAnsi="仿宋" w:cs="宋体" w:hint="eastAsia"/>
          <w:kern w:val="0"/>
          <w:sz w:val="28"/>
          <w:szCs w:val="28"/>
        </w:rPr>
        <w:t>[2018]123号）文件要求，为助力解决政府采购中标、成交供应商资金不足、融资难、融资贵的困难，促进供应</w:t>
      </w:r>
      <w:proofErr w:type="gramStart"/>
      <w:r w:rsidRPr="003A6CD7">
        <w:rPr>
          <w:rFonts w:ascii="仿宋" w:eastAsia="仿宋" w:hAnsi="仿宋" w:cs="宋体" w:hint="eastAsia"/>
          <w:kern w:val="0"/>
          <w:sz w:val="28"/>
          <w:szCs w:val="28"/>
        </w:rPr>
        <w:t>商依法</w:t>
      </w:r>
      <w:proofErr w:type="gramEnd"/>
      <w:r w:rsidRPr="003A6CD7">
        <w:rPr>
          <w:rFonts w:ascii="仿宋" w:eastAsia="仿宋" w:hAnsi="仿宋" w:cs="宋体" w:hint="eastAsia"/>
          <w:kern w:val="0"/>
          <w:sz w:val="28"/>
          <w:szCs w:val="28"/>
        </w:rPr>
        <w:t>诚信参加政府采购活动，有融资需求的供应商可根据四川政府采购网公示的银行及其“政采贷”产品，自行选择符合自身情况的“政采贷”银行及其产品，凭中标（成交）通知书向银行提出贷款意向申请，并按照相关规定要求和贷款流程申请信用融资贷款。相关政策规定内容请在“四川政府采购网”查询。6、本项目中标金额（折扣）：86.68%。7、评审专家：</w:t>
      </w:r>
      <w:proofErr w:type="gramStart"/>
      <w:r w:rsidRPr="003A6CD7">
        <w:rPr>
          <w:rFonts w:ascii="仿宋" w:eastAsia="仿宋" w:hAnsi="仿宋" w:cs="宋体" w:hint="eastAsia"/>
          <w:kern w:val="0"/>
          <w:sz w:val="28"/>
          <w:szCs w:val="28"/>
        </w:rPr>
        <w:t>黄勤</w:t>
      </w:r>
      <w:proofErr w:type="gramEnd"/>
      <w:r w:rsidRPr="003A6CD7">
        <w:rPr>
          <w:rFonts w:ascii="仿宋" w:eastAsia="仿宋" w:hAnsi="仿宋" w:cs="宋体" w:hint="eastAsia"/>
          <w:kern w:val="0"/>
          <w:sz w:val="28"/>
          <w:szCs w:val="28"/>
        </w:rPr>
        <w:t>SC0100360、毛启刚 SC0115818 、陈欣SC0118096、周世柱SC0101021。</w:t>
      </w:r>
      <w:bookmarkStart w:id="2" w:name="_GoBack"/>
      <w:bookmarkEnd w:id="2"/>
    </w:p>
    <w:p w:rsidR="008360DC" w:rsidRDefault="008360DC" w:rsidP="008360DC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8360DC" w:rsidRDefault="008360DC" w:rsidP="008360DC">
      <w:pPr>
        <w:pStyle w:val="2"/>
        <w:spacing w:line="360" w:lineRule="auto"/>
        <w:ind w:firstLineChars="250" w:firstLine="700"/>
        <w:rPr>
          <w:rFonts w:ascii="仿宋" w:eastAsia="仿宋" w:hAnsi="仿宋" w:cs="宋体"/>
          <w:b w:val="0"/>
          <w:sz w:val="28"/>
          <w:szCs w:val="28"/>
        </w:rPr>
      </w:pPr>
      <w:bookmarkStart w:id="3" w:name="_Toc35393810"/>
      <w:bookmarkStart w:id="4" w:name="_Toc35393641"/>
      <w:bookmarkStart w:id="5" w:name="_Toc28359100"/>
      <w:bookmarkStart w:id="6" w:name="_Toc28359023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3"/>
      <w:bookmarkEnd w:id="4"/>
      <w:bookmarkEnd w:id="5"/>
      <w:bookmarkEnd w:id="6"/>
    </w:p>
    <w:p w:rsidR="008360DC" w:rsidRDefault="008360DC" w:rsidP="008360DC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="00C34B6D" w:rsidRPr="00C34B6D">
        <w:rPr>
          <w:rFonts w:ascii="仿宋" w:eastAsia="仿宋" w:hAnsi="仿宋" w:hint="eastAsia"/>
          <w:sz w:val="28"/>
          <w:szCs w:val="28"/>
          <w:u w:val="single"/>
        </w:rPr>
        <w:t>金堂县人民法院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8360DC" w:rsidRDefault="008360DC" w:rsidP="008360DC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="00C34B6D" w:rsidRPr="00C34B6D">
        <w:rPr>
          <w:rFonts w:ascii="仿宋" w:eastAsia="仿宋" w:hAnsi="仿宋" w:hint="eastAsia"/>
          <w:sz w:val="28"/>
          <w:szCs w:val="28"/>
          <w:u w:val="single"/>
        </w:rPr>
        <w:t>四川省金堂县赵镇十里大道一段727号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8360DC" w:rsidRDefault="008360DC" w:rsidP="008360DC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="00C34B6D" w:rsidRPr="00C34B6D">
        <w:rPr>
          <w:rFonts w:ascii="仿宋" w:eastAsia="仿宋" w:hAnsi="仿宋" w:hint="eastAsia"/>
          <w:sz w:val="28"/>
          <w:szCs w:val="28"/>
          <w:u w:val="single"/>
        </w:rPr>
        <w:t>黄老师；028</w:t>
      </w:r>
      <w:r w:rsidR="00C34B6D">
        <w:rPr>
          <w:rFonts w:ascii="仿宋" w:eastAsia="仿宋" w:hAnsi="仿宋" w:hint="eastAsia"/>
          <w:sz w:val="28"/>
          <w:szCs w:val="28"/>
          <w:u w:val="single"/>
        </w:rPr>
        <w:t>-</w:t>
      </w:r>
      <w:r w:rsidR="00C34B6D" w:rsidRPr="00C34B6D">
        <w:rPr>
          <w:rFonts w:ascii="仿宋" w:eastAsia="仿宋" w:hAnsi="仿宋" w:hint="eastAsia"/>
          <w:sz w:val="28"/>
          <w:szCs w:val="28"/>
          <w:u w:val="single"/>
        </w:rPr>
        <w:t>84922263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8360DC" w:rsidRDefault="008360DC" w:rsidP="008360DC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7" w:name="_Toc28359101"/>
      <w:bookmarkStart w:id="8" w:name="_Toc28359024"/>
      <w:bookmarkStart w:id="9" w:name="_Toc35393642"/>
      <w:bookmarkStart w:id="10" w:name="_Toc35393811"/>
      <w:r>
        <w:rPr>
          <w:rFonts w:ascii="仿宋" w:eastAsia="仿宋" w:hAnsi="仿宋" w:cs="宋体" w:hint="eastAsia"/>
          <w:b w:val="0"/>
          <w:sz w:val="28"/>
          <w:szCs w:val="28"/>
        </w:rPr>
        <w:lastRenderedPageBreak/>
        <w:t>2.采购代理机构信息</w:t>
      </w:r>
      <w:bookmarkEnd w:id="7"/>
      <w:bookmarkEnd w:id="8"/>
      <w:bookmarkEnd w:id="9"/>
      <w:bookmarkEnd w:id="10"/>
    </w:p>
    <w:p w:rsidR="008360DC" w:rsidRDefault="008360DC" w:rsidP="008360DC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8360DC">
        <w:rPr>
          <w:rFonts w:ascii="仿宋" w:eastAsia="仿宋" w:hAnsi="仿宋" w:hint="eastAsia"/>
          <w:sz w:val="28"/>
          <w:szCs w:val="28"/>
          <w:u w:val="single"/>
        </w:rPr>
        <w:t>四川采易通招标代理有限公司</w:t>
      </w:r>
    </w:p>
    <w:p w:rsidR="008360DC" w:rsidRDefault="008360DC" w:rsidP="008360DC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　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8360DC">
        <w:rPr>
          <w:rFonts w:ascii="仿宋" w:eastAsia="仿宋" w:hAnsi="仿宋" w:hint="eastAsia"/>
          <w:sz w:val="28"/>
          <w:szCs w:val="28"/>
          <w:u w:val="single"/>
        </w:rPr>
        <w:t>中国（四川）自由贸易试验区成都高新区天府二街166号雄川金融中心1栋09层05号</w:t>
      </w:r>
    </w:p>
    <w:p w:rsidR="008360DC" w:rsidRDefault="008360DC" w:rsidP="008360DC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8360DC">
        <w:rPr>
          <w:rFonts w:ascii="仿宋" w:eastAsia="仿宋" w:hAnsi="仿宋" w:hint="eastAsia"/>
          <w:sz w:val="28"/>
          <w:szCs w:val="28"/>
          <w:u w:val="single"/>
        </w:rPr>
        <w:t>王老师； 028-62093108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8360DC" w:rsidRDefault="008360DC" w:rsidP="008360DC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1" w:name="_Toc28359102"/>
      <w:bookmarkStart w:id="12" w:name="_Toc28359025"/>
      <w:bookmarkStart w:id="13" w:name="_Toc35393643"/>
      <w:bookmarkStart w:id="14" w:name="_Toc35393812"/>
      <w:r>
        <w:rPr>
          <w:rFonts w:ascii="仿宋" w:eastAsia="仿宋" w:hAnsi="仿宋" w:cs="宋体" w:hint="eastAsia"/>
          <w:b w:val="0"/>
          <w:sz w:val="28"/>
          <w:szCs w:val="28"/>
        </w:rPr>
        <w:t>3.项目</w:t>
      </w:r>
      <w:r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11"/>
      <w:bookmarkEnd w:id="12"/>
      <w:bookmarkEnd w:id="13"/>
      <w:bookmarkEnd w:id="14"/>
    </w:p>
    <w:p w:rsidR="008360DC" w:rsidRDefault="008360DC" w:rsidP="008360DC">
      <w:pPr>
        <w:pStyle w:val="a3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王老师</w:t>
      </w:r>
    </w:p>
    <w:p w:rsidR="008360DC" w:rsidRDefault="008360DC" w:rsidP="008360DC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  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8360DC">
        <w:rPr>
          <w:rFonts w:ascii="仿宋" w:eastAsia="仿宋" w:hAnsi="仿宋" w:hint="eastAsia"/>
          <w:sz w:val="28"/>
          <w:szCs w:val="28"/>
          <w:u w:val="single"/>
        </w:rPr>
        <w:t>028-62093108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8360DC" w:rsidRDefault="008360DC" w:rsidP="008360DC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十、附件</w:t>
      </w:r>
    </w:p>
    <w:p w:rsidR="008360DC" w:rsidRDefault="008360DC" w:rsidP="008360D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1.采购文件（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已公告的可不重复公告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:rsidR="008360DC" w:rsidRDefault="008360DC" w:rsidP="008360D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/>
          <w:kern w:val="0"/>
          <w:sz w:val="28"/>
          <w:szCs w:val="28"/>
        </w:rPr>
        <w:t>被推荐供应商名单和推荐理由（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适用于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邀请招标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竞争性谈判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、询价、竞争性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磋商采用书面推荐方式产生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符合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资格条件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潜在供应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商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kern w:val="0"/>
          <w:sz w:val="28"/>
          <w:szCs w:val="28"/>
        </w:rPr>
        <w:t>）</w:t>
      </w:r>
    </w:p>
    <w:p w:rsidR="00C34B6D" w:rsidRPr="00C34B6D" w:rsidRDefault="00C34B6D" w:rsidP="00C34B6D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359424" cy="3313723"/>
            <wp:effectExtent l="0" t="0" r="0" b="1270"/>
            <wp:docPr id="2" name="图片 2" descr="C:\Users\CYT\AppData\Roaming\Tencent\Users\441963661\QQ\WinTemp\RichOle\0DS1}6482A$XZY7FS601R}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T\AppData\Roaming\Tencent\Users\441963661\QQ\WinTemp\RichOle\0DS1}6482A$XZY7FS601R}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202" cy="332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DC" w:rsidRDefault="008360DC" w:rsidP="008360D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3.中标、成交供应商为中小企业的，应公告其《中小企业声明函》</w:t>
      </w:r>
    </w:p>
    <w:p w:rsidR="00C34B6D" w:rsidRPr="00C34B6D" w:rsidRDefault="00C34B6D" w:rsidP="00C34B6D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5274310" cy="3957302"/>
            <wp:effectExtent l="0" t="0" r="2540" b="5715"/>
            <wp:docPr id="3" name="图片 3" descr="C:\Users\CYT\AppData\Local\Temp\WeChat Files\2494cc77ede0b56893383d85f54fd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YT\AppData\Local\Temp\WeChat Files\2494cc77ede0b56893383d85f54fda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DC" w:rsidRDefault="008360DC" w:rsidP="008360D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4.中标、成交供应商为残疾人福利性单位的，应公告其《残疾人福利性单位声明函》</w:t>
      </w:r>
    </w:p>
    <w:p w:rsidR="008360DC" w:rsidRDefault="008360DC" w:rsidP="008360D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5.中标、成交供应商为注册地在国家级贫困县域内物业公司的，应公告注册所在县扶贫部门出具的聘用建档立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卡贫困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人员具体数量的证明。</w:t>
      </w:r>
    </w:p>
    <w:p w:rsidR="00D4766C" w:rsidRDefault="00D4766C"/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1F" w:rsidRDefault="00B63F1F" w:rsidP="0006106B">
      <w:r>
        <w:separator/>
      </w:r>
    </w:p>
  </w:endnote>
  <w:endnote w:type="continuationSeparator" w:id="0">
    <w:p w:rsidR="00B63F1F" w:rsidRDefault="00B63F1F" w:rsidP="0006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1F" w:rsidRDefault="00B63F1F" w:rsidP="0006106B">
      <w:r>
        <w:separator/>
      </w:r>
    </w:p>
  </w:footnote>
  <w:footnote w:type="continuationSeparator" w:id="0">
    <w:p w:rsidR="00B63F1F" w:rsidRDefault="00B63F1F" w:rsidP="00061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DC"/>
    <w:rsid w:val="0006106B"/>
    <w:rsid w:val="003A6CD7"/>
    <w:rsid w:val="004A0B95"/>
    <w:rsid w:val="005D4CE2"/>
    <w:rsid w:val="005E15F2"/>
    <w:rsid w:val="00710684"/>
    <w:rsid w:val="008360DC"/>
    <w:rsid w:val="00A740AA"/>
    <w:rsid w:val="00B63F1F"/>
    <w:rsid w:val="00C34B6D"/>
    <w:rsid w:val="00D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D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8360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360DC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360D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8360DC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8360DC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8360DC"/>
    <w:rPr>
      <w:rFonts w:ascii="宋体" w:hAnsi="Courier New"/>
    </w:rPr>
  </w:style>
  <w:style w:type="table" w:styleId="a4">
    <w:name w:val="Table Grid"/>
    <w:basedOn w:val="a1"/>
    <w:qFormat/>
    <w:rsid w:val="008360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8360D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360D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061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6106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61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6106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D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8360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360DC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360D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8360DC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8360DC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8360DC"/>
    <w:rPr>
      <w:rFonts w:ascii="宋体" w:hAnsi="Courier New"/>
    </w:rPr>
  </w:style>
  <w:style w:type="table" w:styleId="a4">
    <w:name w:val="Table Grid"/>
    <w:basedOn w:val="a1"/>
    <w:qFormat/>
    <w:rsid w:val="008360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8360D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360D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061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6106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61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610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2021-06-10T06:50:00Z</dcterms:created>
  <dcterms:modified xsi:type="dcterms:W3CDTF">2021-06-18T08:53:00Z</dcterms:modified>
</cp:coreProperties>
</file>