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/>
        </w:rPr>
      </w:pPr>
      <w:r>
        <w:rPr>
          <w:rFonts w:hint="eastAsia"/>
          <w:b/>
          <w:bCs/>
          <w:sz w:val="44"/>
          <w:szCs w:val="52"/>
        </w:rPr>
        <w:t>中标</w:t>
      </w:r>
      <w:r>
        <w:rPr>
          <w:rFonts w:hint="eastAsia"/>
          <w:b/>
          <w:bCs/>
          <w:sz w:val="44"/>
          <w:szCs w:val="52"/>
          <w:lang w:eastAsia="zh-CN"/>
        </w:rPr>
        <w:t>单位</w:t>
      </w:r>
      <w:r>
        <w:rPr>
          <w:rFonts w:hint="eastAsia"/>
          <w:b/>
          <w:bCs/>
          <w:sz w:val="44"/>
          <w:szCs w:val="52"/>
        </w:rPr>
        <w:t>补充说明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本项目第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1包：造价咨询服务，服务工作内容具体为1、建设项目概算评审；2、建设项目预算控制价评审；3、工程材料（设备）价格咨询；4、其他类型评审和咨询服务；5、配合中心开展评审技术积累和研究。中标单位为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</w:rPr>
        <w:t>中兴铂码工程咨询（重庆）有限公司</w:t>
      </w: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eastAsia="zh-CN"/>
        </w:rPr>
        <w:t>牵头的联合体，联合体各成员具体信息如下：</w:t>
      </w:r>
    </w:p>
    <w:tbl>
      <w:tblPr>
        <w:tblStyle w:val="3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099"/>
        <w:gridCol w:w="322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供应商名称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供应商地址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中兴铂码工程咨询（重庆）有限公司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重庆市江北区江北城西大街27号20-1、20-2、20-3、20-4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牵头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四川鼎恒永信工程建设项目管理有限公司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四川省成都金牛高新技术产业园区金科南路38号2栋6层2、4号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重庆康华工程造价咨询有限责任公司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重庆市渝中区中山三路168号（中安国际大厦）第21层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成都市均益建设工程造价咨询有限责任公司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四川省成都市青羊区敬业路218号7栋4层1号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北京中昌工程咨询有限公司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北京市丰台区南四环西路188号十七区18号楼2层202-65号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四川兴良信造价咨询招标代理有限责任公司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中国（四川）自由贸易试验区成都高新区天府一街535号两江国际2幢12楼1201-1203号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四川天正建设工程管理有限责任公司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四川省宜宾市叙州区南岸三江口片区龙湾一号7幢第16层1单元1号、2号、3号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四川大明工程建设管理咨询有限公司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成都市青羊区东马道街20号8栋1层1号5-3号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成都文瀚建设工程咨询有限公司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成都市新都区新都街道鑫盛路366号友盛上都3栋24楼2401号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四川兴衡工程管理服务有限公司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成都市金牛区西安北路31号7层702号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四川汇丰工程管理有限责任公司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成都市青羊区青羊大道99号37栋19层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四川省正和工程咨询有限公司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成都市新都区新都街道马超东路266号和信新城市中心1幢1单元11层1106号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成都怡建工程咨询代理有限公司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成都市青羊区琼楼路138号1幢1单元4层2-26号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四川睿安工程项目管理有限公司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成都市武侯区武侯电商产业功能区管委会武科东四路18号联邦财富中心1栋2单元1302号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四川同兴达建设咨询有限公司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成都市武侯区星狮路511号大合仓C区515号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四川朋诚建设工程管理咨询有限公司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成都市金牛区星辉中路16号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四川科薪工程管理有限公司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成都市新都区三河街道蓉香路148号附201号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联合体成员十六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本项目第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2包：工程咨询服务，服务工作内容具体为1、项目可行性研究报告（含项目建议书）评审、节能评审；2、项目后评价；3、其他类型评审和咨询服务；4、配合中心开展评审技术积累和研究。中标单位为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</w:rPr>
        <w:t>成都长源工程咨询有限公司</w:t>
      </w: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eastAsia="zh-CN"/>
        </w:rPr>
        <w:t>牵头的联合体，联合体各成员具体信息如下：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354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供应商名称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供应商地址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成都长源工程咨询有限公司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成都市青羊区石马巷5号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四川大家工程咨询有限公司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成都市青羊区顺城大街252号顺吉大厦第七层A5区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广州金良工程咨询有限公司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广州市天河区天河软件园高普路1023号5122室（仅限办公用途）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中锦冠达工程顾问集团有限公司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中国（四川）自由贸易试验区成都高新区吉庆三路333号1栋1单元601号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四川兴天华建设项目管理有限公司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成都高新区益州大道北段777号1幢1单元15层1506号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四川达通工程管理咨询有限公司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成都市青羊区光华东三路489号2栋10楼1006-1011号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深圳市建星项目管理顾问有限公司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深圳市福田区振兴路3号建艺大厦14楼东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重庆同丰工程管理咨询有限公司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重庆市北部新区栖霞路18号4幢1单元18-1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联合体成员七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F742E"/>
    <w:rsid w:val="3B0E313A"/>
    <w:rsid w:val="3B8E5EF6"/>
    <w:rsid w:val="43064B94"/>
    <w:rsid w:val="677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2021-11-04T05:51:16Z</dcterms:created>
  <dc:creator>Administrator</dc:creator>
  <cp:lastModifiedBy>Administrator</cp:lastModifiedBy>
  <dcterms:modified xsi:type="dcterms:W3CDTF">2021-11-04T06:34:42Z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