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00" w:lineRule="exact"/>
        <w:jc w:val="center"/>
        <w:rPr>
          <w:rFonts w:hint="eastAsia" w:ascii="宋体" w:hAnsi="宋体" w:eastAsia="宋体" w:cs="宋体"/>
          <w:b/>
          <w:bCs w:val="0"/>
          <w:color w:val="000000"/>
          <w:highlight w:val="none"/>
        </w:rPr>
      </w:pPr>
      <w:bookmarkStart w:id="0" w:name="_GoBack"/>
      <w:bookmarkEnd w:id="0"/>
      <w:r>
        <w:rPr>
          <w:rFonts w:hint="eastAsia" w:ascii="宋体" w:hAnsi="宋体" w:eastAsia="宋体" w:cs="宋体"/>
          <w:b/>
          <w:bCs w:val="0"/>
          <w:color w:val="000000"/>
          <w:highlight w:val="none"/>
        </w:rPr>
        <w:t>招标项目技术、服务、</w:t>
      </w:r>
      <w:r>
        <w:rPr>
          <w:rFonts w:hint="eastAsia" w:ascii="宋体" w:hAnsi="宋体" w:eastAsia="宋体" w:cs="宋体"/>
          <w:b/>
          <w:bCs w:val="0"/>
          <w:color w:val="000000"/>
          <w:highlight w:val="none"/>
          <w:lang w:eastAsia="zh-CN"/>
        </w:rPr>
        <w:t>商务</w:t>
      </w:r>
      <w:r>
        <w:rPr>
          <w:rFonts w:hint="eastAsia" w:ascii="宋体" w:hAnsi="宋体" w:eastAsia="宋体" w:cs="宋体"/>
          <w:b/>
          <w:bCs w:val="0"/>
          <w:color w:val="000000"/>
          <w:highlight w:val="none"/>
        </w:rPr>
        <w:t>及其他要求</w:t>
      </w:r>
    </w:p>
    <w:p>
      <w:pPr>
        <w:spacing w:line="440" w:lineRule="exact"/>
        <w:ind w:firstLine="482" w:firstLineChars="200"/>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sz w:val="24"/>
          <w:szCs w:val="24"/>
          <w:highlight w:val="none"/>
        </w:rPr>
        <w:t>一、采购项目</w:t>
      </w:r>
      <w:r>
        <w:rPr>
          <w:rFonts w:hint="eastAsia" w:ascii="宋体" w:hAnsi="宋体" w:eastAsia="宋体" w:cs="宋体"/>
          <w:b/>
          <w:bCs/>
          <w:color w:val="000000"/>
          <w:kern w:val="0"/>
          <w:sz w:val="24"/>
          <w:szCs w:val="24"/>
          <w:highlight w:val="none"/>
        </w:rPr>
        <w:t>概述</w:t>
      </w:r>
    </w:p>
    <w:p>
      <w:pPr>
        <w:adjustRightInd w:val="0"/>
        <w:snapToGrid w:val="0"/>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本次采购服务项目包含25个项目包(详见采购项目包清单)，采取政府采购公开招标方式择优选择25名</w:t>
      </w:r>
      <w:r>
        <w:rPr>
          <w:rFonts w:hint="eastAsia" w:ascii="宋体" w:hAnsi="宋体" w:eastAsia="宋体" w:cs="宋体"/>
          <w:color w:val="000000"/>
          <w:kern w:val="0"/>
          <w:sz w:val="24"/>
          <w:szCs w:val="24"/>
          <w:highlight w:val="none"/>
          <w:lang w:eastAsia="zh-CN"/>
        </w:rPr>
        <w:t>投标人</w:t>
      </w:r>
      <w:r>
        <w:rPr>
          <w:rFonts w:hint="eastAsia" w:ascii="宋体" w:hAnsi="宋体" w:eastAsia="宋体" w:cs="宋体"/>
          <w:color w:val="000000"/>
          <w:kern w:val="0"/>
          <w:sz w:val="24"/>
          <w:szCs w:val="24"/>
          <w:highlight w:val="none"/>
        </w:rPr>
        <w:t>，委托</w:t>
      </w:r>
      <w:r>
        <w:rPr>
          <w:rFonts w:hint="eastAsia" w:ascii="宋体" w:hAnsi="宋体" w:eastAsia="宋体" w:cs="宋体"/>
          <w:color w:val="000000"/>
          <w:sz w:val="24"/>
          <w:szCs w:val="24"/>
          <w:highlight w:val="none"/>
        </w:rPr>
        <w:t>参与政府性投资项目审计工作，包括跟踪审计、竣工结算审计、审计结果复核</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内部审计质量检查等一项或多项</w:t>
      </w:r>
      <w:r>
        <w:rPr>
          <w:rFonts w:hint="eastAsia" w:ascii="宋体" w:hAnsi="宋体" w:eastAsia="宋体" w:cs="宋体"/>
          <w:color w:val="000000"/>
          <w:kern w:val="0"/>
          <w:sz w:val="24"/>
          <w:szCs w:val="24"/>
          <w:highlight w:val="none"/>
        </w:rPr>
        <w:t>，计划服务期2年，采购总预算金额1700万元。</w:t>
      </w:r>
    </w:p>
    <w:p>
      <w:pPr>
        <w:spacing w:line="440" w:lineRule="exact"/>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二、服务合同签订原则</w:t>
      </w:r>
    </w:p>
    <w:p>
      <w:pPr>
        <w:adjustRightInd w:val="0"/>
        <w:snapToGrid w:val="0"/>
        <w:spacing w:line="44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原则</w:t>
      </w:r>
      <w:r>
        <w:rPr>
          <w:rFonts w:hint="eastAsia" w:ascii="宋体" w:hAnsi="宋体" w:eastAsia="宋体" w:cs="宋体"/>
          <w:color w:val="000000"/>
          <w:kern w:val="0"/>
          <w:sz w:val="24"/>
          <w:szCs w:val="24"/>
          <w:highlight w:val="none"/>
        </w:rPr>
        <w:t>上依据评标报告确定的中标候选人名单顺序，确定前25名</w:t>
      </w:r>
      <w:r>
        <w:rPr>
          <w:rFonts w:hint="eastAsia" w:ascii="宋体" w:hAnsi="宋体" w:eastAsia="宋体" w:cs="宋体"/>
          <w:color w:val="000000"/>
          <w:kern w:val="0"/>
          <w:sz w:val="24"/>
          <w:szCs w:val="24"/>
          <w:highlight w:val="none"/>
          <w:lang w:eastAsia="zh-CN"/>
        </w:rPr>
        <w:t>投标人</w:t>
      </w:r>
      <w:r>
        <w:rPr>
          <w:rFonts w:hint="eastAsia" w:ascii="宋体" w:hAnsi="宋体" w:eastAsia="宋体" w:cs="宋体"/>
          <w:color w:val="000000"/>
          <w:kern w:val="0"/>
          <w:sz w:val="24"/>
          <w:szCs w:val="24"/>
          <w:highlight w:val="none"/>
          <w:lang w:val="en-US" w:eastAsia="zh-CN"/>
        </w:rPr>
        <w:t>为中标人，按照投标人的名单顺序确定</w:t>
      </w:r>
      <w:r>
        <w:rPr>
          <w:rFonts w:hint="eastAsia" w:ascii="宋体" w:hAnsi="宋体" w:eastAsia="宋体" w:cs="宋体"/>
          <w:color w:val="000000"/>
          <w:kern w:val="0"/>
          <w:sz w:val="24"/>
          <w:szCs w:val="24"/>
          <w:highlight w:val="none"/>
        </w:rPr>
        <w:t>对应</w:t>
      </w:r>
      <w:r>
        <w:rPr>
          <w:rFonts w:hint="eastAsia" w:ascii="宋体" w:hAnsi="宋体" w:eastAsia="宋体" w:cs="宋体"/>
          <w:color w:val="000000"/>
          <w:kern w:val="0"/>
          <w:sz w:val="24"/>
          <w:szCs w:val="24"/>
          <w:highlight w:val="none"/>
          <w:lang w:val="en-US" w:eastAsia="zh-CN"/>
        </w:rPr>
        <w:t>服务的</w:t>
      </w:r>
      <w:r>
        <w:rPr>
          <w:rFonts w:hint="eastAsia" w:ascii="宋体" w:hAnsi="宋体" w:eastAsia="宋体" w:cs="宋体"/>
          <w:color w:val="000000"/>
          <w:kern w:val="0"/>
          <w:sz w:val="24"/>
          <w:szCs w:val="24"/>
          <w:highlight w:val="none"/>
        </w:rPr>
        <w:t>包</w:t>
      </w:r>
      <w:r>
        <w:rPr>
          <w:rFonts w:hint="eastAsia" w:ascii="宋体" w:hAnsi="宋体" w:eastAsia="宋体" w:cs="宋体"/>
          <w:color w:val="000000"/>
          <w:kern w:val="0"/>
          <w:sz w:val="24"/>
          <w:szCs w:val="24"/>
          <w:highlight w:val="none"/>
          <w:lang w:val="en-US" w:eastAsia="zh-CN"/>
        </w:rPr>
        <w:t>号</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例如：顺序第一的，服务包1；顺序第二的，服务包2；以此类推</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签订服务合同。若本项目通过资格性和符合性审查的投标人不足25名时，各投标人均确定为中标人，</w:t>
      </w:r>
      <w:r>
        <w:rPr>
          <w:rFonts w:hint="eastAsia" w:ascii="宋体" w:hAnsi="宋体" w:eastAsia="宋体" w:cs="宋体"/>
          <w:color w:val="000000"/>
          <w:kern w:val="0"/>
          <w:sz w:val="24"/>
          <w:szCs w:val="24"/>
          <w:highlight w:val="none"/>
          <w:lang w:val="en-US" w:eastAsia="zh-CN"/>
        </w:rPr>
        <w:t>然后按照前述原则确定对应包号的中标人</w:t>
      </w:r>
      <w:r>
        <w:rPr>
          <w:rFonts w:hint="eastAsia" w:ascii="宋体" w:hAnsi="宋体" w:eastAsia="宋体" w:cs="宋体"/>
          <w:color w:val="000000"/>
          <w:kern w:val="0"/>
          <w:sz w:val="24"/>
          <w:szCs w:val="24"/>
          <w:highlight w:val="none"/>
        </w:rPr>
        <w:t>签订政府采购合同</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剩余的包号</w:t>
      </w:r>
      <w:r>
        <w:rPr>
          <w:rFonts w:hint="eastAsia" w:ascii="宋体" w:hAnsi="宋体" w:eastAsia="宋体" w:cs="宋体"/>
          <w:color w:val="000000"/>
          <w:kern w:val="0"/>
          <w:sz w:val="24"/>
          <w:szCs w:val="24"/>
          <w:highlight w:val="none"/>
        </w:rPr>
        <w:t>项目由采购人在采购合同执行过程中，根据各</w:t>
      </w:r>
      <w:r>
        <w:rPr>
          <w:rFonts w:hint="eastAsia" w:ascii="宋体" w:hAnsi="宋体" w:eastAsia="宋体" w:cs="宋体"/>
          <w:color w:val="000000"/>
          <w:kern w:val="0"/>
          <w:sz w:val="24"/>
          <w:szCs w:val="24"/>
          <w:highlight w:val="none"/>
          <w:lang w:eastAsia="zh-CN"/>
        </w:rPr>
        <w:t>中标人</w:t>
      </w:r>
      <w:r>
        <w:rPr>
          <w:rFonts w:hint="eastAsia" w:ascii="宋体" w:hAnsi="宋体" w:eastAsia="宋体" w:cs="宋体"/>
          <w:color w:val="000000"/>
          <w:kern w:val="0"/>
          <w:sz w:val="24"/>
          <w:szCs w:val="24"/>
          <w:highlight w:val="none"/>
          <w:lang w:val="en-US" w:eastAsia="zh-CN"/>
        </w:rPr>
        <w:t>的中标排名和</w:t>
      </w:r>
      <w:r>
        <w:rPr>
          <w:rFonts w:hint="eastAsia" w:ascii="宋体" w:hAnsi="宋体" w:eastAsia="宋体" w:cs="宋体"/>
          <w:color w:val="000000"/>
          <w:kern w:val="0"/>
          <w:sz w:val="24"/>
          <w:szCs w:val="24"/>
          <w:highlight w:val="none"/>
        </w:rPr>
        <w:t>具体服务</w:t>
      </w:r>
      <w:r>
        <w:rPr>
          <w:rFonts w:hint="eastAsia" w:ascii="宋体" w:hAnsi="宋体" w:eastAsia="宋体" w:cs="宋体"/>
          <w:color w:val="000000"/>
          <w:kern w:val="0"/>
          <w:sz w:val="24"/>
          <w:szCs w:val="24"/>
          <w:highlight w:val="none"/>
          <w:lang w:val="en-US" w:eastAsia="zh-CN"/>
        </w:rPr>
        <w:t>考核</w:t>
      </w:r>
      <w:r>
        <w:rPr>
          <w:rFonts w:hint="eastAsia" w:ascii="宋体" w:hAnsi="宋体" w:eastAsia="宋体" w:cs="宋体"/>
          <w:color w:val="000000"/>
          <w:kern w:val="0"/>
          <w:sz w:val="24"/>
          <w:szCs w:val="24"/>
          <w:highlight w:val="none"/>
        </w:rPr>
        <w:t>情况，择优分配实施。</w:t>
      </w:r>
    </w:p>
    <w:p>
      <w:pPr>
        <w:widowControl/>
        <w:shd w:val="clear" w:color="auto" w:fill="FFFFFF"/>
        <w:spacing w:line="440" w:lineRule="exact"/>
        <w:ind w:firstLine="480" w:firstLineChars="200"/>
        <w:rPr>
          <w:rFonts w:hint="eastAsia" w:ascii="宋体" w:hAnsi="宋体" w:eastAsia="宋体" w:cs="宋体"/>
          <w:b/>
          <w:bCs/>
          <w:color w:val="000000"/>
          <w:kern w:val="0"/>
          <w:sz w:val="24"/>
          <w:szCs w:val="24"/>
          <w:highlight w:val="none"/>
        </w:rPr>
      </w:pPr>
      <w:r>
        <w:rPr>
          <w:rFonts w:hint="eastAsia" w:ascii="宋体" w:hAnsi="宋体" w:eastAsia="宋体" w:cs="宋体"/>
          <w:color w:val="000000"/>
          <w:kern w:val="0"/>
          <w:sz w:val="24"/>
          <w:szCs w:val="24"/>
          <w:highlight w:val="none"/>
        </w:rPr>
        <w:t>鉴于本次采购服务事项是根据市级</w:t>
      </w:r>
      <w:r>
        <w:rPr>
          <w:rFonts w:hint="eastAsia" w:ascii="宋体" w:hAnsi="宋体" w:eastAsia="宋体" w:cs="宋体"/>
          <w:color w:val="000000"/>
          <w:kern w:val="0"/>
          <w:sz w:val="24"/>
          <w:szCs w:val="24"/>
          <w:highlight w:val="none"/>
          <w:lang w:eastAsia="zh-CN"/>
        </w:rPr>
        <w:t>相关</w:t>
      </w:r>
      <w:r>
        <w:rPr>
          <w:rFonts w:hint="eastAsia" w:ascii="宋体" w:hAnsi="宋体" w:eastAsia="宋体" w:cs="宋体"/>
          <w:color w:val="000000"/>
          <w:kern w:val="0"/>
          <w:sz w:val="24"/>
          <w:szCs w:val="24"/>
          <w:highlight w:val="none"/>
        </w:rPr>
        <w:t>部门、镇</w:t>
      </w:r>
      <w:r>
        <w:rPr>
          <w:rFonts w:hint="eastAsia" w:ascii="宋体" w:hAnsi="宋体" w:eastAsia="宋体" w:cs="宋体"/>
          <w:color w:val="000000"/>
          <w:kern w:val="0"/>
          <w:sz w:val="24"/>
          <w:szCs w:val="24"/>
          <w:highlight w:val="none"/>
          <w:lang w:eastAsia="zh-CN"/>
        </w:rPr>
        <w:t>（街道）</w:t>
      </w:r>
      <w:r>
        <w:rPr>
          <w:rFonts w:hint="eastAsia" w:ascii="宋体" w:hAnsi="宋体" w:eastAsia="宋体" w:cs="宋体"/>
          <w:color w:val="000000"/>
          <w:kern w:val="0"/>
          <w:sz w:val="24"/>
          <w:szCs w:val="24"/>
          <w:highlight w:val="none"/>
        </w:rPr>
        <w:t>和市属国有企业报送的项目计划确定的，在本次采购服务期内若因政策调整、计划变更（包括延期）或不具备工作条件等非采购人原因导致具体项目审计服务无法实施的，</w:t>
      </w:r>
      <w:r>
        <w:rPr>
          <w:rFonts w:hint="eastAsia" w:ascii="宋体" w:hAnsi="宋体" w:eastAsia="宋体" w:cs="宋体"/>
          <w:b/>
          <w:bCs/>
          <w:color w:val="000000"/>
          <w:kern w:val="0"/>
          <w:sz w:val="24"/>
          <w:szCs w:val="24"/>
          <w:highlight w:val="none"/>
          <w:lang w:eastAsia="zh-CN"/>
        </w:rPr>
        <w:t>投标人</w:t>
      </w:r>
      <w:r>
        <w:rPr>
          <w:rFonts w:hint="eastAsia" w:ascii="宋体" w:hAnsi="宋体" w:eastAsia="宋体" w:cs="宋体"/>
          <w:b/>
          <w:bCs/>
          <w:color w:val="000000"/>
          <w:kern w:val="0"/>
          <w:sz w:val="24"/>
          <w:szCs w:val="24"/>
          <w:highlight w:val="none"/>
        </w:rPr>
        <w:t>须承诺同意采购人无条件单方面终止或解除合同，并不视为采购人违约。最终审计项目名称和金额以采购人正式安排为准。</w:t>
      </w:r>
    </w:p>
    <w:p>
      <w:pPr>
        <w:widowControl/>
        <w:shd w:val="clear" w:color="auto" w:fill="FFFFFF"/>
        <w:spacing w:line="44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三、服务内容及要求</w:t>
      </w:r>
    </w:p>
    <w:p>
      <w:pPr>
        <w:adjustRightInd w:val="0"/>
        <w:snapToGrid w:val="0"/>
        <w:spacing w:line="440" w:lineRule="exact"/>
        <w:ind w:firstLine="482" w:firstLineChars="200"/>
        <w:rPr>
          <w:rFonts w:hint="eastAsia" w:ascii="宋体" w:hAnsi="宋体" w:eastAsia="宋体" w:cs="宋体"/>
          <w:b/>
          <w:color w:val="000000"/>
          <w:kern w:val="0"/>
          <w:sz w:val="24"/>
          <w:szCs w:val="24"/>
          <w:highlight w:val="none"/>
        </w:rPr>
      </w:pPr>
      <w:r>
        <w:rPr>
          <w:rFonts w:hint="eastAsia" w:ascii="宋体" w:hAnsi="宋体" w:eastAsia="宋体" w:cs="宋体"/>
          <w:b/>
          <w:bCs/>
          <w:color w:val="000000"/>
          <w:kern w:val="0"/>
          <w:sz w:val="24"/>
          <w:szCs w:val="24"/>
          <w:highlight w:val="none"/>
        </w:rPr>
        <w:t>1.</w:t>
      </w:r>
      <w:r>
        <w:rPr>
          <w:rFonts w:hint="eastAsia" w:ascii="宋体" w:hAnsi="宋体" w:eastAsia="宋体" w:cs="宋体"/>
          <w:b/>
          <w:color w:val="000000"/>
          <w:kern w:val="0"/>
          <w:sz w:val="24"/>
          <w:szCs w:val="24"/>
          <w:highlight w:val="none"/>
        </w:rPr>
        <w:t xml:space="preserve"> 结算审计</w:t>
      </w:r>
    </w:p>
    <w:p>
      <w:pPr>
        <w:adjustRightInd w:val="0"/>
        <w:snapToGrid w:val="0"/>
        <w:spacing w:line="440" w:lineRule="exact"/>
        <w:ind w:firstLine="482" w:firstLineChars="200"/>
        <w:rPr>
          <w:rFonts w:hint="eastAsia" w:ascii="宋体" w:hAnsi="宋体" w:eastAsia="宋体" w:cs="宋体"/>
          <w:color w:val="000000"/>
          <w:kern w:val="0"/>
          <w:sz w:val="24"/>
          <w:szCs w:val="24"/>
          <w:highlight w:val="none"/>
        </w:rPr>
      </w:pPr>
      <w:r>
        <w:rPr>
          <w:rFonts w:hint="eastAsia" w:ascii="宋体" w:hAnsi="宋体" w:eastAsia="宋体" w:cs="宋体"/>
          <w:b/>
          <w:color w:val="000000"/>
          <w:kern w:val="0"/>
          <w:sz w:val="24"/>
          <w:szCs w:val="24"/>
          <w:highlight w:val="none"/>
        </w:rPr>
        <w:t>（1）结算审计服务内容：</w:t>
      </w:r>
      <w:r>
        <w:rPr>
          <w:rFonts w:hint="eastAsia" w:ascii="宋体" w:hAnsi="宋体" w:eastAsia="宋体" w:cs="宋体"/>
          <w:color w:val="000000"/>
          <w:kern w:val="0"/>
          <w:sz w:val="24"/>
          <w:szCs w:val="24"/>
          <w:highlight w:val="none"/>
        </w:rPr>
        <w:t>对项目进行竣工结算审计及完成采购人委托的其他与竣工结算审计相关的工作内容。除满足国家相关法规制度要求标准外，还包括实施项目整体分析、审减原因分析、落实问题责任、提出审计建议等内容及拟制相应审计文书、协助审计组整理归档审计档案等。</w:t>
      </w:r>
    </w:p>
    <w:p>
      <w:pPr>
        <w:adjustRightInd w:val="0"/>
        <w:snapToGrid w:val="0"/>
        <w:spacing w:line="440" w:lineRule="exact"/>
        <w:ind w:firstLine="482" w:firstLineChars="200"/>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（2）结算审计服务要求：</w:t>
      </w:r>
    </w:p>
    <w:p>
      <w:pPr>
        <w:spacing w:line="44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fldChar w:fldCharType="begin"/>
      </w:r>
      <w:r>
        <w:rPr>
          <w:rFonts w:hint="eastAsia" w:ascii="宋体" w:hAnsi="宋体" w:eastAsia="宋体" w:cs="宋体"/>
          <w:color w:val="000000"/>
          <w:kern w:val="0"/>
          <w:sz w:val="24"/>
          <w:szCs w:val="24"/>
          <w:highlight w:val="none"/>
        </w:rPr>
        <w:instrText xml:space="preserve"> = 1 \* GB3 </w:instrText>
      </w:r>
      <w:r>
        <w:rPr>
          <w:rFonts w:hint="eastAsia" w:ascii="宋体" w:hAnsi="宋体" w:eastAsia="宋体" w:cs="宋体"/>
          <w:color w:val="000000"/>
          <w:kern w:val="0"/>
          <w:sz w:val="24"/>
          <w:szCs w:val="24"/>
          <w:highlight w:val="none"/>
        </w:rPr>
        <w:fldChar w:fldCharType="separate"/>
      </w:r>
      <w:r>
        <w:rPr>
          <w:rFonts w:hint="eastAsia" w:ascii="宋体" w:hAnsi="宋体" w:eastAsia="宋体" w:cs="宋体"/>
          <w:color w:val="000000"/>
          <w:kern w:val="0"/>
          <w:sz w:val="24"/>
          <w:szCs w:val="24"/>
          <w:highlight w:val="none"/>
        </w:rPr>
        <w:t>①</w:t>
      </w:r>
      <w:r>
        <w:rPr>
          <w:rFonts w:hint="eastAsia" w:ascii="宋体" w:hAnsi="宋体" w:eastAsia="宋体" w:cs="宋体"/>
          <w:color w:val="000000"/>
          <w:kern w:val="0"/>
          <w:sz w:val="24"/>
          <w:szCs w:val="24"/>
          <w:highlight w:val="none"/>
        </w:rPr>
        <w:fldChar w:fldCharType="end"/>
      </w:r>
      <w:r>
        <w:rPr>
          <w:rFonts w:hint="eastAsia" w:ascii="宋体" w:hAnsi="宋体" w:eastAsia="宋体" w:cs="宋体"/>
          <w:color w:val="000000"/>
          <w:kern w:val="0"/>
          <w:sz w:val="24"/>
          <w:szCs w:val="24"/>
          <w:highlight w:val="none"/>
          <w:lang w:eastAsia="zh-CN"/>
        </w:rPr>
        <w:t>投标人</w:t>
      </w:r>
      <w:r>
        <w:rPr>
          <w:rFonts w:hint="eastAsia" w:ascii="宋体" w:hAnsi="宋体" w:eastAsia="宋体" w:cs="宋体"/>
          <w:color w:val="000000"/>
          <w:kern w:val="0"/>
          <w:sz w:val="24"/>
          <w:szCs w:val="24"/>
          <w:highlight w:val="none"/>
        </w:rPr>
        <w:t>应按照招标文件和合同要求对项目竣工结算进行审核，拟定审核实施方案，采用全面审查的方式对工程建设的真实性、合法性、合规性进行审核,重点关注各参建主体是否存在履职履约不到位、失职渎职的问题；分析工程价款审减原因和执行基本建设制度、内控制度方面存在的问题；揭示是否存在弄虚作假、损失浪费、高估冒算、营私舞弊等行为；揭示和查处项目建设管理中的重大违纪违法问题，堵塞漏洞、防范风险；促进健全建设领域监管体系。</w:t>
      </w:r>
    </w:p>
    <w:p>
      <w:pPr>
        <w:snapToGrid w:val="0"/>
        <w:spacing w:line="44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fldChar w:fldCharType="begin"/>
      </w:r>
      <w:r>
        <w:rPr>
          <w:rFonts w:hint="eastAsia" w:ascii="宋体" w:hAnsi="宋体" w:eastAsia="宋体" w:cs="宋体"/>
          <w:color w:val="000000"/>
          <w:kern w:val="0"/>
          <w:sz w:val="24"/>
          <w:szCs w:val="24"/>
          <w:highlight w:val="none"/>
        </w:rPr>
        <w:instrText xml:space="preserve"> = 2 \* GB3 </w:instrText>
      </w:r>
      <w:r>
        <w:rPr>
          <w:rFonts w:hint="eastAsia" w:ascii="宋体" w:hAnsi="宋体" w:eastAsia="宋体" w:cs="宋体"/>
          <w:color w:val="000000"/>
          <w:kern w:val="0"/>
          <w:sz w:val="24"/>
          <w:szCs w:val="24"/>
          <w:highlight w:val="none"/>
        </w:rPr>
        <w:fldChar w:fldCharType="separate"/>
      </w:r>
      <w:r>
        <w:rPr>
          <w:rFonts w:hint="eastAsia" w:ascii="宋体" w:hAnsi="宋体" w:eastAsia="宋体" w:cs="宋体"/>
          <w:color w:val="000000"/>
          <w:kern w:val="0"/>
          <w:sz w:val="24"/>
          <w:szCs w:val="24"/>
          <w:highlight w:val="none"/>
        </w:rPr>
        <w:t>②</w:t>
      </w:r>
      <w:r>
        <w:rPr>
          <w:rFonts w:hint="eastAsia" w:ascii="宋体" w:hAnsi="宋体" w:eastAsia="宋体" w:cs="宋体"/>
          <w:color w:val="000000"/>
          <w:kern w:val="0"/>
          <w:sz w:val="24"/>
          <w:szCs w:val="24"/>
          <w:highlight w:val="none"/>
        </w:rPr>
        <w:fldChar w:fldCharType="end"/>
      </w:r>
      <w:r>
        <w:rPr>
          <w:rFonts w:hint="eastAsia" w:ascii="宋体" w:hAnsi="宋体" w:eastAsia="宋体" w:cs="宋体"/>
          <w:color w:val="000000"/>
          <w:kern w:val="0"/>
          <w:sz w:val="24"/>
          <w:szCs w:val="24"/>
          <w:highlight w:val="none"/>
          <w:lang w:eastAsia="zh-CN"/>
        </w:rPr>
        <w:t>投标人</w:t>
      </w:r>
      <w:r>
        <w:rPr>
          <w:rFonts w:hint="eastAsia" w:ascii="宋体" w:hAnsi="宋体" w:eastAsia="宋体" w:cs="宋体"/>
          <w:color w:val="000000"/>
          <w:kern w:val="0"/>
          <w:sz w:val="24"/>
          <w:szCs w:val="24"/>
          <w:highlight w:val="none"/>
        </w:rPr>
        <w:t>须按投标承诺的拟派出人员配备</w:t>
      </w:r>
      <w:r>
        <w:rPr>
          <w:rFonts w:hint="eastAsia" w:ascii="宋体" w:hAnsi="宋体" w:eastAsia="宋体" w:cs="宋体"/>
          <w:color w:val="000000"/>
          <w:kern w:val="0"/>
          <w:sz w:val="24"/>
          <w:szCs w:val="24"/>
          <w:highlight w:val="none"/>
          <w:lang w:eastAsia="zh-CN"/>
        </w:rPr>
        <w:t>造价人员</w:t>
      </w:r>
      <w:r>
        <w:rPr>
          <w:rFonts w:hint="eastAsia" w:ascii="宋体" w:hAnsi="宋体" w:eastAsia="宋体" w:cs="宋体"/>
          <w:color w:val="000000"/>
          <w:kern w:val="0"/>
          <w:sz w:val="24"/>
          <w:szCs w:val="24"/>
          <w:highlight w:val="none"/>
        </w:rPr>
        <w:t>不少于5人参与提供审计服务，</w:t>
      </w:r>
      <w:r>
        <w:rPr>
          <w:rFonts w:hint="eastAsia" w:ascii="宋体" w:hAnsi="宋体" w:eastAsia="宋体" w:cs="宋体"/>
          <w:color w:val="000000"/>
          <w:kern w:val="0"/>
          <w:sz w:val="24"/>
          <w:szCs w:val="24"/>
          <w:highlight w:val="none"/>
          <w:lang w:eastAsia="zh-CN"/>
        </w:rPr>
        <w:t>结算审计</w:t>
      </w:r>
      <w:r>
        <w:rPr>
          <w:rFonts w:hint="eastAsia" w:ascii="宋体" w:hAnsi="宋体" w:eastAsia="宋体" w:cs="宋体"/>
          <w:color w:val="000000"/>
          <w:kern w:val="0"/>
          <w:sz w:val="24"/>
          <w:szCs w:val="24"/>
          <w:highlight w:val="none"/>
        </w:rPr>
        <w:t>参审人员均</w:t>
      </w:r>
      <w:r>
        <w:rPr>
          <w:rFonts w:hint="eastAsia" w:ascii="宋体" w:hAnsi="宋体" w:eastAsia="宋体" w:cs="宋体"/>
          <w:color w:val="000000"/>
          <w:kern w:val="0"/>
          <w:sz w:val="24"/>
          <w:szCs w:val="24"/>
          <w:highlight w:val="none"/>
          <w:lang w:eastAsia="zh-CN"/>
        </w:rPr>
        <w:t>需</w:t>
      </w:r>
      <w:r>
        <w:rPr>
          <w:rFonts w:hint="eastAsia" w:ascii="宋体" w:hAnsi="宋体" w:eastAsia="宋体" w:cs="宋体"/>
          <w:color w:val="000000"/>
          <w:kern w:val="0"/>
          <w:sz w:val="24"/>
          <w:szCs w:val="24"/>
          <w:highlight w:val="none"/>
        </w:rPr>
        <w:t>获得相应审核资格的造价人员且具有3年及以上造价审核工作经验，且须固定2名具备全国注册造价工程师资格人员作为固定参审人员，未经采购人同意不得更换。审计</w:t>
      </w:r>
      <w:r>
        <w:rPr>
          <w:rFonts w:hint="eastAsia" w:ascii="宋体" w:hAnsi="宋体" w:eastAsia="宋体" w:cs="宋体"/>
          <w:color w:val="000000"/>
          <w:kern w:val="0"/>
          <w:sz w:val="24"/>
          <w:szCs w:val="24"/>
          <w:highlight w:val="none"/>
          <w:lang w:eastAsia="zh-CN"/>
        </w:rPr>
        <w:t>服务</w:t>
      </w:r>
      <w:r>
        <w:rPr>
          <w:rFonts w:hint="eastAsia" w:ascii="宋体" w:hAnsi="宋体" w:eastAsia="宋体" w:cs="宋体"/>
          <w:color w:val="000000"/>
          <w:kern w:val="0"/>
          <w:sz w:val="24"/>
          <w:szCs w:val="24"/>
          <w:highlight w:val="none"/>
        </w:rPr>
        <w:t>实施过程中，如采购人认为</w:t>
      </w:r>
      <w:r>
        <w:rPr>
          <w:rFonts w:hint="eastAsia" w:ascii="宋体" w:hAnsi="宋体" w:eastAsia="宋体" w:cs="宋体"/>
          <w:color w:val="000000"/>
          <w:kern w:val="0"/>
          <w:sz w:val="24"/>
          <w:szCs w:val="24"/>
          <w:highlight w:val="none"/>
          <w:lang w:eastAsia="zh-CN"/>
        </w:rPr>
        <w:t>投标人提供的</w:t>
      </w:r>
      <w:r>
        <w:rPr>
          <w:rFonts w:hint="eastAsia" w:ascii="宋体" w:hAnsi="宋体" w:eastAsia="宋体" w:cs="宋体"/>
          <w:color w:val="000000"/>
          <w:kern w:val="0"/>
          <w:sz w:val="24"/>
          <w:szCs w:val="24"/>
          <w:highlight w:val="none"/>
        </w:rPr>
        <w:t>审计</w:t>
      </w:r>
      <w:r>
        <w:rPr>
          <w:rFonts w:hint="eastAsia" w:ascii="宋体" w:hAnsi="宋体" w:eastAsia="宋体" w:cs="宋体"/>
          <w:color w:val="000000"/>
          <w:kern w:val="0"/>
          <w:sz w:val="24"/>
          <w:szCs w:val="24"/>
          <w:highlight w:val="none"/>
          <w:lang w:eastAsia="zh-CN"/>
        </w:rPr>
        <w:t>服务</w:t>
      </w:r>
      <w:r>
        <w:rPr>
          <w:rFonts w:hint="eastAsia" w:ascii="宋体" w:hAnsi="宋体" w:eastAsia="宋体" w:cs="宋体"/>
          <w:color w:val="000000"/>
          <w:kern w:val="0"/>
          <w:sz w:val="24"/>
          <w:szCs w:val="24"/>
          <w:highlight w:val="none"/>
        </w:rPr>
        <w:t>不能达到要求，采购人有权要求</w:t>
      </w:r>
      <w:r>
        <w:rPr>
          <w:rFonts w:hint="eastAsia" w:ascii="宋体" w:hAnsi="宋体" w:eastAsia="宋体" w:cs="宋体"/>
          <w:color w:val="000000"/>
          <w:kern w:val="0"/>
          <w:sz w:val="24"/>
          <w:szCs w:val="24"/>
          <w:highlight w:val="none"/>
          <w:lang w:eastAsia="zh-CN"/>
        </w:rPr>
        <w:t>投标人</w:t>
      </w:r>
      <w:r>
        <w:rPr>
          <w:rFonts w:hint="eastAsia" w:ascii="宋体" w:hAnsi="宋体" w:eastAsia="宋体" w:cs="宋体"/>
          <w:color w:val="000000"/>
          <w:kern w:val="0"/>
          <w:sz w:val="24"/>
          <w:szCs w:val="24"/>
          <w:highlight w:val="none"/>
        </w:rPr>
        <w:t>调整人员、工作方式直至终止合同，</w:t>
      </w:r>
      <w:r>
        <w:rPr>
          <w:rFonts w:hint="eastAsia" w:ascii="宋体" w:hAnsi="宋体" w:eastAsia="宋体" w:cs="宋体"/>
          <w:color w:val="000000"/>
          <w:kern w:val="0"/>
          <w:sz w:val="24"/>
          <w:szCs w:val="24"/>
          <w:highlight w:val="none"/>
          <w:lang w:eastAsia="zh-CN"/>
        </w:rPr>
        <w:t>投标人</w:t>
      </w:r>
      <w:r>
        <w:rPr>
          <w:rFonts w:hint="eastAsia" w:ascii="宋体" w:hAnsi="宋体" w:eastAsia="宋体" w:cs="宋体"/>
          <w:color w:val="000000"/>
          <w:kern w:val="0"/>
          <w:sz w:val="24"/>
          <w:szCs w:val="24"/>
          <w:highlight w:val="none"/>
        </w:rPr>
        <w:t>应在接到采购人通知后5个工作日内予以调整并出具书面调整报告。</w:t>
      </w:r>
    </w:p>
    <w:p>
      <w:pPr>
        <w:pStyle w:val="2"/>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 3 \* GB3 </w:instrText>
      </w:r>
      <w:r>
        <w:rPr>
          <w:rFonts w:hint="eastAsia" w:ascii="宋体" w:hAnsi="宋体" w:eastAsia="宋体" w:cs="宋体"/>
          <w:color w:val="000000"/>
          <w:sz w:val="24"/>
          <w:szCs w:val="24"/>
          <w:highlight w:val="none"/>
        </w:rPr>
        <w:fldChar w:fldCharType="separate"/>
      </w:r>
      <w:r>
        <w:rPr>
          <w:rFonts w:hint="eastAsia" w:ascii="宋体" w:hAnsi="宋体" w:eastAsia="宋体" w:cs="宋体"/>
          <w:color w:val="000000"/>
          <w:sz w:val="24"/>
          <w:szCs w:val="24"/>
          <w:highlight w:val="none"/>
        </w:rPr>
        <w:t>③</w: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lang w:eastAsia="zh-CN"/>
        </w:rPr>
        <w:t>投标人</w:t>
      </w:r>
      <w:r>
        <w:rPr>
          <w:rFonts w:hint="eastAsia" w:ascii="宋体" w:hAnsi="宋体" w:eastAsia="宋体" w:cs="宋体"/>
          <w:color w:val="000000"/>
          <w:sz w:val="24"/>
          <w:szCs w:val="24"/>
          <w:highlight w:val="none"/>
        </w:rPr>
        <w:t>应按照具体项目委托服务合同约定期限内出具工程结算审核报告和采购人要求的其他审核成果文件。遇有特殊情况需要延期的，须经采购人同意。</w:t>
      </w:r>
    </w:p>
    <w:p>
      <w:pPr>
        <w:pStyle w:val="2"/>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 4 \* GB3 </w:instrText>
      </w:r>
      <w:r>
        <w:rPr>
          <w:rFonts w:hint="eastAsia" w:ascii="宋体" w:hAnsi="宋体" w:eastAsia="宋体" w:cs="宋体"/>
          <w:color w:val="000000"/>
          <w:sz w:val="24"/>
          <w:szCs w:val="24"/>
          <w:highlight w:val="none"/>
        </w:rPr>
        <w:fldChar w:fldCharType="separate"/>
      </w:r>
      <w:r>
        <w:rPr>
          <w:rFonts w:hint="eastAsia" w:ascii="宋体" w:hAnsi="宋体" w:eastAsia="宋体" w:cs="宋体"/>
          <w:color w:val="000000"/>
          <w:sz w:val="24"/>
          <w:szCs w:val="24"/>
          <w:highlight w:val="none"/>
        </w:rPr>
        <w:t>④</w: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lang w:eastAsia="zh-CN"/>
        </w:rPr>
        <w:t>投标人</w:t>
      </w:r>
      <w:r>
        <w:rPr>
          <w:rFonts w:hint="eastAsia" w:ascii="宋体" w:hAnsi="宋体" w:eastAsia="宋体" w:cs="宋体"/>
          <w:color w:val="000000"/>
          <w:sz w:val="24"/>
          <w:szCs w:val="24"/>
          <w:highlight w:val="none"/>
        </w:rPr>
        <w:t xml:space="preserve">服务质量要求：除满足《建设工程造价咨询规范》（GB/T51095）、《建设工程造价咨询成果文件质量标准》（CECA/GC 7)和《四川省工程造价咨询服务标准》（川建价师协[2017]11 号）等国家相关法规制度要求标准外，还包括实施项目整体分析、审计重点筛查、造价审减原因分析、落实问题责任等内容及拟制相应审计文书、协助整理审计档案等工作。  </w:t>
      </w:r>
    </w:p>
    <w:p>
      <w:pPr>
        <w:pStyle w:val="2"/>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 5 \* GB3 </w:instrText>
      </w:r>
      <w:r>
        <w:rPr>
          <w:rFonts w:hint="eastAsia" w:ascii="宋体" w:hAnsi="宋体" w:eastAsia="宋体" w:cs="宋体"/>
          <w:color w:val="000000"/>
          <w:sz w:val="24"/>
          <w:szCs w:val="24"/>
          <w:highlight w:val="none"/>
        </w:rPr>
        <w:fldChar w:fldCharType="separate"/>
      </w:r>
      <w:r>
        <w:rPr>
          <w:rFonts w:hint="eastAsia" w:ascii="宋体" w:hAnsi="宋体" w:eastAsia="宋体" w:cs="宋体"/>
          <w:color w:val="000000"/>
          <w:sz w:val="24"/>
          <w:szCs w:val="24"/>
          <w:highlight w:val="none"/>
        </w:rPr>
        <w:t>⑤</w: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本项目实行项目负责人制。</w:t>
      </w:r>
      <w:r>
        <w:rPr>
          <w:rFonts w:hint="eastAsia" w:ascii="宋体" w:hAnsi="宋体" w:eastAsia="宋体" w:cs="宋体"/>
          <w:color w:val="000000"/>
          <w:sz w:val="24"/>
          <w:szCs w:val="24"/>
          <w:highlight w:val="none"/>
          <w:lang w:eastAsia="zh-CN"/>
        </w:rPr>
        <w:t>投标人</w:t>
      </w:r>
      <w:r>
        <w:rPr>
          <w:rFonts w:hint="eastAsia" w:ascii="宋体" w:hAnsi="宋体" w:eastAsia="宋体" w:cs="宋体"/>
          <w:color w:val="000000"/>
          <w:sz w:val="24"/>
          <w:szCs w:val="24"/>
          <w:highlight w:val="none"/>
        </w:rPr>
        <w:t>派出的参审人员对审计的项目签字终身负责。</w:t>
      </w:r>
      <w:r>
        <w:rPr>
          <w:rFonts w:hint="eastAsia" w:ascii="宋体" w:hAnsi="宋体" w:eastAsia="宋体" w:cs="宋体"/>
          <w:color w:val="000000"/>
          <w:sz w:val="24"/>
          <w:szCs w:val="24"/>
          <w:highlight w:val="none"/>
          <w:lang w:eastAsia="zh-CN"/>
        </w:rPr>
        <w:t>投标人</w:t>
      </w:r>
      <w:r>
        <w:rPr>
          <w:rFonts w:hint="eastAsia" w:ascii="宋体" w:hAnsi="宋体" w:eastAsia="宋体" w:cs="宋体"/>
          <w:color w:val="000000"/>
          <w:sz w:val="24"/>
          <w:szCs w:val="24"/>
          <w:highlight w:val="none"/>
        </w:rPr>
        <w:t>不得委派无签字权的审计人员代签字。</w:t>
      </w:r>
      <w:r>
        <w:rPr>
          <w:rFonts w:hint="eastAsia" w:ascii="宋体" w:hAnsi="宋体" w:eastAsia="宋体" w:cs="宋体"/>
          <w:color w:val="000000"/>
          <w:sz w:val="24"/>
          <w:szCs w:val="24"/>
          <w:highlight w:val="none"/>
          <w:lang w:eastAsia="zh-CN"/>
        </w:rPr>
        <w:t>投标人</w:t>
      </w:r>
      <w:r>
        <w:rPr>
          <w:rFonts w:hint="eastAsia" w:ascii="宋体" w:hAnsi="宋体" w:eastAsia="宋体" w:cs="宋体"/>
          <w:color w:val="000000"/>
          <w:sz w:val="24"/>
          <w:szCs w:val="24"/>
          <w:highlight w:val="none"/>
        </w:rPr>
        <w:t>对派出参审人员发表的所有意见及提供的成果性文件负责。</w:t>
      </w:r>
    </w:p>
    <w:p>
      <w:pPr>
        <w:pStyle w:val="2"/>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 6 \* GB3 </w:instrText>
      </w:r>
      <w:r>
        <w:rPr>
          <w:rFonts w:hint="eastAsia" w:ascii="宋体" w:hAnsi="宋体" w:eastAsia="宋体" w:cs="宋体"/>
          <w:color w:val="000000"/>
          <w:sz w:val="24"/>
          <w:szCs w:val="24"/>
          <w:highlight w:val="none"/>
        </w:rPr>
        <w:fldChar w:fldCharType="separate"/>
      </w:r>
      <w:r>
        <w:rPr>
          <w:rFonts w:hint="eastAsia" w:ascii="宋体" w:hAnsi="宋体" w:eastAsia="宋体" w:cs="宋体"/>
          <w:color w:val="000000"/>
          <w:sz w:val="24"/>
          <w:szCs w:val="24"/>
          <w:highlight w:val="none"/>
        </w:rPr>
        <w:t>⑥</w: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lang w:eastAsia="zh-CN"/>
        </w:rPr>
        <w:t>投标人</w:t>
      </w:r>
      <w:r>
        <w:rPr>
          <w:rFonts w:hint="eastAsia" w:ascii="宋体" w:hAnsi="宋体" w:eastAsia="宋体" w:cs="宋体"/>
          <w:color w:val="000000"/>
          <w:sz w:val="24"/>
          <w:szCs w:val="24"/>
          <w:highlight w:val="none"/>
        </w:rPr>
        <w:t>及其派出人员在提供审计服务过程中，签署或出具有虚假记载、误导性陈述的工程造价成果文件等，按照《建筑工程施工发包与承包计价管理办法》（中华人民共和国住房和城乡建设部令第 16 号）相关规定处理。</w:t>
      </w:r>
    </w:p>
    <w:p>
      <w:pPr>
        <w:spacing w:line="440" w:lineRule="exact"/>
        <w:ind w:firstLine="480" w:firstLineChars="200"/>
        <w:rPr>
          <w:rFonts w:hint="eastAsia" w:ascii="宋体" w:hAnsi="宋体" w:eastAsia="宋体" w:cs="宋体"/>
          <w:b w:val="0"/>
          <w:bCs w:val="0"/>
          <w:color w:val="000000"/>
          <w:kern w:val="0"/>
          <w:sz w:val="24"/>
          <w:szCs w:val="24"/>
          <w:highlight w:val="none"/>
        </w:rPr>
      </w:pPr>
      <w:r>
        <w:rPr>
          <w:rFonts w:hint="eastAsia" w:ascii="宋体" w:hAnsi="宋体" w:eastAsia="宋体" w:cs="宋体"/>
          <w:color w:val="000000"/>
          <w:kern w:val="0"/>
          <w:sz w:val="24"/>
          <w:szCs w:val="24"/>
          <w:highlight w:val="none"/>
        </w:rPr>
        <w:fldChar w:fldCharType="begin"/>
      </w:r>
      <w:r>
        <w:rPr>
          <w:rFonts w:hint="eastAsia" w:ascii="宋体" w:hAnsi="宋体" w:eastAsia="宋体" w:cs="宋体"/>
          <w:color w:val="000000"/>
          <w:kern w:val="0"/>
          <w:sz w:val="24"/>
          <w:szCs w:val="24"/>
          <w:highlight w:val="none"/>
        </w:rPr>
        <w:instrText xml:space="preserve"> = 7 \* GB3 \* MERGEFORMAT </w:instrText>
      </w:r>
      <w:r>
        <w:rPr>
          <w:rFonts w:hint="eastAsia" w:ascii="宋体" w:hAnsi="宋体" w:eastAsia="宋体" w:cs="宋体"/>
          <w:color w:val="000000"/>
          <w:kern w:val="0"/>
          <w:sz w:val="24"/>
          <w:szCs w:val="24"/>
          <w:highlight w:val="none"/>
        </w:rPr>
        <w:fldChar w:fldCharType="separate"/>
      </w:r>
      <w:r>
        <w:rPr>
          <w:rFonts w:hint="eastAsia" w:ascii="宋体" w:hAnsi="宋体" w:eastAsia="宋体" w:cs="宋体"/>
          <w:color w:val="000000"/>
          <w:kern w:val="0"/>
          <w:sz w:val="24"/>
          <w:szCs w:val="24"/>
          <w:highlight w:val="none"/>
        </w:rPr>
        <w:t>⑦</w:t>
      </w:r>
      <w:r>
        <w:rPr>
          <w:rFonts w:hint="eastAsia" w:ascii="宋体" w:hAnsi="宋体" w:eastAsia="宋体" w:cs="宋体"/>
          <w:color w:val="000000"/>
          <w:kern w:val="0"/>
          <w:sz w:val="24"/>
          <w:szCs w:val="24"/>
          <w:highlight w:val="none"/>
        </w:rPr>
        <w:fldChar w:fldCharType="end"/>
      </w:r>
      <w:r>
        <w:rPr>
          <w:rFonts w:hint="eastAsia" w:ascii="宋体" w:hAnsi="宋体" w:eastAsia="宋体" w:cs="宋体"/>
          <w:color w:val="000000"/>
          <w:kern w:val="0"/>
          <w:sz w:val="24"/>
          <w:szCs w:val="24"/>
          <w:highlight w:val="none"/>
          <w:lang w:eastAsia="zh-CN"/>
        </w:rPr>
        <w:t>投标人</w:t>
      </w:r>
      <w:r>
        <w:rPr>
          <w:rFonts w:hint="eastAsia" w:ascii="宋体" w:hAnsi="宋体" w:eastAsia="宋体" w:cs="宋体"/>
          <w:b w:val="0"/>
          <w:bCs w:val="0"/>
          <w:color w:val="000000"/>
          <w:kern w:val="0"/>
          <w:sz w:val="24"/>
          <w:szCs w:val="24"/>
          <w:highlight w:val="none"/>
        </w:rPr>
        <w:t>应接受采购人的工作管理，接受采购人安排的对其成果文件的复核和监督。遇有采购人工作需要，</w:t>
      </w:r>
      <w:r>
        <w:rPr>
          <w:rFonts w:hint="eastAsia" w:ascii="宋体" w:hAnsi="宋体" w:eastAsia="宋体" w:cs="宋体"/>
          <w:b w:val="0"/>
          <w:bCs w:val="0"/>
          <w:color w:val="000000"/>
          <w:kern w:val="0"/>
          <w:sz w:val="24"/>
          <w:szCs w:val="24"/>
          <w:highlight w:val="none"/>
          <w:lang w:eastAsia="zh-CN"/>
        </w:rPr>
        <w:t>投标人</w:t>
      </w:r>
      <w:r>
        <w:rPr>
          <w:rFonts w:hint="eastAsia" w:ascii="宋体" w:hAnsi="宋体" w:eastAsia="宋体" w:cs="宋体"/>
          <w:b w:val="0"/>
          <w:bCs w:val="0"/>
          <w:color w:val="000000"/>
          <w:kern w:val="0"/>
          <w:sz w:val="24"/>
          <w:szCs w:val="24"/>
          <w:highlight w:val="none"/>
        </w:rPr>
        <w:t>应无条件派出其公司技术负责人等为采购人提供专业咨询服务并出具书面意见。</w:t>
      </w:r>
    </w:p>
    <w:p>
      <w:pPr>
        <w:adjustRightInd w:val="0"/>
        <w:snapToGrid w:val="0"/>
        <w:spacing w:line="440" w:lineRule="exact"/>
        <w:ind w:firstLine="482" w:firstLineChars="200"/>
        <w:rPr>
          <w:rFonts w:hint="eastAsia" w:ascii="宋体" w:hAnsi="宋体" w:eastAsia="宋体" w:cs="宋体"/>
          <w:b/>
          <w:bCs/>
          <w:color w:val="000000"/>
          <w:kern w:val="0"/>
          <w:sz w:val="24"/>
          <w:szCs w:val="24"/>
          <w:highlight w:val="none"/>
        </w:rPr>
      </w:pPr>
      <w:r>
        <w:rPr>
          <w:rFonts w:hint="eastAsia" w:ascii="宋体" w:hAnsi="宋体" w:eastAsia="宋体" w:cs="宋体"/>
          <w:b/>
          <w:color w:val="000000"/>
          <w:kern w:val="0"/>
          <w:sz w:val="24"/>
          <w:szCs w:val="24"/>
          <w:highlight w:val="none"/>
        </w:rPr>
        <w:t>2.</w:t>
      </w:r>
      <w:r>
        <w:rPr>
          <w:rFonts w:hint="eastAsia" w:ascii="宋体" w:hAnsi="宋体" w:eastAsia="宋体" w:cs="宋体"/>
          <w:b/>
          <w:bCs/>
          <w:color w:val="000000"/>
          <w:kern w:val="0"/>
          <w:sz w:val="24"/>
          <w:szCs w:val="24"/>
          <w:highlight w:val="none"/>
        </w:rPr>
        <w:t xml:space="preserve"> 跟踪审计</w:t>
      </w:r>
    </w:p>
    <w:p>
      <w:pPr>
        <w:adjustRightInd w:val="0"/>
        <w:snapToGrid w:val="0"/>
        <w:spacing w:line="440" w:lineRule="exact"/>
        <w:ind w:firstLine="482" w:firstLineChars="200"/>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（1）跟踪审计服务内容：</w:t>
      </w:r>
      <w:r>
        <w:rPr>
          <w:rFonts w:hint="eastAsia" w:ascii="宋体" w:hAnsi="宋体" w:eastAsia="宋体" w:cs="宋体"/>
          <w:bCs/>
          <w:color w:val="000000"/>
          <w:kern w:val="0"/>
          <w:sz w:val="24"/>
          <w:szCs w:val="24"/>
          <w:highlight w:val="none"/>
          <w:lang w:eastAsia="zh-CN"/>
        </w:rPr>
        <w:t>投标人</w:t>
      </w:r>
      <w:r>
        <w:rPr>
          <w:rFonts w:hint="eastAsia" w:ascii="宋体" w:hAnsi="宋体" w:eastAsia="宋体" w:cs="宋体"/>
          <w:bCs/>
          <w:color w:val="000000"/>
          <w:kern w:val="0"/>
          <w:sz w:val="24"/>
          <w:szCs w:val="24"/>
          <w:highlight w:val="none"/>
        </w:rPr>
        <w:t>按照国家法律、法规和规章制度要求和审计局工作安排，</w:t>
      </w:r>
      <w:r>
        <w:rPr>
          <w:rFonts w:hint="eastAsia" w:ascii="宋体" w:hAnsi="宋体" w:eastAsia="宋体" w:cs="宋体"/>
          <w:b/>
          <w:bCs/>
          <w:color w:val="000000"/>
          <w:kern w:val="0"/>
          <w:sz w:val="24"/>
          <w:szCs w:val="24"/>
          <w:highlight w:val="none"/>
        </w:rPr>
        <w:t>对重大</w:t>
      </w:r>
      <w:r>
        <w:rPr>
          <w:rFonts w:hint="eastAsia" w:ascii="宋体" w:hAnsi="宋体" w:eastAsia="宋体" w:cs="宋体"/>
          <w:b/>
          <w:color w:val="000000"/>
          <w:kern w:val="0"/>
          <w:sz w:val="24"/>
          <w:szCs w:val="24"/>
          <w:highlight w:val="none"/>
        </w:rPr>
        <w:t>项目从立项实施直至项目</w:t>
      </w:r>
      <w:r>
        <w:rPr>
          <w:rFonts w:hint="eastAsia" w:ascii="宋体" w:hAnsi="宋体" w:eastAsia="宋体" w:cs="宋体"/>
          <w:b/>
          <w:color w:val="000000"/>
          <w:kern w:val="0"/>
          <w:sz w:val="24"/>
          <w:szCs w:val="24"/>
          <w:highlight w:val="none"/>
          <w:lang w:eastAsia="zh-CN"/>
        </w:rPr>
        <w:t>交（</w:t>
      </w:r>
      <w:r>
        <w:rPr>
          <w:rFonts w:hint="eastAsia" w:ascii="宋体" w:hAnsi="宋体" w:eastAsia="宋体" w:cs="宋体"/>
          <w:b/>
          <w:color w:val="000000"/>
          <w:kern w:val="0"/>
          <w:sz w:val="24"/>
          <w:szCs w:val="24"/>
          <w:highlight w:val="none"/>
        </w:rPr>
        <w:t>竣</w:t>
      </w:r>
      <w:r>
        <w:rPr>
          <w:rFonts w:hint="eastAsia" w:ascii="宋体" w:hAnsi="宋体" w:eastAsia="宋体" w:cs="宋体"/>
          <w:b/>
          <w:color w:val="000000"/>
          <w:kern w:val="0"/>
          <w:sz w:val="24"/>
          <w:szCs w:val="24"/>
          <w:highlight w:val="none"/>
          <w:lang w:eastAsia="zh-CN"/>
        </w:rPr>
        <w:t>）</w:t>
      </w:r>
      <w:r>
        <w:rPr>
          <w:rFonts w:hint="eastAsia" w:ascii="宋体" w:hAnsi="宋体" w:eastAsia="宋体" w:cs="宋体"/>
          <w:b/>
          <w:color w:val="000000"/>
          <w:kern w:val="0"/>
          <w:sz w:val="24"/>
          <w:szCs w:val="24"/>
          <w:highlight w:val="none"/>
        </w:rPr>
        <w:t>工验收完成工程结算办理的全过程开展跟踪审计。</w:t>
      </w:r>
      <w:r>
        <w:rPr>
          <w:rFonts w:hint="eastAsia" w:ascii="宋体" w:hAnsi="宋体" w:eastAsia="宋体" w:cs="宋体"/>
          <w:color w:val="000000"/>
          <w:kern w:val="0"/>
          <w:sz w:val="24"/>
          <w:szCs w:val="24"/>
          <w:highlight w:val="none"/>
        </w:rPr>
        <w:t>重点包括按采购人要求对项目前期工程情况进行审计调查，对项目施工期间的工程管理、招标投标、质量安全与进度管理、造价控制、资金管理和使用、参建单位履职履责、项目建设推进、重大政策措施落实等重点环节进行跟踪审计监督，包括但不限于以下内容：检查内控制度执行情况；对招投标文件等进行复核审查；检查建设单位的内部控制制度是否规范、健全；检查各项经济合同的履行情况；检查项目概算执行情况；检查工程变更情况；检查工程施工质量和材料质量情况；检查建设资金专款专用情况；检查建设单位管理费的计取和使用情况；检查项目主要设备、材料采购定价情况；检查相关单位对质量的控制情况；检查工程进度情况；监督相关行业监管部门及相关参建单位等履职管理情况；采购人认为政府</w:t>
      </w:r>
      <w:r>
        <w:rPr>
          <w:rFonts w:hint="eastAsia" w:ascii="宋体" w:hAnsi="宋体" w:eastAsia="宋体" w:cs="宋体"/>
          <w:color w:val="000000"/>
          <w:kern w:val="0"/>
          <w:sz w:val="24"/>
          <w:szCs w:val="24"/>
          <w:highlight w:val="none"/>
          <w:lang w:eastAsia="zh-CN"/>
        </w:rPr>
        <w:t>性</w:t>
      </w:r>
      <w:r>
        <w:rPr>
          <w:rFonts w:hint="eastAsia" w:ascii="宋体" w:hAnsi="宋体" w:eastAsia="宋体" w:cs="宋体"/>
          <w:color w:val="000000"/>
          <w:kern w:val="0"/>
          <w:sz w:val="24"/>
          <w:szCs w:val="24"/>
          <w:highlight w:val="none"/>
        </w:rPr>
        <w:t>投资项目需要进行跟踪审计的其他内容等。</w:t>
      </w:r>
    </w:p>
    <w:p>
      <w:pPr>
        <w:adjustRightInd w:val="0"/>
        <w:snapToGrid w:val="0"/>
        <w:spacing w:line="440" w:lineRule="exact"/>
        <w:ind w:firstLine="482" w:firstLineChars="200"/>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（2）跟踪审计服务要求：</w:t>
      </w:r>
    </w:p>
    <w:p>
      <w:pPr>
        <w:snapToGrid w:val="0"/>
        <w:spacing w:line="440" w:lineRule="exact"/>
        <w:ind w:firstLine="482" w:firstLineChars="200"/>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fldChar w:fldCharType="begin"/>
      </w:r>
      <w:r>
        <w:rPr>
          <w:rFonts w:hint="eastAsia" w:ascii="宋体" w:hAnsi="宋体" w:eastAsia="宋体" w:cs="宋体"/>
          <w:b/>
          <w:bCs/>
          <w:color w:val="000000"/>
          <w:kern w:val="0"/>
          <w:sz w:val="24"/>
          <w:szCs w:val="24"/>
          <w:highlight w:val="none"/>
        </w:rPr>
        <w:instrText xml:space="preserve"> = 1 \* GB3 </w:instrText>
      </w:r>
      <w:r>
        <w:rPr>
          <w:rFonts w:hint="eastAsia" w:ascii="宋体" w:hAnsi="宋体" w:eastAsia="宋体" w:cs="宋体"/>
          <w:b/>
          <w:bCs/>
          <w:color w:val="000000"/>
          <w:kern w:val="0"/>
          <w:sz w:val="24"/>
          <w:szCs w:val="24"/>
          <w:highlight w:val="none"/>
        </w:rPr>
        <w:fldChar w:fldCharType="separate"/>
      </w:r>
      <w:r>
        <w:rPr>
          <w:rFonts w:hint="eastAsia" w:ascii="宋体" w:hAnsi="宋体" w:eastAsia="宋体" w:cs="宋体"/>
          <w:b/>
          <w:bCs/>
          <w:color w:val="000000"/>
          <w:kern w:val="0"/>
          <w:sz w:val="24"/>
          <w:szCs w:val="24"/>
          <w:highlight w:val="none"/>
        </w:rPr>
        <w:t>①</w:t>
      </w:r>
      <w:r>
        <w:rPr>
          <w:rFonts w:hint="eastAsia" w:ascii="宋体" w:hAnsi="宋体" w:eastAsia="宋体" w:cs="宋体"/>
          <w:b/>
          <w:bCs/>
          <w:color w:val="000000"/>
          <w:kern w:val="0"/>
          <w:sz w:val="24"/>
          <w:szCs w:val="24"/>
          <w:highlight w:val="none"/>
        </w:rPr>
        <w:fldChar w:fldCharType="end"/>
      </w:r>
      <w:r>
        <w:rPr>
          <w:rFonts w:hint="eastAsia" w:ascii="宋体" w:hAnsi="宋体" w:eastAsia="宋体" w:cs="宋体"/>
          <w:b/>
          <w:bCs/>
          <w:color w:val="000000"/>
          <w:kern w:val="0"/>
          <w:sz w:val="24"/>
          <w:szCs w:val="24"/>
          <w:highlight w:val="none"/>
        </w:rPr>
        <w:t>编制审计方案和任务清单：</w:t>
      </w:r>
      <w:r>
        <w:rPr>
          <w:rFonts w:hint="eastAsia" w:ascii="宋体" w:hAnsi="宋体" w:eastAsia="宋体" w:cs="宋体"/>
          <w:color w:val="000000"/>
          <w:kern w:val="0"/>
          <w:sz w:val="24"/>
          <w:szCs w:val="24"/>
          <w:highlight w:val="none"/>
          <w:lang w:eastAsia="zh-CN"/>
        </w:rPr>
        <w:t>投标人</w:t>
      </w:r>
      <w:r>
        <w:rPr>
          <w:rFonts w:hint="eastAsia" w:ascii="宋体" w:hAnsi="宋体" w:eastAsia="宋体" w:cs="宋体"/>
          <w:color w:val="000000"/>
          <w:kern w:val="0"/>
          <w:sz w:val="24"/>
          <w:szCs w:val="24"/>
          <w:highlight w:val="none"/>
        </w:rPr>
        <w:t>须根据项目专业特性和工程进度情况，分年度编制项目跟踪审计实施方案，每季度编制跟踪审计阶段性的重点任务清单，报采购人同意后实施。服务时必须按采购人批准后的审计实施方案和阶段性审计重点任务清单实施，采购人将对有关情况进行监督考核。</w:t>
      </w:r>
    </w:p>
    <w:p>
      <w:pPr>
        <w:spacing w:line="440" w:lineRule="exact"/>
        <w:ind w:firstLine="482" w:firstLineChars="200"/>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fldChar w:fldCharType="begin"/>
      </w:r>
      <w:r>
        <w:rPr>
          <w:rFonts w:hint="eastAsia" w:ascii="宋体" w:hAnsi="宋体" w:eastAsia="宋体" w:cs="宋体"/>
          <w:b/>
          <w:bCs/>
          <w:color w:val="000000"/>
          <w:kern w:val="0"/>
          <w:sz w:val="24"/>
          <w:szCs w:val="24"/>
          <w:highlight w:val="none"/>
        </w:rPr>
        <w:instrText xml:space="preserve"> = 2 \* GB3 </w:instrText>
      </w:r>
      <w:r>
        <w:rPr>
          <w:rFonts w:hint="eastAsia" w:ascii="宋体" w:hAnsi="宋体" w:eastAsia="宋体" w:cs="宋体"/>
          <w:b/>
          <w:bCs/>
          <w:color w:val="000000"/>
          <w:kern w:val="0"/>
          <w:sz w:val="24"/>
          <w:szCs w:val="24"/>
          <w:highlight w:val="none"/>
        </w:rPr>
        <w:fldChar w:fldCharType="separate"/>
      </w:r>
      <w:r>
        <w:rPr>
          <w:rFonts w:hint="eastAsia" w:ascii="宋体" w:hAnsi="宋体" w:eastAsia="宋体" w:cs="宋体"/>
          <w:b/>
          <w:bCs/>
          <w:color w:val="000000"/>
          <w:kern w:val="0"/>
          <w:sz w:val="24"/>
          <w:szCs w:val="24"/>
          <w:highlight w:val="none"/>
        </w:rPr>
        <w:t>②</w:t>
      </w:r>
      <w:r>
        <w:rPr>
          <w:rFonts w:hint="eastAsia" w:ascii="宋体" w:hAnsi="宋体" w:eastAsia="宋体" w:cs="宋体"/>
          <w:b/>
          <w:bCs/>
          <w:color w:val="000000"/>
          <w:kern w:val="0"/>
          <w:sz w:val="24"/>
          <w:szCs w:val="24"/>
          <w:highlight w:val="none"/>
        </w:rPr>
        <w:fldChar w:fldCharType="end"/>
      </w:r>
      <w:r>
        <w:rPr>
          <w:rFonts w:hint="eastAsia" w:ascii="宋体" w:hAnsi="宋体" w:eastAsia="宋体" w:cs="宋体"/>
          <w:b/>
          <w:bCs/>
          <w:color w:val="000000"/>
          <w:kern w:val="0"/>
          <w:sz w:val="24"/>
          <w:szCs w:val="24"/>
          <w:highlight w:val="none"/>
        </w:rPr>
        <w:t>提交服务成果：</w:t>
      </w:r>
      <w:r>
        <w:rPr>
          <w:rFonts w:hint="eastAsia" w:ascii="宋体" w:hAnsi="宋体" w:eastAsia="宋体" w:cs="宋体"/>
          <w:color w:val="000000"/>
          <w:kern w:val="0"/>
          <w:sz w:val="24"/>
          <w:szCs w:val="24"/>
          <w:highlight w:val="none"/>
        </w:rPr>
        <w:t>定期形成跟踪审计周报、月报、季报、年报；按照采购人要求对项目建设重点环节开展跟踪审计并出具专报；在跟踪审计服务完成后出具整个项目跟踪审计的报告并附竣工结算审核金额情况。跟踪审计任务结束后应将跟踪审计过程中形成的所有阶段性报告等（包括周报、月报、季报等）成套审计资料一并交采购人存档，且所有审计结论</w:t>
      </w:r>
      <w:r>
        <w:rPr>
          <w:rFonts w:hint="eastAsia" w:ascii="宋体" w:hAnsi="宋体" w:eastAsia="宋体" w:cs="宋体"/>
          <w:color w:val="000000"/>
          <w:kern w:val="0"/>
          <w:sz w:val="24"/>
          <w:szCs w:val="24"/>
          <w:highlight w:val="none"/>
          <w:lang w:eastAsia="zh-CN"/>
        </w:rPr>
        <w:t>应</w:t>
      </w:r>
      <w:r>
        <w:rPr>
          <w:rFonts w:hint="eastAsia" w:ascii="宋体" w:hAnsi="宋体" w:eastAsia="宋体" w:cs="宋体"/>
          <w:color w:val="000000"/>
          <w:kern w:val="0"/>
          <w:sz w:val="24"/>
          <w:szCs w:val="24"/>
          <w:highlight w:val="none"/>
        </w:rPr>
        <w:t>有</w:t>
      </w:r>
      <w:r>
        <w:rPr>
          <w:rFonts w:hint="eastAsia" w:ascii="宋体" w:hAnsi="宋体" w:eastAsia="宋体" w:cs="宋体"/>
          <w:color w:val="000000"/>
          <w:kern w:val="0"/>
          <w:sz w:val="24"/>
          <w:szCs w:val="24"/>
          <w:highlight w:val="none"/>
          <w:lang w:eastAsia="zh-CN"/>
        </w:rPr>
        <w:t>相应材料</w:t>
      </w:r>
      <w:r>
        <w:rPr>
          <w:rFonts w:hint="eastAsia" w:ascii="宋体" w:hAnsi="宋体" w:eastAsia="宋体" w:cs="宋体"/>
          <w:color w:val="000000"/>
          <w:kern w:val="0"/>
          <w:sz w:val="24"/>
          <w:szCs w:val="24"/>
          <w:highlight w:val="none"/>
        </w:rPr>
        <w:t>作为支撑。</w:t>
      </w:r>
    </w:p>
    <w:p>
      <w:pPr>
        <w:spacing w:line="440" w:lineRule="exact"/>
        <w:ind w:firstLine="482" w:firstLineChars="200"/>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fldChar w:fldCharType="begin"/>
      </w:r>
      <w:r>
        <w:rPr>
          <w:rFonts w:hint="eastAsia" w:ascii="宋体" w:hAnsi="宋体" w:eastAsia="宋体" w:cs="宋体"/>
          <w:b/>
          <w:bCs/>
          <w:color w:val="000000"/>
          <w:kern w:val="0"/>
          <w:sz w:val="24"/>
          <w:szCs w:val="24"/>
          <w:highlight w:val="none"/>
        </w:rPr>
        <w:instrText xml:space="preserve"> = 3 \* GB3 </w:instrText>
      </w:r>
      <w:r>
        <w:rPr>
          <w:rFonts w:hint="eastAsia" w:ascii="宋体" w:hAnsi="宋体" w:eastAsia="宋体" w:cs="宋体"/>
          <w:b/>
          <w:bCs/>
          <w:color w:val="000000"/>
          <w:kern w:val="0"/>
          <w:sz w:val="24"/>
          <w:szCs w:val="24"/>
          <w:highlight w:val="none"/>
        </w:rPr>
        <w:fldChar w:fldCharType="separate"/>
      </w:r>
      <w:r>
        <w:rPr>
          <w:rFonts w:hint="eastAsia" w:ascii="宋体" w:hAnsi="宋体" w:eastAsia="宋体" w:cs="宋体"/>
          <w:b/>
          <w:bCs/>
          <w:color w:val="000000"/>
          <w:kern w:val="0"/>
          <w:sz w:val="24"/>
          <w:szCs w:val="24"/>
          <w:highlight w:val="none"/>
        </w:rPr>
        <w:t>③</w:t>
      </w:r>
      <w:r>
        <w:rPr>
          <w:rFonts w:hint="eastAsia" w:ascii="宋体" w:hAnsi="宋体" w:eastAsia="宋体" w:cs="宋体"/>
          <w:b/>
          <w:bCs/>
          <w:color w:val="000000"/>
          <w:kern w:val="0"/>
          <w:sz w:val="24"/>
          <w:szCs w:val="24"/>
          <w:highlight w:val="none"/>
        </w:rPr>
        <w:fldChar w:fldCharType="end"/>
      </w:r>
      <w:r>
        <w:rPr>
          <w:rFonts w:hint="eastAsia" w:ascii="宋体" w:hAnsi="宋体" w:eastAsia="宋体" w:cs="宋体"/>
          <w:b/>
          <w:bCs/>
          <w:color w:val="000000"/>
          <w:kern w:val="0"/>
          <w:sz w:val="24"/>
          <w:szCs w:val="24"/>
          <w:highlight w:val="none"/>
        </w:rPr>
        <w:t>人员配置要求：</w:t>
      </w:r>
    </w:p>
    <w:p>
      <w:pPr>
        <w:snapToGrid w:val="0"/>
        <w:spacing w:line="44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须按投标承诺和采购人工作要求配备专业技术力量不少于5人，所有参审人员均为获得相应资格的人员且具有3年及以上工作经验，且项目负责人必须具备注册造价工程师资格，项目负责人以外人员须按投标承诺的拟派出人员，配备具有资</w:t>
      </w:r>
      <w:r>
        <w:rPr>
          <w:rFonts w:hint="eastAsia" w:ascii="宋体" w:hAnsi="宋体" w:eastAsia="宋体" w:cs="宋体"/>
          <w:color w:val="000000"/>
          <w:kern w:val="0"/>
          <w:sz w:val="24"/>
          <w:szCs w:val="24"/>
          <w:highlight w:val="none"/>
          <w:lang w:eastAsia="zh-CN"/>
        </w:rPr>
        <w:t>格的</w:t>
      </w:r>
      <w:r>
        <w:rPr>
          <w:rFonts w:hint="eastAsia" w:ascii="宋体" w:hAnsi="宋体" w:eastAsia="宋体" w:cs="宋体"/>
          <w:color w:val="000000"/>
          <w:kern w:val="0"/>
          <w:sz w:val="24"/>
          <w:szCs w:val="24"/>
          <w:highlight w:val="none"/>
        </w:rPr>
        <w:t>人员和具有项目管理、工程管理知识和经验，熟悉基建项目财务制度、资金管理、资金拨付程序等的专业人员。</w:t>
      </w:r>
    </w:p>
    <w:p>
      <w:pPr>
        <w:snapToGrid w:val="0"/>
        <w:spacing w:line="44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投标人</w:t>
      </w:r>
      <w:r>
        <w:rPr>
          <w:rFonts w:hint="eastAsia" w:ascii="宋体" w:hAnsi="宋体" w:eastAsia="宋体" w:cs="宋体"/>
          <w:color w:val="000000"/>
          <w:kern w:val="0"/>
          <w:sz w:val="24"/>
          <w:szCs w:val="24"/>
          <w:highlight w:val="none"/>
        </w:rPr>
        <w:t>应在服务合同签订后 5个工作日内向采购人书面提交派出审计人员名单并附审计人员从业资</w:t>
      </w:r>
      <w:r>
        <w:rPr>
          <w:rFonts w:hint="eastAsia" w:ascii="宋体" w:hAnsi="宋体" w:eastAsia="宋体" w:cs="宋体"/>
          <w:color w:val="000000"/>
          <w:kern w:val="0"/>
          <w:sz w:val="24"/>
          <w:szCs w:val="24"/>
          <w:highlight w:val="none"/>
          <w:lang w:eastAsia="zh-CN"/>
        </w:rPr>
        <w:t>格</w:t>
      </w:r>
      <w:r>
        <w:rPr>
          <w:rFonts w:hint="eastAsia" w:ascii="宋体" w:hAnsi="宋体" w:eastAsia="宋体" w:cs="宋体"/>
          <w:color w:val="000000"/>
          <w:kern w:val="0"/>
          <w:sz w:val="24"/>
          <w:szCs w:val="24"/>
          <w:highlight w:val="none"/>
        </w:rPr>
        <w:t>材料。审计</w:t>
      </w:r>
      <w:r>
        <w:rPr>
          <w:rFonts w:hint="eastAsia" w:ascii="宋体" w:hAnsi="宋体" w:eastAsia="宋体" w:cs="宋体"/>
          <w:color w:val="000000"/>
          <w:kern w:val="0"/>
          <w:sz w:val="24"/>
          <w:szCs w:val="24"/>
          <w:highlight w:val="none"/>
          <w:lang w:eastAsia="zh-CN"/>
        </w:rPr>
        <w:t>服务</w:t>
      </w:r>
      <w:r>
        <w:rPr>
          <w:rFonts w:hint="eastAsia" w:ascii="宋体" w:hAnsi="宋体" w:eastAsia="宋体" w:cs="宋体"/>
          <w:color w:val="000000"/>
          <w:kern w:val="0"/>
          <w:sz w:val="24"/>
          <w:szCs w:val="24"/>
          <w:highlight w:val="none"/>
        </w:rPr>
        <w:t>实施过程中，如采购人认为</w:t>
      </w:r>
      <w:r>
        <w:rPr>
          <w:rFonts w:hint="eastAsia" w:ascii="宋体" w:hAnsi="宋体" w:eastAsia="宋体" w:cs="宋体"/>
          <w:color w:val="000000"/>
          <w:kern w:val="0"/>
          <w:sz w:val="24"/>
          <w:szCs w:val="24"/>
          <w:highlight w:val="none"/>
          <w:lang w:eastAsia="zh-CN"/>
        </w:rPr>
        <w:t>投标人提供</w:t>
      </w:r>
      <w:r>
        <w:rPr>
          <w:rFonts w:hint="eastAsia" w:ascii="宋体" w:hAnsi="宋体" w:eastAsia="宋体" w:cs="宋体"/>
          <w:color w:val="000000"/>
          <w:kern w:val="0"/>
          <w:sz w:val="24"/>
          <w:szCs w:val="24"/>
          <w:highlight w:val="none"/>
        </w:rPr>
        <w:t>的审计</w:t>
      </w:r>
      <w:r>
        <w:rPr>
          <w:rFonts w:hint="eastAsia" w:ascii="宋体" w:hAnsi="宋体" w:eastAsia="宋体" w:cs="宋体"/>
          <w:color w:val="000000"/>
          <w:kern w:val="0"/>
          <w:sz w:val="24"/>
          <w:szCs w:val="24"/>
          <w:highlight w:val="none"/>
          <w:lang w:eastAsia="zh-CN"/>
        </w:rPr>
        <w:t>服务</w:t>
      </w:r>
      <w:r>
        <w:rPr>
          <w:rFonts w:hint="eastAsia" w:ascii="宋体" w:hAnsi="宋体" w:eastAsia="宋体" w:cs="宋体"/>
          <w:color w:val="000000"/>
          <w:kern w:val="0"/>
          <w:sz w:val="24"/>
          <w:szCs w:val="24"/>
          <w:highlight w:val="none"/>
        </w:rPr>
        <w:t>不能达到要求，采购人有权要求</w:t>
      </w:r>
      <w:r>
        <w:rPr>
          <w:rFonts w:hint="eastAsia" w:ascii="宋体" w:hAnsi="宋体" w:eastAsia="宋体" w:cs="宋体"/>
          <w:color w:val="000000"/>
          <w:kern w:val="0"/>
          <w:sz w:val="24"/>
          <w:szCs w:val="24"/>
          <w:highlight w:val="none"/>
          <w:lang w:eastAsia="zh-CN"/>
        </w:rPr>
        <w:t>投标人</w:t>
      </w:r>
      <w:r>
        <w:rPr>
          <w:rFonts w:hint="eastAsia" w:ascii="宋体" w:hAnsi="宋体" w:eastAsia="宋体" w:cs="宋体"/>
          <w:color w:val="000000"/>
          <w:kern w:val="0"/>
          <w:sz w:val="24"/>
          <w:szCs w:val="24"/>
          <w:highlight w:val="none"/>
        </w:rPr>
        <w:t>调整人员、工作方式直至终止合同，</w:t>
      </w:r>
      <w:r>
        <w:rPr>
          <w:rFonts w:hint="eastAsia" w:ascii="宋体" w:hAnsi="宋体" w:eastAsia="宋体" w:cs="宋体"/>
          <w:color w:val="000000"/>
          <w:kern w:val="0"/>
          <w:sz w:val="24"/>
          <w:szCs w:val="24"/>
          <w:highlight w:val="none"/>
          <w:lang w:eastAsia="zh-CN"/>
        </w:rPr>
        <w:t>投标人</w:t>
      </w:r>
      <w:r>
        <w:rPr>
          <w:rFonts w:hint="eastAsia" w:ascii="宋体" w:hAnsi="宋体" w:eastAsia="宋体" w:cs="宋体"/>
          <w:color w:val="000000"/>
          <w:kern w:val="0"/>
          <w:sz w:val="24"/>
          <w:szCs w:val="24"/>
          <w:highlight w:val="none"/>
        </w:rPr>
        <w:t>应在接到采购人通知后5个工作日内予以调整并出具书面调整报告。</w:t>
      </w:r>
    </w:p>
    <w:p>
      <w:pPr>
        <w:pStyle w:val="2"/>
        <w:numPr>
          <w:ilvl w:val="0"/>
          <w:numId w:val="1"/>
        </w:numP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采购人安排</w:t>
      </w:r>
      <w:r>
        <w:rPr>
          <w:rFonts w:hint="eastAsia" w:ascii="宋体" w:hAnsi="宋体" w:eastAsia="宋体" w:cs="宋体"/>
          <w:b/>
          <w:bCs/>
          <w:color w:val="000000"/>
          <w:kern w:val="0"/>
          <w:sz w:val="24"/>
          <w:szCs w:val="24"/>
          <w:highlight w:val="none"/>
          <w:lang w:eastAsia="zh-CN"/>
        </w:rPr>
        <w:t>投标人</w:t>
      </w:r>
      <w:r>
        <w:rPr>
          <w:rFonts w:hint="eastAsia" w:ascii="宋体" w:hAnsi="宋体" w:eastAsia="宋体" w:cs="宋体"/>
          <w:b/>
          <w:bCs/>
          <w:color w:val="000000"/>
          <w:kern w:val="0"/>
          <w:sz w:val="24"/>
          <w:szCs w:val="24"/>
          <w:highlight w:val="none"/>
        </w:rPr>
        <w:t>开展结算复核、内审质量检查等审计任务的，具体参审内容及要求在审计任务实施前明确。</w:t>
      </w:r>
    </w:p>
    <w:p>
      <w:pPr>
        <w:pStyle w:val="2"/>
        <w:numPr>
          <w:ilvl w:val="0"/>
          <w:numId w:val="0"/>
        </w:numPr>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lang w:eastAsia="zh-CN"/>
        </w:rPr>
        <w:t>附：</w:t>
      </w:r>
      <w:r>
        <w:rPr>
          <w:rFonts w:hint="eastAsia" w:ascii="宋体" w:hAnsi="宋体" w:eastAsia="宋体" w:cs="宋体"/>
          <w:b/>
          <w:bCs/>
          <w:color w:val="000000"/>
          <w:sz w:val="24"/>
          <w:szCs w:val="24"/>
          <w:highlight w:val="none"/>
        </w:rPr>
        <w:t>采购项目包清单</w:t>
      </w:r>
      <w:r>
        <w:rPr>
          <w:rFonts w:hint="eastAsia" w:ascii="宋体" w:hAnsi="宋体" w:eastAsia="宋体" w:cs="宋体"/>
          <w:b/>
          <w:bCs/>
          <w:color w:val="000000"/>
          <w:sz w:val="24"/>
          <w:szCs w:val="24"/>
          <w:highlight w:val="none"/>
          <w:lang w:eastAsia="zh-CN"/>
        </w:rPr>
        <w:t>（此清单无需应答）</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6292"/>
        <w:gridCol w:w="2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783" w:type="dxa"/>
            <w:noWrap w:val="0"/>
            <w:vAlign w:val="center"/>
          </w:tcPr>
          <w:p>
            <w:pPr>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包号</w:t>
            </w:r>
          </w:p>
        </w:tc>
        <w:tc>
          <w:tcPr>
            <w:tcW w:w="6292" w:type="dxa"/>
            <w:noWrap w:val="0"/>
            <w:vAlign w:val="center"/>
          </w:tcPr>
          <w:p>
            <w:pPr>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项目名称</w:t>
            </w:r>
          </w:p>
        </w:tc>
        <w:tc>
          <w:tcPr>
            <w:tcW w:w="2887" w:type="dxa"/>
            <w:noWrap w:val="0"/>
            <w:vAlign w:val="center"/>
          </w:tcPr>
          <w:p>
            <w:pPr>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参审方式</w:t>
            </w:r>
          </w:p>
          <w:p>
            <w:pP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（包括：1、跟踪审计；</w:t>
            </w:r>
          </w:p>
          <w:p>
            <w:pPr>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2、其他审计：含结算审计和复核、内审质量检查等）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83" w:type="dxa"/>
            <w:vMerge w:val="restart"/>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包1</w:t>
            </w:r>
          </w:p>
        </w:tc>
        <w:tc>
          <w:tcPr>
            <w:tcW w:w="6292" w:type="dxa"/>
            <w:noWrap w:val="0"/>
            <w:vAlign w:val="center"/>
          </w:tcPr>
          <w:p>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彭州市新城中医医院建设项目</w:t>
            </w:r>
          </w:p>
        </w:tc>
        <w:tc>
          <w:tcPr>
            <w:tcW w:w="2887"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跟踪审计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Merge w:val="continue"/>
            <w:noWrap w:val="0"/>
            <w:vAlign w:val="center"/>
          </w:tcPr>
          <w:p>
            <w:pPr>
              <w:jc w:val="center"/>
              <w:rPr>
                <w:rFonts w:hint="eastAsia" w:ascii="宋体" w:hAnsi="宋体" w:eastAsia="宋体" w:cs="宋体"/>
                <w:color w:val="000000"/>
                <w:sz w:val="24"/>
                <w:szCs w:val="24"/>
                <w:highlight w:val="none"/>
              </w:rPr>
            </w:pPr>
          </w:p>
        </w:tc>
        <w:tc>
          <w:tcPr>
            <w:tcW w:w="6292" w:type="dxa"/>
            <w:noWrap w:val="0"/>
            <w:vAlign w:val="center"/>
          </w:tcPr>
          <w:p>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彭州市三界镇兴民路安置点基础配套设施及外连道路建设项目;柏条河彭州段饮用水水源地保护工程;彭州市白鹿镇刀子坝风貌改造工程;彭州市濛阳镇污水主干管网A段建设工程</w:t>
            </w:r>
          </w:p>
        </w:tc>
        <w:tc>
          <w:tcPr>
            <w:tcW w:w="2887"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其他审计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83" w:type="dxa"/>
            <w:vMerge w:val="restart"/>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包2</w:t>
            </w:r>
          </w:p>
        </w:tc>
        <w:tc>
          <w:tcPr>
            <w:tcW w:w="6292" w:type="dxa"/>
            <w:noWrap w:val="0"/>
            <w:vAlign w:val="center"/>
          </w:tcPr>
          <w:p>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彭州市牡丹大道北延线等道路环境整治工程</w:t>
            </w:r>
          </w:p>
        </w:tc>
        <w:tc>
          <w:tcPr>
            <w:tcW w:w="2887"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跟踪审计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Merge w:val="continue"/>
            <w:noWrap w:val="0"/>
            <w:vAlign w:val="center"/>
          </w:tcPr>
          <w:p>
            <w:pPr>
              <w:jc w:val="center"/>
              <w:rPr>
                <w:rFonts w:hint="eastAsia" w:ascii="宋体" w:hAnsi="宋体" w:eastAsia="宋体" w:cs="宋体"/>
                <w:color w:val="000000"/>
                <w:sz w:val="24"/>
                <w:szCs w:val="24"/>
                <w:highlight w:val="none"/>
              </w:rPr>
            </w:pPr>
          </w:p>
        </w:tc>
        <w:tc>
          <w:tcPr>
            <w:tcW w:w="6292" w:type="dxa"/>
            <w:noWrap w:val="0"/>
            <w:vAlign w:val="center"/>
          </w:tcPr>
          <w:p>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顾繁新居至高铁站道路建设项目;彭州市三环路建设工程项目35kV及以上电力迁改工程-35kV集豪濛支线1#～3#迁改工程;2019年成彭高速入城段及牡丹大道段综合整治工程—牡丹大道南段广电通信线路迁改工程;成什绵复线至石化基地连接线支线建设工程（彭州至升平镇第二通道）10KV及以下电力线路迁改工程</w:t>
            </w:r>
          </w:p>
        </w:tc>
        <w:tc>
          <w:tcPr>
            <w:tcW w:w="2887"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其他审计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83" w:type="dxa"/>
            <w:vMerge w:val="restart"/>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包3</w:t>
            </w:r>
          </w:p>
        </w:tc>
        <w:tc>
          <w:tcPr>
            <w:tcW w:w="6292" w:type="dxa"/>
            <w:noWrap w:val="0"/>
            <w:vAlign w:val="center"/>
          </w:tcPr>
          <w:p>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中药城大道项目</w:t>
            </w:r>
          </w:p>
        </w:tc>
        <w:tc>
          <w:tcPr>
            <w:tcW w:w="2887"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跟踪审计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Merge w:val="continue"/>
            <w:noWrap w:val="0"/>
            <w:vAlign w:val="center"/>
          </w:tcPr>
          <w:p>
            <w:pPr>
              <w:jc w:val="center"/>
              <w:rPr>
                <w:rFonts w:hint="eastAsia" w:ascii="宋体" w:hAnsi="宋体" w:eastAsia="宋体" w:cs="宋体"/>
                <w:color w:val="000000"/>
                <w:sz w:val="24"/>
                <w:szCs w:val="24"/>
                <w:highlight w:val="none"/>
              </w:rPr>
            </w:pPr>
          </w:p>
        </w:tc>
        <w:tc>
          <w:tcPr>
            <w:tcW w:w="6292" w:type="dxa"/>
            <w:noWrap w:val="0"/>
            <w:vAlign w:val="center"/>
          </w:tcPr>
          <w:p>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彭州市濛阳镇物流一路道路建设工程项目;桂花镇丰乐场镇道路项目;四川石化基地周边生态搬迁及土地复垦项目35KV天军线21#~42#杆线路迁改;彭州市三环路建设项目35KV天庆线1#-6#塔线路临时迁改工程</w:t>
            </w:r>
          </w:p>
        </w:tc>
        <w:tc>
          <w:tcPr>
            <w:tcW w:w="2887"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其他审计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包4</w:t>
            </w:r>
          </w:p>
        </w:tc>
        <w:tc>
          <w:tcPr>
            <w:tcW w:w="6292" w:type="dxa"/>
            <w:noWrap w:val="0"/>
            <w:vAlign w:val="center"/>
          </w:tcPr>
          <w:p>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彭州市第二人民医院扩建项目;彭州市文翁祠修缮保护项目;G350利川-炉霍彭州什邡界至濛阳镇什新路口预防性养护工程;彭州市白鹿镇景观提升二期工程;2019年成彭高速入城段及牡丹大道段综合整治工程—牡丹大道南段联通通信线路迁改工程</w:t>
            </w:r>
          </w:p>
        </w:tc>
        <w:tc>
          <w:tcPr>
            <w:tcW w:w="2887"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其他审计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包5</w:t>
            </w:r>
          </w:p>
        </w:tc>
        <w:tc>
          <w:tcPr>
            <w:tcW w:w="6292" w:type="dxa"/>
            <w:noWrap w:val="0"/>
            <w:vAlign w:val="center"/>
          </w:tcPr>
          <w:p>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彭州工业开发区十八条道路基础设施建设项目(其中14条路）;四川彭州蒙阳省粮食储备库2018年老库和旧仓维修改造项目;彭州市三环路建设项目35kV电力线路迁改工程-35kV集太线12#-17#杆电力线路迁改工程;彭州市三环路交通项目电力线路迁改工程-110kV永铁线103#-110#塔线路迁改工程;九尺镇厰口林板鸭文化旅游项目配套设施建设项目</w:t>
            </w:r>
          </w:p>
        </w:tc>
        <w:tc>
          <w:tcPr>
            <w:tcW w:w="2887"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其他审计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包6</w:t>
            </w:r>
          </w:p>
        </w:tc>
        <w:tc>
          <w:tcPr>
            <w:tcW w:w="6292" w:type="dxa"/>
            <w:noWrap w:val="0"/>
            <w:vAlign w:val="center"/>
          </w:tcPr>
          <w:p>
            <w:pP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龙锦AB区、环保发电厂安置房建设项目（分为龙锦A、龙锦B、桂花、隆丰四个独立的安置点）;南部新城基础设施二期道路工程（众鑫路）;成都市彭州市天彭镇谢家社区周家社区陈家社区农民集中建房整理工程;2019年成彭高速入城段及牡丹大道段综合整治工程—电信通信线路迁改工程;2017年彭州市低温储备库升级改造项目</w:t>
            </w:r>
          </w:p>
        </w:tc>
        <w:tc>
          <w:tcPr>
            <w:tcW w:w="2887" w:type="dxa"/>
            <w:noWrap w:val="0"/>
            <w:vAlign w:val="center"/>
          </w:tcPr>
          <w:p>
            <w:pPr>
              <w:jc w:val="cente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其他审计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包7</w:t>
            </w:r>
          </w:p>
        </w:tc>
        <w:tc>
          <w:tcPr>
            <w:tcW w:w="6292" w:type="dxa"/>
            <w:noWrap w:val="0"/>
            <w:vAlign w:val="center"/>
          </w:tcPr>
          <w:p>
            <w:pP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彭州市柳河沿线综合整治项目（其中3个片区）;东河东路10kV电力线路迁改工程;彭州市天彭牡丹生态旅游产业园高效节水项目;彭州市三环路弱电线路地埋管道（一至三标段）迁改工程;三界小学新建学生食堂项目</w:t>
            </w:r>
          </w:p>
        </w:tc>
        <w:tc>
          <w:tcPr>
            <w:tcW w:w="2887" w:type="dxa"/>
            <w:noWrap w:val="0"/>
            <w:vAlign w:val="center"/>
          </w:tcPr>
          <w:p>
            <w:pPr>
              <w:jc w:val="cente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其他审计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包8</w:t>
            </w:r>
          </w:p>
        </w:tc>
        <w:tc>
          <w:tcPr>
            <w:tcW w:w="6292" w:type="dxa"/>
            <w:noWrap w:val="0"/>
            <w:vAlign w:val="center"/>
          </w:tcPr>
          <w:p>
            <w:pP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彭州一中南部新城学校新建项目;彭州市小鱼洞镇卫生院扩建项目;彭州市小鱼洞镇旅游服务中心建设项目;彭州市三环路建设项目35KV太彭线35#-38#塔线路临时迁改工程;彭州市柳河沿线综合整治项目-彭州园片区(翠湖路电力线路迁改工程)</w:t>
            </w:r>
          </w:p>
        </w:tc>
        <w:tc>
          <w:tcPr>
            <w:tcW w:w="2887" w:type="dxa"/>
            <w:noWrap w:val="0"/>
            <w:vAlign w:val="center"/>
          </w:tcPr>
          <w:p>
            <w:pPr>
              <w:jc w:val="cente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其他审计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包9</w:t>
            </w:r>
          </w:p>
        </w:tc>
        <w:tc>
          <w:tcPr>
            <w:tcW w:w="6292" w:type="dxa"/>
            <w:noWrap w:val="0"/>
            <w:vAlign w:val="center"/>
          </w:tcPr>
          <w:p>
            <w:pP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航空动力产业功能区北航创新中心及基础设施道路建设项目（博览大道、丽蓉北路、创业路、园区四号路、白鹤路、园区一号路北延线、光明路、启航路);彭州市三环路建设工程二标段110kV彭亚线 1#-8#塔线路迁改工程;彭州市三环路交通项目电力线路迁改工程-110kV集铁线70#-79#塔线路迁改工程;彭州市濛阳镇学子西路道路建设工程;2019年成彭高速入城段及牡丹大道段综合整治工程—移动通信线路迁改工程</w:t>
            </w:r>
          </w:p>
        </w:tc>
        <w:tc>
          <w:tcPr>
            <w:tcW w:w="2887" w:type="dxa"/>
            <w:noWrap w:val="0"/>
            <w:vAlign w:val="center"/>
          </w:tcPr>
          <w:p>
            <w:pPr>
              <w:jc w:val="cente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其他审计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包10</w:t>
            </w:r>
          </w:p>
        </w:tc>
        <w:tc>
          <w:tcPr>
            <w:tcW w:w="6292" w:type="dxa"/>
            <w:noWrap w:val="0"/>
            <w:vAlign w:val="center"/>
          </w:tcPr>
          <w:p>
            <w:pP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丽春镇二通道（福州大道）建设及温彭路改造工程;彭州市彭白路小鱼洞大桥水毁抢险救灾恢复工程;彭州市柳河沿线综合整治项目—渠首片区（人民渠6号支体育场西街电力迁改工程）;110KV江联线54#-63#杆迁改工程;彭州市致和镇卫生院改扩建项目</w:t>
            </w:r>
          </w:p>
        </w:tc>
        <w:tc>
          <w:tcPr>
            <w:tcW w:w="2887" w:type="dxa"/>
            <w:noWrap w:val="0"/>
            <w:vAlign w:val="center"/>
          </w:tcPr>
          <w:p>
            <w:pPr>
              <w:jc w:val="cente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其他审计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包11</w:t>
            </w:r>
          </w:p>
        </w:tc>
        <w:tc>
          <w:tcPr>
            <w:tcW w:w="6292" w:type="dxa"/>
            <w:noWrap w:val="0"/>
            <w:vAlign w:val="center"/>
          </w:tcPr>
          <w:p>
            <w:pP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成什绵复线至石化基地连接线支线建设工程（彭州至升平镇第二通道）;彭州市龙门山镇卫生院改扩建项目;彭州市土溪河江西沱段堤防工程;2019年成彭高速入城段及牡丹大道段综合整治工程300米试验段工程电力线路迁改工程;彭州市银白路海汇桥段水毁抢险救灾恢复工程</w:t>
            </w:r>
          </w:p>
        </w:tc>
        <w:tc>
          <w:tcPr>
            <w:tcW w:w="2887"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其他审计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783" w:type="dxa"/>
            <w:noWrap w:val="0"/>
            <w:vAlign w:val="center"/>
          </w:tcPr>
          <w:p>
            <w:pPr>
              <w:jc w:val="cente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包12</w:t>
            </w:r>
          </w:p>
        </w:tc>
        <w:tc>
          <w:tcPr>
            <w:tcW w:w="6292" w:type="dxa"/>
            <w:noWrap w:val="0"/>
            <w:vAlign w:val="center"/>
          </w:tcPr>
          <w:p>
            <w:pP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彭州市航空动力产业园区黄竹标准化厂房一期项目;2018年市级水土保持项目彭州市严家河生态清洁型小流域建设工程;彭州市三界镇祇园村（原三界镇祇园村）新农村安置点总平项目;彭州市濛阳镇中横西段道路建设工程;实验小学新建学生食堂项目</w:t>
            </w:r>
          </w:p>
        </w:tc>
        <w:tc>
          <w:tcPr>
            <w:tcW w:w="2887"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其他审计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trPr>
        <w:tc>
          <w:tcPr>
            <w:tcW w:w="783" w:type="dxa"/>
            <w:noWrap w:val="0"/>
            <w:vAlign w:val="center"/>
          </w:tcPr>
          <w:p>
            <w:pPr>
              <w:jc w:val="cente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包13</w:t>
            </w:r>
          </w:p>
        </w:tc>
        <w:tc>
          <w:tcPr>
            <w:tcW w:w="6292" w:type="dxa"/>
            <w:noWrap w:val="0"/>
            <w:vAlign w:val="center"/>
          </w:tcPr>
          <w:p>
            <w:pP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航空动力产业功能区北航创新中心及基础设施道路建设项目（北航创新中心）;彭州三环路建设工程项目（三标段）10kV及以下电力迁改工程;彭州市2014年镇级污水管网延伸工程项目二标段;彭州市湔江堰灌区现代化建设渠系工程;彭州李一氓和陆游祠文化地标建设项目</w:t>
            </w:r>
          </w:p>
        </w:tc>
        <w:tc>
          <w:tcPr>
            <w:tcW w:w="2887"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其他审计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包14</w:t>
            </w:r>
          </w:p>
        </w:tc>
        <w:tc>
          <w:tcPr>
            <w:tcW w:w="6292" w:type="dxa"/>
            <w:noWrap w:val="0"/>
            <w:vAlign w:val="center"/>
          </w:tcPr>
          <w:p>
            <w:pP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 xml:space="preserve">彭州丽春镇航空动力产业功能区1、2、3、6号路及清河路工程勘察、设计、施工一体化工程总承包;丹景山镇场镇污水户集支管网建设工程;彭州市三界镇兴民路拆迁安置点一期项目;彭州市三环路交通项目电力线路迁改工程-110kV连集线2#-11#塔电力线路迁改工程赔;彭州市致和镇东河东路西延线建设项目勘察-设计-施工总承包 </w:t>
            </w:r>
          </w:p>
        </w:tc>
        <w:tc>
          <w:tcPr>
            <w:tcW w:w="2887"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其他审计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783" w:type="dxa"/>
            <w:noWrap w:val="0"/>
            <w:vAlign w:val="center"/>
          </w:tcPr>
          <w:p>
            <w:pPr>
              <w:jc w:val="cente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包15</w:t>
            </w:r>
          </w:p>
        </w:tc>
        <w:tc>
          <w:tcPr>
            <w:tcW w:w="6292" w:type="dxa"/>
            <w:noWrap w:val="0"/>
            <w:vAlign w:val="center"/>
          </w:tcPr>
          <w:p>
            <w:pP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彭州市湔江水生态河道整治工程（二期）湔江堰闸坝;彭州市致和镇万家场社区排污项目;龙门山镇场镇市政道路建设项目;彭州中学周边配套道路项目;成都防震减灾科普教育基地白鹿馆项目</w:t>
            </w:r>
          </w:p>
        </w:tc>
        <w:tc>
          <w:tcPr>
            <w:tcW w:w="2887"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其他审计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783" w:type="dxa"/>
            <w:noWrap w:val="0"/>
            <w:vAlign w:val="center"/>
          </w:tcPr>
          <w:p>
            <w:pPr>
              <w:jc w:val="cente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包16</w:t>
            </w:r>
          </w:p>
        </w:tc>
        <w:tc>
          <w:tcPr>
            <w:tcW w:w="6292" w:type="dxa"/>
            <w:noWrap w:val="0"/>
            <w:vAlign w:val="center"/>
          </w:tcPr>
          <w:p>
            <w:pP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中国.四川（彭州）蔬菜博览会会展中心建设项目;彭州市九尺镇卫生院住院综合楼扩建项目;彭州市青白江三圣段防洪治理工程;彭州市新兴镇海窝子历史文化名镇游客中心和停车场等配套设施建设项目;陆航团机场沟渠迁改项目</w:t>
            </w:r>
          </w:p>
        </w:tc>
        <w:tc>
          <w:tcPr>
            <w:tcW w:w="2887"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其他审计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783" w:type="dxa"/>
            <w:noWrap w:val="0"/>
            <w:vAlign w:val="center"/>
          </w:tcPr>
          <w:p>
            <w:pPr>
              <w:jc w:val="cente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包17</w:t>
            </w:r>
          </w:p>
        </w:tc>
        <w:tc>
          <w:tcPr>
            <w:tcW w:w="6292" w:type="dxa"/>
            <w:noWrap w:val="0"/>
            <w:vAlign w:val="center"/>
          </w:tcPr>
          <w:p>
            <w:pP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亿佰家”四川彭州（九尺）冷链物流产业园区配套道路建设项目;丹景山镇建设路路面、绿化及风貌改造项目;彭州市三环路建设项目35kV电力线路迁改工程-35kV香天线48#~57#杆线路迁改工程;丽春镇220KV丹太三线、220KV青山线迁改工程;彭州市濛阳镇伏龙二路道路建设工程</w:t>
            </w:r>
          </w:p>
        </w:tc>
        <w:tc>
          <w:tcPr>
            <w:tcW w:w="2887"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其他审计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包18</w:t>
            </w:r>
          </w:p>
        </w:tc>
        <w:tc>
          <w:tcPr>
            <w:tcW w:w="6292" w:type="dxa"/>
            <w:noWrap w:val="0"/>
            <w:vAlign w:val="center"/>
          </w:tcPr>
          <w:p>
            <w:pP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沙西线彭州支线建设工程（不含三环路段）;九尺道路改造项目A标段;彭州市三环路交通项目电力线路迁改工程-110kV永彭线96#-103#塔线路迁改工程;晋林小区物业移交改造项目;彭州市濛阳镇园区纵一道路建设工程</w:t>
            </w:r>
          </w:p>
        </w:tc>
        <w:tc>
          <w:tcPr>
            <w:tcW w:w="2887"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其他审计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包19</w:t>
            </w:r>
          </w:p>
        </w:tc>
        <w:tc>
          <w:tcPr>
            <w:tcW w:w="6292" w:type="dxa"/>
            <w:noWrap w:val="0"/>
            <w:vAlign w:val="center"/>
          </w:tcPr>
          <w:p>
            <w:pP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彭州市濛阳镇飞星路西延线道路建设工程;彭州市濛阳消防站建设项目;彭州市2019年县管河道水毁堤防修复工程;彭州市濛阳河中段宜居水岸改造工程;彭州市2019年现代农业功能区（园区）建设项目;天府蔬菜种苗繁育中心建设项目</w:t>
            </w:r>
          </w:p>
        </w:tc>
        <w:tc>
          <w:tcPr>
            <w:tcW w:w="2887"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其他审计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包20</w:t>
            </w:r>
          </w:p>
        </w:tc>
        <w:tc>
          <w:tcPr>
            <w:tcW w:w="6292" w:type="dxa"/>
            <w:noWrap w:val="0"/>
            <w:vAlign w:val="center"/>
          </w:tcPr>
          <w:p>
            <w:pP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彭州市三环路交通项目电力线路迁改工程-彭州万达广场110kV回牡线18#～43#塔、110kV回明线18#～37#塔线路迁改工程;彭州市隆丰镇隆裕街马路渠及南片滨河走廊整治项目;彭州市2020年度城镇老旧小区改造项目;生态观光路建设项目;彭州市濛阳镇学府路道路建设工程</w:t>
            </w:r>
          </w:p>
        </w:tc>
        <w:tc>
          <w:tcPr>
            <w:tcW w:w="2887"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其他审计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包21</w:t>
            </w:r>
          </w:p>
        </w:tc>
        <w:tc>
          <w:tcPr>
            <w:tcW w:w="6292" w:type="dxa"/>
            <w:noWrap w:val="0"/>
            <w:vAlign w:val="center"/>
          </w:tcPr>
          <w:p>
            <w:pP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彭州市2019年湔江河道水毁堤防修复工程;彭州三环路建设工程项目（二标段）10kV及以下电力迁改工程;彭州市2020年现代农业功能园（园区）建设项目;完善市政道路消火栓项目;S106川西旅游环线葛仙山镇楠杨场绕城段项目</w:t>
            </w:r>
          </w:p>
        </w:tc>
        <w:tc>
          <w:tcPr>
            <w:tcW w:w="2887"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其他审计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包22</w:t>
            </w:r>
          </w:p>
        </w:tc>
        <w:tc>
          <w:tcPr>
            <w:tcW w:w="6292" w:type="dxa"/>
            <w:noWrap w:val="0"/>
            <w:vAlign w:val="center"/>
          </w:tcPr>
          <w:p>
            <w:pP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彭州市第二生活垃圾压缩中转站;濛阳镇园区纵二道路改造工程;彭州市利安社区卫生服务中心迁建项目;彭州市濛阳镇物流大道西延线道路建设工程;置信.仙林谷乡项目配套道路工程</w:t>
            </w:r>
          </w:p>
        </w:tc>
        <w:tc>
          <w:tcPr>
            <w:tcW w:w="2887"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其他审计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包23</w:t>
            </w:r>
          </w:p>
        </w:tc>
        <w:tc>
          <w:tcPr>
            <w:tcW w:w="6292" w:type="dxa"/>
            <w:noWrap w:val="0"/>
            <w:vAlign w:val="center"/>
          </w:tcPr>
          <w:p>
            <w:pP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彭州市九尺镇冷链道路延伸段建设项目;四川省彭州市国家重口裂腹鱼种质资源场建设项目;“7.9”应急抢险项目;彭州市濛阳镇中横东延线道路建设工程项目;彭白路、天桂路、汉彭路等道路部分路段路灯建设项目</w:t>
            </w:r>
          </w:p>
        </w:tc>
        <w:tc>
          <w:tcPr>
            <w:tcW w:w="2887"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其他审计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包24</w:t>
            </w:r>
          </w:p>
        </w:tc>
        <w:tc>
          <w:tcPr>
            <w:tcW w:w="6292" w:type="dxa"/>
            <w:noWrap w:val="0"/>
            <w:vAlign w:val="center"/>
          </w:tcPr>
          <w:p>
            <w:pP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2018年彭州市抢险救灾污水处理设施及河渠治理工程;彭州市致和镇太平社区污水管网改造项目;新建场镇污水管网及安置点污水收集项目二标段;彭州市银白路边坡整治工程;彭州市三环路建设项目35kV集豪线1#-4#塔、集豪濛支线1#-9#塔电力线路迁改工程</w:t>
            </w:r>
          </w:p>
        </w:tc>
        <w:tc>
          <w:tcPr>
            <w:tcW w:w="2887"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其他审计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包25</w:t>
            </w:r>
          </w:p>
        </w:tc>
        <w:tc>
          <w:tcPr>
            <w:tcW w:w="6292" w:type="dxa"/>
            <w:noWrap w:val="0"/>
            <w:vAlign w:val="center"/>
          </w:tcPr>
          <w:p>
            <w:pP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彭州市天彭镇西郊小学改扩建（含附属幼儿园新建）项目;彭州三环路建设工程项目（一标段）10kV及以下电力迁改工程;彭州市通济镇卫生扩建项目;华庆公司家属区物业移交改造项目;彭州市2016年度路侧护栏安保工程</w:t>
            </w:r>
          </w:p>
        </w:tc>
        <w:tc>
          <w:tcPr>
            <w:tcW w:w="2887"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其他审计</w:t>
            </w:r>
          </w:p>
        </w:tc>
      </w:tr>
    </w:tbl>
    <w:p>
      <w:pPr>
        <w:adjustRightInd w:val="0"/>
        <w:snapToGrid w:val="0"/>
        <w:spacing w:line="440" w:lineRule="exact"/>
        <w:ind w:firstLine="482" w:firstLineChars="200"/>
        <w:rPr>
          <w:rFonts w:hint="eastAsia" w:ascii="宋体" w:hAnsi="宋体" w:eastAsia="宋体" w:cs="宋体"/>
          <w:b/>
          <w:bCs/>
          <w:color w:val="000000"/>
          <w:kern w:val="0"/>
          <w:sz w:val="24"/>
          <w:szCs w:val="24"/>
          <w:highlight w:val="none"/>
        </w:rPr>
      </w:pPr>
    </w:p>
    <w:p>
      <w:pPr>
        <w:pStyle w:val="2"/>
        <w:spacing w:line="440" w:lineRule="exact"/>
        <w:ind w:firstLine="643" w:firstLineChars="200"/>
        <w:rPr>
          <w:rFonts w:hint="eastAsia" w:ascii="宋体" w:hAnsi="宋体" w:eastAsia="宋体" w:cs="宋体"/>
          <w:b/>
          <w:bCs/>
          <w:color w:val="000000"/>
          <w:kern w:val="2"/>
          <w:sz w:val="32"/>
          <w:szCs w:val="32"/>
          <w:highlight w:val="none"/>
        </w:rPr>
      </w:pPr>
    </w:p>
    <w:p>
      <w:pPr>
        <w:pStyle w:val="2"/>
        <w:spacing w:line="440" w:lineRule="exact"/>
        <w:ind w:firstLine="482" w:firstLineChars="200"/>
        <w:rPr>
          <w:rFonts w:hint="eastAsia" w:ascii="宋体" w:hAnsi="宋体" w:eastAsia="宋体" w:cs="宋体"/>
          <w:b/>
          <w:bCs/>
          <w:color w:val="000000"/>
          <w:kern w:val="2"/>
          <w:sz w:val="24"/>
          <w:szCs w:val="24"/>
          <w:highlight w:val="none"/>
        </w:rPr>
      </w:pPr>
      <w:r>
        <w:rPr>
          <w:rFonts w:hint="eastAsia" w:ascii="宋体" w:hAnsi="宋体" w:eastAsia="宋体" w:cs="宋体"/>
          <w:b/>
          <w:bCs/>
          <w:color w:val="000000"/>
          <w:kern w:val="2"/>
          <w:sz w:val="24"/>
          <w:szCs w:val="24"/>
          <w:highlight w:val="none"/>
          <w:lang w:eastAsia="zh-CN"/>
        </w:rPr>
        <w:t>四、</w:t>
      </w:r>
      <w:r>
        <w:rPr>
          <w:rFonts w:hint="eastAsia" w:ascii="宋体" w:hAnsi="宋体" w:eastAsia="宋体" w:cs="宋体"/>
          <w:b/>
          <w:bCs/>
          <w:color w:val="000000"/>
          <w:kern w:val="2"/>
          <w:sz w:val="24"/>
          <w:szCs w:val="24"/>
          <w:highlight w:val="none"/>
        </w:rPr>
        <w:t>商务要求：</w:t>
      </w:r>
    </w:p>
    <w:p>
      <w:pPr>
        <w:spacing w:line="440" w:lineRule="exact"/>
        <w:ind w:firstLine="241" w:firstLineChars="100"/>
        <w:jc w:val="left"/>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lang w:eastAsia="zh-CN"/>
        </w:rPr>
        <w:t>一</w:t>
      </w:r>
      <w:r>
        <w:rPr>
          <w:rFonts w:hint="eastAsia" w:ascii="宋体" w:hAnsi="宋体" w:eastAsia="宋体" w:cs="宋体"/>
          <w:b/>
          <w:bCs/>
          <w:color w:val="000000"/>
          <w:sz w:val="24"/>
          <w:szCs w:val="24"/>
          <w:highlight w:val="none"/>
        </w:rPr>
        <w:t>）1、服务期限：</w:t>
      </w:r>
      <w:r>
        <w:rPr>
          <w:rFonts w:hint="eastAsia" w:ascii="宋体" w:hAnsi="宋体" w:eastAsia="宋体" w:cs="宋体"/>
          <w:color w:val="000000"/>
          <w:sz w:val="24"/>
          <w:szCs w:val="24"/>
          <w:highlight w:val="none"/>
        </w:rPr>
        <w:t>2年</w:t>
      </w:r>
      <w:r>
        <w:rPr>
          <w:rFonts w:hint="eastAsia" w:ascii="宋体" w:hAnsi="宋体" w:eastAsia="宋体" w:cs="宋体"/>
          <w:color w:val="000000"/>
          <w:sz w:val="24"/>
          <w:szCs w:val="24"/>
          <w:highlight w:val="none"/>
          <w:lang w:eastAsia="zh-CN"/>
        </w:rPr>
        <w:t>，服务期内安排审计项目服务未完成的，服务至审计项目服务完成并经甲方验收合格之日止。</w:t>
      </w:r>
    </w:p>
    <w:p>
      <w:pPr>
        <w:pStyle w:val="2"/>
        <w:spacing w:line="440" w:lineRule="exact"/>
        <w:ind w:firstLine="723" w:firstLineChars="300"/>
        <w:rPr>
          <w:rFonts w:hint="eastAsia" w:ascii="宋体" w:hAnsi="宋体" w:eastAsia="宋体" w:cs="宋体"/>
          <w:b/>
          <w:bCs/>
          <w:color w:val="000000"/>
          <w:kern w:val="2"/>
          <w:sz w:val="24"/>
          <w:szCs w:val="24"/>
          <w:highlight w:val="none"/>
        </w:rPr>
      </w:pPr>
      <w:r>
        <w:rPr>
          <w:rFonts w:hint="eastAsia" w:ascii="宋体" w:hAnsi="宋体" w:eastAsia="宋体" w:cs="宋体"/>
          <w:b/>
          <w:bCs/>
          <w:color w:val="000000"/>
          <w:kern w:val="2"/>
          <w:sz w:val="24"/>
          <w:szCs w:val="24"/>
          <w:highlight w:val="none"/>
        </w:rPr>
        <w:t>2、报价要求：</w:t>
      </w:r>
    </w:p>
    <w:p>
      <w:pPr>
        <w:pStyle w:val="2"/>
        <w:spacing w:line="440" w:lineRule="exact"/>
        <w:ind w:firstLine="480" w:firstLineChars="200"/>
        <w:rPr>
          <w:rFonts w:hint="eastAsia" w:ascii="宋体" w:hAnsi="宋体" w:eastAsia="宋体" w:cs="宋体"/>
          <w:bCs/>
          <w:color w:val="000000"/>
          <w:kern w:val="2"/>
          <w:sz w:val="24"/>
          <w:szCs w:val="24"/>
          <w:highlight w:val="none"/>
        </w:rPr>
      </w:pPr>
      <w:r>
        <w:rPr>
          <w:rFonts w:hint="eastAsia" w:ascii="宋体" w:hAnsi="宋体" w:eastAsia="宋体" w:cs="宋体"/>
          <w:bCs/>
          <w:color w:val="000000"/>
          <w:kern w:val="2"/>
          <w:sz w:val="24"/>
          <w:szCs w:val="24"/>
          <w:highlight w:val="none"/>
        </w:rPr>
        <w:t>（1）基本审计费按照以下标准计取（不报价）：</w:t>
      </w:r>
    </w:p>
    <w:p>
      <w:pPr>
        <w:pStyle w:val="2"/>
        <w:spacing w:line="440" w:lineRule="exact"/>
        <w:ind w:firstLine="480" w:firstLineChars="200"/>
        <w:rPr>
          <w:rFonts w:hint="eastAsia" w:ascii="宋体" w:hAnsi="宋体" w:eastAsia="宋体" w:cs="宋体"/>
          <w:bCs/>
          <w:color w:val="000000"/>
          <w:kern w:val="2"/>
          <w:sz w:val="24"/>
          <w:szCs w:val="24"/>
          <w:highlight w:val="none"/>
        </w:rPr>
      </w:pPr>
      <w:r>
        <w:rPr>
          <w:rFonts w:hint="eastAsia" w:ascii="宋体" w:hAnsi="宋体" w:eastAsia="宋体" w:cs="宋体"/>
          <w:bCs/>
          <w:color w:val="000000"/>
          <w:kern w:val="2"/>
          <w:sz w:val="24"/>
          <w:szCs w:val="24"/>
          <w:highlight w:val="none"/>
        </w:rPr>
        <w:t>竣工结算审计：按照送审结算金额的2‰计取基本审计费；跟踪审计：工程竣工结算审定金额≤1亿元部分，按工程结算审定金额的1.6‰计取；1亿元&lt;工程结算审定金额≤5亿部分，按工程结算审定金额的1.5‰计取；5亿元&lt;工程结算审定金额≤10亿部分，按工程结算审定金额的1.4‰计取；超过10亿元部分按工程结算审定金额的1‰计取。</w:t>
      </w:r>
    </w:p>
    <w:p>
      <w:pPr>
        <w:pStyle w:val="2"/>
        <w:spacing w:line="440" w:lineRule="exact"/>
        <w:ind w:firstLine="480" w:firstLineChars="200"/>
        <w:rPr>
          <w:rFonts w:hint="eastAsia" w:ascii="宋体" w:hAnsi="宋体" w:eastAsia="宋体" w:cs="宋体"/>
          <w:bCs/>
          <w:color w:val="000000"/>
          <w:kern w:val="2"/>
          <w:sz w:val="24"/>
          <w:szCs w:val="24"/>
          <w:highlight w:val="none"/>
        </w:rPr>
      </w:pPr>
      <w:r>
        <w:rPr>
          <w:rFonts w:hint="eastAsia" w:ascii="宋体" w:hAnsi="宋体" w:eastAsia="宋体" w:cs="宋体"/>
          <w:bCs/>
          <w:color w:val="000000"/>
          <w:kern w:val="2"/>
          <w:sz w:val="24"/>
          <w:szCs w:val="24"/>
          <w:highlight w:val="none"/>
        </w:rPr>
        <w:t>（2）竣工结算审计和跟踪审计的效益审计费（报价）：以费率方式报价，最高限价为4.0%，所报费率保留一位小数，如3.0%。</w:t>
      </w:r>
    </w:p>
    <w:p>
      <w:pPr>
        <w:widowControl/>
        <w:spacing w:line="440" w:lineRule="exact"/>
        <w:ind w:firstLine="482" w:firstLineChars="200"/>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（二）投标人须在投标时承诺同意采购人有权根据实际情况调整参审项目，并不视作采购人违约。包括但不限于以下情况：</w:t>
      </w:r>
    </w:p>
    <w:p>
      <w:pPr>
        <w:widowControl/>
        <w:spacing w:line="440" w:lineRule="exact"/>
        <w:ind w:firstLine="480" w:firstLineChars="200"/>
        <w:rPr>
          <w:rFonts w:hint="eastAsia" w:ascii="宋体" w:hAnsi="宋体" w:eastAsia="宋体" w:cs="宋体"/>
          <w:b/>
          <w:bCs/>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bCs/>
          <w:color w:val="000000"/>
          <w:sz w:val="24"/>
          <w:szCs w:val="24"/>
          <w:highlight w:val="none"/>
        </w:rPr>
        <w:t>、</w:t>
      </w:r>
      <w:r>
        <w:rPr>
          <w:rFonts w:hint="eastAsia" w:ascii="宋体" w:hAnsi="宋体" w:eastAsia="宋体" w:cs="宋体"/>
          <w:color w:val="000000"/>
          <w:kern w:val="0"/>
          <w:sz w:val="24"/>
          <w:szCs w:val="24"/>
          <w:highlight w:val="none"/>
        </w:rPr>
        <w:t>在本次采购服务期内若因政策调整、计划变更（包括延期）或不具备工作条件等非采购人原因导致审计服务无法实施的审计服务项目，</w:t>
      </w:r>
      <w:r>
        <w:rPr>
          <w:rFonts w:hint="eastAsia" w:ascii="宋体" w:hAnsi="宋体" w:eastAsia="宋体" w:cs="宋体"/>
          <w:b/>
          <w:bCs/>
          <w:color w:val="000000"/>
          <w:kern w:val="0"/>
          <w:sz w:val="24"/>
          <w:szCs w:val="24"/>
          <w:highlight w:val="none"/>
          <w:lang w:eastAsia="zh-CN"/>
        </w:rPr>
        <w:t>投标人</w:t>
      </w:r>
      <w:r>
        <w:rPr>
          <w:rFonts w:hint="eastAsia" w:ascii="宋体" w:hAnsi="宋体" w:eastAsia="宋体" w:cs="宋体"/>
          <w:b/>
          <w:bCs/>
          <w:color w:val="000000"/>
          <w:kern w:val="0"/>
          <w:sz w:val="24"/>
          <w:szCs w:val="24"/>
          <w:highlight w:val="none"/>
        </w:rPr>
        <w:t>须承诺同意采购人无条件单方面解除合同，并不视为采购人违约。最终实际审计项目名称和金额以实际送审和审计机关正式工作安排为准。</w:t>
      </w:r>
    </w:p>
    <w:p>
      <w:pPr>
        <w:widowControl/>
        <w:spacing w:line="440" w:lineRule="exact"/>
        <w:ind w:firstLine="480" w:firstLineChars="200"/>
        <w:rPr>
          <w:rFonts w:hint="eastAsia" w:ascii="宋体" w:hAnsi="宋体" w:eastAsia="宋体" w:cs="宋体"/>
          <w:b/>
          <w:bCs/>
          <w:color w:val="000000"/>
          <w:kern w:val="0"/>
          <w:sz w:val="24"/>
          <w:szCs w:val="24"/>
          <w:highlight w:val="none"/>
        </w:rPr>
      </w:pPr>
      <w:r>
        <w:rPr>
          <w:rFonts w:hint="eastAsia" w:ascii="宋体" w:hAnsi="宋体" w:eastAsia="宋体" w:cs="宋体"/>
          <w:bCs/>
          <w:color w:val="000000"/>
          <w:sz w:val="24"/>
          <w:szCs w:val="24"/>
          <w:highlight w:val="none"/>
        </w:rPr>
        <w:t>2、</w:t>
      </w:r>
      <w:r>
        <w:rPr>
          <w:rFonts w:hint="eastAsia" w:ascii="宋体" w:hAnsi="宋体" w:eastAsia="宋体" w:cs="宋体"/>
          <w:bCs/>
          <w:color w:val="000000"/>
          <w:sz w:val="24"/>
          <w:szCs w:val="24"/>
          <w:highlight w:val="none"/>
          <w:lang w:eastAsia="zh-CN"/>
        </w:rPr>
        <w:t>投标人</w:t>
      </w:r>
      <w:r>
        <w:rPr>
          <w:rFonts w:hint="eastAsia" w:ascii="宋体" w:hAnsi="宋体" w:eastAsia="宋体" w:cs="宋体"/>
          <w:bCs/>
          <w:color w:val="000000"/>
          <w:sz w:val="24"/>
          <w:szCs w:val="24"/>
          <w:highlight w:val="none"/>
        </w:rPr>
        <w:t>须</w:t>
      </w:r>
      <w:r>
        <w:rPr>
          <w:rFonts w:hint="eastAsia" w:ascii="宋体" w:hAnsi="宋体" w:eastAsia="宋体" w:cs="宋体"/>
          <w:bCs/>
          <w:color w:val="000000"/>
          <w:kern w:val="0"/>
          <w:sz w:val="24"/>
          <w:szCs w:val="24"/>
          <w:highlight w:val="none"/>
        </w:rPr>
        <w:t>严格按照《工程造价咨询企业管理办法》2006年，建设部令第149号）“第十九条 工程造价咨询企业依法从事工程造价咨询活动，不受行政区域限制。甲级工程造价咨询企业可以从事各类建设项目的工程造价咨询业务。乙级工程造价咨询企业可以从事工程造价2亿元人民币以下各类建设项目的工程造价咨询业务。”的有关规定，承接工程造价咨询业务。遇有工程造价金额与</w:t>
      </w:r>
      <w:r>
        <w:rPr>
          <w:rFonts w:hint="eastAsia" w:ascii="宋体" w:hAnsi="宋体" w:eastAsia="宋体" w:cs="宋体"/>
          <w:bCs/>
          <w:color w:val="000000"/>
          <w:kern w:val="0"/>
          <w:sz w:val="24"/>
          <w:szCs w:val="24"/>
          <w:highlight w:val="none"/>
          <w:lang w:eastAsia="zh-CN"/>
        </w:rPr>
        <w:t>投标人</w:t>
      </w:r>
      <w:r>
        <w:rPr>
          <w:rFonts w:hint="eastAsia" w:ascii="宋体" w:hAnsi="宋体" w:eastAsia="宋体" w:cs="宋体"/>
          <w:bCs/>
          <w:color w:val="000000"/>
          <w:kern w:val="0"/>
          <w:sz w:val="24"/>
          <w:szCs w:val="24"/>
          <w:highlight w:val="none"/>
        </w:rPr>
        <w:t>资质条件冲突的，</w:t>
      </w:r>
      <w:r>
        <w:rPr>
          <w:rFonts w:hint="eastAsia" w:ascii="宋体" w:hAnsi="宋体" w:eastAsia="宋体" w:cs="宋体"/>
          <w:b/>
          <w:bCs/>
          <w:color w:val="000000"/>
          <w:kern w:val="0"/>
          <w:sz w:val="24"/>
          <w:szCs w:val="24"/>
          <w:highlight w:val="none"/>
        </w:rPr>
        <w:t>须承诺同意采购人择优在本次中标的其他</w:t>
      </w:r>
      <w:r>
        <w:rPr>
          <w:rFonts w:hint="eastAsia" w:ascii="宋体" w:hAnsi="宋体" w:eastAsia="宋体" w:cs="宋体"/>
          <w:b/>
          <w:bCs/>
          <w:color w:val="000000"/>
          <w:kern w:val="0"/>
          <w:sz w:val="24"/>
          <w:szCs w:val="24"/>
          <w:highlight w:val="none"/>
          <w:lang w:eastAsia="zh-CN"/>
        </w:rPr>
        <w:t>投标人</w:t>
      </w:r>
      <w:r>
        <w:rPr>
          <w:rFonts w:hint="eastAsia" w:ascii="宋体" w:hAnsi="宋体" w:eastAsia="宋体" w:cs="宋体"/>
          <w:b/>
          <w:bCs/>
          <w:color w:val="000000"/>
          <w:kern w:val="0"/>
          <w:sz w:val="24"/>
          <w:szCs w:val="24"/>
          <w:highlight w:val="none"/>
        </w:rPr>
        <w:t>中调整审计任务安排，并不视为采购人违约。</w:t>
      </w:r>
    </w:p>
    <w:p>
      <w:pPr>
        <w:widowControl/>
        <w:spacing w:line="440" w:lineRule="exact"/>
        <w:ind w:firstLine="480" w:firstLineChars="200"/>
        <w:rPr>
          <w:rFonts w:hint="eastAsia" w:ascii="宋体" w:hAnsi="宋体" w:eastAsia="宋体" w:cs="宋体"/>
          <w:b/>
          <w:color w:val="000000"/>
          <w:kern w:val="0"/>
          <w:sz w:val="24"/>
          <w:szCs w:val="24"/>
          <w:highlight w:val="none"/>
        </w:rPr>
      </w:pPr>
      <w:r>
        <w:rPr>
          <w:rFonts w:hint="eastAsia" w:ascii="宋体" w:hAnsi="宋体" w:eastAsia="宋体" w:cs="宋体"/>
          <w:bCs/>
          <w:color w:val="000000"/>
          <w:kern w:val="0"/>
          <w:sz w:val="24"/>
          <w:szCs w:val="24"/>
          <w:highlight w:val="none"/>
        </w:rPr>
        <w:t>3、服务过程中采购人将对</w:t>
      </w:r>
      <w:r>
        <w:rPr>
          <w:rFonts w:hint="eastAsia" w:ascii="宋体" w:hAnsi="宋体" w:eastAsia="宋体" w:cs="宋体"/>
          <w:bCs/>
          <w:color w:val="000000"/>
          <w:kern w:val="0"/>
          <w:sz w:val="24"/>
          <w:szCs w:val="24"/>
          <w:highlight w:val="none"/>
          <w:lang w:eastAsia="zh-CN"/>
        </w:rPr>
        <w:t>投标人</w:t>
      </w:r>
      <w:r>
        <w:rPr>
          <w:rFonts w:hint="eastAsia" w:ascii="宋体" w:hAnsi="宋体" w:eastAsia="宋体" w:cs="宋体"/>
          <w:bCs/>
          <w:color w:val="000000"/>
          <w:kern w:val="0"/>
          <w:sz w:val="24"/>
          <w:szCs w:val="24"/>
          <w:highlight w:val="none"/>
        </w:rPr>
        <w:t>服务质量进行考核打分</w:t>
      </w:r>
      <w:r>
        <w:rPr>
          <w:rFonts w:hint="eastAsia" w:ascii="宋体" w:hAnsi="宋体" w:eastAsia="宋体" w:cs="宋体"/>
          <w:bCs/>
          <w:color w:val="000000"/>
          <w:kern w:val="0"/>
          <w:sz w:val="24"/>
          <w:szCs w:val="24"/>
          <w:highlight w:val="none"/>
          <w:lang w:eastAsia="zh-CN"/>
        </w:rPr>
        <w:t>（服务考核标准详后）</w:t>
      </w:r>
      <w:r>
        <w:rPr>
          <w:rFonts w:hint="eastAsia" w:ascii="宋体" w:hAnsi="宋体" w:eastAsia="宋体" w:cs="宋体"/>
          <w:bCs/>
          <w:color w:val="000000"/>
          <w:kern w:val="0"/>
          <w:sz w:val="24"/>
          <w:szCs w:val="24"/>
          <w:highlight w:val="none"/>
        </w:rPr>
        <w:t>，</w:t>
      </w:r>
      <w:r>
        <w:rPr>
          <w:rFonts w:hint="eastAsia" w:ascii="宋体" w:hAnsi="宋体" w:eastAsia="宋体" w:cs="宋体"/>
          <w:b/>
          <w:color w:val="000000"/>
          <w:kern w:val="0"/>
          <w:sz w:val="24"/>
          <w:szCs w:val="24"/>
          <w:highlight w:val="none"/>
          <w:lang w:eastAsia="zh-CN"/>
        </w:rPr>
        <w:t>投标人</w:t>
      </w:r>
      <w:r>
        <w:rPr>
          <w:rFonts w:hint="eastAsia" w:ascii="宋体" w:hAnsi="宋体" w:eastAsia="宋体" w:cs="宋体"/>
          <w:b/>
          <w:color w:val="000000"/>
          <w:kern w:val="0"/>
          <w:sz w:val="24"/>
          <w:szCs w:val="24"/>
          <w:highlight w:val="none"/>
        </w:rPr>
        <w:t>须承诺同意：若出现单个项目考核打分低于80分的，采购人有权终止其后续项目安排，并有权将其后续项目在本次中标的其他</w:t>
      </w:r>
      <w:r>
        <w:rPr>
          <w:rFonts w:hint="eastAsia" w:ascii="宋体" w:hAnsi="宋体" w:eastAsia="宋体" w:cs="宋体"/>
          <w:b/>
          <w:color w:val="000000"/>
          <w:kern w:val="0"/>
          <w:sz w:val="24"/>
          <w:szCs w:val="24"/>
          <w:highlight w:val="none"/>
          <w:lang w:eastAsia="zh-CN"/>
        </w:rPr>
        <w:t>投标人</w:t>
      </w:r>
      <w:r>
        <w:rPr>
          <w:rFonts w:hint="eastAsia" w:ascii="宋体" w:hAnsi="宋体" w:eastAsia="宋体" w:cs="宋体"/>
          <w:b/>
          <w:color w:val="000000"/>
          <w:kern w:val="0"/>
          <w:sz w:val="24"/>
          <w:szCs w:val="24"/>
          <w:highlight w:val="none"/>
        </w:rPr>
        <w:t>中，根据考核得分情况择优安排审计，并不视为采购人违约。</w:t>
      </w:r>
    </w:p>
    <w:p>
      <w:pPr>
        <w:widowControl/>
        <w:spacing w:line="44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kern w:val="0"/>
          <w:sz w:val="24"/>
          <w:szCs w:val="24"/>
          <w:highlight w:val="none"/>
        </w:rPr>
        <w:t>4、</w:t>
      </w:r>
      <w:r>
        <w:rPr>
          <w:rFonts w:hint="eastAsia" w:ascii="宋体" w:hAnsi="宋体" w:eastAsia="宋体" w:cs="宋体"/>
          <w:b/>
          <w:color w:val="000000"/>
          <w:kern w:val="0"/>
          <w:sz w:val="24"/>
          <w:szCs w:val="24"/>
          <w:highlight w:val="none"/>
          <w:lang w:eastAsia="zh-CN"/>
        </w:rPr>
        <w:t>投标人</w:t>
      </w:r>
      <w:r>
        <w:rPr>
          <w:rFonts w:hint="eastAsia" w:ascii="宋体" w:hAnsi="宋体" w:eastAsia="宋体" w:cs="宋体"/>
          <w:b/>
          <w:color w:val="000000"/>
          <w:kern w:val="0"/>
          <w:sz w:val="24"/>
          <w:szCs w:val="24"/>
          <w:highlight w:val="none"/>
        </w:rPr>
        <w:t>须承诺同意：遇有审计项目须进行审计回避的，应在具体项目安排前主动申报，由采购人根据实际情况，在其他</w:t>
      </w:r>
      <w:r>
        <w:rPr>
          <w:rFonts w:hint="eastAsia" w:ascii="宋体" w:hAnsi="宋体" w:eastAsia="宋体" w:cs="宋体"/>
          <w:b/>
          <w:color w:val="000000"/>
          <w:kern w:val="0"/>
          <w:sz w:val="24"/>
          <w:szCs w:val="24"/>
          <w:highlight w:val="none"/>
          <w:lang w:eastAsia="zh-CN"/>
        </w:rPr>
        <w:t>投标人</w:t>
      </w:r>
      <w:r>
        <w:rPr>
          <w:rFonts w:hint="eastAsia" w:ascii="宋体" w:hAnsi="宋体" w:eastAsia="宋体" w:cs="宋体"/>
          <w:b/>
          <w:color w:val="000000"/>
          <w:kern w:val="0"/>
          <w:sz w:val="24"/>
          <w:szCs w:val="24"/>
          <w:highlight w:val="none"/>
        </w:rPr>
        <w:t>相近金额的项目中进行适当调整。</w:t>
      </w:r>
    </w:p>
    <w:p>
      <w:pPr>
        <w:widowControl/>
        <w:shd w:val="clear" w:color="auto" w:fill="FFFFFF"/>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三</w:t>
      </w:r>
      <w:r>
        <w:rPr>
          <w:rFonts w:hint="eastAsia" w:ascii="宋体" w:hAnsi="宋体" w:eastAsia="宋体" w:cs="宋体"/>
          <w:color w:val="000000"/>
          <w:sz w:val="24"/>
          <w:szCs w:val="24"/>
          <w:highlight w:val="none"/>
        </w:rPr>
        <w:t>）审计费用计算标准</w:t>
      </w:r>
    </w:p>
    <w:p>
      <w:pPr>
        <w:pStyle w:val="5"/>
        <w:spacing w:before="0" w:beforeAutospacing="0" w:after="0" w:afterAutospacing="0" w:line="440" w:lineRule="exact"/>
        <w:ind w:firstLine="482" w:firstLineChars="200"/>
        <w:contextualSpacing/>
        <w:jc w:val="both"/>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1.工程竣工结算审计</w:t>
      </w:r>
    </w:p>
    <w:p>
      <w:pPr>
        <w:pStyle w:val="5"/>
        <w:spacing w:before="0" w:beforeAutospacing="0" w:after="0" w:afterAutospacing="0" w:line="440" w:lineRule="exact"/>
        <w:ind w:firstLine="482" w:firstLineChars="200"/>
        <w:contextualSpacing/>
        <w:jc w:val="both"/>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审计费包含基本审计费和效益审计费</w:t>
      </w:r>
      <w:r>
        <w:rPr>
          <w:rFonts w:hint="eastAsia" w:ascii="宋体" w:hAnsi="宋体" w:eastAsia="宋体" w:cs="宋体"/>
          <w:color w:val="000000"/>
          <w:sz w:val="24"/>
          <w:szCs w:val="24"/>
          <w:highlight w:val="none"/>
        </w:rPr>
        <w:t>，其中：</w:t>
      </w:r>
    </w:p>
    <w:p>
      <w:pPr>
        <w:pStyle w:val="5"/>
        <w:spacing w:before="0" w:beforeAutospacing="0" w:after="0" w:afterAutospacing="0" w:line="440" w:lineRule="exact"/>
        <w:ind w:firstLine="482" w:firstLineChars="200"/>
        <w:contextualSpacing/>
        <w:jc w:val="both"/>
        <w:rPr>
          <w:rFonts w:hint="eastAsia" w:ascii="宋体" w:hAnsi="宋体" w:eastAsia="宋体" w:cs="宋体"/>
          <w:bCs/>
          <w:color w:val="000000"/>
          <w:sz w:val="24"/>
          <w:szCs w:val="24"/>
          <w:highlight w:val="none"/>
        </w:rPr>
      </w:pPr>
      <w:r>
        <w:rPr>
          <w:rFonts w:hint="eastAsia" w:ascii="宋体" w:hAnsi="宋体" w:eastAsia="宋体" w:cs="宋体"/>
          <w:b/>
          <w:bCs/>
          <w:color w:val="000000"/>
          <w:sz w:val="24"/>
          <w:szCs w:val="24"/>
          <w:highlight w:val="none"/>
        </w:rPr>
        <w:t>基本审计费：</w:t>
      </w:r>
      <w:r>
        <w:rPr>
          <w:rFonts w:hint="eastAsia" w:ascii="宋体" w:hAnsi="宋体" w:eastAsia="宋体" w:cs="宋体"/>
          <w:bCs/>
          <w:color w:val="000000"/>
          <w:sz w:val="24"/>
          <w:szCs w:val="24"/>
          <w:highlight w:val="none"/>
        </w:rPr>
        <w:t>不予报价，统一按照项目送审金额的</w:t>
      </w:r>
      <w:r>
        <w:rPr>
          <w:rFonts w:hint="eastAsia" w:ascii="宋体" w:hAnsi="宋体" w:eastAsia="宋体" w:cs="宋体"/>
          <w:b/>
          <w:color w:val="000000"/>
          <w:sz w:val="24"/>
          <w:szCs w:val="24"/>
          <w:highlight w:val="none"/>
        </w:rPr>
        <w:t>2‰</w:t>
      </w:r>
      <w:r>
        <w:rPr>
          <w:rFonts w:hint="eastAsia" w:ascii="宋体" w:hAnsi="宋体" w:eastAsia="宋体" w:cs="宋体"/>
          <w:color w:val="000000"/>
          <w:sz w:val="24"/>
          <w:szCs w:val="24"/>
          <w:highlight w:val="none"/>
        </w:rPr>
        <w:t>计算。</w:t>
      </w:r>
      <w:r>
        <w:rPr>
          <w:rFonts w:hint="eastAsia" w:ascii="宋体" w:hAnsi="宋体" w:eastAsia="宋体" w:cs="宋体"/>
          <w:bCs/>
          <w:color w:val="000000"/>
          <w:sz w:val="24"/>
          <w:szCs w:val="24"/>
          <w:highlight w:val="none"/>
        </w:rPr>
        <w:t>遇公路、铁路、水、坝等土木工程，基本审计费应降低50%。</w:t>
      </w:r>
    </w:p>
    <w:p>
      <w:pPr>
        <w:pStyle w:val="5"/>
        <w:spacing w:before="0" w:beforeAutospacing="0" w:after="0" w:afterAutospacing="0" w:line="440" w:lineRule="exact"/>
        <w:ind w:firstLine="482" w:firstLineChars="200"/>
        <w:contextualSpacing/>
        <w:jc w:val="both"/>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效益审计费：</w:t>
      </w:r>
      <w:r>
        <w:rPr>
          <w:rFonts w:hint="eastAsia" w:ascii="宋体" w:hAnsi="宋体" w:eastAsia="宋体" w:cs="宋体"/>
          <w:b/>
          <w:color w:val="000000"/>
          <w:sz w:val="24"/>
          <w:szCs w:val="24"/>
          <w:highlight w:val="none"/>
        </w:rPr>
        <w:t>效益审计费进行竞争报价，</w:t>
      </w:r>
      <w:r>
        <w:rPr>
          <w:rFonts w:hint="eastAsia" w:ascii="宋体" w:hAnsi="宋体" w:eastAsia="宋体" w:cs="宋体"/>
          <w:color w:val="000000"/>
          <w:sz w:val="24"/>
          <w:szCs w:val="24"/>
          <w:highlight w:val="none"/>
        </w:rPr>
        <w:t>按不高于审减金额的</w:t>
      </w:r>
      <w:r>
        <w:rPr>
          <w:rFonts w:hint="eastAsia" w:ascii="宋体" w:hAnsi="宋体" w:eastAsia="宋体" w:cs="宋体"/>
          <w:b/>
          <w:bCs/>
          <w:color w:val="000000"/>
          <w:sz w:val="24"/>
          <w:szCs w:val="24"/>
          <w:highlight w:val="none"/>
        </w:rPr>
        <w:t>4%</w:t>
      </w:r>
      <w:r>
        <w:rPr>
          <w:rFonts w:hint="eastAsia" w:ascii="宋体" w:hAnsi="宋体" w:eastAsia="宋体" w:cs="宋体"/>
          <w:color w:val="000000"/>
          <w:sz w:val="24"/>
          <w:szCs w:val="24"/>
          <w:highlight w:val="none"/>
        </w:rPr>
        <w:t>为限价，以</w:t>
      </w:r>
      <w:r>
        <w:rPr>
          <w:rFonts w:hint="eastAsia" w:ascii="宋体" w:hAnsi="宋体" w:eastAsia="宋体" w:cs="宋体"/>
          <w:color w:val="000000"/>
          <w:sz w:val="24"/>
          <w:szCs w:val="24"/>
          <w:highlight w:val="none"/>
          <w:lang w:eastAsia="zh-CN"/>
        </w:rPr>
        <w:t>投标人</w:t>
      </w:r>
      <w:r>
        <w:rPr>
          <w:rFonts w:hint="eastAsia" w:ascii="宋体" w:hAnsi="宋体" w:eastAsia="宋体" w:cs="宋体"/>
          <w:color w:val="000000"/>
          <w:sz w:val="24"/>
          <w:szCs w:val="24"/>
          <w:highlight w:val="none"/>
        </w:rPr>
        <w:t>自主报价的费率为准，最终按合同约定进行计算支付。</w:t>
      </w:r>
    </w:p>
    <w:p>
      <w:pPr>
        <w:pStyle w:val="5"/>
        <w:spacing w:before="0" w:beforeAutospacing="0" w:after="0" w:afterAutospacing="0" w:line="440" w:lineRule="exact"/>
        <w:ind w:firstLine="480" w:firstLineChars="200"/>
        <w:contextualSpacing/>
        <w:jc w:val="both"/>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两项费用合计支付金额最终不得超过工程结算审定金额的4‰。</w:t>
      </w:r>
    </w:p>
    <w:p>
      <w:pPr>
        <w:pStyle w:val="5"/>
        <w:spacing w:before="0" w:beforeAutospacing="0" w:after="0" w:afterAutospacing="0" w:line="440" w:lineRule="exact"/>
        <w:ind w:firstLine="482" w:firstLineChars="200"/>
        <w:contextualSpacing/>
        <w:jc w:val="both"/>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2.审计机关安排对竣工结算审计结果进行复核或对内部审计质量进行抽查的，参照竣工结算审计付费标准执行，以送复核金额或抽查金额为基数计算基本审计服务费用，效益审计费以</w:t>
      </w:r>
      <w:r>
        <w:rPr>
          <w:rFonts w:hint="eastAsia" w:ascii="宋体" w:hAnsi="宋体" w:eastAsia="宋体" w:cs="宋体"/>
          <w:b/>
          <w:color w:val="000000"/>
          <w:sz w:val="24"/>
          <w:szCs w:val="24"/>
          <w:highlight w:val="none"/>
          <w:lang w:eastAsia="zh-CN"/>
        </w:rPr>
        <w:t>投标人</w:t>
      </w:r>
      <w:r>
        <w:rPr>
          <w:rFonts w:hint="eastAsia" w:ascii="宋体" w:hAnsi="宋体" w:eastAsia="宋体" w:cs="宋体"/>
          <w:b/>
          <w:color w:val="000000"/>
          <w:sz w:val="24"/>
          <w:szCs w:val="24"/>
          <w:highlight w:val="none"/>
        </w:rPr>
        <w:t>报价费率为准。</w:t>
      </w:r>
    </w:p>
    <w:p>
      <w:pPr>
        <w:pStyle w:val="5"/>
        <w:spacing w:before="0" w:beforeAutospacing="0" w:after="0" w:afterAutospacing="0" w:line="440" w:lineRule="exact"/>
        <w:ind w:firstLine="482" w:firstLineChars="200"/>
        <w:contextualSpacing/>
        <w:jc w:val="both"/>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3.跟踪审计</w:t>
      </w:r>
    </w:p>
    <w:p>
      <w:pPr>
        <w:pStyle w:val="5"/>
        <w:spacing w:before="0" w:beforeAutospacing="0" w:after="0" w:afterAutospacing="0" w:line="440" w:lineRule="exact"/>
        <w:ind w:firstLine="482" w:firstLineChars="200"/>
        <w:contextualSpacing/>
        <w:jc w:val="both"/>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审计费包含基本审计费和效益审计费</w:t>
      </w:r>
      <w:r>
        <w:rPr>
          <w:rFonts w:hint="eastAsia" w:ascii="宋体" w:hAnsi="宋体" w:eastAsia="宋体" w:cs="宋体"/>
          <w:color w:val="000000"/>
          <w:sz w:val="24"/>
          <w:szCs w:val="24"/>
          <w:highlight w:val="none"/>
        </w:rPr>
        <w:t>，其中：</w:t>
      </w:r>
    </w:p>
    <w:p>
      <w:pPr>
        <w:pStyle w:val="5"/>
        <w:spacing w:before="0" w:beforeAutospacing="0" w:after="0" w:afterAutospacing="0" w:line="440" w:lineRule="exact"/>
        <w:ind w:firstLine="482" w:firstLineChars="200"/>
        <w:contextualSpacing/>
        <w:jc w:val="both"/>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跟踪审计基本审计费：</w:t>
      </w:r>
      <w:r>
        <w:rPr>
          <w:rFonts w:hint="eastAsia" w:ascii="宋体" w:hAnsi="宋体" w:eastAsia="宋体" w:cs="宋体"/>
          <w:bCs/>
          <w:color w:val="000000"/>
          <w:sz w:val="24"/>
          <w:szCs w:val="24"/>
          <w:highlight w:val="none"/>
        </w:rPr>
        <w:t>不予报价，按以下费用标准执行：</w:t>
      </w:r>
      <w:r>
        <w:rPr>
          <w:rFonts w:hint="eastAsia" w:ascii="宋体" w:hAnsi="宋体" w:eastAsia="宋体" w:cs="宋体"/>
          <w:color w:val="000000"/>
          <w:sz w:val="24"/>
          <w:szCs w:val="24"/>
          <w:highlight w:val="none"/>
        </w:rPr>
        <w:t>结算审定金额≤1亿元部分，按工程结算审定金额的1.6‰计取；1亿元&lt;工程结算审定金额≤5亿部分，按工程结算审定金额的1.5‰计取；5亿元&lt;工程结算审定金额≤10亿部分，按工程结算审定金额的1.4‰计取；超过10亿元部分按工程结算审定金额的1‰计取。</w:t>
      </w:r>
    </w:p>
    <w:p>
      <w:pPr>
        <w:pStyle w:val="5"/>
        <w:spacing w:before="0" w:beforeAutospacing="0" w:after="0" w:afterAutospacing="0" w:line="440" w:lineRule="exact"/>
        <w:ind w:firstLine="482" w:firstLineChars="200"/>
        <w:contextualSpacing/>
        <w:jc w:val="both"/>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跟踪审计的效益审计费：</w:t>
      </w:r>
      <w:r>
        <w:rPr>
          <w:rFonts w:hint="eastAsia" w:ascii="宋体" w:hAnsi="宋体" w:eastAsia="宋体" w:cs="宋体"/>
          <w:b/>
          <w:color w:val="000000"/>
          <w:sz w:val="24"/>
          <w:szCs w:val="24"/>
          <w:highlight w:val="none"/>
        </w:rPr>
        <w:t>效益审计费进行竞争报价，</w:t>
      </w:r>
      <w:r>
        <w:rPr>
          <w:rFonts w:hint="eastAsia" w:ascii="宋体" w:hAnsi="宋体" w:eastAsia="宋体" w:cs="宋体"/>
          <w:color w:val="000000"/>
          <w:sz w:val="24"/>
          <w:szCs w:val="24"/>
          <w:highlight w:val="none"/>
        </w:rPr>
        <w:t>按不高于审减金额的4%为限价，以服务商自主报价的费率为准，最终按合同约定进行计算支付。</w:t>
      </w:r>
    </w:p>
    <w:p>
      <w:pPr>
        <w:pStyle w:val="5"/>
        <w:spacing w:before="0" w:beforeAutospacing="0" w:after="0" w:afterAutospacing="0" w:line="440" w:lineRule="exact"/>
        <w:ind w:firstLine="480" w:firstLineChars="200"/>
        <w:contextualSpacing/>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跟踪审计效益审计费=实际中标报价费率×跟踪审计的审减金额。</w:t>
      </w:r>
      <w:r>
        <w:rPr>
          <w:rFonts w:hint="eastAsia" w:ascii="宋体" w:hAnsi="宋体" w:eastAsia="宋体" w:cs="宋体"/>
          <w:b/>
          <w:color w:val="000000"/>
          <w:sz w:val="24"/>
          <w:szCs w:val="24"/>
          <w:highlight w:val="none"/>
        </w:rPr>
        <w:t>（跟踪审计的审减金额</w:t>
      </w:r>
      <w:r>
        <w:rPr>
          <w:rFonts w:hint="eastAsia" w:ascii="宋体" w:hAnsi="宋体" w:eastAsia="宋体" w:cs="宋体"/>
          <w:b/>
          <w:color w:val="000000"/>
          <w:sz w:val="24"/>
          <w:szCs w:val="24"/>
          <w:highlight w:val="none"/>
          <w:lang w:eastAsia="zh-CN"/>
        </w:rPr>
        <w:t>为</w:t>
      </w:r>
      <w:r>
        <w:rPr>
          <w:rFonts w:hint="eastAsia" w:ascii="宋体" w:hAnsi="宋体" w:eastAsia="宋体" w:cs="宋体"/>
          <w:b/>
          <w:color w:val="000000"/>
          <w:sz w:val="24"/>
          <w:szCs w:val="24"/>
          <w:highlight w:val="none"/>
        </w:rPr>
        <w:t>跟踪过程中经审计局书面认可同意的过程核减投资金额）</w:t>
      </w:r>
    </w:p>
    <w:p>
      <w:pPr>
        <w:pStyle w:val="5"/>
        <w:spacing w:before="0" w:beforeAutospacing="0" w:after="0" w:afterAutospacing="0" w:line="440" w:lineRule="exact"/>
        <w:ind w:firstLine="482" w:firstLineChars="200"/>
        <w:contextualSpacing/>
        <w:jc w:val="both"/>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跟踪审计的两项费用合计支付金额最终不得超过项目工程结算审定金额的2‰。</w:t>
      </w:r>
    </w:p>
    <w:p>
      <w:pPr>
        <w:pStyle w:val="5"/>
        <w:spacing w:before="0" w:beforeAutospacing="0" w:after="0" w:afterAutospacing="0" w:line="440" w:lineRule="exact"/>
        <w:ind w:firstLine="480" w:firstLineChars="200"/>
        <w:contextualSpacing/>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若跟踪审计项目最终工程竣工结算金额与跟踪审计</w:t>
      </w:r>
      <w:r>
        <w:rPr>
          <w:rFonts w:hint="eastAsia" w:ascii="宋体" w:hAnsi="宋体" w:eastAsia="宋体" w:cs="宋体"/>
          <w:color w:val="000000"/>
          <w:sz w:val="24"/>
          <w:szCs w:val="24"/>
          <w:highlight w:val="none"/>
          <w:lang w:eastAsia="zh-CN"/>
        </w:rPr>
        <w:t>投标人</w:t>
      </w:r>
      <w:r>
        <w:rPr>
          <w:rFonts w:hint="eastAsia" w:ascii="宋体" w:hAnsi="宋体" w:eastAsia="宋体" w:cs="宋体"/>
          <w:color w:val="000000"/>
          <w:sz w:val="24"/>
          <w:szCs w:val="24"/>
          <w:highlight w:val="none"/>
        </w:rPr>
        <w:t>提供的工程结算金额误差率超过5%的，视为过程跟踪审计服务存在监督不到位的情况，采购人将对跟踪审计服务商的基本审计服务费进行扣减。按结算审计审减率</w:t>
      </w:r>
      <w:r>
        <w:rPr>
          <w:rFonts w:hint="eastAsia" w:ascii="宋体" w:hAnsi="宋体" w:eastAsia="宋体" w:cs="宋体"/>
          <w:color w:val="000000"/>
          <w:sz w:val="24"/>
          <w:szCs w:val="24"/>
          <w:highlight w:val="none"/>
          <w:lang w:eastAsia="zh-CN"/>
        </w:rPr>
        <w:t>四舍五入</w:t>
      </w:r>
      <w:r>
        <w:rPr>
          <w:rFonts w:hint="eastAsia" w:ascii="宋体" w:hAnsi="宋体" w:eastAsia="宋体" w:cs="宋体"/>
          <w:color w:val="000000"/>
          <w:sz w:val="24"/>
          <w:szCs w:val="24"/>
          <w:highlight w:val="none"/>
        </w:rPr>
        <w:t>保留小数点后2位计算，审减率每超过0.01%扣减跟踪审计基本审计费0.1%，</w:t>
      </w:r>
      <w:r>
        <w:rPr>
          <w:rFonts w:hint="eastAsia" w:ascii="宋体" w:hAnsi="宋体" w:eastAsia="宋体" w:cs="宋体"/>
          <w:color w:val="000000"/>
          <w:sz w:val="24"/>
          <w:szCs w:val="24"/>
          <w:highlight w:val="none"/>
          <w:lang w:eastAsia="zh-CN"/>
        </w:rPr>
        <w:t>扣完为止</w:t>
      </w:r>
      <w:r>
        <w:rPr>
          <w:rFonts w:hint="eastAsia" w:ascii="宋体" w:hAnsi="宋体" w:eastAsia="宋体" w:cs="宋体"/>
          <w:color w:val="000000"/>
          <w:sz w:val="24"/>
          <w:szCs w:val="24"/>
          <w:highlight w:val="none"/>
        </w:rPr>
        <w:t>。</w:t>
      </w:r>
    </w:p>
    <w:p>
      <w:pPr>
        <w:pStyle w:val="4"/>
        <w:spacing w:line="440" w:lineRule="exact"/>
        <w:ind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四</w:t>
      </w:r>
      <w:r>
        <w:rPr>
          <w:rFonts w:hint="eastAsia" w:ascii="宋体" w:hAnsi="宋体" w:eastAsia="宋体" w:cs="宋体"/>
          <w:color w:val="000000"/>
          <w:sz w:val="24"/>
          <w:szCs w:val="24"/>
          <w:highlight w:val="none"/>
        </w:rPr>
        <w:t>）验收标准</w:t>
      </w:r>
    </w:p>
    <w:p>
      <w:pPr>
        <w:spacing w:line="44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按照《财政部关于进一步加强政府采购需求和履约验收管理的指导意见》（财库[2016]205号）的要求进行验收。采购人将按单个服务项目组织对服务质量等进行监督检查和考核</w:t>
      </w:r>
      <w:r>
        <w:rPr>
          <w:rFonts w:hint="eastAsia" w:ascii="宋体" w:hAnsi="宋体" w:eastAsia="宋体" w:cs="宋体"/>
          <w:color w:val="000000"/>
          <w:kern w:val="0"/>
          <w:sz w:val="24"/>
          <w:szCs w:val="24"/>
          <w:highlight w:val="none"/>
          <w:lang w:eastAsia="zh-CN"/>
        </w:rPr>
        <w:t>（考核表附后）</w:t>
      </w:r>
      <w:r>
        <w:rPr>
          <w:rFonts w:hint="eastAsia" w:ascii="宋体" w:hAnsi="宋体" w:eastAsia="宋体" w:cs="宋体"/>
          <w:color w:val="000000"/>
          <w:kern w:val="0"/>
          <w:sz w:val="24"/>
          <w:szCs w:val="24"/>
          <w:highlight w:val="none"/>
        </w:rPr>
        <w:t>。在服务期间，采购人有权根据工作实际制定和修订相关管理办法对服务考核标准进行调整，并提前告知</w:t>
      </w:r>
      <w:r>
        <w:rPr>
          <w:rFonts w:hint="eastAsia" w:ascii="宋体" w:hAnsi="宋体" w:eastAsia="宋体" w:cs="宋体"/>
          <w:color w:val="000000"/>
          <w:kern w:val="0"/>
          <w:sz w:val="24"/>
          <w:szCs w:val="24"/>
          <w:highlight w:val="none"/>
          <w:lang w:eastAsia="zh-CN"/>
        </w:rPr>
        <w:t>中标人</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eastAsia="zh-CN"/>
        </w:rPr>
        <w:t>中标人</w:t>
      </w:r>
      <w:r>
        <w:rPr>
          <w:rFonts w:hint="eastAsia" w:ascii="宋体" w:hAnsi="宋体" w:eastAsia="宋体" w:cs="宋体"/>
          <w:color w:val="000000"/>
          <w:kern w:val="0"/>
          <w:sz w:val="24"/>
          <w:szCs w:val="24"/>
          <w:highlight w:val="none"/>
        </w:rPr>
        <w:t>应服从和遵守。</w:t>
      </w:r>
    </w:p>
    <w:p>
      <w:pPr>
        <w:pStyle w:val="4"/>
        <w:spacing w:line="440" w:lineRule="exact"/>
        <w:ind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五</w:t>
      </w:r>
      <w:r>
        <w:rPr>
          <w:rFonts w:hint="eastAsia" w:ascii="宋体" w:hAnsi="宋体" w:eastAsia="宋体" w:cs="宋体"/>
          <w:color w:val="000000"/>
          <w:sz w:val="24"/>
          <w:szCs w:val="24"/>
          <w:highlight w:val="none"/>
        </w:rPr>
        <w:t>）审计费用支付</w:t>
      </w:r>
    </w:p>
    <w:p>
      <w:pPr>
        <w:pStyle w:val="5"/>
        <w:spacing w:before="0" w:beforeAutospacing="0" w:after="0" w:afterAutospacing="0" w:line="440" w:lineRule="exact"/>
        <w:ind w:firstLine="482" w:firstLineChars="200"/>
        <w:contextualSpacing/>
        <w:jc w:val="both"/>
        <w:rPr>
          <w:rFonts w:hint="eastAsia" w:ascii="宋体" w:hAnsi="宋体" w:eastAsia="宋体" w:cs="宋体"/>
          <w:b/>
          <w:bCs/>
          <w:color w:val="000000"/>
          <w:sz w:val="24"/>
          <w:szCs w:val="24"/>
          <w:highlight w:val="none"/>
        </w:rPr>
      </w:pPr>
      <w:r>
        <w:rPr>
          <w:rFonts w:hint="eastAsia" w:ascii="宋体" w:hAnsi="宋体" w:eastAsia="宋体" w:cs="宋体"/>
          <w:b/>
          <w:color w:val="000000"/>
          <w:sz w:val="24"/>
          <w:szCs w:val="24"/>
          <w:highlight w:val="none"/>
        </w:rPr>
        <w:t>结算审计：</w:t>
      </w:r>
      <w:r>
        <w:rPr>
          <w:rFonts w:hint="eastAsia" w:ascii="宋体" w:hAnsi="宋体" w:eastAsia="宋体" w:cs="宋体"/>
          <w:color w:val="000000"/>
          <w:sz w:val="24"/>
          <w:szCs w:val="24"/>
          <w:highlight w:val="none"/>
        </w:rPr>
        <w:t>审计服务完成后</w:t>
      </w:r>
      <w:r>
        <w:rPr>
          <w:rFonts w:hint="eastAsia" w:ascii="宋体" w:hAnsi="宋体" w:eastAsia="宋体" w:cs="宋体"/>
          <w:color w:val="000000"/>
          <w:sz w:val="24"/>
          <w:szCs w:val="24"/>
          <w:highlight w:val="none"/>
          <w:lang w:val="en-US"/>
        </w:rPr>
        <w:t>3</w:t>
      </w:r>
      <w:r>
        <w:rPr>
          <w:rFonts w:hint="eastAsia" w:ascii="宋体" w:hAnsi="宋体" w:eastAsia="宋体" w:cs="宋体"/>
          <w:color w:val="000000"/>
          <w:sz w:val="24"/>
          <w:szCs w:val="24"/>
          <w:highlight w:val="none"/>
          <w:lang w:val="en-US" w:eastAsia="zh-CN"/>
        </w:rPr>
        <w:t>个月内</w:t>
      </w:r>
      <w:r>
        <w:rPr>
          <w:rFonts w:hint="eastAsia" w:ascii="宋体" w:hAnsi="宋体" w:eastAsia="宋体" w:cs="宋体"/>
          <w:color w:val="000000"/>
          <w:sz w:val="24"/>
          <w:szCs w:val="24"/>
          <w:highlight w:val="none"/>
        </w:rPr>
        <w:t>，由我局按单个项目向所购买审计服务的中介机构及时支付审计费用</w:t>
      </w:r>
      <w:r>
        <w:rPr>
          <w:rFonts w:hint="eastAsia" w:ascii="宋体" w:hAnsi="宋体" w:eastAsia="宋体" w:cs="宋体"/>
          <w:b/>
          <w:bCs/>
          <w:color w:val="000000"/>
          <w:sz w:val="24"/>
          <w:szCs w:val="24"/>
          <w:highlight w:val="none"/>
        </w:rPr>
        <w:t>。</w:t>
      </w:r>
    </w:p>
    <w:p>
      <w:r>
        <w:rPr>
          <w:rFonts w:hint="eastAsia" w:ascii="宋体" w:hAnsi="宋体" w:eastAsia="宋体" w:cs="宋体"/>
          <w:b/>
          <w:color w:val="000000"/>
          <w:sz w:val="24"/>
          <w:szCs w:val="24"/>
          <w:highlight w:val="none"/>
        </w:rPr>
        <w:t>跟踪审计：</w:t>
      </w:r>
      <w:r>
        <w:rPr>
          <w:rFonts w:hint="eastAsia" w:ascii="宋体" w:hAnsi="宋体" w:eastAsia="宋体" w:cs="宋体"/>
          <w:b/>
          <w:bCs/>
          <w:color w:val="000000"/>
          <w:sz w:val="24"/>
          <w:szCs w:val="24"/>
          <w:highlight w:val="none"/>
        </w:rPr>
        <w:t>根据项目进度，原则上每半年集中支付一次。</w:t>
      </w:r>
      <w:r>
        <w:rPr>
          <w:rFonts w:hint="eastAsia" w:ascii="宋体" w:hAnsi="宋体" w:eastAsia="宋体" w:cs="宋体"/>
          <w:color w:val="000000"/>
          <w:sz w:val="24"/>
          <w:szCs w:val="24"/>
          <w:highlight w:val="none"/>
        </w:rPr>
        <w:t>基本审计费按项目建安工程投资完成额的</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0%进行计算支付，效益审计费在审计机关确认后先行支付50%。项目工程竣工结算审计完成后支付至85%，其余在项目决算完成后一次性支付。</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401632"/>
    <w:multiLevelType w:val="singleLevel"/>
    <w:tmpl w:val="A0401632"/>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687ACF"/>
    <w:rsid w:val="02687A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spacing w:after="120"/>
    </w:pPr>
    <w:rPr>
      <w:szCs w:val="20"/>
    </w:rPr>
  </w:style>
  <w:style w:type="paragraph" w:styleId="4">
    <w:name w:val="Normal Indent"/>
    <w:basedOn w:val="1"/>
    <w:qFormat/>
    <w:uiPriority w:val="0"/>
    <w:pPr>
      <w:ind w:firstLine="420" w:firstLineChars="200"/>
    </w:pPr>
  </w:style>
  <w:style w:type="paragraph" w:styleId="5">
    <w:name w:val="Normal (Web)"/>
    <w:basedOn w:val="1"/>
    <w:uiPriority w:val="0"/>
    <w:pPr>
      <w:widowControl/>
      <w:spacing w:before="100" w:beforeAutospacing="1" w:after="100" w:afterAutospacing="1"/>
      <w:jc w:val="left"/>
    </w:pPr>
    <w:rPr>
      <w:rFonts w:ascii="宋体" w:hAnsi="宋体"/>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2021-04-02T06:56:00Z</dcterms:created>
  <dc:creator>Administrator</dc:creator>
  <cp:lastModifiedBy>Administrator</cp:lastModifiedBy>
  <dcterms:modified xsi:type="dcterms:W3CDTF">2021-04-02T06:57:34Z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687D7EBC8EDF484B9F322A7479A264F1</vt:lpwstr>
  </property>
</Properties>
</file>