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2"/>
          <w:numId w:val="0"/>
        </w:numPr>
        <w:spacing w:after="200" w:line="560" w:lineRule="exact"/>
        <w:ind w:left="0"/>
        <w:rPr>
          <w:rFonts w:hint="eastAsia"/>
          <w:bCs w:val="0"/>
          <w:color w:val="auto"/>
          <w:sz w:val="30"/>
          <w:szCs w:val="30"/>
          <w:highlight w:val="none"/>
          <w:lang w:val="en-US" w:eastAsia="zh-CN"/>
        </w:rPr>
      </w:pPr>
      <w:bookmarkStart w:id="6" w:name="_GoBack"/>
      <w:bookmarkEnd w:id="6"/>
      <w:r>
        <w:rPr>
          <w:rFonts w:hint="eastAsia"/>
          <w:bCs w:val="0"/>
          <w:color w:val="auto"/>
          <w:sz w:val="30"/>
          <w:szCs w:val="30"/>
          <w:highlight w:val="none"/>
          <w:lang w:val="en-US" w:eastAsia="zh-CN"/>
        </w:rPr>
        <w:t>4.1项目概况</w:t>
      </w:r>
    </w:p>
    <w:p>
      <w:pPr>
        <w:spacing w:after="200" w:line="360" w:lineRule="auto"/>
        <w:ind w:firstLine="600" w:firstLineChars="200"/>
        <w:rPr>
          <w:b/>
          <w:bCs/>
          <w:color w:val="auto"/>
          <w:sz w:val="30"/>
          <w:szCs w:val="30"/>
          <w:highlight w:val="none"/>
        </w:rPr>
      </w:pPr>
      <w:bookmarkStart w:id="0" w:name="_Toc217446095"/>
      <w:r>
        <w:rPr>
          <w:rFonts w:hint="eastAsia" w:ascii="Times New Roman" w:hAnsi="Times New Roman" w:cs="Times New Roman"/>
          <w:color w:val="auto"/>
          <w:sz w:val="30"/>
          <w:szCs w:val="30"/>
          <w:highlight w:val="none"/>
        </w:rPr>
        <w:t>成都市温江区机关事务服务中心饮用水</w:t>
      </w:r>
      <w:r>
        <w:rPr>
          <w:rFonts w:hint="eastAsia" w:ascii="Times New Roman" w:hAnsi="Times New Roman" w:cs="Times New Roman"/>
          <w:color w:val="auto"/>
          <w:sz w:val="30"/>
          <w:szCs w:val="30"/>
          <w:highlight w:val="none"/>
          <w:lang w:eastAsia="zh-CN"/>
        </w:rPr>
        <w:t>配送服务</w:t>
      </w:r>
      <w:r>
        <w:rPr>
          <w:rFonts w:hint="eastAsia" w:ascii="Times New Roman" w:hAnsi="Times New Roman" w:cs="Times New Roman"/>
          <w:color w:val="auto"/>
          <w:sz w:val="30"/>
          <w:szCs w:val="30"/>
          <w:highlight w:val="none"/>
        </w:rPr>
        <w:t>采购项目</w:t>
      </w:r>
      <w:bookmarkEnd w:id="0"/>
      <w:r>
        <w:rPr>
          <w:rFonts w:hint="eastAsia" w:ascii="Times New Roman" w:hAnsi="Times New Roman" w:cs="Times New Roman"/>
          <w:color w:val="auto"/>
          <w:sz w:val="30"/>
          <w:szCs w:val="30"/>
          <w:highlight w:val="none"/>
          <w:lang w:val="en-US" w:eastAsia="zh-CN"/>
        </w:rPr>
        <w:t>,为海科集中办公区提供饮用水日常配送工作，定期为各办公室内饮水机进行清洗和消毒保养服务等。</w:t>
      </w:r>
    </w:p>
    <w:p>
      <w:pPr>
        <w:pStyle w:val="3"/>
        <w:numPr>
          <w:ilvl w:val="2"/>
          <w:numId w:val="0"/>
        </w:numPr>
        <w:spacing w:after="200" w:line="560" w:lineRule="exact"/>
        <w:rPr>
          <w:rFonts w:hint="eastAsia"/>
          <w:bCs w:val="0"/>
          <w:color w:val="auto"/>
          <w:sz w:val="30"/>
          <w:szCs w:val="30"/>
          <w:highlight w:val="none"/>
          <w:lang w:val="en-US" w:eastAsia="zh-CN"/>
        </w:rPr>
      </w:pPr>
      <w:bookmarkStart w:id="1" w:name="_Toc74043398"/>
      <w:r>
        <w:rPr>
          <w:rFonts w:hint="eastAsia"/>
          <w:bCs w:val="0"/>
          <w:color w:val="auto"/>
          <w:sz w:val="30"/>
          <w:szCs w:val="30"/>
          <w:highlight w:val="none"/>
          <w:lang w:val="en-US" w:eastAsia="zh-CN"/>
        </w:rPr>
        <w:t>4.2服务内容</w:t>
      </w:r>
      <w:bookmarkEnd w:id="1"/>
    </w:p>
    <w:p>
      <w:pPr>
        <w:pStyle w:val="2"/>
        <w:adjustRightInd w:val="0"/>
        <w:snapToGrid w:val="0"/>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(一)产品清单及规格</w:t>
      </w:r>
    </w:p>
    <w:tbl>
      <w:tblPr>
        <w:tblStyle w:val="5"/>
        <w:tblW w:w="9631" w:type="dxa"/>
        <w:tblInd w:w="-259" w:type="dxa"/>
        <w:tblLayout w:type="fixed"/>
        <w:tblCellMar>
          <w:top w:w="0" w:type="dxa"/>
          <w:left w:w="0" w:type="dxa"/>
          <w:bottom w:w="0" w:type="dxa"/>
          <w:right w:w="0" w:type="dxa"/>
        </w:tblCellMar>
      </w:tblPr>
      <w:tblGrid>
        <w:gridCol w:w="1336"/>
        <w:gridCol w:w="3747"/>
        <w:gridCol w:w="1274"/>
        <w:gridCol w:w="1910"/>
        <w:gridCol w:w="1364"/>
      </w:tblGrid>
      <w:tr>
        <w:tblPrEx>
          <w:tblCellMar>
            <w:top w:w="0" w:type="dxa"/>
            <w:left w:w="0" w:type="dxa"/>
            <w:bottom w:w="0" w:type="dxa"/>
            <w:right w:w="0" w:type="dxa"/>
          </w:tblCellMar>
        </w:tblPrEx>
        <w:trPr>
          <w:trHeight w:val="628" w:hRule="atLeast"/>
        </w:trPr>
        <w:tc>
          <w:tcPr>
            <w:tcW w:w="1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30"/>
                <w:szCs w:val="30"/>
                <w:highlight w:val="none"/>
              </w:rPr>
            </w:pPr>
            <w:r>
              <w:rPr>
                <w:rFonts w:ascii="宋体" w:hAnsi="宋体" w:eastAsia="宋体" w:cs="宋体"/>
                <w:color w:val="auto"/>
                <w:sz w:val="30"/>
                <w:szCs w:val="30"/>
                <w:highlight w:val="none"/>
              </w:rPr>
              <w:t>类型</w:t>
            </w:r>
          </w:p>
        </w:tc>
        <w:tc>
          <w:tcPr>
            <w:tcW w:w="3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30"/>
                <w:szCs w:val="30"/>
                <w:highlight w:val="none"/>
              </w:rPr>
            </w:pPr>
            <w:r>
              <w:rPr>
                <w:rFonts w:ascii="宋体" w:hAnsi="宋体" w:eastAsia="宋体" w:cs="宋体"/>
                <w:color w:val="auto"/>
                <w:sz w:val="30"/>
                <w:szCs w:val="30"/>
                <w:highlight w:val="none"/>
              </w:rPr>
              <w:t>参考规格</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30"/>
                <w:szCs w:val="30"/>
                <w:highlight w:val="none"/>
              </w:rPr>
            </w:pPr>
            <w:r>
              <w:rPr>
                <w:rFonts w:ascii="宋体" w:hAnsi="宋体" w:eastAsia="宋体" w:cs="宋体"/>
                <w:color w:val="auto"/>
                <w:sz w:val="30"/>
                <w:szCs w:val="30"/>
                <w:highlight w:val="none"/>
              </w:rPr>
              <w:t>单位</w:t>
            </w:r>
          </w:p>
        </w:tc>
        <w:tc>
          <w:tcPr>
            <w:tcW w:w="1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最高限价</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备注</w:t>
            </w:r>
          </w:p>
        </w:tc>
      </w:tr>
      <w:tr>
        <w:tblPrEx>
          <w:tblCellMar>
            <w:top w:w="0" w:type="dxa"/>
            <w:left w:w="0" w:type="dxa"/>
            <w:bottom w:w="0" w:type="dxa"/>
            <w:right w:w="0" w:type="dxa"/>
          </w:tblCellMar>
        </w:tblPrEx>
        <w:trPr>
          <w:trHeight w:val="608" w:hRule="atLeast"/>
        </w:trPr>
        <w:tc>
          <w:tcPr>
            <w:tcW w:w="1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30"/>
                <w:szCs w:val="30"/>
                <w:highlight w:val="none"/>
              </w:rPr>
            </w:pPr>
            <w:r>
              <w:rPr>
                <w:rFonts w:ascii="宋体" w:hAnsi="宋体" w:eastAsia="宋体" w:cs="宋体"/>
                <w:color w:val="auto"/>
                <w:sz w:val="30"/>
                <w:szCs w:val="30"/>
                <w:highlight w:val="none"/>
              </w:rPr>
              <w:t>瓶装水</w:t>
            </w:r>
          </w:p>
        </w:tc>
        <w:tc>
          <w:tcPr>
            <w:tcW w:w="3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30"/>
                <w:szCs w:val="30"/>
                <w:highlight w:val="none"/>
              </w:rPr>
            </w:pPr>
            <w:r>
              <w:rPr>
                <w:rFonts w:ascii="宋体" w:hAnsi="宋体" w:eastAsia="宋体" w:cs="宋体"/>
                <w:color w:val="auto"/>
                <w:sz w:val="30"/>
                <w:szCs w:val="30"/>
                <w:highlight w:val="none"/>
              </w:rPr>
              <w:t>3</w:t>
            </w:r>
            <w:r>
              <w:rPr>
                <w:rFonts w:hint="eastAsia" w:ascii="宋体" w:hAnsi="宋体" w:eastAsia="宋体" w:cs="宋体"/>
                <w:color w:val="auto"/>
                <w:sz w:val="30"/>
                <w:szCs w:val="30"/>
                <w:highlight w:val="none"/>
              </w:rPr>
              <w:t>80ml（±50ml）</w:t>
            </w:r>
            <w:r>
              <w:rPr>
                <w:rFonts w:ascii="宋体" w:hAnsi="宋体" w:eastAsia="宋体" w:cs="宋体"/>
                <w:color w:val="auto"/>
                <w:sz w:val="30"/>
                <w:szCs w:val="30"/>
                <w:highlight w:val="none"/>
              </w:rPr>
              <w:t>/瓶</w:t>
            </w:r>
            <w:r>
              <w:rPr>
                <w:rFonts w:hint="eastAsia" w:ascii="宋体" w:hAnsi="宋体" w:eastAsia="宋体" w:cs="宋体"/>
                <w:color w:val="auto"/>
                <w:sz w:val="30"/>
                <w:szCs w:val="30"/>
                <w:highlight w:val="none"/>
              </w:rPr>
              <w:t>，</w:t>
            </w:r>
            <w:r>
              <w:rPr>
                <w:rFonts w:ascii="宋体" w:hAnsi="宋体" w:eastAsia="宋体" w:cs="宋体"/>
                <w:color w:val="auto"/>
                <w:sz w:val="30"/>
                <w:szCs w:val="30"/>
                <w:highlight w:val="none"/>
              </w:rPr>
              <w:t>24瓶/件</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30"/>
                <w:szCs w:val="30"/>
                <w:highlight w:val="none"/>
              </w:rPr>
            </w:pPr>
            <w:r>
              <w:rPr>
                <w:rFonts w:ascii="宋体" w:hAnsi="宋体" w:eastAsia="宋体" w:cs="宋体"/>
                <w:color w:val="auto"/>
                <w:sz w:val="30"/>
                <w:szCs w:val="30"/>
                <w:highlight w:val="none"/>
              </w:rPr>
              <w:t>件</w:t>
            </w:r>
          </w:p>
        </w:tc>
        <w:tc>
          <w:tcPr>
            <w:tcW w:w="1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40元/件</w:t>
            </w:r>
          </w:p>
        </w:tc>
        <w:tc>
          <w:tcPr>
            <w:tcW w:w="136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供应商</w:t>
            </w:r>
            <w:r>
              <w:rPr>
                <w:rFonts w:hint="eastAsia" w:ascii="宋体" w:hAnsi="宋体" w:eastAsia="宋体" w:cs="宋体"/>
                <w:color w:val="auto"/>
                <w:sz w:val="30"/>
                <w:szCs w:val="30"/>
                <w:highlight w:val="none"/>
              </w:rPr>
              <w:t>根据采购人实际需求配送</w:t>
            </w:r>
          </w:p>
        </w:tc>
      </w:tr>
      <w:tr>
        <w:tblPrEx>
          <w:tblCellMar>
            <w:top w:w="0" w:type="dxa"/>
            <w:left w:w="0" w:type="dxa"/>
            <w:bottom w:w="0" w:type="dxa"/>
            <w:right w:w="0" w:type="dxa"/>
          </w:tblCellMar>
        </w:tblPrEx>
        <w:trPr>
          <w:trHeight w:val="1200" w:hRule="atLeast"/>
        </w:trPr>
        <w:tc>
          <w:tcPr>
            <w:tcW w:w="1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30"/>
                <w:szCs w:val="30"/>
                <w:highlight w:val="none"/>
                <w:lang w:val="en-US" w:eastAsia="zh-CN"/>
              </w:rPr>
            </w:pPr>
            <w:r>
              <w:rPr>
                <w:rFonts w:ascii="宋体" w:hAnsi="宋体" w:eastAsia="宋体" w:cs="宋体"/>
                <w:color w:val="auto"/>
                <w:sz w:val="30"/>
                <w:szCs w:val="30"/>
                <w:highlight w:val="none"/>
              </w:rPr>
              <w:t>桶装水</w:t>
            </w:r>
          </w:p>
        </w:tc>
        <w:tc>
          <w:tcPr>
            <w:tcW w:w="3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大桶;16L（含）至19L（含）/桶；</w:t>
            </w:r>
          </w:p>
          <w:p>
            <w:pPr>
              <w:widowControl/>
              <w:jc w:val="center"/>
              <w:textAlignment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小桶：10L（含）至15L（含）/桶</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桶</w:t>
            </w:r>
          </w:p>
        </w:tc>
        <w:tc>
          <w:tcPr>
            <w:tcW w:w="1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18元/桶</w:t>
            </w:r>
          </w:p>
        </w:tc>
        <w:tc>
          <w:tcPr>
            <w:tcW w:w="136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30"/>
                <w:szCs w:val="30"/>
                <w:highlight w:val="none"/>
                <w:lang w:val="en-US" w:eastAsia="zh-CN"/>
              </w:rPr>
            </w:pPr>
          </w:p>
        </w:tc>
      </w:tr>
    </w:tbl>
    <w:p>
      <w:pPr>
        <w:tabs>
          <w:tab w:val="left" w:pos="1134"/>
        </w:tabs>
        <w:topLinePunct/>
        <w:adjustRightInd w:val="0"/>
        <w:snapToGrid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（二）技术及服务要求</w:t>
      </w:r>
    </w:p>
    <w:p>
      <w:pPr>
        <w:pStyle w:val="2"/>
        <w:adjustRightInd w:val="0"/>
        <w:snapToGrid w:val="0"/>
        <w:spacing w:line="360" w:lineRule="auto"/>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1、供应商每个批次产品均须向</w:t>
      </w:r>
      <w:r>
        <w:rPr>
          <w:rFonts w:hint="eastAsia" w:hAnsi="宋体"/>
          <w:color w:val="auto"/>
          <w:sz w:val="30"/>
          <w:szCs w:val="30"/>
          <w:highlight w:val="none"/>
        </w:rPr>
        <w:t>甲方提供由国家质量技术监督部门检验合格的检验报告</w:t>
      </w:r>
      <w:r>
        <w:rPr>
          <w:rFonts w:hint="eastAsia" w:ascii="宋体" w:hAnsi="宋体" w:cs="宋体"/>
          <w:color w:val="auto"/>
          <w:sz w:val="30"/>
          <w:szCs w:val="30"/>
          <w:highlight w:val="none"/>
        </w:rPr>
        <w:t>；</w:t>
      </w:r>
    </w:p>
    <w:p>
      <w:pPr>
        <w:pStyle w:val="2"/>
        <w:adjustRightInd w:val="0"/>
        <w:snapToGrid w:val="0"/>
        <w:spacing w:line="360" w:lineRule="auto"/>
        <w:ind w:firstLine="300" w:firstLineChars="100"/>
        <w:rPr>
          <w:rFonts w:hint="eastAsia" w:ascii="宋体" w:hAnsi="宋体" w:cs="宋体"/>
          <w:color w:val="auto"/>
          <w:sz w:val="30"/>
          <w:szCs w:val="30"/>
          <w:highlight w:val="none"/>
        </w:rPr>
      </w:pPr>
      <w:r>
        <w:rPr>
          <w:rFonts w:hint="eastAsia" w:hAnsi="宋体" w:eastAsia="宋体"/>
          <w:color w:val="auto"/>
          <w:sz w:val="30"/>
          <w:szCs w:val="30"/>
          <w:highlight w:val="none"/>
        </w:rPr>
        <w:t>★</w:t>
      </w:r>
      <w:r>
        <w:rPr>
          <w:rFonts w:hint="eastAsia" w:ascii="宋体" w:hAnsi="宋体" w:cs="宋体"/>
          <w:color w:val="auto"/>
          <w:sz w:val="30"/>
          <w:szCs w:val="30"/>
          <w:highlight w:val="none"/>
        </w:rPr>
        <w:t>2、</w:t>
      </w:r>
      <w:r>
        <w:rPr>
          <w:rFonts w:hint="eastAsia" w:ascii="宋体" w:hAnsi="宋体" w:cs="宋体"/>
          <w:color w:val="auto"/>
          <w:sz w:val="30"/>
          <w:szCs w:val="30"/>
          <w:highlight w:val="none"/>
          <w:lang w:val="en-US" w:eastAsia="zh-CN"/>
        </w:rPr>
        <w:t>生产厂商</w:t>
      </w:r>
      <w:r>
        <w:rPr>
          <w:rFonts w:hint="eastAsia" w:ascii="宋体" w:hAnsi="宋体" w:cs="宋体"/>
          <w:color w:val="auto"/>
          <w:sz w:val="30"/>
          <w:szCs w:val="30"/>
          <w:highlight w:val="none"/>
        </w:rPr>
        <w:t>的瓶（桶）装饮用水要符合《中华人民共和国食品安全法》</w:t>
      </w:r>
      <w:r>
        <w:rPr>
          <w:rFonts w:hint="eastAsia" w:ascii="宋体" w:hAnsi="宋体" w:cs="宋体"/>
          <w:color w:val="auto"/>
          <w:sz w:val="30"/>
          <w:szCs w:val="30"/>
          <w:highlight w:val="none"/>
          <w:lang w:val="en-US" w:eastAsia="zh-CN"/>
        </w:rPr>
        <w:t>,符合</w:t>
      </w:r>
      <w:r>
        <w:rPr>
          <w:rFonts w:hint="eastAsia" w:ascii="宋体" w:hAnsi="宋体" w:cs="宋体"/>
          <w:color w:val="auto"/>
          <w:sz w:val="30"/>
          <w:szCs w:val="30"/>
          <w:highlight w:val="none"/>
        </w:rPr>
        <w:t>《食品安全国家标准包装饮用水GB19298-2014》或《食品安全国家标准饮用天然矿泉水GB8537-2018》等相关规定;</w:t>
      </w:r>
      <w:r>
        <w:rPr>
          <w:rFonts w:hint="eastAsia" w:ascii="宋体" w:hAnsi="宋体" w:cs="宋体"/>
          <w:b/>
          <w:bCs/>
          <w:color w:val="auto"/>
          <w:sz w:val="30"/>
          <w:szCs w:val="30"/>
          <w:highlight w:val="none"/>
        </w:rPr>
        <w:t>（供应商需提供承诺函</w:t>
      </w:r>
      <w:r>
        <w:rPr>
          <w:rFonts w:hint="eastAsia" w:ascii="宋体" w:hAnsi="宋体" w:cs="宋体"/>
          <w:b/>
          <w:bCs/>
          <w:color w:val="auto"/>
          <w:sz w:val="30"/>
          <w:szCs w:val="30"/>
          <w:highlight w:val="none"/>
          <w:lang w:eastAsia="zh-CN"/>
        </w:rPr>
        <w:t>格式自拟</w:t>
      </w:r>
      <w:r>
        <w:rPr>
          <w:rFonts w:hint="eastAsia" w:ascii="宋体" w:hAnsi="宋体" w:cs="宋体"/>
          <w:b/>
          <w:bCs/>
          <w:color w:val="auto"/>
          <w:sz w:val="30"/>
          <w:szCs w:val="30"/>
          <w:highlight w:val="none"/>
        </w:rPr>
        <w:t>并加盖供应商</w:t>
      </w:r>
      <w:r>
        <w:rPr>
          <w:rFonts w:hint="eastAsia" w:ascii="宋体" w:hAnsi="宋体" w:cs="宋体"/>
          <w:b/>
          <w:bCs/>
          <w:color w:val="auto"/>
          <w:sz w:val="30"/>
          <w:szCs w:val="30"/>
          <w:highlight w:val="none"/>
          <w:lang w:eastAsia="zh-CN"/>
        </w:rPr>
        <w:t>公章</w:t>
      </w:r>
      <w:r>
        <w:rPr>
          <w:rFonts w:hint="eastAsia" w:ascii="宋体" w:hAnsi="宋体" w:cs="宋体"/>
          <w:b/>
          <w:bCs/>
          <w:color w:val="auto"/>
          <w:sz w:val="30"/>
          <w:szCs w:val="30"/>
          <w:highlight w:val="none"/>
        </w:rPr>
        <w:t>）</w:t>
      </w:r>
    </w:p>
    <w:p>
      <w:pPr>
        <w:pStyle w:val="2"/>
        <w:adjustRightInd w:val="0"/>
        <w:snapToGrid w:val="0"/>
        <w:spacing w:line="360" w:lineRule="auto"/>
        <w:ind w:firstLine="600" w:firstLineChars="200"/>
        <w:rPr>
          <w:rFonts w:hint="eastAsia" w:ascii="宋体" w:hAnsi="宋体" w:cs="宋体"/>
          <w:b/>
          <w:bCs/>
          <w:color w:val="auto"/>
          <w:sz w:val="30"/>
          <w:szCs w:val="30"/>
          <w:highlight w:val="none"/>
        </w:rPr>
      </w:pPr>
      <w:r>
        <w:rPr>
          <w:rFonts w:hint="eastAsia" w:ascii="宋体" w:hAnsi="宋体" w:cs="宋体"/>
          <w:color w:val="auto"/>
          <w:sz w:val="30"/>
          <w:szCs w:val="30"/>
          <w:highlight w:val="none"/>
        </w:rPr>
        <w:t>3、瓶（桶）装水符合《中华人民共和国食品卫生法》，包装具有SC标记或生产许可证编号、水源地</w:t>
      </w:r>
      <w:r>
        <w:rPr>
          <w:rFonts w:hint="eastAsia" w:ascii="宋体" w:hAnsi="宋体" w:cs="宋体"/>
          <w:color w:val="auto"/>
          <w:sz w:val="30"/>
          <w:szCs w:val="30"/>
          <w:highlight w:val="none"/>
          <w:lang w:eastAsia="zh-CN"/>
        </w:rPr>
        <w:t>（或产地）</w:t>
      </w:r>
      <w:r>
        <w:rPr>
          <w:rFonts w:hint="eastAsia" w:ascii="宋体" w:hAnsi="宋体" w:cs="宋体"/>
          <w:color w:val="auto"/>
          <w:sz w:val="30"/>
          <w:szCs w:val="30"/>
          <w:highlight w:val="none"/>
        </w:rPr>
        <w:t>、生产商、产品标准号</w:t>
      </w:r>
      <w:r>
        <w:rPr>
          <w:rFonts w:hint="eastAsia" w:ascii="宋体" w:hAnsi="宋体" w:cs="宋体"/>
          <w:color w:val="auto"/>
          <w:sz w:val="30"/>
          <w:szCs w:val="30"/>
          <w:highlight w:val="none"/>
          <w:lang w:eastAsia="zh-CN"/>
        </w:rPr>
        <w:t>、保质期</w:t>
      </w:r>
      <w:r>
        <w:rPr>
          <w:rFonts w:hint="eastAsia" w:ascii="宋体" w:hAnsi="宋体" w:cs="宋体"/>
          <w:color w:val="auto"/>
          <w:sz w:val="30"/>
          <w:szCs w:val="30"/>
          <w:highlight w:val="none"/>
        </w:rPr>
        <w:t>等；</w:t>
      </w:r>
    </w:p>
    <w:p>
      <w:pPr>
        <w:pStyle w:val="2"/>
        <w:adjustRightInd w:val="0"/>
        <w:snapToGrid w:val="0"/>
        <w:spacing w:line="360" w:lineRule="auto"/>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4、供应商应在规定时间内将饮用水配送到水库并安排持有效健康证的固定人员完成日常配送工作；</w:t>
      </w:r>
    </w:p>
    <w:p>
      <w:pPr>
        <w:pStyle w:val="2"/>
        <w:adjustRightInd w:val="0"/>
        <w:snapToGrid w:val="0"/>
        <w:spacing w:line="360" w:lineRule="auto"/>
        <w:ind w:firstLine="600" w:firstLineChars="2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5、桶装水所用的水桶能达到食监、质监、工商、卫生等国家相关规定,提供食品级PC桶</w:t>
      </w:r>
      <w:r>
        <w:rPr>
          <w:rFonts w:hint="eastAsia" w:ascii="宋体" w:hAnsi="宋体" w:cs="宋体"/>
          <w:color w:val="auto"/>
          <w:sz w:val="30"/>
          <w:szCs w:val="30"/>
          <w:highlight w:val="none"/>
          <w:lang w:eastAsia="zh-CN"/>
        </w:rPr>
        <w:t>或者</w:t>
      </w:r>
      <w:r>
        <w:rPr>
          <w:rFonts w:hint="eastAsia" w:ascii="宋体" w:hAnsi="宋体" w:cs="宋体"/>
          <w:color w:val="auto"/>
          <w:sz w:val="30"/>
          <w:szCs w:val="30"/>
          <w:highlight w:val="none"/>
          <w:lang w:val="en-US" w:eastAsia="zh-CN"/>
        </w:rPr>
        <w:t>PET桶证明，供应商承诺PET桶只能一次性使用</w:t>
      </w:r>
      <w:r>
        <w:rPr>
          <w:rFonts w:hint="eastAsia" w:ascii="宋体" w:hAnsi="宋体" w:cs="宋体"/>
          <w:color w:val="auto"/>
          <w:sz w:val="30"/>
          <w:szCs w:val="30"/>
          <w:highlight w:val="none"/>
          <w:lang w:eastAsia="zh-CN"/>
        </w:rPr>
        <w:t>；</w:t>
      </w:r>
    </w:p>
    <w:p>
      <w:pPr>
        <w:pStyle w:val="2"/>
        <w:adjustRightInd w:val="0"/>
        <w:snapToGrid w:val="0"/>
        <w:spacing w:line="360" w:lineRule="auto"/>
        <w:ind w:firstLine="600" w:firstLineChars="2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6、供应商应采用国家标准饮水机专用清洗消毒剂定期为海科大厦各办公室内饮水机进行清洗和消毒保养，并做好清洗记录</w:t>
      </w:r>
      <w:r>
        <w:rPr>
          <w:rFonts w:hint="eastAsia" w:ascii="宋体" w:hAnsi="宋体" w:cs="宋体"/>
          <w:color w:val="auto"/>
          <w:sz w:val="30"/>
          <w:szCs w:val="30"/>
          <w:highlight w:val="none"/>
          <w:lang w:eastAsia="zh-CN"/>
        </w:rPr>
        <w:t>。</w:t>
      </w:r>
    </w:p>
    <w:p>
      <w:pPr>
        <w:pStyle w:val="3"/>
        <w:numPr>
          <w:ilvl w:val="2"/>
          <w:numId w:val="0"/>
        </w:numPr>
        <w:spacing w:after="200" w:line="560" w:lineRule="exact"/>
        <w:rPr>
          <w:rFonts w:hint="eastAsia"/>
          <w:bCs w:val="0"/>
          <w:color w:val="auto"/>
          <w:sz w:val="30"/>
          <w:szCs w:val="30"/>
          <w:highlight w:val="none"/>
          <w:lang w:val="en-US" w:eastAsia="zh-CN"/>
        </w:rPr>
      </w:pPr>
      <w:bookmarkStart w:id="2" w:name="_Toc74043399"/>
      <w:r>
        <w:rPr>
          <w:rFonts w:hint="eastAsia"/>
          <w:bCs w:val="0"/>
          <w:color w:val="auto"/>
          <w:sz w:val="30"/>
          <w:szCs w:val="30"/>
          <w:highlight w:val="none"/>
          <w:lang w:val="en-US" w:eastAsia="zh-CN"/>
        </w:rPr>
        <w:t>4.3服务要求</w:t>
      </w:r>
      <w:bookmarkEnd w:id="2"/>
    </w:p>
    <w:p>
      <w:pPr>
        <w:pStyle w:val="4"/>
        <w:snapToGrid w:val="0"/>
        <w:spacing w:line="360" w:lineRule="auto"/>
        <w:ind w:firstLine="300" w:firstLineChars="100"/>
        <w:rPr>
          <w:rFonts w:hint="eastAsia" w:hAnsi="宋体" w:eastAsia="宋体"/>
          <w:color w:val="auto"/>
          <w:sz w:val="30"/>
          <w:szCs w:val="30"/>
          <w:highlight w:val="none"/>
        </w:rPr>
      </w:pPr>
      <w:r>
        <w:rPr>
          <w:rFonts w:hint="eastAsia" w:hAnsi="宋体" w:eastAsia="宋体"/>
          <w:color w:val="auto"/>
          <w:sz w:val="30"/>
          <w:szCs w:val="30"/>
          <w:highlight w:val="none"/>
        </w:rPr>
        <w:t>★1、供应商负责合同履行期间的配送人员一切安全事故责任及费用，采购人不承担任何责任及费用。</w:t>
      </w:r>
      <w:r>
        <w:rPr>
          <w:rFonts w:hint="eastAsia" w:ascii="宋体" w:hAnsi="宋体" w:cs="宋体"/>
          <w:b/>
          <w:bCs/>
          <w:color w:val="auto"/>
          <w:sz w:val="30"/>
          <w:szCs w:val="30"/>
          <w:highlight w:val="none"/>
        </w:rPr>
        <w:t>（供应商需提供承诺函</w:t>
      </w:r>
      <w:r>
        <w:rPr>
          <w:rFonts w:hint="eastAsia" w:ascii="宋体" w:hAnsi="宋体" w:cs="宋体"/>
          <w:b/>
          <w:bCs/>
          <w:color w:val="auto"/>
          <w:sz w:val="30"/>
          <w:szCs w:val="30"/>
          <w:highlight w:val="none"/>
          <w:lang w:eastAsia="zh-CN"/>
        </w:rPr>
        <w:t>格式自拟</w:t>
      </w:r>
      <w:r>
        <w:rPr>
          <w:rFonts w:hint="eastAsia" w:ascii="宋体" w:hAnsi="宋体" w:cs="宋体"/>
          <w:b/>
          <w:bCs/>
          <w:color w:val="auto"/>
          <w:sz w:val="30"/>
          <w:szCs w:val="30"/>
          <w:highlight w:val="none"/>
        </w:rPr>
        <w:t>并加盖供应商</w:t>
      </w:r>
      <w:r>
        <w:rPr>
          <w:rFonts w:hint="eastAsia" w:hAnsi="宋体" w:cs="宋体"/>
          <w:b/>
          <w:bCs/>
          <w:color w:val="auto"/>
          <w:sz w:val="30"/>
          <w:szCs w:val="30"/>
          <w:highlight w:val="none"/>
          <w:lang w:eastAsia="zh-CN"/>
        </w:rPr>
        <w:t>公章</w:t>
      </w:r>
      <w:r>
        <w:rPr>
          <w:rFonts w:hint="eastAsia" w:ascii="宋体" w:hAnsi="宋体" w:cs="宋体"/>
          <w:b/>
          <w:bCs/>
          <w:color w:val="auto"/>
          <w:sz w:val="30"/>
          <w:szCs w:val="30"/>
          <w:highlight w:val="none"/>
        </w:rPr>
        <w:t>）</w:t>
      </w:r>
    </w:p>
    <w:p>
      <w:pPr>
        <w:pStyle w:val="4"/>
        <w:snapToGrid w:val="0"/>
        <w:spacing w:line="360" w:lineRule="auto"/>
        <w:ind w:firstLine="300" w:firstLineChars="100"/>
        <w:rPr>
          <w:rFonts w:hint="eastAsia" w:hAnsi="宋体" w:eastAsia="宋体"/>
          <w:color w:val="auto"/>
          <w:sz w:val="30"/>
          <w:szCs w:val="30"/>
          <w:highlight w:val="none"/>
        </w:rPr>
      </w:pPr>
      <w:r>
        <w:rPr>
          <w:rFonts w:hint="eastAsia" w:hAnsi="宋体" w:eastAsia="宋体"/>
          <w:color w:val="auto"/>
          <w:sz w:val="30"/>
          <w:szCs w:val="30"/>
          <w:highlight w:val="none"/>
        </w:rPr>
        <w:t>★2、供应商负责项目所需产品的运输、配送，运输费用</w:t>
      </w:r>
      <w:r>
        <w:rPr>
          <w:rFonts w:hint="eastAsia" w:hAnsi="宋体" w:eastAsia="宋体"/>
          <w:color w:val="auto"/>
          <w:sz w:val="30"/>
          <w:szCs w:val="30"/>
          <w:highlight w:val="none"/>
          <w:lang w:val="en-US" w:eastAsia="zh-CN"/>
        </w:rPr>
        <w:t>和</w:t>
      </w:r>
      <w:r>
        <w:rPr>
          <w:rFonts w:hint="eastAsia" w:hAnsi="宋体" w:eastAsia="宋体"/>
          <w:color w:val="auto"/>
          <w:sz w:val="30"/>
          <w:szCs w:val="30"/>
          <w:highlight w:val="none"/>
        </w:rPr>
        <w:t>配送费用由供应商承担。</w:t>
      </w:r>
      <w:r>
        <w:rPr>
          <w:rFonts w:hint="eastAsia" w:ascii="宋体" w:hAnsi="宋体" w:cs="宋体"/>
          <w:b/>
          <w:bCs/>
          <w:color w:val="auto"/>
          <w:sz w:val="30"/>
          <w:szCs w:val="30"/>
          <w:highlight w:val="none"/>
        </w:rPr>
        <w:t>（供应商需提供承诺函</w:t>
      </w:r>
      <w:r>
        <w:rPr>
          <w:rFonts w:hint="eastAsia" w:ascii="宋体" w:hAnsi="宋体" w:cs="宋体"/>
          <w:b/>
          <w:bCs/>
          <w:color w:val="auto"/>
          <w:sz w:val="30"/>
          <w:szCs w:val="30"/>
          <w:highlight w:val="none"/>
          <w:lang w:eastAsia="zh-CN"/>
        </w:rPr>
        <w:t>格式自拟</w:t>
      </w:r>
      <w:r>
        <w:rPr>
          <w:rFonts w:hint="eastAsia" w:ascii="宋体" w:hAnsi="宋体" w:cs="宋体"/>
          <w:b/>
          <w:bCs/>
          <w:color w:val="auto"/>
          <w:sz w:val="30"/>
          <w:szCs w:val="30"/>
          <w:highlight w:val="none"/>
        </w:rPr>
        <w:t>并加盖供应商</w:t>
      </w:r>
      <w:r>
        <w:rPr>
          <w:rFonts w:hint="eastAsia" w:hAnsi="宋体" w:cs="宋体"/>
          <w:b/>
          <w:bCs/>
          <w:color w:val="auto"/>
          <w:sz w:val="30"/>
          <w:szCs w:val="30"/>
          <w:highlight w:val="none"/>
          <w:lang w:eastAsia="zh-CN"/>
        </w:rPr>
        <w:t>公章</w:t>
      </w:r>
      <w:r>
        <w:rPr>
          <w:rFonts w:hint="eastAsia" w:ascii="宋体" w:hAnsi="宋体" w:cs="宋体"/>
          <w:b/>
          <w:bCs/>
          <w:color w:val="auto"/>
          <w:sz w:val="30"/>
          <w:szCs w:val="30"/>
          <w:highlight w:val="none"/>
        </w:rPr>
        <w:t>）</w:t>
      </w:r>
    </w:p>
    <w:p>
      <w:pPr>
        <w:pStyle w:val="4"/>
        <w:snapToGrid w:val="0"/>
        <w:spacing w:line="360" w:lineRule="auto"/>
        <w:ind w:firstLine="300" w:firstLineChars="100"/>
        <w:rPr>
          <w:rFonts w:hint="eastAsia" w:hAnsi="宋体" w:eastAsia="宋体"/>
          <w:color w:val="auto"/>
          <w:sz w:val="30"/>
          <w:szCs w:val="30"/>
          <w:highlight w:val="none"/>
        </w:rPr>
      </w:pPr>
      <w:r>
        <w:rPr>
          <w:rFonts w:hint="eastAsia" w:hAnsi="宋体" w:eastAsia="宋体"/>
          <w:color w:val="auto"/>
          <w:sz w:val="30"/>
          <w:szCs w:val="30"/>
          <w:highlight w:val="none"/>
        </w:rPr>
        <w:t>★3、供应商所供产品须符合《食品安全国家标准包装饮用水GB19298-2014》或《</w:t>
      </w:r>
      <w:r>
        <w:rPr>
          <w:rFonts w:hint="eastAsia" w:ascii="宋体" w:hAnsi="宋体" w:cs="宋体"/>
          <w:color w:val="auto"/>
          <w:sz w:val="30"/>
          <w:szCs w:val="30"/>
          <w:highlight w:val="none"/>
        </w:rPr>
        <w:t>食品安全国家标准饮用天然矿泉水GB8537-2018</w:t>
      </w:r>
      <w:r>
        <w:rPr>
          <w:rFonts w:hint="eastAsia" w:hAnsi="宋体" w:eastAsia="宋体"/>
          <w:color w:val="auto"/>
          <w:sz w:val="30"/>
          <w:szCs w:val="30"/>
          <w:highlight w:val="none"/>
        </w:rPr>
        <w:t>》标准，如在服务期间国家制定新的安全标准，即按新标准执行。且每批次均须提供由国家质量技术监督部门检验合格的检测报告。采购人进行定期随机抽检送检测机构进行检测，如果未达标，则采购人有权随时终止采购合同，并追究供应商相应责任。</w:t>
      </w:r>
      <w:r>
        <w:rPr>
          <w:rFonts w:hint="eastAsia" w:ascii="宋体" w:hAnsi="宋体" w:cs="宋体"/>
          <w:b/>
          <w:bCs/>
          <w:color w:val="auto"/>
          <w:sz w:val="30"/>
          <w:szCs w:val="30"/>
          <w:highlight w:val="none"/>
        </w:rPr>
        <w:t>（供应商需提供承诺函</w:t>
      </w:r>
      <w:r>
        <w:rPr>
          <w:rFonts w:hint="eastAsia" w:ascii="宋体" w:hAnsi="宋体" w:cs="宋体"/>
          <w:b/>
          <w:bCs/>
          <w:color w:val="auto"/>
          <w:sz w:val="30"/>
          <w:szCs w:val="30"/>
          <w:highlight w:val="none"/>
          <w:lang w:eastAsia="zh-CN"/>
        </w:rPr>
        <w:t>格式自拟</w:t>
      </w:r>
      <w:r>
        <w:rPr>
          <w:rFonts w:hint="eastAsia" w:ascii="宋体" w:hAnsi="宋体" w:cs="宋体"/>
          <w:b/>
          <w:bCs/>
          <w:color w:val="auto"/>
          <w:sz w:val="30"/>
          <w:szCs w:val="30"/>
          <w:highlight w:val="none"/>
        </w:rPr>
        <w:t>并加盖供应商</w:t>
      </w:r>
      <w:r>
        <w:rPr>
          <w:rFonts w:hint="eastAsia" w:hAnsi="宋体" w:cs="宋体"/>
          <w:b/>
          <w:bCs/>
          <w:color w:val="auto"/>
          <w:sz w:val="30"/>
          <w:szCs w:val="30"/>
          <w:highlight w:val="none"/>
          <w:lang w:eastAsia="zh-CN"/>
        </w:rPr>
        <w:t>公章</w:t>
      </w:r>
      <w:r>
        <w:rPr>
          <w:rFonts w:hint="eastAsia" w:ascii="宋体" w:hAnsi="宋体" w:cs="宋体"/>
          <w:b/>
          <w:bCs/>
          <w:color w:val="auto"/>
          <w:sz w:val="30"/>
          <w:szCs w:val="30"/>
          <w:highlight w:val="none"/>
        </w:rPr>
        <w:t>）</w:t>
      </w:r>
    </w:p>
    <w:p>
      <w:pPr>
        <w:pStyle w:val="4"/>
        <w:snapToGrid w:val="0"/>
        <w:spacing w:line="360" w:lineRule="auto"/>
        <w:ind w:firstLine="300" w:firstLineChars="100"/>
        <w:rPr>
          <w:rFonts w:hint="eastAsia" w:hAnsi="宋体" w:eastAsia="宋体"/>
          <w:b/>
          <w:bCs/>
          <w:color w:val="auto"/>
          <w:sz w:val="30"/>
          <w:szCs w:val="30"/>
          <w:highlight w:val="none"/>
        </w:rPr>
      </w:pPr>
      <w:r>
        <w:rPr>
          <w:rFonts w:hint="eastAsia" w:hAnsi="宋体" w:eastAsia="宋体"/>
          <w:color w:val="auto"/>
          <w:sz w:val="30"/>
          <w:szCs w:val="30"/>
          <w:highlight w:val="none"/>
        </w:rPr>
        <w:t>★4、供应商所供产品应为最近生产日期，瓶装水送达日期不超过产品生产日期</w:t>
      </w:r>
      <w:r>
        <w:rPr>
          <w:rFonts w:hint="eastAsia" w:hAnsi="宋体" w:eastAsia="宋体"/>
          <w:color w:val="auto"/>
          <w:sz w:val="30"/>
          <w:szCs w:val="30"/>
          <w:highlight w:val="none"/>
          <w:lang w:val="en-US" w:eastAsia="zh-CN"/>
        </w:rPr>
        <w:t>30天</w:t>
      </w:r>
      <w:r>
        <w:rPr>
          <w:rFonts w:hint="eastAsia" w:hAnsi="宋体" w:eastAsia="宋体"/>
          <w:color w:val="auto"/>
          <w:sz w:val="30"/>
          <w:szCs w:val="30"/>
          <w:highlight w:val="none"/>
        </w:rPr>
        <w:t>，</w:t>
      </w:r>
      <w:r>
        <w:rPr>
          <w:rFonts w:hint="eastAsia" w:hAnsi="宋体" w:eastAsia="宋体"/>
          <w:color w:val="auto"/>
          <w:sz w:val="30"/>
          <w:szCs w:val="30"/>
          <w:highlight w:val="none"/>
          <w:lang w:val="en-US" w:eastAsia="zh-CN"/>
        </w:rPr>
        <w:t>若是PC</w:t>
      </w:r>
      <w:r>
        <w:rPr>
          <w:rFonts w:hint="eastAsia" w:hAnsi="宋体" w:eastAsia="宋体"/>
          <w:color w:val="auto"/>
          <w:sz w:val="30"/>
          <w:szCs w:val="30"/>
          <w:highlight w:val="none"/>
        </w:rPr>
        <w:t>桶装水</w:t>
      </w:r>
      <w:r>
        <w:rPr>
          <w:rFonts w:hint="eastAsia" w:hAnsi="宋体" w:eastAsia="宋体"/>
          <w:color w:val="auto"/>
          <w:sz w:val="30"/>
          <w:szCs w:val="30"/>
          <w:highlight w:val="none"/>
          <w:lang w:val="en-US" w:eastAsia="zh-CN"/>
        </w:rPr>
        <w:t>则</w:t>
      </w:r>
      <w:r>
        <w:rPr>
          <w:rFonts w:hint="eastAsia" w:hAnsi="宋体" w:eastAsia="宋体"/>
          <w:color w:val="auto"/>
          <w:sz w:val="30"/>
          <w:szCs w:val="30"/>
          <w:highlight w:val="none"/>
        </w:rPr>
        <w:t>送达日期不超过产品生产日期10天</w:t>
      </w:r>
      <w:r>
        <w:rPr>
          <w:rFonts w:hint="eastAsia" w:hAnsi="宋体" w:eastAsia="宋体"/>
          <w:color w:val="auto"/>
          <w:sz w:val="30"/>
          <w:szCs w:val="30"/>
          <w:highlight w:val="none"/>
          <w:lang w:val="en-US" w:eastAsia="zh-CN"/>
        </w:rPr>
        <w:t>,若是PET桶装水则送达日期不超过产品生产日期60天</w:t>
      </w:r>
      <w:r>
        <w:rPr>
          <w:rFonts w:hint="eastAsia" w:hAnsi="宋体" w:eastAsia="宋体"/>
          <w:color w:val="auto"/>
          <w:sz w:val="30"/>
          <w:szCs w:val="30"/>
          <w:highlight w:val="none"/>
        </w:rPr>
        <w:t>。</w:t>
      </w:r>
      <w:r>
        <w:rPr>
          <w:rFonts w:hint="eastAsia" w:ascii="宋体" w:hAnsi="宋体" w:cs="宋体"/>
          <w:b/>
          <w:bCs/>
          <w:color w:val="auto"/>
          <w:sz w:val="30"/>
          <w:szCs w:val="30"/>
          <w:highlight w:val="none"/>
        </w:rPr>
        <w:t>（供应商需提供承诺函</w:t>
      </w:r>
      <w:r>
        <w:rPr>
          <w:rFonts w:hint="eastAsia" w:ascii="宋体" w:hAnsi="宋体" w:cs="宋体"/>
          <w:b/>
          <w:bCs/>
          <w:color w:val="auto"/>
          <w:sz w:val="30"/>
          <w:szCs w:val="30"/>
          <w:highlight w:val="none"/>
          <w:lang w:eastAsia="zh-CN"/>
        </w:rPr>
        <w:t>格式自拟</w:t>
      </w:r>
      <w:r>
        <w:rPr>
          <w:rFonts w:hint="eastAsia" w:ascii="宋体" w:hAnsi="宋体" w:cs="宋体"/>
          <w:b/>
          <w:bCs/>
          <w:color w:val="auto"/>
          <w:sz w:val="30"/>
          <w:szCs w:val="30"/>
          <w:highlight w:val="none"/>
        </w:rPr>
        <w:t>并加盖供应商</w:t>
      </w:r>
      <w:r>
        <w:rPr>
          <w:rFonts w:hint="eastAsia" w:hAnsi="宋体" w:cs="宋体"/>
          <w:b/>
          <w:bCs/>
          <w:color w:val="auto"/>
          <w:sz w:val="30"/>
          <w:szCs w:val="30"/>
          <w:highlight w:val="none"/>
          <w:lang w:eastAsia="zh-CN"/>
        </w:rPr>
        <w:t>公章</w:t>
      </w:r>
      <w:r>
        <w:rPr>
          <w:rFonts w:hint="eastAsia" w:ascii="宋体" w:hAnsi="宋体" w:cs="宋体"/>
          <w:b/>
          <w:bCs/>
          <w:color w:val="auto"/>
          <w:sz w:val="30"/>
          <w:szCs w:val="30"/>
          <w:highlight w:val="none"/>
        </w:rPr>
        <w:t>）</w:t>
      </w:r>
    </w:p>
    <w:p>
      <w:pPr>
        <w:pStyle w:val="4"/>
        <w:snapToGrid w:val="0"/>
        <w:spacing w:line="360" w:lineRule="auto"/>
        <w:ind w:firstLine="600" w:firstLineChars="200"/>
        <w:rPr>
          <w:rFonts w:hint="eastAsia" w:hAnsi="宋体" w:eastAsia="宋体"/>
          <w:color w:val="auto"/>
          <w:sz w:val="30"/>
          <w:szCs w:val="30"/>
          <w:highlight w:val="none"/>
        </w:rPr>
      </w:pPr>
      <w:r>
        <w:rPr>
          <w:rFonts w:hint="eastAsia" w:hAnsi="宋体" w:eastAsia="宋体"/>
          <w:color w:val="auto"/>
          <w:sz w:val="30"/>
          <w:szCs w:val="30"/>
          <w:highlight w:val="none"/>
        </w:rPr>
        <w:t>5、质保期：瓶装水</w:t>
      </w:r>
      <w:r>
        <w:rPr>
          <w:rFonts w:hint="eastAsia" w:hAnsi="宋体" w:eastAsia="宋体"/>
          <w:color w:val="auto"/>
          <w:sz w:val="30"/>
          <w:szCs w:val="30"/>
          <w:highlight w:val="none"/>
          <w:lang w:val="en-US" w:eastAsia="zh-CN"/>
        </w:rPr>
        <w:t>不低于360天</w:t>
      </w:r>
      <w:r>
        <w:rPr>
          <w:rFonts w:hint="eastAsia" w:hAnsi="宋体" w:eastAsia="宋体"/>
          <w:color w:val="auto"/>
          <w:sz w:val="30"/>
          <w:szCs w:val="30"/>
          <w:highlight w:val="none"/>
          <w:lang w:eastAsia="zh-CN"/>
        </w:rPr>
        <w:t>，</w:t>
      </w:r>
      <w:r>
        <w:rPr>
          <w:rFonts w:hint="eastAsia" w:hAnsi="宋体" w:eastAsia="宋体"/>
          <w:color w:val="auto"/>
          <w:sz w:val="30"/>
          <w:szCs w:val="30"/>
          <w:highlight w:val="none"/>
          <w:lang w:val="en-US" w:eastAsia="zh-CN"/>
        </w:rPr>
        <w:t>若是PC</w:t>
      </w:r>
      <w:r>
        <w:rPr>
          <w:rFonts w:hint="eastAsia" w:hAnsi="宋体" w:eastAsia="宋体"/>
          <w:color w:val="auto"/>
          <w:sz w:val="30"/>
          <w:szCs w:val="30"/>
          <w:highlight w:val="none"/>
        </w:rPr>
        <w:t>桶装水</w:t>
      </w:r>
      <w:r>
        <w:rPr>
          <w:rFonts w:hint="eastAsia" w:hAnsi="宋体" w:eastAsia="宋体"/>
          <w:color w:val="auto"/>
          <w:sz w:val="30"/>
          <w:szCs w:val="30"/>
          <w:highlight w:val="none"/>
          <w:lang w:val="en-US" w:eastAsia="zh-CN"/>
        </w:rPr>
        <w:t>则不低于50天,若是PET桶装水则不低于260天</w:t>
      </w:r>
      <w:r>
        <w:rPr>
          <w:rFonts w:hint="eastAsia" w:hAnsi="宋体" w:eastAsia="宋体"/>
          <w:color w:val="auto"/>
          <w:sz w:val="30"/>
          <w:szCs w:val="30"/>
          <w:highlight w:val="none"/>
        </w:rPr>
        <w:t>。</w:t>
      </w:r>
      <w:r>
        <w:rPr>
          <w:rFonts w:hint="eastAsia" w:ascii="宋体" w:hAnsi="宋体" w:cs="宋体"/>
          <w:b/>
          <w:bCs/>
          <w:color w:val="auto"/>
          <w:sz w:val="30"/>
          <w:szCs w:val="30"/>
          <w:highlight w:val="none"/>
        </w:rPr>
        <w:t>（供应商需提供承诺函</w:t>
      </w:r>
      <w:r>
        <w:rPr>
          <w:rFonts w:hint="eastAsia" w:ascii="宋体" w:hAnsi="宋体" w:cs="宋体"/>
          <w:b/>
          <w:bCs/>
          <w:color w:val="auto"/>
          <w:sz w:val="30"/>
          <w:szCs w:val="30"/>
          <w:highlight w:val="none"/>
          <w:lang w:eastAsia="zh-CN"/>
        </w:rPr>
        <w:t>格式自拟</w:t>
      </w:r>
      <w:r>
        <w:rPr>
          <w:rFonts w:hint="eastAsia" w:ascii="宋体" w:hAnsi="宋体" w:cs="宋体"/>
          <w:b/>
          <w:bCs/>
          <w:color w:val="auto"/>
          <w:sz w:val="30"/>
          <w:szCs w:val="30"/>
          <w:highlight w:val="none"/>
        </w:rPr>
        <w:t>并加盖供应商</w:t>
      </w:r>
      <w:r>
        <w:rPr>
          <w:rFonts w:hint="eastAsia" w:hAnsi="宋体" w:cs="宋体"/>
          <w:b/>
          <w:bCs/>
          <w:color w:val="auto"/>
          <w:sz w:val="30"/>
          <w:szCs w:val="30"/>
          <w:highlight w:val="none"/>
          <w:lang w:eastAsia="zh-CN"/>
        </w:rPr>
        <w:t>公章</w:t>
      </w:r>
      <w:r>
        <w:rPr>
          <w:rFonts w:hint="eastAsia" w:ascii="宋体" w:hAnsi="宋体" w:cs="宋体"/>
          <w:b/>
          <w:bCs/>
          <w:color w:val="auto"/>
          <w:sz w:val="30"/>
          <w:szCs w:val="30"/>
          <w:highlight w:val="none"/>
        </w:rPr>
        <w:t>）</w:t>
      </w:r>
    </w:p>
    <w:p>
      <w:pPr>
        <w:pStyle w:val="7"/>
        <w:adjustRightInd w:val="0"/>
        <w:snapToGrid w:val="0"/>
        <w:spacing w:line="360" w:lineRule="auto"/>
        <w:ind w:firstLine="300" w:firstLineChars="100"/>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★6、</w:t>
      </w:r>
      <w:r>
        <w:rPr>
          <w:rFonts w:hint="eastAsia" w:ascii="宋体" w:hAnsi="宋体" w:eastAsia="宋体" w:cs="宋体"/>
          <w:color w:val="auto"/>
          <w:kern w:val="0"/>
          <w:sz w:val="30"/>
          <w:szCs w:val="30"/>
          <w:highlight w:val="none"/>
        </w:rPr>
        <w:t>供应商所配送</w:t>
      </w:r>
      <w:r>
        <w:rPr>
          <w:rFonts w:hint="eastAsia" w:eastAsia="宋体" w:cs="宋体"/>
          <w:color w:val="auto"/>
          <w:kern w:val="0"/>
          <w:sz w:val="30"/>
          <w:szCs w:val="30"/>
          <w:highlight w:val="none"/>
          <w:lang w:val="en-US" w:eastAsia="zh-CN"/>
        </w:rPr>
        <w:t>的</w:t>
      </w:r>
      <w:r>
        <w:rPr>
          <w:rFonts w:hint="eastAsia" w:ascii="宋体" w:hAnsi="宋体" w:eastAsia="宋体" w:cs="宋体"/>
          <w:color w:val="auto"/>
          <w:kern w:val="0"/>
          <w:sz w:val="30"/>
          <w:szCs w:val="30"/>
          <w:highlight w:val="none"/>
        </w:rPr>
        <w:t>产品</w:t>
      </w:r>
      <w:r>
        <w:rPr>
          <w:rFonts w:hint="eastAsia" w:ascii="宋体" w:hAnsi="宋体" w:eastAsia="宋体" w:cs="宋体"/>
          <w:color w:val="auto"/>
          <w:sz w:val="30"/>
          <w:szCs w:val="30"/>
          <w:highlight w:val="none"/>
        </w:rPr>
        <w:t>若因质量问题发生食品安全事故，</w:t>
      </w:r>
      <w:r>
        <w:rPr>
          <w:rFonts w:hint="eastAsia" w:ascii="宋体" w:hAnsi="宋体" w:eastAsia="宋体" w:cs="宋体"/>
          <w:color w:val="auto"/>
          <w:kern w:val="0"/>
          <w:sz w:val="30"/>
          <w:szCs w:val="30"/>
          <w:highlight w:val="none"/>
        </w:rPr>
        <w:t>由供应商赔偿由此发生的一切经济损失并承担法律责任；触犯相关法律法规的将依法追究相关责任单位及责任人的法律责任。</w:t>
      </w:r>
      <w:r>
        <w:rPr>
          <w:rFonts w:hint="eastAsia" w:ascii="宋体" w:hAnsi="宋体" w:cs="宋体"/>
          <w:b/>
          <w:bCs/>
          <w:color w:val="auto"/>
          <w:sz w:val="30"/>
          <w:szCs w:val="30"/>
          <w:highlight w:val="none"/>
        </w:rPr>
        <w:t>（供应商需提供承诺函</w:t>
      </w:r>
      <w:r>
        <w:rPr>
          <w:rFonts w:hint="eastAsia" w:ascii="宋体" w:hAnsi="宋体" w:cs="宋体"/>
          <w:b/>
          <w:bCs/>
          <w:color w:val="auto"/>
          <w:sz w:val="30"/>
          <w:szCs w:val="30"/>
          <w:highlight w:val="none"/>
          <w:lang w:eastAsia="zh-CN"/>
        </w:rPr>
        <w:t>格式自拟</w:t>
      </w:r>
      <w:r>
        <w:rPr>
          <w:rFonts w:hint="eastAsia" w:ascii="宋体" w:hAnsi="宋体" w:cs="宋体"/>
          <w:b/>
          <w:bCs/>
          <w:color w:val="auto"/>
          <w:sz w:val="30"/>
          <w:szCs w:val="30"/>
          <w:highlight w:val="none"/>
        </w:rPr>
        <w:t>并加盖供应商</w:t>
      </w:r>
      <w:r>
        <w:rPr>
          <w:rFonts w:hint="eastAsia" w:cs="宋体"/>
          <w:b/>
          <w:bCs/>
          <w:color w:val="auto"/>
          <w:sz w:val="30"/>
          <w:szCs w:val="30"/>
          <w:highlight w:val="none"/>
          <w:lang w:eastAsia="zh-CN"/>
        </w:rPr>
        <w:t>公章</w:t>
      </w:r>
      <w:r>
        <w:rPr>
          <w:rFonts w:hint="eastAsia" w:ascii="宋体" w:hAnsi="宋体" w:cs="宋体"/>
          <w:b/>
          <w:bCs/>
          <w:color w:val="auto"/>
          <w:sz w:val="30"/>
          <w:szCs w:val="30"/>
          <w:highlight w:val="none"/>
        </w:rPr>
        <w:t>）</w:t>
      </w:r>
    </w:p>
    <w:p>
      <w:pPr>
        <w:pStyle w:val="7"/>
        <w:adjustRightInd w:val="0"/>
        <w:snapToGrid w:val="0"/>
        <w:spacing w:line="360" w:lineRule="auto"/>
        <w:ind w:firstLine="472"/>
        <w:rPr>
          <w:rFonts w:hint="eastAsia" w:ascii="宋体" w:hAnsi="宋体" w:eastAsia="宋体" w:cs="宋体"/>
          <w:color w:val="auto"/>
          <w:kern w:val="0"/>
          <w:sz w:val="30"/>
          <w:szCs w:val="30"/>
          <w:highlight w:val="none"/>
        </w:rPr>
      </w:pPr>
      <w:r>
        <w:rPr>
          <w:rFonts w:hint="eastAsia" w:eastAsia="宋体" w:cs="宋体"/>
          <w:color w:val="auto"/>
          <w:sz w:val="30"/>
          <w:szCs w:val="30"/>
          <w:highlight w:val="none"/>
          <w:lang w:val="en-US" w:eastAsia="zh-CN"/>
        </w:rPr>
        <w:t>7</w:t>
      </w:r>
      <w:r>
        <w:rPr>
          <w:rFonts w:hint="eastAsia" w:ascii="宋体" w:hAnsi="宋体" w:eastAsia="宋体" w:cs="宋体"/>
          <w:color w:val="auto"/>
          <w:sz w:val="30"/>
          <w:szCs w:val="30"/>
          <w:highlight w:val="none"/>
        </w:rPr>
        <w:t>、</w:t>
      </w:r>
      <w:r>
        <w:rPr>
          <w:rFonts w:hint="eastAsia" w:ascii="宋体" w:hAnsi="宋体" w:eastAsia="宋体" w:cs="宋体"/>
          <w:color w:val="auto"/>
          <w:kern w:val="0"/>
          <w:sz w:val="30"/>
          <w:szCs w:val="30"/>
          <w:highlight w:val="none"/>
        </w:rPr>
        <w:t>配送要求</w:t>
      </w:r>
    </w:p>
    <w:p>
      <w:pPr>
        <w:pStyle w:val="7"/>
        <w:adjustRightInd w:val="0"/>
        <w:snapToGrid w:val="0"/>
        <w:spacing w:line="360" w:lineRule="auto"/>
        <w:ind w:firstLine="300" w:firstLineChars="1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★（1）供应商</w:t>
      </w:r>
      <w:r>
        <w:rPr>
          <w:rFonts w:hint="eastAsia" w:ascii="宋体" w:hAnsi="宋体" w:eastAsia="宋体" w:cs="宋体"/>
          <w:color w:val="auto"/>
          <w:kern w:val="0"/>
          <w:sz w:val="30"/>
          <w:szCs w:val="30"/>
          <w:highlight w:val="none"/>
        </w:rPr>
        <w:t>应具备较强的经营、配送能力，不得将配送工作进行任何形式的分包或转包。</w:t>
      </w:r>
      <w:r>
        <w:rPr>
          <w:rFonts w:hint="eastAsia" w:ascii="宋体" w:hAnsi="宋体" w:eastAsia="宋体" w:cs="宋体"/>
          <w:color w:val="auto"/>
          <w:sz w:val="30"/>
          <w:szCs w:val="30"/>
          <w:highlight w:val="none"/>
        </w:rPr>
        <w:t>供应商</w:t>
      </w:r>
      <w:r>
        <w:rPr>
          <w:rFonts w:hint="eastAsia" w:ascii="宋体" w:hAnsi="宋体" w:eastAsia="宋体" w:cs="宋体"/>
          <w:color w:val="auto"/>
          <w:kern w:val="0"/>
          <w:sz w:val="30"/>
          <w:szCs w:val="30"/>
          <w:highlight w:val="none"/>
        </w:rPr>
        <w:t>必须具备符合食品安全要求及满足配送需要的仓储、交通运输等设施设备，确保产品安全</w:t>
      </w:r>
      <w:r>
        <w:rPr>
          <w:rFonts w:hint="eastAsia" w:ascii="宋体" w:hAnsi="宋体" w:eastAsia="宋体" w:cs="宋体"/>
          <w:color w:val="auto"/>
          <w:sz w:val="30"/>
          <w:szCs w:val="30"/>
          <w:highlight w:val="none"/>
        </w:rPr>
        <w:t>储存和安全运输。</w:t>
      </w:r>
      <w:r>
        <w:rPr>
          <w:rFonts w:hint="eastAsia" w:ascii="宋体" w:hAnsi="宋体" w:cs="宋体"/>
          <w:b/>
          <w:bCs/>
          <w:color w:val="auto"/>
          <w:sz w:val="30"/>
          <w:szCs w:val="30"/>
          <w:highlight w:val="none"/>
        </w:rPr>
        <w:t>（供应商需提供承诺函</w:t>
      </w:r>
      <w:r>
        <w:rPr>
          <w:rFonts w:hint="eastAsia" w:ascii="宋体" w:hAnsi="宋体" w:cs="宋体"/>
          <w:b/>
          <w:bCs/>
          <w:color w:val="auto"/>
          <w:sz w:val="30"/>
          <w:szCs w:val="30"/>
          <w:highlight w:val="none"/>
          <w:lang w:eastAsia="zh-CN"/>
        </w:rPr>
        <w:t>格式自拟</w:t>
      </w:r>
      <w:r>
        <w:rPr>
          <w:rFonts w:hint="eastAsia" w:ascii="宋体" w:hAnsi="宋体" w:cs="宋体"/>
          <w:b/>
          <w:bCs/>
          <w:color w:val="auto"/>
          <w:sz w:val="30"/>
          <w:szCs w:val="30"/>
          <w:highlight w:val="none"/>
        </w:rPr>
        <w:t>并加盖供应商</w:t>
      </w:r>
      <w:r>
        <w:rPr>
          <w:rFonts w:hint="eastAsia" w:cs="宋体"/>
          <w:b/>
          <w:bCs/>
          <w:color w:val="auto"/>
          <w:sz w:val="30"/>
          <w:szCs w:val="30"/>
          <w:highlight w:val="none"/>
          <w:lang w:eastAsia="zh-CN"/>
        </w:rPr>
        <w:t>公章</w:t>
      </w:r>
      <w:r>
        <w:rPr>
          <w:rFonts w:hint="eastAsia" w:ascii="宋体" w:hAnsi="宋体" w:cs="宋体"/>
          <w:b/>
          <w:bCs/>
          <w:color w:val="auto"/>
          <w:sz w:val="30"/>
          <w:szCs w:val="30"/>
          <w:highlight w:val="none"/>
        </w:rPr>
        <w:t>）</w:t>
      </w:r>
    </w:p>
    <w:p>
      <w:pPr>
        <w:pStyle w:val="7"/>
        <w:adjustRightInd w:val="0"/>
        <w:snapToGrid w:val="0"/>
        <w:spacing w:line="360" w:lineRule="auto"/>
        <w:ind w:firstLine="300" w:firstLineChars="1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供应商应为本项目配备身体健康、素质高、责任心强，经过专业岗前和安全培训，统一着装，挂牌上岗的配送人员。供应商拟为本项目配备的配送工作人员须提供卫计部门出具的有效健康证明及身份证复印件。</w:t>
      </w:r>
    </w:p>
    <w:p>
      <w:pPr>
        <w:pStyle w:val="7"/>
        <w:adjustRightInd w:val="0"/>
        <w:snapToGrid w:val="0"/>
        <w:spacing w:line="360" w:lineRule="auto"/>
        <w:ind w:firstLine="300" w:firstLineChars="1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★（3）供应商须承诺配送人员无犯罪、无吸毒史、无精神病史。</w:t>
      </w:r>
      <w:r>
        <w:rPr>
          <w:rFonts w:hint="eastAsia" w:ascii="宋体" w:hAnsi="宋体" w:cs="宋体"/>
          <w:b/>
          <w:bCs/>
          <w:color w:val="auto"/>
          <w:sz w:val="30"/>
          <w:szCs w:val="30"/>
          <w:highlight w:val="none"/>
        </w:rPr>
        <w:t>（供应商需提供承诺函</w:t>
      </w:r>
      <w:r>
        <w:rPr>
          <w:rFonts w:hint="eastAsia" w:ascii="宋体" w:hAnsi="宋体" w:cs="宋体"/>
          <w:b/>
          <w:bCs/>
          <w:color w:val="auto"/>
          <w:sz w:val="30"/>
          <w:szCs w:val="30"/>
          <w:highlight w:val="none"/>
          <w:lang w:eastAsia="zh-CN"/>
        </w:rPr>
        <w:t>格式自拟</w:t>
      </w:r>
      <w:r>
        <w:rPr>
          <w:rFonts w:hint="eastAsia" w:ascii="宋体" w:hAnsi="宋体" w:cs="宋体"/>
          <w:b/>
          <w:bCs/>
          <w:color w:val="auto"/>
          <w:sz w:val="30"/>
          <w:szCs w:val="30"/>
          <w:highlight w:val="none"/>
        </w:rPr>
        <w:t>并加盖供应商</w:t>
      </w:r>
      <w:r>
        <w:rPr>
          <w:rFonts w:hint="eastAsia" w:cs="宋体"/>
          <w:b/>
          <w:bCs/>
          <w:color w:val="auto"/>
          <w:sz w:val="30"/>
          <w:szCs w:val="30"/>
          <w:highlight w:val="none"/>
          <w:lang w:eastAsia="zh-CN"/>
        </w:rPr>
        <w:t>公章</w:t>
      </w:r>
      <w:r>
        <w:rPr>
          <w:rFonts w:hint="eastAsia" w:ascii="宋体" w:hAnsi="宋体" w:cs="宋体"/>
          <w:b/>
          <w:bCs/>
          <w:color w:val="auto"/>
          <w:sz w:val="30"/>
          <w:szCs w:val="30"/>
          <w:highlight w:val="none"/>
        </w:rPr>
        <w:t>）</w:t>
      </w:r>
    </w:p>
    <w:p>
      <w:pPr>
        <w:pStyle w:val="7"/>
        <w:adjustRightInd w:val="0"/>
        <w:snapToGrid w:val="0"/>
        <w:spacing w:line="360" w:lineRule="auto"/>
        <w:ind w:firstLine="472"/>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（4）供应商应为本项目配备自有或租赁的专用配送车辆。</w:t>
      </w:r>
    </w:p>
    <w:p>
      <w:pPr>
        <w:pStyle w:val="4"/>
        <w:snapToGrid w:val="0"/>
        <w:spacing w:line="360" w:lineRule="auto"/>
        <w:ind w:firstLine="600" w:firstLineChars="200"/>
        <w:rPr>
          <w:rFonts w:hint="eastAsia" w:hAnsi="宋体" w:eastAsia="宋体"/>
          <w:color w:val="auto"/>
          <w:sz w:val="30"/>
          <w:szCs w:val="30"/>
          <w:highlight w:val="none"/>
        </w:rPr>
      </w:pPr>
      <w:r>
        <w:rPr>
          <w:rFonts w:hint="eastAsia" w:hAnsi="宋体" w:eastAsia="宋体"/>
          <w:color w:val="auto"/>
          <w:sz w:val="30"/>
          <w:szCs w:val="30"/>
          <w:highlight w:val="none"/>
          <w:lang w:val="en-US" w:eastAsia="zh-CN"/>
        </w:rPr>
        <w:t>8</w:t>
      </w:r>
      <w:r>
        <w:rPr>
          <w:rFonts w:hint="eastAsia" w:hAnsi="宋体" w:eastAsia="宋体"/>
          <w:color w:val="auto"/>
          <w:sz w:val="30"/>
          <w:szCs w:val="30"/>
          <w:highlight w:val="none"/>
        </w:rPr>
        <w:t>、售后服务及响应时间</w:t>
      </w:r>
    </w:p>
    <w:p>
      <w:pPr>
        <w:pStyle w:val="4"/>
        <w:numPr>
          <w:ilvl w:val="0"/>
          <w:numId w:val="0"/>
        </w:numPr>
        <w:snapToGrid w:val="0"/>
        <w:spacing w:line="360" w:lineRule="auto"/>
        <w:ind w:firstLine="600" w:firstLineChars="200"/>
        <w:rPr>
          <w:rFonts w:hint="eastAsia" w:hAnsi="宋体" w:eastAsia="宋体"/>
          <w:color w:val="auto"/>
          <w:sz w:val="30"/>
          <w:szCs w:val="30"/>
          <w:highlight w:val="none"/>
        </w:rPr>
      </w:pPr>
      <w:r>
        <w:rPr>
          <w:rFonts w:hint="eastAsia" w:hAnsi="宋体" w:eastAsia="宋体"/>
          <w:color w:val="auto"/>
          <w:sz w:val="30"/>
          <w:szCs w:val="30"/>
          <w:highlight w:val="none"/>
          <w:lang w:eastAsia="zh-CN"/>
        </w:rPr>
        <w:t>（</w:t>
      </w:r>
      <w:r>
        <w:rPr>
          <w:rFonts w:hint="eastAsia" w:hAnsi="宋体" w:eastAsia="宋体"/>
          <w:color w:val="auto"/>
          <w:sz w:val="30"/>
          <w:szCs w:val="30"/>
          <w:highlight w:val="none"/>
          <w:lang w:val="en-US" w:eastAsia="zh-CN"/>
        </w:rPr>
        <w:t>1</w:t>
      </w:r>
      <w:r>
        <w:rPr>
          <w:rFonts w:hint="eastAsia" w:hAnsi="宋体" w:eastAsia="宋体"/>
          <w:color w:val="auto"/>
          <w:sz w:val="30"/>
          <w:szCs w:val="30"/>
          <w:highlight w:val="none"/>
          <w:lang w:eastAsia="zh-CN"/>
        </w:rPr>
        <w:t>）</w:t>
      </w:r>
      <w:r>
        <w:rPr>
          <w:rFonts w:hint="eastAsia" w:hAnsi="宋体" w:eastAsia="宋体"/>
          <w:color w:val="auto"/>
          <w:sz w:val="30"/>
          <w:szCs w:val="30"/>
          <w:highlight w:val="none"/>
        </w:rPr>
        <w:t>在规定时间内将饮用水配送到水库并安排固定人员完成日常配送工作；</w:t>
      </w:r>
    </w:p>
    <w:p>
      <w:pPr>
        <w:pStyle w:val="4"/>
        <w:numPr>
          <w:ilvl w:val="0"/>
          <w:numId w:val="0"/>
        </w:numPr>
        <w:snapToGrid w:val="0"/>
        <w:spacing w:line="360" w:lineRule="auto"/>
        <w:ind w:firstLine="600" w:firstLineChars="200"/>
        <w:rPr>
          <w:rFonts w:hint="eastAsia" w:hAnsi="宋体" w:eastAsia="宋体"/>
          <w:color w:val="auto"/>
          <w:sz w:val="30"/>
          <w:szCs w:val="30"/>
          <w:highlight w:val="none"/>
        </w:rPr>
      </w:pPr>
      <w:r>
        <w:rPr>
          <w:rFonts w:hint="eastAsia" w:hAnsi="宋体" w:eastAsia="宋体"/>
          <w:color w:val="auto"/>
          <w:sz w:val="30"/>
          <w:szCs w:val="30"/>
          <w:highlight w:val="none"/>
          <w:lang w:eastAsia="zh-CN"/>
        </w:rPr>
        <w:t>（</w:t>
      </w:r>
      <w:r>
        <w:rPr>
          <w:rFonts w:hint="eastAsia" w:hAnsi="宋体" w:eastAsia="宋体"/>
          <w:color w:val="auto"/>
          <w:sz w:val="30"/>
          <w:szCs w:val="30"/>
          <w:highlight w:val="none"/>
          <w:lang w:val="en-US" w:eastAsia="zh-CN"/>
        </w:rPr>
        <w:t>2</w:t>
      </w:r>
      <w:r>
        <w:rPr>
          <w:rFonts w:hint="eastAsia" w:hAnsi="宋体" w:eastAsia="宋体"/>
          <w:color w:val="auto"/>
          <w:sz w:val="30"/>
          <w:szCs w:val="30"/>
          <w:highlight w:val="none"/>
          <w:lang w:eastAsia="zh-CN"/>
        </w:rPr>
        <w:t>）</w:t>
      </w:r>
      <w:r>
        <w:rPr>
          <w:rFonts w:hint="eastAsia" w:hAnsi="宋体" w:eastAsia="宋体"/>
          <w:color w:val="auto"/>
          <w:sz w:val="30"/>
          <w:szCs w:val="30"/>
          <w:highlight w:val="none"/>
        </w:rPr>
        <w:t>定期为海科大厦各办公室内饮水机进行清洗和消毒保养；</w:t>
      </w:r>
    </w:p>
    <w:p>
      <w:pPr>
        <w:pStyle w:val="4"/>
        <w:numPr>
          <w:ilvl w:val="0"/>
          <w:numId w:val="0"/>
        </w:numPr>
        <w:snapToGrid w:val="0"/>
        <w:spacing w:line="360" w:lineRule="auto"/>
        <w:ind w:firstLine="600" w:firstLineChars="200"/>
        <w:rPr>
          <w:rFonts w:hAnsi="宋体" w:eastAsia="宋体"/>
          <w:color w:val="auto"/>
          <w:sz w:val="30"/>
          <w:szCs w:val="30"/>
          <w:highlight w:val="none"/>
        </w:rPr>
      </w:pPr>
      <w:r>
        <w:rPr>
          <w:rFonts w:hint="eastAsia" w:hAnsi="宋体" w:eastAsia="宋体"/>
          <w:color w:val="auto"/>
          <w:sz w:val="30"/>
          <w:szCs w:val="30"/>
          <w:highlight w:val="none"/>
          <w:lang w:eastAsia="zh-CN"/>
        </w:rPr>
        <w:t>（</w:t>
      </w:r>
      <w:r>
        <w:rPr>
          <w:rFonts w:hint="eastAsia" w:hAnsi="宋体" w:eastAsia="宋体"/>
          <w:color w:val="auto"/>
          <w:sz w:val="30"/>
          <w:szCs w:val="30"/>
          <w:highlight w:val="none"/>
          <w:lang w:val="en-US" w:eastAsia="zh-CN"/>
        </w:rPr>
        <w:t>3</w:t>
      </w:r>
      <w:r>
        <w:rPr>
          <w:rFonts w:hint="eastAsia" w:hAnsi="宋体" w:eastAsia="宋体"/>
          <w:color w:val="auto"/>
          <w:sz w:val="30"/>
          <w:szCs w:val="30"/>
          <w:highlight w:val="none"/>
          <w:lang w:eastAsia="zh-CN"/>
        </w:rPr>
        <w:t>）</w:t>
      </w:r>
      <w:r>
        <w:rPr>
          <w:rFonts w:hint="eastAsia" w:hAnsi="宋体" w:eastAsia="宋体"/>
          <w:color w:val="auto"/>
          <w:sz w:val="30"/>
          <w:szCs w:val="30"/>
          <w:highlight w:val="none"/>
        </w:rPr>
        <w:t>如所配送的瓶（桶）装水发生质量投诉问题，需在1小时内响应并处理。</w:t>
      </w:r>
    </w:p>
    <w:p>
      <w:pPr>
        <w:numPr>
          <w:ilvl w:val="0"/>
          <w:numId w:val="0"/>
        </w:numPr>
        <w:adjustRightInd w:val="0"/>
        <w:snapToGrid w:val="0"/>
        <w:spacing w:line="360" w:lineRule="auto"/>
        <w:ind w:firstLine="600" w:firstLineChars="200"/>
        <w:rPr>
          <w:rFonts w:hint="eastAsia" w:ascii="宋体" w:hAnsi="宋体" w:eastAsia="宋体" w:cs="宋体"/>
          <w:color w:val="auto"/>
          <w:kern w:val="0"/>
          <w:sz w:val="30"/>
          <w:szCs w:val="30"/>
          <w:highlight w:val="none"/>
        </w:rPr>
      </w:pPr>
      <w:r>
        <w:rPr>
          <w:rFonts w:hint="eastAsia" w:eastAsia="宋体" w:cs="宋体"/>
          <w:color w:val="auto"/>
          <w:kern w:val="0"/>
          <w:sz w:val="30"/>
          <w:szCs w:val="30"/>
          <w:highlight w:val="none"/>
          <w:lang w:val="en-US" w:eastAsia="zh-CN"/>
        </w:rPr>
        <w:t>9、</w:t>
      </w:r>
      <w:r>
        <w:rPr>
          <w:rFonts w:hint="eastAsia" w:ascii="宋体" w:hAnsi="宋体" w:eastAsia="宋体" w:cs="宋体"/>
          <w:color w:val="auto"/>
          <w:kern w:val="0"/>
          <w:sz w:val="30"/>
          <w:szCs w:val="30"/>
          <w:highlight w:val="none"/>
        </w:rPr>
        <w:t>供应商应严格遵守《中华人民共和国食品安全法》和《中华人民共和国产品质量法》等与产品质量相关的法律法规及部门规章等规定。</w:t>
      </w:r>
      <w:r>
        <w:rPr>
          <w:rFonts w:hint="eastAsia" w:ascii="宋体" w:hAnsi="宋体" w:eastAsia="宋体" w:cs="宋体"/>
          <w:color w:val="auto"/>
          <w:kern w:val="0"/>
          <w:sz w:val="30"/>
          <w:szCs w:val="30"/>
          <w:highlight w:val="none"/>
          <w:lang w:val="en-US" w:eastAsia="zh-CN"/>
        </w:rPr>
        <w:t>若供应商提供虚假承诺的将视为提供虚假资料谋取中标将承担全部法律责任，采购人有权利终止合同。</w:t>
      </w:r>
    </w:p>
    <w:p>
      <w:pPr>
        <w:numPr>
          <w:ilvl w:val="0"/>
          <w:numId w:val="0"/>
        </w:numPr>
        <w:adjustRightInd w:val="0"/>
        <w:snapToGrid w:val="0"/>
        <w:spacing w:line="360" w:lineRule="auto"/>
        <w:ind w:left="630" w:leftChars="0"/>
        <w:rPr>
          <w:rFonts w:hint="eastAsia" w:ascii="宋体" w:hAnsi="宋体" w:eastAsia="宋体" w:cs="宋体"/>
          <w:color w:val="auto"/>
          <w:kern w:val="0"/>
          <w:sz w:val="30"/>
          <w:szCs w:val="30"/>
          <w:highlight w:val="none"/>
        </w:rPr>
      </w:pPr>
      <w:r>
        <w:rPr>
          <w:rFonts w:hint="eastAsia" w:eastAsia="宋体" w:cs="宋体"/>
          <w:color w:val="auto"/>
          <w:kern w:val="0"/>
          <w:sz w:val="30"/>
          <w:szCs w:val="30"/>
          <w:highlight w:val="none"/>
          <w:lang w:val="en-US" w:eastAsia="zh-CN"/>
        </w:rPr>
        <w:t>10、</w:t>
      </w:r>
      <w:r>
        <w:rPr>
          <w:rFonts w:hint="eastAsia" w:ascii="宋体" w:hAnsi="宋体" w:eastAsia="宋体" w:cs="宋体"/>
          <w:color w:val="auto"/>
          <w:kern w:val="0"/>
          <w:sz w:val="30"/>
          <w:szCs w:val="30"/>
          <w:highlight w:val="none"/>
        </w:rPr>
        <w:t>验收标准和验收办法</w:t>
      </w:r>
    </w:p>
    <w:p>
      <w:pPr>
        <w:pStyle w:val="2"/>
        <w:adjustRightInd w:val="0"/>
        <w:snapToGrid w:val="0"/>
        <w:spacing w:line="360" w:lineRule="auto"/>
        <w:ind w:firstLine="600" w:firstLineChars="20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（1）验收标准：按国家有关规定、采购文件的质量要求和技术指标、供应商的响应文件及承诺进行验收。</w:t>
      </w:r>
    </w:p>
    <w:p>
      <w:pPr>
        <w:pStyle w:val="2"/>
        <w:adjustRightInd w:val="0"/>
        <w:snapToGrid w:val="0"/>
        <w:spacing w:line="360" w:lineRule="auto"/>
        <w:ind w:firstLine="600" w:firstLineChars="20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（2）验收办法：采购人应严格按照财政部《关于进一步加强政府采购需求和履约验收管理的指导意见》（财库〔2016〕205号）的要求组织验收。</w:t>
      </w:r>
    </w:p>
    <w:p>
      <w:pPr>
        <w:pStyle w:val="2"/>
        <w:adjustRightInd w:val="0"/>
        <w:snapToGrid w:val="0"/>
        <w:spacing w:line="360" w:lineRule="auto"/>
        <w:ind w:firstLine="600" w:firstLineChars="200"/>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1</w:t>
      </w:r>
      <w:r>
        <w:rPr>
          <w:rFonts w:hint="eastAsia" w:ascii="宋体" w:hAnsi="宋体" w:cs="宋体"/>
          <w:color w:val="auto"/>
          <w:kern w:val="0"/>
          <w:sz w:val="30"/>
          <w:szCs w:val="30"/>
          <w:highlight w:val="none"/>
          <w:lang w:val="en-US" w:eastAsia="zh-CN"/>
        </w:rPr>
        <w:t>1</w:t>
      </w:r>
      <w:r>
        <w:rPr>
          <w:rFonts w:hint="eastAsia" w:ascii="宋体" w:hAnsi="宋体" w:cs="宋体"/>
          <w:color w:val="auto"/>
          <w:kern w:val="0"/>
          <w:sz w:val="30"/>
          <w:szCs w:val="30"/>
          <w:highlight w:val="none"/>
        </w:rPr>
        <w:t>、其他未尽事宜，以国家现行法律法规及双方签订的合同为准。</w:t>
      </w:r>
    </w:p>
    <w:p>
      <w:pPr>
        <w:pStyle w:val="4"/>
        <w:snapToGrid w:val="0"/>
        <w:spacing w:line="360" w:lineRule="auto"/>
        <w:rPr>
          <w:rFonts w:hint="eastAsia" w:hAnsi="宋体" w:eastAsia="宋体"/>
          <w:b/>
          <w:bCs/>
          <w:color w:val="auto"/>
          <w:sz w:val="30"/>
          <w:szCs w:val="30"/>
          <w:highlight w:val="none"/>
        </w:rPr>
      </w:pPr>
      <w:r>
        <w:rPr>
          <w:rFonts w:hint="eastAsia" w:hAnsi="宋体" w:eastAsia="宋体"/>
          <w:b/>
          <w:bCs/>
          <w:color w:val="auto"/>
          <w:sz w:val="30"/>
          <w:szCs w:val="30"/>
          <w:highlight w:val="none"/>
        </w:rPr>
        <w:t>注：以上打★号的内容为本次项目的实质性要求，不允许有负偏离，否则作无效响应处理。</w:t>
      </w:r>
    </w:p>
    <w:p>
      <w:pPr>
        <w:rPr>
          <w:rFonts w:hint="eastAsia"/>
          <w:color w:val="auto"/>
          <w:highlight w:val="none"/>
          <w:lang w:val="en-US" w:eastAsia="zh-CN"/>
        </w:rPr>
      </w:pPr>
    </w:p>
    <w:p>
      <w:pPr>
        <w:pStyle w:val="3"/>
        <w:numPr>
          <w:ilvl w:val="2"/>
          <w:numId w:val="0"/>
        </w:numPr>
        <w:spacing w:after="200" w:line="560" w:lineRule="exact"/>
        <w:rPr>
          <w:rFonts w:hint="eastAsia"/>
          <w:bCs w:val="0"/>
          <w:color w:val="auto"/>
          <w:sz w:val="30"/>
          <w:szCs w:val="30"/>
          <w:highlight w:val="none"/>
          <w:lang w:val="en-US" w:eastAsia="zh-CN"/>
        </w:rPr>
      </w:pPr>
      <w:bookmarkStart w:id="3" w:name="_Toc74043400"/>
      <w:r>
        <w:rPr>
          <w:rFonts w:hint="eastAsia"/>
          <w:bCs w:val="0"/>
          <w:color w:val="auto"/>
          <w:sz w:val="30"/>
          <w:szCs w:val="30"/>
          <w:highlight w:val="none"/>
          <w:lang w:val="en-US" w:eastAsia="zh-CN"/>
        </w:rPr>
        <w:t>4.4</w:t>
      </w:r>
      <w:bookmarkEnd w:id="3"/>
      <w:bookmarkStart w:id="4" w:name="_Toc74043401"/>
      <w:r>
        <w:rPr>
          <w:rFonts w:hint="eastAsia"/>
          <w:bCs w:val="0"/>
          <w:color w:val="auto"/>
          <w:sz w:val="30"/>
          <w:szCs w:val="30"/>
          <w:highlight w:val="none"/>
          <w:lang w:val="en-US" w:eastAsia="zh-CN"/>
        </w:rPr>
        <w:t>商务要求</w:t>
      </w:r>
      <w:bookmarkEnd w:id="4"/>
    </w:p>
    <w:p>
      <w:pPr>
        <w:spacing w:after="200" w:line="360" w:lineRule="auto"/>
        <w:rPr>
          <w:rFonts w:hint="eastAsia"/>
          <w:color w:val="auto"/>
          <w:sz w:val="30"/>
          <w:szCs w:val="30"/>
          <w:highlight w:val="none"/>
          <w:lang w:eastAsia="zh-CN"/>
        </w:rPr>
      </w:pPr>
      <w:r>
        <w:rPr>
          <w:rFonts w:hint="eastAsia"/>
          <w:color w:val="auto"/>
          <w:sz w:val="30"/>
          <w:szCs w:val="30"/>
          <w:highlight w:val="none"/>
          <w:lang w:eastAsia="zh-CN"/>
        </w:rPr>
        <w:t>（</w:t>
      </w:r>
      <w:r>
        <w:rPr>
          <w:rFonts w:hint="eastAsia"/>
          <w:color w:val="auto"/>
          <w:sz w:val="30"/>
          <w:szCs w:val="30"/>
          <w:highlight w:val="none"/>
        </w:rPr>
        <w:t>一）服务期限</w:t>
      </w:r>
      <w:r>
        <w:rPr>
          <w:rFonts w:hint="eastAsia"/>
          <w:color w:val="auto"/>
          <w:sz w:val="30"/>
          <w:szCs w:val="30"/>
          <w:highlight w:val="none"/>
          <w:lang w:eastAsia="zh-CN"/>
        </w:rPr>
        <w:t>：自</w:t>
      </w:r>
      <w:r>
        <w:rPr>
          <w:rFonts w:hint="eastAsia"/>
          <w:color w:val="auto"/>
          <w:sz w:val="30"/>
          <w:szCs w:val="30"/>
          <w:highlight w:val="none"/>
          <w:lang w:val="en-US" w:eastAsia="zh-CN"/>
        </w:rPr>
        <w:t>首次</w:t>
      </w:r>
      <w:r>
        <w:rPr>
          <w:rFonts w:hint="eastAsia"/>
          <w:color w:val="auto"/>
          <w:sz w:val="30"/>
          <w:szCs w:val="30"/>
          <w:highlight w:val="none"/>
          <w:lang w:eastAsia="zh-CN"/>
        </w:rPr>
        <w:t>合同签订生效之日起</w:t>
      </w:r>
      <w:r>
        <w:rPr>
          <w:rFonts w:hint="eastAsia"/>
          <w:color w:val="auto"/>
          <w:sz w:val="30"/>
          <w:szCs w:val="30"/>
          <w:highlight w:val="none"/>
          <w:lang w:val="en-US" w:eastAsia="zh-CN"/>
        </w:rPr>
        <w:t>三</w:t>
      </w:r>
      <w:r>
        <w:rPr>
          <w:rFonts w:hint="eastAsia"/>
          <w:color w:val="auto"/>
          <w:sz w:val="30"/>
          <w:szCs w:val="30"/>
          <w:highlight w:val="none"/>
          <w:lang w:eastAsia="zh-CN"/>
        </w:rPr>
        <w:t>年，</w:t>
      </w:r>
      <w:r>
        <w:rPr>
          <w:rFonts w:hint="eastAsia"/>
          <w:color w:val="auto"/>
          <w:sz w:val="30"/>
          <w:szCs w:val="30"/>
          <w:highlight w:val="none"/>
          <w:lang w:val="en-US" w:eastAsia="zh-CN"/>
        </w:rPr>
        <w:t>合同一年一签。</w:t>
      </w:r>
    </w:p>
    <w:p>
      <w:pPr>
        <w:spacing w:after="200" w:line="360" w:lineRule="auto"/>
        <w:rPr>
          <w:rFonts w:hint="eastAsia"/>
          <w:color w:val="auto"/>
          <w:sz w:val="30"/>
          <w:szCs w:val="30"/>
          <w:highlight w:val="none"/>
          <w:lang w:eastAsia="zh-CN"/>
        </w:rPr>
      </w:pPr>
      <w:r>
        <w:rPr>
          <w:rFonts w:hint="eastAsia"/>
          <w:color w:val="auto"/>
          <w:sz w:val="30"/>
          <w:szCs w:val="30"/>
          <w:highlight w:val="none"/>
        </w:rPr>
        <w:t>（二）履行合同的时间、地点及方式：</w:t>
      </w:r>
      <w:r>
        <w:rPr>
          <w:rFonts w:hint="eastAsia"/>
          <w:color w:val="auto"/>
          <w:sz w:val="30"/>
          <w:szCs w:val="30"/>
          <w:highlight w:val="none"/>
          <w:lang w:eastAsia="zh-CN"/>
        </w:rPr>
        <w:t>自</w:t>
      </w:r>
      <w:r>
        <w:rPr>
          <w:rFonts w:hint="eastAsia"/>
          <w:color w:val="auto"/>
          <w:sz w:val="30"/>
          <w:szCs w:val="30"/>
          <w:highlight w:val="none"/>
          <w:lang w:val="en-US" w:eastAsia="zh-CN"/>
        </w:rPr>
        <w:t>首次</w:t>
      </w:r>
      <w:r>
        <w:rPr>
          <w:rFonts w:hint="eastAsia"/>
          <w:color w:val="auto"/>
          <w:sz w:val="30"/>
          <w:szCs w:val="30"/>
          <w:highlight w:val="none"/>
          <w:lang w:eastAsia="zh-CN"/>
        </w:rPr>
        <w:t>合同签订生效之日起</w:t>
      </w:r>
      <w:r>
        <w:rPr>
          <w:rFonts w:hint="eastAsia"/>
          <w:color w:val="auto"/>
          <w:sz w:val="30"/>
          <w:szCs w:val="30"/>
          <w:highlight w:val="none"/>
          <w:lang w:val="en-US" w:eastAsia="zh-CN"/>
        </w:rPr>
        <w:t>三</w:t>
      </w:r>
      <w:r>
        <w:rPr>
          <w:rFonts w:hint="eastAsia"/>
          <w:color w:val="auto"/>
          <w:sz w:val="30"/>
          <w:szCs w:val="30"/>
          <w:highlight w:val="none"/>
          <w:lang w:eastAsia="zh-CN"/>
        </w:rPr>
        <w:t>年，服务地点为温江区海科集中办公区，以合同约定方式。</w:t>
      </w:r>
    </w:p>
    <w:p>
      <w:pPr>
        <w:spacing w:after="200" w:line="360" w:lineRule="auto"/>
        <w:rPr>
          <w:color w:val="auto"/>
          <w:sz w:val="30"/>
          <w:szCs w:val="30"/>
          <w:highlight w:val="none"/>
        </w:rPr>
      </w:pPr>
      <w:r>
        <w:rPr>
          <w:rFonts w:hint="eastAsia"/>
          <w:color w:val="auto"/>
          <w:sz w:val="30"/>
          <w:szCs w:val="30"/>
          <w:highlight w:val="none"/>
        </w:rPr>
        <w:t>（三）付款方式：每季度据实结算。</w:t>
      </w:r>
    </w:p>
    <w:p>
      <w:pPr>
        <w:pStyle w:val="3"/>
        <w:numPr>
          <w:ilvl w:val="2"/>
          <w:numId w:val="0"/>
        </w:numPr>
        <w:spacing w:after="200" w:line="560" w:lineRule="exact"/>
        <w:ind w:left="220"/>
        <w:rPr>
          <w:bCs w:val="0"/>
          <w:color w:val="auto"/>
          <w:sz w:val="30"/>
          <w:szCs w:val="30"/>
          <w:highlight w:val="none"/>
          <w:lang w:val="en-US" w:eastAsia="zh-CN"/>
        </w:rPr>
      </w:pPr>
      <w:bookmarkStart w:id="5" w:name="_Toc74043402"/>
      <w:r>
        <w:rPr>
          <w:rFonts w:hint="eastAsia"/>
          <w:bCs w:val="0"/>
          <w:color w:val="auto"/>
          <w:sz w:val="30"/>
          <w:szCs w:val="30"/>
          <w:highlight w:val="none"/>
          <w:lang w:val="en-US" w:eastAsia="zh-CN"/>
        </w:rPr>
        <w:t>4.5其他要求</w:t>
      </w:r>
      <w:bookmarkEnd w:id="5"/>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1.在评审过程中，磋商小组认为供应商的最后报价明显低于其他供应商的最后报价，有可能影响产品质量或者不能诚信履约的，磋商小组应当要求其在评审现场合理的时间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供应商提供书面说明后，磋商小组应当结合采购项目采购需求、专业实际情况、供应商资产负债表、与其他供应商比较情况等就供应商书面说明进行审查评价。供应商拒绝或者变相拒绝提供有效书面说明和相关证明材料，或者书面说明和相关证明材料不能证明其报价合理性的，磋商小组应当将其响应文件作为无效处理。</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2.供应商针对项目的需求和采购人特点提供有效的质量及管理方案，方案至少应包含①质量管控措施、②内部管理制度、</w:t>
      </w:r>
      <w:r>
        <w:rPr>
          <w:rFonts w:hint="eastAsia" w:ascii="宋体" w:hAnsi="宋体" w:eastAsia="宋体" w:cs="宋体"/>
          <w:color w:val="auto"/>
          <w:kern w:val="2"/>
          <w:sz w:val="30"/>
          <w:szCs w:val="30"/>
          <w:highlight w:val="none"/>
          <w:rtl w:val="0"/>
          <w:lang w:val="en-US" w:eastAsia="zh-CN" w:bidi="ar-SA"/>
        </w:rPr>
        <w:t>③风险防控制度、④人员培训制度、⑤安全生产制度、⑥食品安全制度、⑦员工管理制度（含保密）、⑧检测检验措施</w:t>
      </w:r>
      <w:r>
        <w:rPr>
          <w:rFonts w:hint="eastAsia" w:ascii="宋体" w:hAnsi="宋体" w:eastAsia="宋体" w:cs="宋体"/>
          <w:color w:val="auto"/>
          <w:kern w:val="2"/>
          <w:sz w:val="30"/>
          <w:szCs w:val="30"/>
          <w:highlight w:val="none"/>
          <w:lang w:val="en-US" w:eastAsia="zh-CN" w:bidi="ar-SA"/>
        </w:rPr>
        <w:t>等八个要素。</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3.供应商针对项目的需求和采购人特点提供配送方案，方案至少应包含</w:t>
      </w:r>
      <w:r>
        <w:rPr>
          <w:rFonts w:hint="eastAsia" w:ascii="宋体" w:hAnsi="宋体" w:eastAsia="宋体" w:cs="宋体"/>
          <w:color w:val="auto"/>
          <w:kern w:val="2"/>
          <w:sz w:val="30"/>
          <w:szCs w:val="30"/>
          <w:highlight w:val="none"/>
          <w:rtl w:val="0"/>
          <w:lang w:val="en-US" w:eastAsia="zh-CN" w:bidi="ar-SA"/>
        </w:rPr>
        <w:t>①货物装运、</w:t>
      </w:r>
      <w:r>
        <w:rPr>
          <w:rFonts w:hint="eastAsia" w:ascii="宋体" w:hAnsi="宋体" w:eastAsia="宋体" w:cs="宋体"/>
          <w:color w:val="auto"/>
          <w:kern w:val="2"/>
          <w:sz w:val="30"/>
          <w:szCs w:val="30"/>
          <w:highlight w:val="none"/>
          <w:lang w:val="en-US" w:eastAsia="zh-CN" w:bidi="ar-SA"/>
        </w:rPr>
        <w:t>②</w:t>
      </w:r>
      <w:r>
        <w:rPr>
          <w:rFonts w:hint="eastAsia" w:ascii="宋体" w:hAnsi="宋体" w:eastAsia="宋体" w:cs="宋体"/>
          <w:color w:val="auto"/>
          <w:kern w:val="2"/>
          <w:sz w:val="30"/>
          <w:szCs w:val="30"/>
          <w:highlight w:val="none"/>
          <w:rtl w:val="0"/>
          <w:lang w:val="en-US" w:eastAsia="zh-CN" w:bidi="ar-SA"/>
        </w:rPr>
        <w:t>人员分配、</w:t>
      </w:r>
      <w:r>
        <w:rPr>
          <w:rFonts w:hint="eastAsia" w:ascii="宋体" w:hAnsi="宋体" w:eastAsia="宋体" w:cs="宋体"/>
          <w:color w:val="auto"/>
          <w:kern w:val="2"/>
          <w:sz w:val="30"/>
          <w:szCs w:val="30"/>
          <w:highlight w:val="none"/>
          <w:lang w:val="en-US" w:eastAsia="zh-CN" w:bidi="ar-SA"/>
        </w:rPr>
        <w:t>③</w:t>
      </w:r>
      <w:r>
        <w:rPr>
          <w:rFonts w:hint="eastAsia" w:ascii="宋体" w:hAnsi="宋体" w:eastAsia="宋体" w:cs="宋体"/>
          <w:color w:val="auto"/>
          <w:kern w:val="2"/>
          <w:sz w:val="30"/>
          <w:szCs w:val="30"/>
          <w:highlight w:val="none"/>
          <w:rtl w:val="0"/>
          <w:lang w:val="en-US" w:eastAsia="zh-CN" w:bidi="ar-SA"/>
        </w:rPr>
        <w:t>配送安全措施、</w:t>
      </w:r>
      <w:r>
        <w:rPr>
          <w:rFonts w:hint="eastAsia" w:ascii="宋体" w:hAnsi="宋体" w:eastAsia="宋体" w:cs="宋体"/>
          <w:color w:val="auto"/>
          <w:kern w:val="2"/>
          <w:sz w:val="30"/>
          <w:szCs w:val="30"/>
          <w:highlight w:val="none"/>
          <w:lang w:val="en-US" w:eastAsia="zh-CN" w:bidi="ar-SA"/>
        </w:rPr>
        <w:t>④</w:t>
      </w:r>
      <w:r>
        <w:rPr>
          <w:rFonts w:hint="eastAsia" w:ascii="宋体" w:hAnsi="宋体" w:eastAsia="宋体" w:cs="宋体"/>
          <w:color w:val="auto"/>
          <w:kern w:val="2"/>
          <w:sz w:val="30"/>
          <w:szCs w:val="30"/>
          <w:highlight w:val="none"/>
          <w:rtl w:val="0"/>
          <w:lang w:val="en-US" w:eastAsia="zh-CN" w:bidi="ar-SA"/>
        </w:rPr>
        <w:t>货物移交流程、⑤货物保质措施、⑥配送时效保障、</w:t>
      </w:r>
      <w:r>
        <w:rPr>
          <w:rFonts w:hint="eastAsia" w:ascii="宋体" w:hAnsi="宋体" w:eastAsia="宋体" w:cs="宋体"/>
          <w:color w:val="auto"/>
          <w:kern w:val="2"/>
          <w:sz w:val="30"/>
          <w:szCs w:val="30"/>
          <w:highlight w:val="none"/>
          <w:lang w:val="en-US" w:eastAsia="zh-CN" w:bidi="ar-SA"/>
        </w:rPr>
        <w:t>⑦本地化配送保障、⑧临时配送及补送措施、⑨配送考核制度、⑩创新配送服务</w:t>
      </w:r>
      <w:r>
        <w:rPr>
          <w:rFonts w:hint="eastAsia" w:ascii="宋体" w:hAnsi="宋体" w:eastAsia="宋体" w:cs="宋体"/>
          <w:color w:val="auto"/>
          <w:kern w:val="2"/>
          <w:sz w:val="30"/>
          <w:szCs w:val="30"/>
          <w:highlight w:val="none"/>
          <w:rtl w:val="0"/>
          <w:lang w:val="en-US" w:eastAsia="zh-CN" w:bidi="ar-SA"/>
        </w:rPr>
        <w:t>等十个要素</w:t>
      </w:r>
      <w:r>
        <w:rPr>
          <w:rFonts w:hint="eastAsia" w:ascii="宋体" w:hAnsi="宋体" w:eastAsia="宋体" w:cs="宋体"/>
          <w:color w:val="auto"/>
          <w:kern w:val="2"/>
          <w:sz w:val="30"/>
          <w:szCs w:val="30"/>
          <w:highlight w:val="none"/>
          <w:lang w:val="en-US" w:eastAsia="zh-CN" w:bidi="ar-SA"/>
        </w:rPr>
        <w:t>。</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4.供应商针对项目的需求和采购人特点提供切合实际的售后方案，</w:t>
      </w:r>
      <w:r>
        <w:rPr>
          <w:rFonts w:hint="eastAsia" w:ascii="宋体" w:hAnsi="宋体" w:eastAsia="宋体" w:cs="宋体"/>
          <w:color w:val="auto"/>
          <w:kern w:val="2"/>
          <w:sz w:val="30"/>
          <w:szCs w:val="30"/>
          <w:highlight w:val="none"/>
          <w:rtl w:val="0"/>
          <w:lang w:val="en-US" w:eastAsia="zh-CN" w:bidi="ar-SA"/>
        </w:rPr>
        <w:t>内容至少应包含①售后服务机构、②售后保障措施、③售后工作队伍（含联系方式）、④售后响应速度承诺、⑤售后人员配置、⑥售后培训方案、⑦售后全过程跟踪方案、⑧售后协调机制、⑨本地化售后保障措施、⑩售后创新服务等十个要素</w:t>
      </w:r>
      <w:r>
        <w:rPr>
          <w:rFonts w:hint="eastAsia" w:ascii="宋体" w:hAnsi="宋体" w:eastAsia="宋体" w:cs="宋体"/>
          <w:color w:val="auto"/>
          <w:kern w:val="2"/>
          <w:sz w:val="30"/>
          <w:szCs w:val="30"/>
          <w:highlight w:val="none"/>
          <w:lang w:val="en-US" w:eastAsia="zh-CN" w:bidi="ar-SA"/>
        </w:rPr>
        <w:t>。</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default"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rtl w:val="0"/>
          <w:lang w:val="en-US" w:eastAsia="zh-CN" w:bidi="ar-SA"/>
        </w:rPr>
        <w:t>5.供应商针对项目的需求和采购人特点提供应急预案，内容至少应包含①应急管理机构、②应急保障措施、③应急工作队伍（含联系方式）、④应急响应速度承诺、⑤应急处置、⑥应急赔付、⑦应急演练、⑧应急设施设备、⑨应急培训、⑩应急供货补货措施等十个要素。</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6.供应商提供自有或租赁的专用配送车辆的车辆照片、车辆行驶证复印件并加盖公章。若为自有车辆，车辆行驶证所有人应为供应商或供应商法定代表人；若为租赁车辆则需提供租赁合同。</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7.供应商提供参与本项目的配送人员的身份证复印件和2018年1月1日（含1日）以来任意时段社保证明及健康证复印件。</w:t>
      </w:r>
    </w:p>
    <w:p>
      <w:pPr>
        <w:keepLines/>
        <w:numPr>
          <w:ilvl w:val="0"/>
          <w:numId w:val="0"/>
        </w:numPr>
        <w:autoSpaceDE w:val="0"/>
        <w:autoSpaceDN w:val="0"/>
        <w:adjustRightInd w:val="0"/>
        <w:snapToGrid w:val="0"/>
        <w:spacing w:line="360" w:lineRule="auto"/>
        <w:ind w:firstLine="600" w:firstLineChars="200"/>
        <w:textAlignment w:val="center"/>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8.供应商提供成交后购买“含有保险赔偿金额的食品安全责任保险”的承诺函原件并加盖供应商公章。</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9.供应商提供派专人负责项目售后服务事宜的承诺函加盖公章，提供服务负责人相关信息及简历，提供定期满意度回访书面承诺及满意度回访表。</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default"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10.供应商提供自2018年1月1日（含1日）以来，毎个在全国范围内的类似配送项目业绩的合同复印件及结算票据，并加盖供应商公章。</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11.供应商提供自2018年1月1日（含1日）以来完成过或正在进行的类似项目业主提供的总体为满意或评价为正面的满意度评价材料。</w:t>
      </w:r>
    </w:p>
    <w:p>
      <w:pPr>
        <w:pStyle w:val="8"/>
        <w:keepNext w:val="0"/>
        <w:keepLines w:val="0"/>
        <w:pageBreakBefore w:val="0"/>
        <w:widowControl w:val="0"/>
        <w:kinsoku/>
        <w:wordWrap/>
        <w:overflowPunct/>
        <w:topLinePunct w:val="0"/>
        <w:autoSpaceDE/>
        <w:autoSpaceDN/>
        <w:bidi w:val="0"/>
        <w:adjustRightInd w:val="0"/>
        <w:snapToGrid/>
        <w:spacing w:line="400" w:lineRule="exact"/>
        <w:ind w:firstLine="600" w:firstLineChars="200"/>
        <w:textAlignment w:val="auto"/>
        <w:rPr>
          <w:rFonts w:hint="eastAsia" w:ascii="宋体" w:hAnsi="宋体" w:eastAsia="宋体" w:cs="宋体"/>
          <w:color w:val="auto"/>
          <w:kern w:val="2"/>
          <w:sz w:val="30"/>
          <w:szCs w:val="30"/>
          <w:highlight w:val="none"/>
          <w:lang w:val="en-US" w:eastAsia="zh-CN" w:bidi="ar-SA"/>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kern w:val="2"/>
          <w:sz w:val="30"/>
          <w:szCs w:val="30"/>
          <w:highlight w:val="none"/>
          <w:lang w:val="en-US" w:eastAsia="zh-CN" w:bidi="ar-SA"/>
        </w:rPr>
        <w:t>12.供应商提供有效期内</w:t>
      </w:r>
      <w:r>
        <w:rPr>
          <w:rFonts w:hint="eastAsia" w:ascii="宋体" w:hAnsi="宋体" w:eastAsia="宋体" w:cs="宋体"/>
          <w:color w:val="auto"/>
          <w:kern w:val="2"/>
          <w:sz w:val="30"/>
          <w:szCs w:val="30"/>
          <w:highlight w:val="none"/>
          <w:rtl w:val="0"/>
          <w:lang w:val="en-US" w:eastAsia="zh-CN" w:bidi="ar-SA"/>
        </w:rPr>
        <w:t>生产</w:t>
      </w:r>
      <w:r>
        <w:rPr>
          <w:rFonts w:hint="eastAsia" w:ascii="宋体" w:hAnsi="宋体" w:eastAsia="宋体" w:cs="宋体"/>
          <w:color w:val="auto"/>
          <w:kern w:val="2"/>
          <w:sz w:val="30"/>
          <w:szCs w:val="30"/>
          <w:highlight w:val="none"/>
          <w:lang w:val="en-US" w:eastAsia="zh-CN" w:bidi="ar-SA"/>
        </w:rPr>
        <w:t>厂家的质量管理体系认证证书（ISO9001）、</w:t>
      </w:r>
      <w:r>
        <w:rPr>
          <w:rFonts w:hint="eastAsia" w:ascii="宋体" w:hAnsi="宋体" w:eastAsia="宋体" w:cs="宋体"/>
          <w:color w:val="auto"/>
          <w:kern w:val="2"/>
          <w:sz w:val="30"/>
          <w:szCs w:val="30"/>
          <w:highlight w:val="none"/>
          <w:rtl w:val="0"/>
          <w:lang w:val="en-US" w:eastAsia="zh-CN" w:bidi="ar-SA"/>
        </w:rPr>
        <w:t>危害分析与关键控制点体系认证证书(HACCP)</w:t>
      </w:r>
      <w:r>
        <w:rPr>
          <w:rFonts w:hint="eastAsia" w:ascii="宋体" w:hAnsi="宋体" w:eastAsia="宋体" w:cs="宋体"/>
          <w:color w:val="auto"/>
          <w:kern w:val="2"/>
          <w:sz w:val="30"/>
          <w:szCs w:val="30"/>
          <w:highlight w:val="none"/>
          <w:lang w:val="en-US" w:eastAsia="zh-CN" w:bidi="ar-SA"/>
        </w:rPr>
        <w:t>复印件和认证证书在中华人民共和国国家认证认可监督管理委员会官方网站上查询的截图并加盖公章。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suff w:val="nothing"/>
      <w:lvlText w:val="%1.%2"/>
      <w:lvlJc w:val="left"/>
      <w:pPr>
        <w:ind w:left="567" w:hanging="567"/>
      </w:pPr>
    </w:lvl>
    <w:lvl w:ilvl="2" w:tentative="0">
      <w:start w:val="1"/>
      <w:numFmt w:val="decimal"/>
      <w:pStyle w:val="3"/>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5148C"/>
    <w:rsid w:val="74F5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2"/>
      <w:lang w:val="en-US" w:eastAsia="zh-CN" w:bidi="ar-SA"/>
    </w:rPr>
  </w:style>
  <w:style w:type="paragraph" w:styleId="3">
    <w:name w:val="heading 3"/>
    <w:basedOn w:val="1"/>
    <w:next w:val="1"/>
    <w:qFormat/>
    <w:uiPriority w:val="0"/>
    <w:pPr>
      <w:keepNext/>
      <w:keepLines/>
      <w:widowControl w:val="0"/>
      <w:numPr>
        <w:ilvl w:val="2"/>
        <w:numId w:val="1"/>
      </w:numPr>
      <w:spacing w:line="360" w:lineRule="auto"/>
      <w:outlineLvl w:val="2"/>
    </w:pPr>
    <w:rPr>
      <w:rFonts w:cs="Times New Roman"/>
      <w:b/>
      <w:bCs/>
      <w:color w:val="000000"/>
      <w:sz w:val="24"/>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cs="Times New Roman"/>
      <w:kern w:val="0"/>
      <w:sz w:val="24"/>
      <w:szCs w:val="24"/>
    </w:rPr>
  </w:style>
  <w:style w:type="paragraph" w:styleId="4">
    <w:name w:val="Plain Text"/>
    <w:basedOn w:val="1"/>
    <w:qFormat/>
    <w:uiPriority w:val="0"/>
    <w:pPr>
      <w:widowControl w:val="0"/>
      <w:autoSpaceDE w:val="0"/>
      <w:autoSpaceDN w:val="0"/>
      <w:adjustRightInd w:val="0"/>
      <w:jc w:val="both"/>
    </w:pPr>
    <w:rPr>
      <w:rFonts w:hAnsi="Tms Rmn" w:cs="Times New Roman"/>
      <w:kern w:val="0"/>
      <w:szCs w:val="21"/>
    </w:rPr>
  </w:style>
  <w:style w:type="paragraph" w:customStyle="1" w:styleId="7">
    <w:name w:val="列出段落1"/>
    <w:basedOn w:val="1"/>
    <w:qFormat/>
    <w:uiPriority w:val="0"/>
    <w:pPr>
      <w:ind w:firstLine="420" w:firstLineChars="200"/>
    </w:pPr>
    <w:rPr>
      <w:lang w:val="zh-CN"/>
    </w:rPr>
  </w:style>
  <w:style w:type="paragraph" w:customStyle="1" w:styleId="8">
    <w:name w:val="正文_0"/>
    <w:qFormat/>
    <w:uiPriority w:val="0"/>
    <w:pPr>
      <w:widowControl w:val="0"/>
      <w:jc w:val="both"/>
    </w:pPr>
    <w:rPr>
      <w:rFonts w:ascii="宋体" w:hAnsi="宋体"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2021-07-09T08:48:00Z</dcterms:created>
  <dc:creator>达令希</dc:creator>
  <cp:lastModifiedBy>达令希</cp:lastModifiedBy>
  <dcterms:modified xsi:type="dcterms:W3CDTF">2021-07-09T08:49:01Z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AB97A7D87E5A41F090C5A5E506169572</vt:lpwstr>
  </property>
</Properties>
</file>