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olor w:val="auto"/>
          <w:sz w:val="20"/>
          <w:highlight w:val="none"/>
        </w:rPr>
      </w:pPr>
      <w:bookmarkStart w:id="0" w:name="EB8388323710814b63940f4da58e9679e6"/>
      <w:r>
        <w:rPr>
          <w:rFonts w:hint="eastAsia"/>
          <w:color w:val="auto"/>
          <w:sz w:val="20"/>
          <w:highlight w:val="none"/>
        </w:rPr>
        <w:t xml:space="preserve"> </w:t>
      </w:r>
      <w:bookmarkEnd w:id="0"/>
      <w:bookmarkStart w:id="1" w:name="EB8b19b7216b064f94ad4eb0e0ed38afad"/>
      <w:r>
        <w:rPr>
          <w:rFonts w:hint="eastAsia"/>
          <w:color w:val="auto"/>
          <w:sz w:val="20"/>
          <w:highlight w:val="none"/>
        </w:rPr>
        <w:t xml:space="preserve"> </w:t>
      </w:r>
      <w:bookmarkEnd w:id="1"/>
    </w:p>
    <w:p>
      <w:pPr>
        <w:spacing w:line="360" w:lineRule="auto"/>
        <w:jc w:val="center"/>
        <w:rPr>
          <w:rFonts w:hint="eastAsia"/>
          <w:color w:val="auto"/>
          <w:sz w:val="20"/>
          <w:highlight w:val="none"/>
        </w:rPr>
      </w:pPr>
    </w:p>
    <w:p>
      <w:pPr>
        <w:spacing w:line="360" w:lineRule="auto"/>
        <w:jc w:val="center"/>
        <w:rPr>
          <w:rFonts w:ascii="华文中宋" w:hAnsi="华文中宋" w:eastAsia="华文中宋"/>
          <w:color w:val="auto"/>
          <w:spacing w:val="-20"/>
          <w:sz w:val="96"/>
          <w:szCs w:val="96"/>
          <w:highlight w:val="none"/>
        </w:rPr>
      </w:pPr>
      <w:r>
        <w:rPr>
          <w:rFonts w:hint="eastAsia" w:ascii="华文中宋" w:hAnsi="华文中宋" w:eastAsia="华文中宋"/>
          <w:color w:val="auto"/>
          <w:spacing w:val="-20"/>
          <w:sz w:val="96"/>
          <w:szCs w:val="96"/>
          <w:highlight w:val="none"/>
        </w:rPr>
        <w:t>竞争性磋商文件</w:t>
      </w:r>
    </w:p>
    <w:p>
      <w:pPr>
        <w:spacing w:line="360" w:lineRule="auto"/>
        <w:ind w:left="2168" w:leftChars="223" w:hanging="1700" w:hangingChars="500"/>
        <w:rPr>
          <w:rFonts w:ascii="华文中宋" w:hAnsi="华文中宋" w:eastAsia="华文中宋"/>
          <w:color w:val="auto"/>
          <w:spacing w:val="20"/>
          <w:sz w:val="30"/>
          <w:szCs w:val="30"/>
          <w:highlight w:val="none"/>
        </w:rPr>
      </w:pPr>
    </w:p>
    <w:p>
      <w:pPr>
        <w:pStyle w:val="4"/>
        <w:numPr>
          <w:ilvl w:val="1"/>
          <w:numId w:val="0"/>
        </w:numPr>
        <w:ind w:leftChars="0"/>
        <w:rPr>
          <w:color w:val="auto"/>
          <w:highlight w:val="none"/>
        </w:rPr>
      </w:pPr>
    </w:p>
    <w:p>
      <w:pPr>
        <w:tabs>
          <w:tab w:val="left" w:pos="2552"/>
        </w:tabs>
        <w:spacing w:line="360" w:lineRule="auto"/>
        <w:rPr>
          <w:rFonts w:hint="eastAsia" w:ascii="华文中宋" w:hAnsi="华文中宋" w:eastAsia="华文中宋"/>
          <w:color w:val="auto"/>
          <w:sz w:val="32"/>
          <w:szCs w:val="32"/>
          <w:highlight w:val="none"/>
          <w:lang w:eastAsia="zh-CN"/>
        </w:rPr>
      </w:pPr>
      <w:r>
        <w:rPr>
          <w:rFonts w:hint="eastAsia" w:ascii="华文中宋" w:hAnsi="华文中宋" w:eastAsia="华文中宋"/>
          <w:color w:val="auto"/>
          <w:sz w:val="32"/>
          <w:szCs w:val="32"/>
          <w:highlight w:val="none"/>
        </w:rPr>
        <w:t>项目名称：</w:t>
      </w:r>
      <w:r>
        <w:rPr>
          <w:rFonts w:hint="eastAsia" w:ascii="华文中宋" w:hAnsi="华文中宋" w:eastAsia="华文中宋"/>
          <w:color w:val="auto"/>
          <w:sz w:val="32"/>
          <w:szCs w:val="32"/>
          <w:highlight w:val="none"/>
          <w:lang w:eastAsia="zh-CN"/>
        </w:rPr>
        <w:t>成都市温江区农业农村局LED全彩显示屏采购项目</w:t>
      </w:r>
    </w:p>
    <w:p>
      <w:pPr>
        <w:tabs>
          <w:tab w:val="left" w:pos="2552"/>
        </w:tabs>
        <w:spacing w:line="360" w:lineRule="auto"/>
        <w:rPr>
          <w:rFonts w:hint="eastAsia" w:ascii="华文中宋" w:hAnsi="华文中宋" w:eastAsia="华文中宋"/>
          <w:color w:val="auto"/>
          <w:spacing w:val="110"/>
          <w:sz w:val="32"/>
          <w:szCs w:val="32"/>
          <w:highlight w:val="none"/>
          <w:lang w:eastAsia="zh-CN"/>
        </w:rPr>
      </w:pPr>
      <w:r>
        <w:rPr>
          <w:rFonts w:hint="eastAsia" w:ascii="华文中宋" w:hAnsi="华文中宋" w:eastAsia="华文中宋"/>
          <w:color w:val="auto"/>
          <w:sz w:val="32"/>
          <w:szCs w:val="32"/>
          <w:highlight w:val="none"/>
        </w:rPr>
        <w:t xml:space="preserve">项目编号: </w:t>
      </w:r>
      <w:r>
        <w:rPr>
          <w:rFonts w:hint="eastAsia" w:ascii="华文中宋" w:hAnsi="华文中宋" w:eastAsia="华文中宋"/>
          <w:color w:val="auto"/>
          <w:sz w:val="32"/>
          <w:szCs w:val="32"/>
          <w:highlight w:val="none"/>
          <w:lang w:eastAsia="zh-CN"/>
        </w:rPr>
        <w:t>温江政采（2021）A0068号</w:t>
      </w:r>
    </w:p>
    <w:p>
      <w:pPr>
        <w:spacing w:line="360" w:lineRule="auto"/>
        <w:ind w:left="2123" w:leftChars="336" w:hanging="1417" w:hangingChars="443"/>
        <w:rPr>
          <w:rFonts w:ascii="华文中宋" w:hAnsi="华文中宋" w:eastAsia="华文中宋"/>
          <w:color w:val="auto"/>
          <w:sz w:val="32"/>
          <w:szCs w:val="32"/>
          <w:highlight w:val="none"/>
        </w:rPr>
      </w:pPr>
    </w:p>
    <w:p>
      <w:pPr>
        <w:tabs>
          <w:tab w:val="left" w:pos="2552"/>
        </w:tabs>
        <w:spacing w:line="360" w:lineRule="auto"/>
        <w:ind w:firstLine="2392" w:firstLineChars="443"/>
        <w:rPr>
          <w:rFonts w:ascii="华文中宋" w:hAnsi="华文中宋" w:eastAsia="华文中宋"/>
          <w:color w:val="auto"/>
          <w:spacing w:val="110"/>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kern w:val="24"/>
          <w:sz w:val="32"/>
          <w:szCs w:val="32"/>
          <w:highlight w:val="none"/>
        </w:rPr>
      </w:pP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lang w:eastAsia="zh-CN"/>
        </w:rPr>
        <w:t>成都市温江区农业农村局</w:t>
      </w:r>
      <w:r>
        <w:rPr>
          <w:rFonts w:hint="eastAsia" w:ascii="华文中宋" w:hAnsi="华文中宋" w:eastAsia="华文中宋"/>
          <w:color w:val="auto"/>
          <w:sz w:val="32"/>
          <w:szCs w:val="32"/>
          <w:highlight w:val="none"/>
        </w:rPr>
        <w:t>、</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成都市</w:t>
      </w:r>
      <w:r>
        <w:rPr>
          <w:rFonts w:hint="eastAsia" w:ascii="华文中宋" w:hAnsi="华文中宋" w:eastAsia="华文中宋"/>
          <w:color w:val="auto"/>
          <w:sz w:val="32"/>
          <w:szCs w:val="32"/>
          <w:highlight w:val="none"/>
          <w:lang w:val="en-US" w:eastAsia="zh-CN"/>
        </w:rPr>
        <w:t>温江区</w:t>
      </w:r>
      <w:r>
        <w:rPr>
          <w:rFonts w:hint="eastAsia" w:ascii="华文中宋" w:hAnsi="华文中宋" w:eastAsia="华文中宋"/>
          <w:color w:val="auto"/>
          <w:sz w:val="32"/>
          <w:szCs w:val="32"/>
          <w:highlight w:val="none"/>
        </w:rPr>
        <w:t>公共资源交易服务中心</w:t>
      </w:r>
    </w:p>
    <w:p>
      <w:pPr>
        <w:spacing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共同编制</w:t>
      </w:r>
    </w:p>
    <w:p>
      <w:pPr>
        <w:jc w:val="center"/>
        <w:rPr>
          <w:rFonts w:hint="eastAsia"/>
          <w:color w:val="auto"/>
          <w:highlight w:val="none"/>
        </w:rPr>
      </w:pPr>
      <w:r>
        <w:rPr>
          <w:rFonts w:hint="eastAsia" w:ascii="华文中宋" w:hAnsi="华文中宋" w:eastAsia="华文中宋"/>
          <w:color w:val="auto"/>
          <w:sz w:val="32"/>
          <w:szCs w:val="32"/>
          <w:highlight w:val="none"/>
        </w:rPr>
        <w:t>二○二一年</w:t>
      </w:r>
      <w:r>
        <w:rPr>
          <w:rFonts w:hint="eastAsia" w:ascii="华文中宋" w:hAnsi="华文中宋" w:eastAsia="华文中宋"/>
          <w:color w:val="auto"/>
          <w:sz w:val="32"/>
          <w:szCs w:val="32"/>
          <w:highlight w:val="none"/>
          <w:lang w:val="en-US" w:eastAsia="zh-CN"/>
        </w:rPr>
        <w:t>十二</w:t>
      </w:r>
      <w:r>
        <w:rPr>
          <w:rFonts w:hint="eastAsia" w:ascii="华文中宋" w:hAnsi="华文中宋" w:eastAsia="华文中宋"/>
          <w:color w:val="auto"/>
          <w:sz w:val="32"/>
          <w:szCs w:val="32"/>
          <w:highlight w:val="none"/>
        </w:rPr>
        <w:t>月</w:t>
      </w:r>
      <w:r>
        <w:rPr>
          <w:rFonts w:ascii="华文中宋" w:hAnsi="华文中宋" w:eastAsia="华文中宋"/>
          <w:bCs/>
          <w:color w:val="auto"/>
          <w:sz w:val="36"/>
          <w:szCs w:val="36"/>
          <w:highlight w:val="none"/>
        </w:rPr>
        <w:br w:type="page"/>
      </w:r>
    </w:p>
    <w:p>
      <w:pPr>
        <w:keepNext w:val="0"/>
        <w:keepLines w:val="0"/>
        <w:pageBreakBefore w:val="0"/>
        <w:kinsoku/>
        <w:wordWrap/>
        <w:overflowPunct/>
        <w:topLinePunct w:val="0"/>
        <w:autoSpaceDE/>
        <w:autoSpaceDN/>
        <w:bidi w:val="0"/>
        <w:adjustRightInd/>
        <w:snapToGrid/>
        <w:spacing w:line="280" w:lineRule="exact"/>
        <w:jc w:val="center"/>
        <w:textAlignment w:val="auto"/>
        <w:rPr>
          <w:color w:val="auto"/>
          <w:highlight w:val="none"/>
          <w:lang w:val="zh-CN"/>
        </w:rPr>
      </w:pPr>
      <w:r>
        <w:rPr>
          <w:color w:val="auto"/>
          <w:highlight w:val="none"/>
          <w:lang w:val="zh-CN"/>
        </w:rPr>
        <w:t>目</w:t>
      </w:r>
      <w:r>
        <w:rPr>
          <w:rFonts w:hint="eastAsia"/>
          <w:color w:val="auto"/>
          <w:highlight w:val="none"/>
          <w:lang w:val="zh-CN"/>
        </w:rPr>
        <w:t xml:space="preserve">  </w:t>
      </w:r>
      <w:r>
        <w:rPr>
          <w:color w:val="auto"/>
          <w:highlight w:val="none"/>
          <w:lang w:val="zh-CN"/>
        </w:rPr>
        <w:t>录</w:t>
      </w:r>
    </w:p>
    <w:p>
      <w:pPr>
        <w:pStyle w:val="13"/>
        <w:tabs>
          <w:tab w:val="right" w:leader="dot" w:pos="9214"/>
          <w:tab w:val="clear" w:pos="840"/>
          <w:tab w:val="clear" w:pos="9204"/>
        </w:tabs>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highlight w:val="none"/>
        </w:rPr>
        <w:instrText xml:space="preserve"> HYPERLINK \l _Toc1962 </w:instrText>
      </w:r>
      <w:r>
        <w:rPr>
          <w:highlight w:val="none"/>
        </w:rPr>
        <w:fldChar w:fldCharType="separate"/>
      </w:r>
      <w:r>
        <w:rPr>
          <w:rFonts w:hint="eastAsia"/>
          <w:highlight w:val="none"/>
        </w:rPr>
        <w:t>第1章 竞争性磋商邀请</w:t>
      </w:r>
      <w:r>
        <w:tab/>
      </w:r>
      <w:r>
        <w:fldChar w:fldCharType="begin"/>
      </w:r>
      <w:r>
        <w:instrText xml:space="preserve"> PAGEREF _Toc1962 \h </w:instrText>
      </w:r>
      <w:r>
        <w:fldChar w:fldCharType="separate"/>
      </w:r>
      <w:r>
        <w:t>4</w:t>
      </w:r>
      <w:r>
        <w:fldChar w:fldCharType="end"/>
      </w:r>
      <w:r>
        <w:rPr>
          <w:color w:val="auto"/>
          <w:highlight w:val="none"/>
        </w:rPr>
        <w:fldChar w:fldCharType="end"/>
      </w:r>
    </w:p>
    <w:p>
      <w:pPr>
        <w:pStyle w:val="13"/>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_Toc14897 </w:instrText>
      </w:r>
      <w:r>
        <w:rPr>
          <w:szCs w:val="20"/>
          <w:highlight w:val="none"/>
        </w:rPr>
        <w:fldChar w:fldCharType="separate"/>
      </w:r>
      <w:r>
        <w:rPr>
          <w:rFonts w:hint="eastAsia"/>
          <w:highlight w:val="none"/>
        </w:rPr>
        <w:t>第2章 供应商须知</w:t>
      </w:r>
      <w:r>
        <w:tab/>
      </w:r>
      <w:r>
        <w:fldChar w:fldCharType="begin"/>
      </w:r>
      <w:r>
        <w:instrText xml:space="preserve"> PAGEREF _Toc14897 \h </w:instrText>
      </w:r>
      <w:r>
        <w:fldChar w:fldCharType="separate"/>
      </w:r>
      <w:r>
        <w:t>7</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_Toc12134 </w:instrText>
      </w:r>
      <w:r>
        <w:rPr>
          <w:szCs w:val="20"/>
          <w:highlight w:val="none"/>
        </w:rPr>
        <w:fldChar w:fldCharType="separate"/>
      </w:r>
      <w:r>
        <w:rPr>
          <w:rFonts w:hint="eastAsia"/>
          <w:highlight w:val="none"/>
        </w:rPr>
        <w:t>2.1供应商须知前附表</w:t>
      </w:r>
      <w:r>
        <w:tab/>
      </w:r>
      <w:r>
        <w:fldChar w:fldCharType="begin"/>
      </w:r>
      <w:r>
        <w:instrText xml:space="preserve"> PAGEREF _Toc12134 \h </w:instrText>
      </w:r>
      <w:r>
        <w:fldChar w:fldCharType="separate"/>
      </w:r>
      <w:r>
        <w:t>7</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_Toc18841 </w:instrText>
      </w:r>
      <w:r>
        <w:rPr>
          <w:szCs w:val="20"/>
          <w:highlight w:val="none"/>
        </w:rPr>
        <w:fldChar w:fldCharType="separate"/>
      </w:r>
      <w:r>
        <w:rPr>
          <w:rFonts w:hint="eastAsia"/>
          <w:highlight w:val="none"/>
        </w:rPr>
        <w:t>2.2总则</w:t>
      </w:r>
      <w:r>
        <w:tab/>
      </w:r>
      <w:r>
        <w:fldChar w:fldCharType="begin"/>
      </w:r>
      <w:r>
        <w:instrText xml:space="preserve"> PAGEREF _Toc18841 \h </w:instrText>
      </w:r>
      <w:r>
        <w:fldChar w:fldCharType="separate"/>
      </w:r>
      <w:r>
        <w:t>10</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_Toc27900 </w:instrText>
      </w:r>
      <w:r>
        <w:rPr>
          <w:szCs w:val="20"/>
          <w:highlight w:val="none"/>
        </w:rPr>
        <w:fldChar w:fldCharType="separate"/>
      </w:r>
      <w:r>
        <w:rPr>
          <w:rFonts w:hint="eastAsia"/>
          <w:highlight w:val="none"/>
        </w:rPr>
        <w:t>2.2.1适用范围</w:t>
      </w:r>
      <w:r>
        <w:tab/>
      </w:r>
      <w:r>
        <w:fldChar w:fldCharType="begin"/>
      </w:r>
      <w:r>
        <w:instrText xml:space="preserve"> PAGEREF _Toc27900 \h </w:instrText>
      </w:r>
      <w:r>
        <w:fldChar w:fldCharType="separate"/>
      </w:r>
      <w:r>
        <w:t>10</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_Toc20108 </w:instrText>
      </w:r>
      <w:r>
        <w:rPr>
          <w:szCs w:val="20"/>
          <w:highlight w:val="none"/>
        </w:rPr>
        <w:fldChar w:fldCharType="separate"/>
      </w:r>
      <w:r>
        <w:rPr>
          <w:rFonts w:hint="eastAsia"/>
          <w:highlight w:val="none"/>
        </w:rPr>
        <w:t>2.2.2有关定义</w:t>
      </w:r>
      <w:r>
        <w:tab/>
      </w:r>
      <w:r>
        <w:fldChar w:fldCharType="begin"/>
      </w:r>
      <w:r>
        <w:instrText xml:space="preserve"> PAGEREF _Toc20108 \h </w:instrText>
      </w:r>
      <w:r>
        <w:fldChar w:fldCharType="separate"/>
      </w:r>
      <w:r>
        <w:t>10</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_Toc8606 </w:instrText>
      </w:r>
      <w:r>
        <w:rPr>
          <w:szCs w:val="20"/>
          <w:highlight w:val="none"/>
        </w:rPr>
        <w:fldChar w:fldCharType="separate"/>
      </w:r>
      <w:r>
        <w:rPr>
          <w:rFonts w:hint="eastAsia"/>
          <w:highlight w:val="none"/>
        </w:rPr>
        <w:t>2.2.3合格的供应商</w:t>
      </w:r>
      <w:r>
        <w:tab/>
      </w:r>
      <w:r>
        <w:fldChar w:fldCharType="begin"/>
      </w:r>
      <w:r>
        <w:instrText xml:space="preserve"> PAGEREF _Toc8606 \h </w:instrText>
      </w:r>
      <w:r>
        <w:fldChar w:fldCharType="separate"/>
      </w:r>
      <w:r>
        <w:t>11</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_Toc28755 </w:instrText>
      </w:r>
      <w:r>
        <w:rPr>
          <w:szCs w:val="20"/>
          <w:highlight w:val="none"/>
        </w:rPr>
        <w:fldChar w:fldCharType="separate"/>
      </w:r>
      <w:r>
        <w:rPr>
          <w:rFonts w:hint="eastAsia"/>
          <w:highlight w:val="none"/>
        </w:rPr>
        <w:t>2.2.4参加竞争性磋商的费用</w:t>
      </w:r>
      <w:r>
        <w:tab/>
      </w:r>
      <w:r>
        <w:fldChar w:fldCharType="begin"/>
      </w:r>
      <w:r>
        <w:instrText xml:space="preserve"> PAGEREF _Toc28755 \h </w:instrText>
      </w:r>
      <w:r>
        <w:fldChar w:fldCharType="separate"/>
      </w:r>
      <w:r>
        <w:t>11</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_Toc24296 </w:instrText>
      </w:r>
      <w:r>
        <w:rPr>
          <w:szCs w:val="20"/>
          <w:highlight w:val="none"/>
        </w:rPr>
        <w:fldChar w:fldCharType="separate"/>
      </w:r>
      <w:r>
        <w:rPr>
          <w:rFonts w:hint="eastAsia"/>
          <w:highlight w:val="none"/>
        </w:rPr>
        <w:t>2.2.5充分、公平竞争保障措施</w:t>
      </w:r>
      <w:r>
        <w:tab/>
      </w:r>
      <w:r>
        <w:fldChar w:fldCharType="begin"/>
      </w:r>
      <w:r>
        <w:instrText xml:space="preserve"> PAGEREF _Toc24296 \h </w:instrText>
      </w:r>
      <w:r>
        <w:fldChar w:fldCharType="separate"/>
      </w:r>
      <w:r>
        <w:t>11</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_Toc11200 </w:instrText>
      </w:r>
      <w:r>
        <w:rPr>
          <w:szCs w:val="20"/>
          <w:highlight w:val="none"/>
        </w:rPr>
        <w:fldChar w:fldCharType="separate"/>
      </w:r>
      <w:r>
        <w:rPr>
          <w:rFonts w:hint="eastAsia"/>
          <w:highlight w:val="none"/>
        </w:rPr>
        <w:t>2.3磋商文件</w:t>
      </w:r>
      <w:r>
        <w:tab/>
      </w:r>
      <w:r>
        <w:fldChar w:fldCharType="begin"/>
      </w:r>
      <w:r>
        <w:instrText xml:space="preserve"> PAGEREF _Toc11200 \h </w:instrText>
      </w:r>
      <w:r>
        <w:fldChar w:fldCharType="separate"/>
      </w:r>
      <w:r>
        <w:t>11</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_Toc16733 </w:instrText>
      </w:r>
      <w:r>
        <w:rPr>
          <w:szCs w:val="20"/>
          <w:highlight w:val="none"/>
        </w:rPr>
        <w:fldChar w:fldCharType="separate"/>
      </w:r>
      <w:r>
        <w:rPr>
          <w:rFonts w:hint="eastAsia"/>
          <w:highlight w:val="none"/>
        </w:rPr>
        <w:t>2.3.1磋商文件的构成</w:t>
      </w:r>
      <w:r>
        <w:tab/>
      </w:r>
      <w:r>
        <w:fldChar w:fldCharType="begin"/>
      </w:r>
      <w:r>
        <w:instrText xml:space="preserve"> PAGEREF _Toc16733 \h </w:instrText>
      </w:r>
      <w:r>
        <w:fldChar w:fldCharType="separate"/>
      </w:r>
      <w:r>
        <w:t>11</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_Toc31301 </w:instrText>
      </w:r>
      <w:r>
        <w:rPr>
          <w:szCs w:val="20"/>
          <w:highlight w:val="none"/>
        </w:rPr>
        <w:fldChar w:fldCharType="separate"/>
      </w:r>
      <w:r>
        <w:rPr>
          <w:rFonts w:hint="eastAsia"/>
          <w:highlight w:val="none"/>
        </w:rPr>
        <w:t>2.3.2磋商文件的澄清和修改</w:t>
      </w:r>
      <w:r>
        <w:tab/>
      </w:r>
      <w:r>
        <w:fldChar w:fldCharType="begin"/>
      </w:r>
      <w:r>
        <w:instrText xml:space="preserve"> PAGEREF _Toc31301 \h </w:instrText>
      </w:r>
      <w:r>
        <w:fldChar w:fldCharType="separate"/>
      </w:r>
      <w:r>
        <w:t>12</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_Toc22465 </w:instrText>
      </w:r>
      <w:r>
        <w:rPr>
          <w:szCs w:val="20"/>
          <w:highlight w:val="none"/>
        </w:rPr>
        <w:fldChar w:fldCharType="separate"/>
      </w:r>
      <w:r>
        <w:rPr>
          <w:rFonts w:hint="eastAsia"/>
          <w:highlight w:val="none"/>
        </w:rPr>
        <w:t>2.4.1响应文件的语言</w:t>
      </w:r>
      <w:r>
        <w:tab/>
      </w:r>
      <w:r>
        <w:fldChar w:fldCharType="begin"/>
      </w:r>
      <w:r>
        <w:instrText xml:space="preserve"> PAGEREF _Toc22465 \h </w:instrText>
      </w:r>
      <w:r>
        <w:fldChar w:fldCharType="separate"/>
      </w:r>
      <w:r>
        <w:t>12</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_Toc1634 </w:instrText>
      </w:r>
      <w:r>
        <w:rPr>
          <w:szCs w:val="20"/>
          <w:highlight w:val="none"/>
        </w:rPr>
        <w:fldChar w:fldCharType="separate"/>
      </w:r>
      <w:r>
        <w:rPr>
          <w:rFonts w:hint="eastAsia"/>
          <w:highlight w:val="none"/>
        </w:rPr>
        <w:t>2.4.2计量单位</w:t>
      </w:r>
      <w:r>
        <w:tab/>
      </w:r>
      <w:r>
        <w:fldChar w:fldCharType="begin"/>
      </w:r>
      <w:r>
        <w:instrText xml:space="preserve"> PAGEREF _Toc1634 \h </w:instrText>
      </w:r>
      <w:r>
        <w:fldChar w:fldCharType="separate"/>
      </w:r>
      <w:r>
        <w:t>12</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_Toc17971 </w:instrText>
      </w:r>
      <w:r>
        <w:rPr>
          <w:szCs w:val="20"/>
          <w:highlight w:val="none"/>
        </w:rPr>
        <w:fldChar w:fldCharType="separate"/>
      </w:r>
      <w:r>
        <w:rPr>
          <w:rFonts w:hint="eastAsia"/>
          <w:highlight w:val="none"/>
        </w:rPr>
        <w:t>2.4.</w:t>
      </w:r>
      <w:r>
        <w:rPr>
          <w:rFonts w:hint="eastAsia"/>
          <w:highlight w:val="none"/>
          <w:lang w:val="en-US" w:eastAsia="zh-CN"/>
        </w:rPr>
        <w:t>3</w:t>
      </w:r>
      <w:r>
        <w:rPr>
          <w:rFonts w:hint="eastAsia"/>
          <w:highlight w:val="none"/>
        </w:rPr>
        <w:t>联合体</w:t>
      </w:r>
      <w:r>
        <w:tab/>
      </w:r>
      <w:r>
        <w:fldChar w:fldCharType="begin"/>
      </w:r>
      <w:r>
        <w:instrText xml:space="preserve"> PAGEREF _Toc17971 \h </w:instrText>
      </w:r>
      <w:r>
        <w:fldChar w:fldCharType="separate"/>
      </w:r>
      <w:r>
        <w:t>13</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_Toc207 </w:instrText>
      </w:r>
      <w:r>
        <w:rPr>
          <w:szCs w:val="20"/>
          <w:highlight w:val="none"/>
        </w:rPr>
        <w:fldChar w:fldCharType="separate"/>
      </w:r>
      <w:r>
        <w:rPr>
          <w:rFonts w:hint="eastAsia"/>
          <w:highlight w:val="none"/>
        </w:rPr>
        <w:t>2.4.</w:t>
      </w:r>
      <w:r>
        <w:rPr>
          <w:rFonts w:hint="eastAsia"/>
          <w:highlight w:val="none"/>
          <w:lang w:val="en-US" w:eastAsia="zh-CN"/>
        </w:rPr>
        <w:t>4</w:t>
      </w:r>
      <w:r>
        <w:rPr>
          <w:rFonts w:hint="eastAsia"/>
          <w:highlight w:val="none"/>
        </w:rPr>
        <w:t>知识产权</w:t>
      </w:r>
      <w:r>
        <w:tab/>
      </w:r>
      <w:r>
        <w:fldChar w:fldCharType="begin"/>
      </w:r>
      <w:r>
        <w:instrText xml:space="preserve"> PAGEREF _Toc207 \h </w:instrText>
      </w:r>
      <w:r>
        <w:fldChar w:fldCharType="separate"/>
      </w:r>
      <w:r>
        <w:t>13</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_Toc2877 </w:instrText>
      </w:r>
      <w:r>
        <w:rPr>
          <w:szCs w:val="20"/>
          <w:highlight w:val="none"/>
        </w:rPr>
        <w:fldChar w:fldCharType="separate"/>
      </w:r>
      <w:r>
        <w:rPr>
          <w:rFonts w:hint="eastAsia"/>
          <w:highlight w:val="none"/>
        </w:rPr>
        <w:t>2.4.</w:t>
      </w:r>
      <w:r>
        <w:rPr>
          <w:rFonts w:hint="eastAsia"/>
          <w:highlight w:val="none"/>
          <w:lang w:val="en-US" w:eastAsia="zh-CN"/>
        </w:rPr>
        <w:t>5</w:t>
      </w:r>
      <w:r>
        <w:rPr>
          <w:rFonts w:hint="eastAsia"/>
          <w:highlight w:val="none"/>
        </w:rPr>
        <w:t>响应文件的组成</w:t>
      </w:r>
      <w:r>
        <w:tab/>
      </w:r>
      <w:r>
        <w:fldChar w:fldCharType="begin"/>
      </w:r>
      <w:r>
        <w:instrText xml:space="preserve"> PAGEREF _Toc2877 \h </w:instrText>
      </w:r>
      <w:r>
        <w:fldChar w:fldCharType="separate"/>
      </w:r>
      <w:r>
        <w:t>13</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_Toc989 </w:instrText>
      </w:r>
      <w:r>
        <w:rPr>
          <w:szCs w:val="20"/>
          <w:highlight w:val="none"/>
        </w:rPr>
        <w:fldChar w:fldCharType="separate"/>
      </w:r>
      <w:r>
        <w:rPr>
          <w:rFonts w:hint="eastAsia"/>
          <w:highlight w:val="none"/>
        </w:rPr>
        <w:t>2.4.</w:t>
      </w:r>
      <w:r>
        <w:rPr>
          <w:rFonts w:hint="eastAsia"/>
          <w:highlight w:val="none"/>
          <w:lang w:val="en-US" w:eastAsia="zh-CN"/>
        </w:rPr>
        <w:t>6</w:t>
      </w:r>
      <w:r>
        <w:rPr>
          <w:rFonts w:hint="eastAsia"/>
          <w:highlight w:val="none"/>
        </w:rPr>
        <w:t>响应文件格式</w:t>
      </w:r>
      <w:r>
        <w:tab/>
      </w:r>
      <w:r>
        <w:fldChar w:fldCharType="begin"/>
      </w:r>
      <w:r>
        <w:instrText xml:space="preserve"> PAGEREF _Toc989 \h </w:instrText>
      </w:r>
      <w:r>
        <w:fldChar w:fldCharType="separate"/>
      </w:r>
      <w:r>
        <w:t>14</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_Toc15919 </w:instrText>
      </w:r>
      <w:r>
        <w:rPr>
          <w:szCs w:val="20"/>
          <w:highlight w:val="none"/>
        </w:rPr>
        <w:fldChar w:fldCharType="separate"/>
      </w:r>
      <w:r>
        <w:rPr>
          <w:rFonts w:hint="eastAsia"/>
          <w:highlight w:val="none"/>
        </w:rPr>
        <w:t>2.4.</w:t>
      </w:r>
      <w:r>
        <w:rPr>
          <w:rFonts w:hint="eastAsia"/>
          <w:highlight w:val="none"/>
          <w:lang w:val="en-US" w:eastAsia="zh-CN"/>
        </w:rPr>
        <w:t>7</w:t>
      </w:r>
      <w:r>
        <w:rPr>
          <w:rFonts w:hint="eastAsia"/>
          <w:highlight w:val="none"/>
        </w:rPr>
        <w:t>报价</w:t>
      </w:r>
      <w:r>
        <w:tab/>
      </w:r>
      <w:r>
        <w:fldChar w:fldCharType="begin"/>
      </w:r>
      <w:r>
        <w:instrText xml:space="preserve"> PAGEREF _Toc15919 \h </w:instrText>
      </w:r>
      <w:r>
        <w:fldChar w:fldCharType="separate"/>
      </w:r>
      <w:r>
        <w:t>14</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_Toc7894 </w:instrText>
      </w:r>
      <w:r>
        <w:rPr>
          <w:szCs w:val="20"/>
          <w:highlight w:val="none"/>
        </w:rPr>
        <w:fldChar w:fldCharType="separate"/>
      </w:r>
      <w:r>
        <w:rPr>
          <w:rFonts w:hint="eastAsia"/>
          <w:highlight w:val="none"/>
        </w:rPr>
        <w:t>2.4.</w:t>
      </w:r>
      <w:r>
        <w:rPr>
          <w:rFonts w:hint="eastAsia"/>
          <w:highlight w:val="none"/>
          <w:lang w:val="en-US" w:eastAsia="zh-CN"/>
        </w:rPr>
        <w:t>8</w:t>
      </w:r>
      <w:r>
        <w:rPr>
          <w:rFonts w:hint="eastAsia"/>
          <w:highlight w:val="none"/>
        </w:rPr>
        <w:t>磋商保证金</w:t>
      </w:r>
      <w:r>
        <w:tab/>
      </w:r>
      <w:r>
        <w:fldChar w:fldCharType="begin"/>
      </w:r>
      <w:r>
        <w:instrText xml:space="preserve"> PAGEREF _Toc7894 \h </w:instrText>
      </w:r>
      <w:r>
        <w:fldChar w:fldCharType="separate"/>
      </w:r>
      <w:r>
        <w:t>15</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_Toc6524 </w:instrText>
      </w:r>
      <w:r>
        <w:rPr>
          <w:szCs w:val="20"/>
          <w:highlight w:val="none"/>
        </w:rPr>
        <w:fldChar w:fldCharType="separate"/>
      </w:r>
      <w:r>
        <w:rPr>
          <w:rFonts w:hint="eastAsia"/>
          <w:highlight w:val="none"/>
        </w:rPr>
        <w:t>2.4.</w:t>
      </w:r>
      <w:r>
        <w:rPr>
          <w:rFonts w:hint="eastAsia"/>
          <w:highlight w:val="none"/>
          <w:lang w:val="en-US" w:eastAsia="zh-CN"/>
        </w:rPr>
        <w:t>9</w:t>
      </w:r>
      <w:r>
        <w:rPr>
          <w:rFonts w:hint="eastAsia"/>
          <w:highlight w:val="none"/>
        </w:rPr>
        <w:t>响应文件有效期</w:t>
      </w:r>
      <w:r>
        <w:tab/>
      </w:r>
      <w:r>
        <w:fldChar w:fldCharType="begin"/>
      </w:r>
      <w:r>
        <w:instrText xml:space="preserve"> PAGEREF _Toc6524 \h </w:instrText>
      </w:r>
      <w:r>
        <w:fldChar w:fldCharType="separate"/>
      </w:r>
      <w:r>
        <w:t>15</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_Toc12647 </w:instrText>
      </w:r>
      <w:r>
        <w:rPr>
          <w:szCs w:val="20"/>
          <w:highlight w:val="none"/>
        </w:rPr>
        <w:fldChar w:fldCharType="separate"/>
      </w:r>
      <w:r>
        <w:rPr>
          <w:rFonts w:hint="eastAsia"/>
          <w:highlight w:val="none"/>
        </w:rPr>
        <w:t>2.4.</w:t>
      </w:r>
      <w:r>
        <w:rPr>
          <w:rFonts w:hint="eastAsia"/>
          <w:highlight w:val="none"/>
          <w:lang w:val="en-US" w:eastAsia="zh-CN"/>
        </w:rPr>
        <w:t>10</w:t>
      </w:r>
      <w:r>
        <w:rPr>
          <w:rFonts w:hint="eastAsia"/>
          <w:highlight w:val="none"/>
        </w:rPr>
        <w:t>响应文件的</w:t>
      </w:r>
      <w:r>
        <w:rPr>
          <w:rFonts w:hint="eastAsia"/>
          <w:highlight w:val="none"/>
          <w:lang w:eastAsia="zh-CN"/>
        </w:rPr>
        <w:t>制作、签章和加密</w:t>
      </w:r>
      <w:r>
        <w:tab/>
      </w:r>
      <w:r>
        <w:fldChar w:fldCharType="begin"/>
      </w:r>
      <w:r>
        <w:instrText xml:space="preserve"> PAGEREF _Toc12647 \h </w:instrText>
      </w:r>
      <w:r>
        <w:fldChar w:fldCharType="separate"/>
      </w:r>
      <w:r>
        <w:t>15</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_Toc30975 </w:instrText>
      </w:r>
      <w:r>
        <w:rPr>
          <w:szCs w:val="20"/>
          <w:highlight w:val="none"/>
        </w:rPr>
        <w:fldChar w:fldCharType="separate"/>
      </w:r>
      <w:r>
        <w:rPr>
          <w:rFonts w:hint="eastAsia"/>
          <w:highlight w:val="none"/>
        </w:rPr>
        <w:t>2.4.</w:t>
      </w:r>
      <w:r>
        <w:rPr>
          <w:rFonts w:hint="eastAsia"/>
          <w:highlight w:val="none"/>
          <w:lang w:val="en-US" w:eastAsia="zh-CN"/>
        </w:rPr>
        <w:t>11</w:t>
      </w:r>
      <w:r>
        <w:rPr>
          <w:rFonts w:hint="eastAsia"/>
          <w:highlight w:val="none"/>
        </w:rPr>
        <w:t>响应文件的</w:t>
      </w:r>
      <w:r>
        <w:rPr>
          <w:rFonts w:hint="eastAsia"/>
          <w:szCs w:val="24"/>
          <w:highlight w:val="none"/>
          <w:lang w:eastAsia="zh-CN"/>
        </w:rPr>
        <w:t>递交</w:t>
      </w:r>
      <w:r>
        <w:tab/>
      </w:r>
      <w:r>
        <w:fldChar w:fldCharType="begin"/>
      </w:r>
      <w:r>
        <w:instrText xml:space="preserve"> PAGEREF _Toc30975 \h </w:instrText>
      </w:r>
      <w:r>
        <w:fldChar w:fldCharType="separate"/>
      </w:r>
      <w:r>
        <w:t>16</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_Toc16220 </w:instrText>
      </w:r>
      <w:r>
        <w:rPr>
          <w:szCs w:val="20"/>
          <w:highlight w:val="none"/>
        </w:rPr>
        <w:fldChar w:fldCharType="separate"/>
      </w:r>
      <w:r>
        <w:rPr>
          <w:rFonts w:hint="eastAsia"/>
          <w:highlight w:val="none"/>
        </w:rPr>
        <w:t>2.4.1</w:t>
      </w:r>
      <w:r>
        <w:rPr>
          <w:rFonts w:hint="eastAsia"/>
          <w:highlight w:val="none"/>
          <w:lang w:val="en-US" w:eastAsia="zh-CN"/>
        </w:rPr>
        <w:t>2</w:t>
      </w:r>
      <w:r>
        <w:rPr>
          <w:rFonts w:hint="eastAsia"/>
          <w:highlight w:val="none"/>
        </w:rPr>
        <w:t>响应文件的补充、修改和撤回</w:t>
      </w:r>
      <w:r>
        <w:tab/>
      </w:r>
      <w:r>
        <w:fldChar w:fldCharType="begin"/>
      </w:r>
      <w:r>
        <w:instrText xml:space="preserve"> PAGEREF _Toc16220 \h </w:instrText>
      </w:r>
      <w:r>
        <w:fldChar w:fldCharType="separate"/>
      </w:r>
      <w:r>
        <w:t>16</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_Toc29510 </w:instrText>
      </w:r>
      <w:r>
        <w:rPr>
          <w:szCs w:val="20"/>
          <w:highlight w:val="none"/>
        </w:rPr>
        <w:fldChar w:fldCharType="separate"/>
      </w:r>
      <w:r>
        <w:rPr>
          <w:rFonts w:hint="eastAsia"/>
          <w:iCs w:val="0"/>
          <w:kern w:val="2"/>
          <w:highlight w:val="none"/>
          <w:lang w:val="en-US" w:eastAsia="zh-CN"/>
        </w:rPr>
        <w:t>2.4.13响应文件的解密</w:t>
      </w:r>
      <w:r>
        <w:tab/>
      </w:r>
      <w:r>
        <w:fldChar w:fldCharType="begin"/>
      </w:r>
      <w:r>
        <w:instrText xml:space="preserve"> PAGEREF _Toc29510 \h </w:instrText>
      </w:r>
      <w:r>
        <w:fldChar w:fldCharType="separate"/>
      </w:r>
      <w:r>
        <w:t>16</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_Toc26420 </w:instrText>
      </w:r>
      <w:r>
        <w:rPr>
          <w:szCs w:val="20"/>
          <w:highlight w:val="none"/>
        </w:rPr>
        <w:fldChar w:fldCharType="separate"/>
      </w:r>
      <w:r>
        <w:rPr>
          <w:rFonts w:hint="eastAsia"/>
          <w:szCs w:val="24"/>
          <w:highlight w:val="none"/>
        </w:rPr>
        <w:t>2.5磋商</w:t>
      </w:r>
      <w:r>
        <w:rPr>
          <w:szCs w:val="24"/>
          <w:highlight w:val="none"/>
        </w:rPr>
        <w:t>开启活动</w:t>
      </w:r>
      <w:r>
        <w:rPr>
          <w:rFonts w:hint="eastAsia"/>
          <w:szCs w:val="24"/>
          <w:highlight w:val="none"/>
        </w:rPr>
        <w:t>程序</w:t>
      </w:r>
      <w:r>
        <w:tab/>
      </w:r>
      <w:r>
        <w:fldChar w:fldCharType="begin"/>
      </w:r>
      <w:r>
        <w:instrText xml:space="preserve"> PAGEREF _Toc26420 \h </w:instrText>
      </w:r>
      <w:r>
        <w:fldChar w:fldCharType="separate"/>
      </w:r>
      <w:r>
        <w:t>16</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_Toc11864 </w:instrText>
      </w:r>
      <w:r>
        <w:rPr>
          <w:szCs w:val="20"/>
          <w:highlight w:val="none"/>
        </w:rPr>
        <w:fldChar w:fldCharType="separate"/>
      </w:r>
      <w:r>
        <w:rPr>
          <w:rFonts w:hint="eastAsia"/>
          <w:bCs/>
          <w:szCs w:val="24"/>
          <w:highlight w:val="none"/>
          <w:lang w:val="en-US" w:eastAsia="zh-CN"/>
        </w:rPr>
        <w:t>2.6</w:t>
      </w:r>
      <w:r>
        <w:rPr>
          <w:rFonts w:hint="eastAsia"/>
          <w:bCs/>
          <w:szCs w:val="24"/>
          <w:highlight w:val="none"/>
        </w:rPr>
        <w:t>资格审查</w:t>
      </w:r>
      <w:r>
        <w:rPr>
          <w:rFonts w:hint="eastAsia"/>
          <w:bCs/>
          <w:szCs w:val="24"/>
          <w:highlight w:val="none"/>
          <w:lang w:eastAsia="zh-CN"/>
        </w:rPr>
        <w:t>和评审</w:t>
      </w:r>
      <w:r>
        <w:tab/>
      </w:r>
      <w:r>
        <w:fldChar w:fldCharType="begin"/>
      </w:r>
      <w:r>
        <w:instrText xml:space="preserve"> PAGEREF _Toc11864 \h </w:instrText>
      </w:r>
      <w:r>
        <w:fldChar w:fldCharType="separate"/>
      </w:r>
      <w:r>
        <w:t>17</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_Toc14932 </w:instrText>
      </w:r>
      <w:r>
        <w:rPr>
          <w:szCs w:val="20"/>
          <w:highlight w:val="none"/>
        </w:rPr>
        <w:fldChar w:fldCharType="separate"/>
      </w:r>
      <w:r>
        <w:rPr>
          <w:rFonts w:hint="eastAsia"/>
          <w:szCs w:val="24"/>
          <w:highlight w:val="none"/>
          <w:lang w:val="en-US" w:eastAsia="zh-CN"/>
        </w:rPr>
        <w:t>2.7</w:t>
      </w:r>
      <w:r>
        <w:rPr>
          <w:szCs w:val="24"/>
          <w:highlight w:val="none"/>
        </w:rPr>
        <w:t>成交通知书</w:t>
      </w:r>
      <w:r>
        <w:tab/>
      </w:r>
      <w:r>
        <w:fldChar w:fldCharType="begin"/>
      </w:r>
      <w:r>
        <w:instrText xml:space="preserve"> PAGEREF _Toc14932 \h </w:instrText>
      </w:r>
      <w:r>
        <w:fldChar w:fldCharType="separate"/>
      </w:r>
      <w:r>
        <w:t>17</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_Toc21397 </w:instrText>
      </w:r>
      <w:r>
        <w:rPr>
          <w:szCs w:val="20"/>
          <w:highlight w:val="none"/>
        </w:rPr>
        <w:fldChar w:fldCharType="separate"/>
      </w:r>
      <w:r>
        <w:rPr>
          <w:rFonts w:hint="eastAsia"/>
          <w:szCs w:val="24"/>
          <w:highlight w:val="none"/>
          <w:lang w:val="en-US" w:eastAsia="zh-CN"/>
        </w:rPr>
        <w:t>2.8</w:t>
      </w:r>
      <w:r>
        <w:rPr>
          <w:rFonts w:hint="eastAsia"/>
          <w:szCs w:val="24"/>
          <w:highlight w:val="none"/>
        </w:rPr>
        <w:t>签订及履行合同和验收</w:t>
      </w:r>
      <w:r>
        <w:tab/>
      </w:r>
      <w:r>
        <w:fldChar w:fldCharType="begin"/>
      </w:r>
      <w:r>
        <w:instrText xml:space="preserve"> PAGEREF _Toc21397 \h </w:instrText>
      </w:r>
      <w:r>
        <w:fldChar w:fldCharType="separate"/>
      </w:r>
      <w:r>
        <w:t>18</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_Toc27625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.1签订合同</w:t>
      </w:r>
      <w:r>
        <w:tab/>
      </w:r>
      <w:r>
        <w:fldChar w:fldCharType="begin"/>
      </w:r>
      <w:r>
        <w:instrText xml:space="preserve"> PAGEREF _Toc27625 \h </w:instrText>
      </w:r>
      <w:r>
        <w:fldChar w:fldCharType="separate"/>
      </w:r>
      <w:r>
        <w:t>18</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_Toc25497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.2合同分包和转包</w:t>
      </w:r>
      <w:r>
        <w:tab/>
      </w:r>
      <w:r>
        <w:fldChar w:fldCharType="begin"/>
      </w:r>
      <w:r>
        <w:instrText xml:space="preserve"> PAGEREF _Toc25497 \h </w:instrText>
      </w:r>
      <w:r>
        <w:fldChar w:fldCharType="separate"/>
      </w:r>
      <w:r>
        <w:t>18</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_Toc13236 </w:instrText>
      </w:r>
      <w:r>
        <w:rPr>
          <w:szCs w:val="20"/>
          <w:highlight w:val="none"/>
        </w:rPr>
        <w:fldChar w:fldCharType="separate"/>
      </w:r>
      <w:r>
        <w:rPr>
          <w:rFonts w:hint="eastAsia" w:ascii="宋体" w:hAnsi="宋体"/>
          <w:bCs/>
          <w:szCs w:val="24"/>
          <w:highlight w:val="none"/>
          <w:lang w:val="en-US" w:eastAsia="zh-CN"/>
        </w:rPr>
        <w:t>2.</w:t>
      </w:r>
      <w:r>
        <w:rPr>
          <w:rFonts w:hint="eastAsia"/>
          <w:bCs/>
          <w:szCs w:val="24"/>
          <w:highlight w:val="none"/>
          <w:lang w:val="en-US" w:eastAsia="zh-CN"/>
        </w:rPr>
        <w:t>8</w:t>
      </w:r>
      <w:r>
        <w:rPr>
          <w:rFonts w:hint="eastAsia" w:ascii="宋体" w:hAnsi="宋体"/>
          <w:bCs/>
          <w:szCs w:val="24"/>
          <w:highlight w:val="none"/>
          <w:lang w:val="en-US" w:eastAsia="zh-CN"/>
        </w:rPr>
        <w:t>.2.1</w:t>
      </w:r>
      <w:r>
        <w:rPr>
          <w:rFonts w:hint="eastAsia" w:ascii="宋体" w:hAnsi="宋体"/>
          <w:bCs/>
          <w:szCs w:val="24"/>
          <w:highlight w:val="none"/>
        </w:rPr>
        <w:t>合同分包</w:t>
      </w:r>
      <w:r>
        <w:tab/>
      </w:r>
      <w:r>
        <w:fldChar w:fldCharType="begin"/>
      </w:r>
      <w:r>
        <w:instrText xml:space="preserve"> PAGEREF _Toc13236 \h </w:instrText>
      </w:r>
      <w:r>
        <w:fldChar w:fldCharType="separate"/>
      </w:r>
      <w:r>
        <w:t>18</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_Toc29267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.3采购人增加合同标的的权利</w:t>
      </w:r>
      <w:r>
        <w:tab/>
      </w:r>
      <w:r>
        <w:fldChar w:fldCharType="begin"/>
      </w:r>
      <w:r>
        <w:instrText xml:space="preserve"> PAGEREF _Toc29267 \h </w:instrText>
      </w:r>
      <w:r>
        <w:fldChar w:fldCharType="separate"/>
      </w:r>
      <w:r>
        <w:t>18</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_Toc27731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.4履约保证金</w:t>
      </w:r>
      <w:r>
        <w:tab/>
      </w:r>
      <w:r>
        <w:fldChar w:fldCharType="begin"/>
      </w:r>
      <w:r>
        <w:instrText xml:space="preserve"> PAGEREF _Toc27731 \h </w:instrText>
      </w:r>
      <w:r>
        <w:fldChar w:fldCharType="separate"/>
      </w:r>
      <w:r>
        <w:t>19</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_Toc21675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.5</w:t>
      </w:r>
      <w:r>
        <w:rPr>
          <w:highlight w:val="none"/>
        </w:rPr>
        <w:t>合同公告</w:t>
      </w:r>
      <w:r>
        <w:tab/>
      </w:r>
      <w:r>
        <w:fldChar w:fldCharType="begin"/>
      </w:r>
      <w:r>
        <w:instrText xml:space="preserve"> PAGEREF _Toc21675 \h </w:instrText>
      </w:r>
      <w:r>
        <w:fldChar w:fldCharType="separate"/>
      </w:r>
      <w:r>
        <w:t>19</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_Toc28875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.6</w:t>
      </w:r>
      <w:r>
        <w:rPr>
          <w:highlight w:val="none"/>
        </w:rPr>
        <w:t>合同备案</w:t>
      </w:r>
      <w:r>
        <w:tab/>
      </w:r>
      <w:r>
        <w:fldChar w:fldCharType="begin"/>
      </w:r>
      <w:r>
        <w:instrText xml:space="preserve"> PAGEREF _Toc28875 \h </w:instrText>
      </w:r>
      <w:r>
        <w:fldChar w:fldCharType="separate"/>
      </w:r>
      <w:r>
        <w:t>19</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_Toc21604 </w:instrText>
      </w:r>
      <w:r>
        <w:rPr>
          <w:szCs w:val="20"/>
          <w:highlight w:val="none"/>
        </w:rPr>
        <w:fldChar w:fldCharType="separate"/>
      </w:r>
      <w:r>
        <w:rPr>
          <w:rFonts w:hint="eastAsia" w:cs="宋体"/>
          <w:highlight w:val="none"/>
        </w:rPr>
        <w:t>2.</w:t>
      </w:r>
      <w:r>
        <w:rPr>
          <w:rFonts w:hint="eastAsia" w:cs="宋体"/>
          <w:highlight w:val="none"/>
          <w:lang w:val="en-US" w:eastAsia="zh-CN"/>
        </w:rPr>
        <w:t>8</w:t>
      </w:r>
      <w:r>
        <w:rPr>
          <w:rFonts w:hint="eastAsia" w:cs="宋体"/>
          <w:highlight w:val="none"/>
        </w:rPr>
        <w:t>.7履行</w:t>
      </w:r>
      <w:r>
        <w:rPr>
          <w:rFonts w:hint="eastAsia"/>
          <w:highlight w:val="none"/>
        </w:rPr>
        <w:t>合同</w:t>
      </w:r>
      <w:r>
        <w:tab/>
      </w:r>
      <w:r>
        <w:fldChar w:fldCharType="begin"/>
      </w:r>
      <w:r>
        <w:instrText xml:space="preserve"> PAGEREF _Toc21604 \h </w:instrText>
      </w:r>
      <w:r>
        <w:fldChar w:fldCharType="separate"/>
      </w:r>
      <w:r>
        <w:t>19</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_Toc7001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.8验收</w:t>
      </w:r>
      <w:r>
        <w:tab/>
      </w:r>
      <w:r>
        <w:fldChar w:fldCharType="begin"/>
      </w:r>
      <w:r>
        <w:instrText xml:space="preserve"> PAGEREF _Toc7001 \h </w:instrText>
      </w:r>
      <w:r>
        <w:fldChar w:fldCharType="separate"/>
      </w:r>
      <w:r>
        <w:t>19</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_Toc25643 </w:instrText>
      </w:r>
      <w:r>
        <w:rPr>
          <w:szCs w:val="20"/>
          <w:highlight w:val="none"/>
        </w:rPr>
        <w:fldChar w:fldCharType="separate"/>
      </w:r>
      <w:r>
        <w:rPr>
          <w:rFonts w:hint="eastAsia"/>
          <w:highlight w:val="none"/>
        </w:rPr>
        <w:t>2.</w:t>
      </w:r>
      <w:r>
        <w:rPr>
          <w:rFonts w:hint="eastAsia"/>
          <w:highlight w:val="none"/>
          <w:lang w:val="en-US" w:eastAsia="zh-CN"/>
        </w:rPr>
        <w:t>8</w:t>
      </w:r>
      <w:r>
        <w:rPr>
          <w:rFonts w:hint="eastAsia"/>
          <w:highlight w:val="none"/>
        </w:rPr>
        <w:t>.9资金支付</w:t>
      </w:r>
      <w:r>
        <w:tab/>
      </w:r>
      <w:r>
        <w:fldChar w:fldCharType="begin"/>
      </w:r>
      <w:r>
        <w:instrText xml:space="preserve"> PAGEREF _Toc25643 \h </w:instrText>
      </w:r>
      <w:r>
        <w:fldChar w:fldCharType="separate"/>
      </w:r>
      <w:r>
        <w:t>19</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_Toc6101 </w:instrText>
      </w:r>
      <w:r>
        <w:rPr>
          <w:szCs w:val="20"/>
          <w:highlight w:val="none"/>
        </w:rPr>
        <w:fldChar w:fldCharType="separate"/>
      </w:r>
      <w:r>
        <w:rPr>
          <w:rFonts w:hint="eastAsia"/>
          <w:szCs w:val="24"/>
          <w:highlight w:val="none"/>
        </w:rPr>
        <w:t>2.</w:t>
      </w:r>
      <w:r>
        <w:rPr>
          <w:rFonts w:hint="eastAsia"/>
          <w:szCs w:val="24"/>
          <w:highlight w:val="none"/>
          <w:lang w:val="en-US" w:eastAsia="zh-CN"/>
        </w:rPr>
        <w:t>9</w:t>
      </w:r>
      <w:r>
        <w:rPr>
          <w:rFonts w:hint="eastAsia"/>
          <w:szCs w:val="24"/>
          <w:highlight w:val="none"/>
        </w:rPr>
        <w:t>竞争性磋商工作纪律及要求</w:t>
      </w:r>
      <w:r>
        <w:tab/>
      </w:r>
      <w:r>
        <w:fldChar w:fldCharType="begin"/>
      </w:r>
      <w:r>
        <w:instrText xml:space="preserve"> PAGEREF _Toc6101 \h </w:instrText>
      </w:r>
      <w:r>
        <w:fldChar w:fldCharType="separate"/>
      </w:r>
      <w:r>
        <w:t>19</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_Toc23783 </w:instrText>
      </w:r>
      <w:r>
        <w:rPr>
          <w:szCs w:val="20"/>
          <w:highlight w:val="none"/>
        </w:rPr>
        <w:fldChar w:fldCharType="separate"/>
      </w:r>
      <w:r>
        <w:rPr>
          <w:rFonts w:hint="eastAsia"/>
          <w:highlight w:val="none"/>
        </w:rPr>
        <w:t>2.</w:t>
      </w:r>
      <w:r>
        <w:rPr>
          <w:rFonts w:hint="eastAsia"/>
          <w:highlight w:val="none"/>
          <w:lang w:val="en-US" w:eastAsia="zh-CN"/>
        </w:rPr>
        <w:t>9</w:t>
      </w:r>
      <w:r>
        <w:rPr>
          <w:rFonts w:hint="eastAsia"/>
          <w:highlight w:val="none"/>
        </w:rPr>
        <w:t>.1供应商不得具有的情形</w:t>
      </w:r>
      <w:r>
        <w:tab/>
      </w:r>
      <w:r>
        <w:fldChar w:fldCharType="begin"/>
      </w:r>
      <w:r>
        <w:instrText xml:space="preserve"> PAGEREF _Toc23783 \h </w:instrText>
      </w:r>
      <w:r>
        <w:fldChar w:fldCharType="separate"/>
      </w:r>
      <w:r>
        <w:t>19</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_Toc3631 </w:instrText>
      </w:r>
      <w:r>
        <w:rPr>
          <w:szCs w:val="20"/>
          <w:highlight w:val="none"/>
        </w:rPr>
        <w:fldChar w:fldCharType="separate"/>
      </w:r>
      <w:r>
        <w:rPr>
          <w:rFonts w:hint="eastAsia"/>
          <w:highlight w:val="none"/>
        </w:rPr>
        <w:t>2.</w:t>
      </w:r>
      <w:r>
        <w:rPr>
          <w:rFonts w:hint="eastAsia"/>
          <w:highlight w:val="none"/>
          <w:lang w:val="en-US" w:eastAsia="zh-CN"/>
        </w:rPr>
        <w:t>9</w:t>
      </w:r>
      <w:r>
        <w:rPr>
          <w:rFonts w:hint="eastAsia"/>
          <w:highlight w:val="none"/>
        </w:rPr>
        <w:t>.</w:t>
      </w:r>
      <w:r>
        <w:rPr>
          <w:rFonts w:hint="eastAsia"/>
          <w:highlight w:val="none"/>
          <w:lang w:val="en-US" w:eastAsia="zh-CN"/>
        </w:rPr>
        <w:t>2</w:t>
      </w:r>
      <w:r>
        <w:rPr>
          <w:rFonts w:hint="eastAsia"/>
          <w:highlight w:val="none"/>
        </w:rPr>
        <w:t>回避</w:t>
      </w:r>
      <w:r>
        <w:tab/>
      </w:r>
      <w:r>
        <w:fldChar w:fldCharType="begin"/>
      </w:r>
      <w:r>
        <w:instrText xml:space="preserve"> PAGEREF _Toc3631 \h </w:instrText>
      </w:r>
      <w:r>
        <w:fldChar w:fldCharType="separate"/>
      </w:r>
      <w:r>
        <w:t>20</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_Toc22219 </w:instrText>
      </w:r>
      <w:r>
        <w:rPr>
          <w:szCs w:val="20"/>
          <w:highlight w:val="none"/>
        </w:rPr>
        <w:fldChar w:fldCharType="separate"/>
      </w:r>
      <w:r>
        <w:rPr>
          <w:rFonts w:hint="eastAsia"/>
          <w:highlight w:val="none"/>
        </w:rPr>
        <w:t>2.</w:t>
      </w:r>
      <w:r>
        <w:rPr>
          <w:rFonts w:hint="eastAsia"/>
          <w:highlight w:val="none"/>
          <w:lang w:val="en-US" w:eastAsia="zh-CN"/>
        </w:rPr>
        <w:t>10</w:t>
      </w:r>
      <w:r>
        <w:rPr>
          <w:rFonts w:hint="eastAsia"/>
          <w:highlight w:val="none"/>
        </w:rPr>
        <w:t>询问、质疑和投诉</w:t>
      </w:r>
      <w:r>
        <w:tab/>
      </w:r>
      <w:r>
        <w:fldChar w:fldCharType="begin"/>
      </w:r>
      <w:r>
        <w:instrText xml:space="preserve"> PAGEREF _Toc22219 \h </w:instrText>
      </w:r>
      <w:r>
        <w:fldChar w:fldCharType="separate"/>
      </w:r>
      <w:r>
        <w:t>21</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_Toc3533 </w:instrText>
      </w:r>
      <w:r>
        <w:rPr>
          <w:szCs w:val="20"/>
          <w:highlight w:val="none"/>
        </w:rPr>
        <w:fldChar w:fldCharType="separate"/>
      </w:r>
      <w:r>
        <w:rPr>
          <w:rFonts w:hint="eastAsia"/>
          <w:highlight w:val="none"/>
        </w:rPr>
        <w:t>2.</w:t>
      </w:r>
      <w:r>
        <w:rPr>
          <w:rFonts w:hint="eastAsia"/>
          <w:highlight w:val="none"/>
          <w:lang w:val="en-US" w:eastAsia="zh-CN"/>
        </w:rPr>
        <w:t>11</w:t>
      </w:r>
      <w:r>
        <w:rPr>
          <w:rFonts w:hint="eastAsia" w:ascii="宋体" w:hAnsi="宋体"/>
          <w:bCs/>
          <w:szCs w:val="28"/>
          <w:highlight w:val="none"/>
        </w:rPr>
        <w:t>中小企业政府采购信用融资</w:t>
      </w:r>
      <w:r>
        <w:tab/>
      </w:r>
      <w:r>
        <w:fldChar w:fldCharType="begin"/>
      </w:r>
      <w:r>
        <w:instrText xml:space="preserve"> PAGEREF _Toc3533 \h </w:instrText>
      </w:r>
      <w:r>
        <w:fldChar w:fldCharType="separate"/>
      </w:r>
      <w:r>
        <w:t>22</w:t>
      </w:r>
      <w:r>
        <w:fldChar w:fldCharType="end"/>
      </w:r>
      <w:r>
        <w:rPr>
          <w:color w:val="auto"/>
          <w:szCs w:val="20"/>
          <w:highlight w:val="none"/>
        </w:rPr>
        <w:fldChar w:fldCharType="end"/>
      </w:r>
    </w:p>
    <w:p>
      <w:pPr>
        <w:pStyle w:val="13"/>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_Toc953 </w:instrText>
      </w:r>
      <w:r>
        <w:rPr>
          <w:szCs w:val="20"/>
          <w:highlight w:val="none"/>
        </w:rPr>
        <w:fldChar w:fldCharType="separate"/>
      </w:r>
      <w:r>
        <w:rPr>
          <w:rFonts w:hint="eastAsia"/>
        </w:rPr>
        <w:t xml:space="preserve">第3章 </w:t>
      </w:r>
      <w:r>
        <w:rPr>
          <w:rFonts w:hint="eastAsia"/>
          <w:highlight w:val="none"/>
        </w:rPr>
        <w:t>响应文件格式</w:t>
      </w:r>
      <w:r>
        <w:tab/>
      </w:r>
      <w:r>
        <w:fldChar w:fldCharType="begin"/>
      </w:r>
      <w:r>
        <w:instrText xml:space="preserve"> PAGEREF _Toc953 \h </w:instrText>
      </w:r>
      <w:r>
        <w:fldChar w:fldCharType="separate"/>
      </w:r>
      <w:r>
        <w:t>23</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_Toc10445 </w:instrText>
      </w:r>
      <w:r>
        <w:rPr>
          <w:szCs w:val="20"/>
          <w:highlight w:val="none"/>
        </w:rPr>
        <w:fldChar w:fldCharType="separate"/>
      </w:r>
      <w:r>
        <w:rPr>
          <w:rFonts w:hint="eastAsia"/>
          <w:highlight w:val="none"/>
          <w:lang w:val="en-US" w:eastAsia="zh-CN"/>
        </w:rPr>
        <w:t>3.1</w:t>
      </w:r>
      <w:r>
        <w:rPr>
          <w:rFonts w:hint="eastAsia"/>
          <w:highlight w:val="none"/>
        </w:rPr>
        <w:t>资格性响应文件格式</w:t>
      </w:r>
      <w:r>
        <w:tab/>
      </w:r>
      <w:r>
        <w:fldChar w:fldCharType="begin"/>
      </w:r>
      <w:r>
        <w:instrText xml:space="preserve"> PAGEREF _Toc10445 \h </w:instrText>
      </w:r>
      <w:r>
        <w:fldChar w:fldCharType="separate"/>
      </w:r>
      <w:r>
        <w:t>23</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_Toc24053 </w:instrText>
      </w:r>
      <w:r>
        <w:rPr>
          <w:szCs w:val="20"/>
          <w:highlight w:val="none"/>
        </w:rPr>
        <w:fldChar w:fldCharType="separate"/>
      </w:r>
      <w:r>
        <w:rPr>
          <w:rFonts w:hint="eastAsia"/>
          <w:highlight w:val="none"/>
          <w:lang w:val="en-US" w:eastAsia="zh-CN"/>
        </w:rPr>
        <w:t>3.1.1.</w:t>
      </w:r>
      <w:r>
        <w:rPr>
          <w:rFonts w:hint="eastAsia"/>
          <w:highlight w:val="none"/>
        </w:rPr>
        <w:t>资格性响应文件封面格式</w:t>
      </w:r>
      <w:r>
        <w:tab/>
      </w:r>
      <w:r>
        <w:fldChar w:fldCharType="begin"/>
      </w:r>
      <w:r>
        <w:instrText xml:space="preserve"> PAGEREF _Toc24053 \h </w:instrText>
      </w:r>
      <w:r>
        <w:fldChar w:fldCharType="separate"/>
      </w:r>
      <w:r>
        <w:t>23</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_Toc26242 </w:instrText>
      </w:r>
      <w:r>
        <w:rPr>
          <w:szCs w:val="20"/>
          <w:highlight w:val="none"/>
        </w:rPr>
        <w:fldChar w:fldCharType="separate"/>
      </w:r>
      <w:r>
        <w:rPr>
          <w:rFonts w:hint="eastAsia" w:ascii="宋体" w:hAnsi="宋体" w:eastAsia="宋体"/>
          <w:highlight w:val="none"/>
          <w:lang w:val="en-US" w:eastAsia="zh-CN"/>
        </w:rPr>
        <w:t>3.1.2供应商资格申明的函</w:t>
      </w:r>
      <w:r>
        <w:tab/>
      </w:r>
      <w:r>
        <w:fldChar w:fldCharType="begin"/>
      </w:r>
      <w:r>
        <w:instrText xml:space="preserve"> PAGEREF _Toc26242 \h </w:instrText>
      </w:r>
      <w:r>
        <w:fldChar w:fldCharType="separate"/>
      </w:r>
      <w:r>
        <w:t>24</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_Toc21819 </w:instrText>
      </w:r>
      <w:r>
        <w:rPr>
          <w:szCs w:val="20"/>
          <w:highlight w:val="none"/>
        </w:rPr>
        <w:fldChar w:fldCharType="separate"/>
      </w:r>
      <w:r>
        <w:rPr>
          <w:rFonts w:hint="eastAsia" w:ascii="宋体" w:hAnsi="宋体" w:eastAsia="宋体"/>
          <w:highlight w:val="none"/>
          <w:lang w:val="en-US" w:eastAsia="zh-CN"/>
        </w:rPr>
        <w:t>3.1.3声明</w:t>
      </w:r>
      <w:r>
        <w:tab/>
      </w:r>
      <w:r>
        <w:fldChar w:fldCharType="begin"/>
      </w:r>
      <w:r>
        <w:instrText xml:space="preserve"> PAGEREF _Toc21819 \h </w:instrText>
      </w:r>
      <w:r>
        <w:fldChar w:fldCharType="separate"/>
      </w:r>
      <w:r>
        <w:t>25</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_Toc11936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3.1.</w:t>
      </w:r>
      <w:r>
        <w:rPr>
          <w:rFonts w:hint="eastAsia" w:cs="Times New Roman"/>
          <w:bCs/>
          <w:kern w:val="2"/>
          <w:szCs w:val="28"/>
          <w:highlight w:val="none"/>
          <w:lang w:val="en-US" w:eastAsia="zh-CN" w:bidi="ar-SA"/>
        </w:rPr>
        <w:t>4</w:t>
      </w:r>
      <w:r>
        <w:rPr>
          <w:rFonts w:hint="eastAsia" w:ascii="宋体" w:hAnsi="宋体" w:eastAsia="宋体" w:cs="Times New Roman"/>
          <w:bCs/>
          <w:kern w:val="2"/>
          <w:szCs w:val="28"/>
          <w:highlight w:val="none"/>
          <w:lang w:val="en-US" w:eastAsia="zh-CN" w:bidi="ar-SA"/>
        </w:rPr>
        <w:t>法定代表人身份证明书</w:t>
      </w:r>
      <w:r>
        <w:tab/>
      </w:r>
      <w:r>
        <w:fldChar w:fldCharType="begin"/>
      </w:r>
      <w:r>
        <w:instrText xml:space="preserve"> PAGEREF _Toc11936 \h </w:instrText>
      </w:r>
      <w:r>
        <w:fldChar w:fldCharType="separate"/>
      </w:r>
      <w:r>
        <w:t>27</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_Toc13746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3.1.</w:t>
      </w:r>
      <w:r>
        <w:rPr>
          <w:rFonts w:hint="eastAsia" w:cs="Times New Roman"/>
          <w:bCs/>
          <w:kern w:val="2"/>
          <w:szCs w:val="28"/>
          <w:highlight w:val="none"/>
          <w:lang w:val="en-US" w:eastAsia="zh-CN" w:bidi="ar-SA"/>
        </w:rPr>
        <w:t>5</w:t>
      </w:r>
      <w:r>
        <w:rPr>
          <w:rFonts w:hint="eastAsia" w:ascii="宋体" w:hAnsi="宋体" w:eastAsia="宋体" w:cs="Times New Roman"/>
          <w:bCs/>
          <w:kern w:val="2"/>
          <w:szCs w:val="28"/>
          <w:highlight w:val="none"/>
          <w:lang w:val="en-US" w:eastAsia="zh-CN" w:bidi="ar-SA"/>
        </w:rPr>
        <w:t>供应商基本情况表</w:t>
      </w:r>
      <w:r>
        <w:tab/>
      </w:r>
      <w:r>
        <w:fldChar w:fldCharType="begin"/>
      </w:r>
      <w:r>
        <w:instrText xml:space="preserve"> PAGEREF _Toc13746 \h </w:instrText>
      </w:r>
      <w:r>
        <w:fldChar w:fldCharType="separate"/>
      </w:r>
      <w:r>
        <w:t>28</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_Toc8022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3.1.7残疾人福利性单位声明函</w:t>
      </w:r>
      <w:r>
        <w:tab/>
      </w:r>
      <w:r>
        <w:fldChar w:fldCharType="begin"/>
      </w:r>
      <w:r>
        <w:instrText xml:space="preserve"> PAGEREF _Toc8022 \h </w:instrText>
      </w:r>
      <w:r>
        <w:fldChar w:fldCharType="separate"/>
      </w:r>
      <w:r>
        <w:t>30</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_Toc19327 </w:instrText>
      </w:r>
      <w:r>
        <w:rPr>
          <w:szCs w:val="20"/>
          <w:highlight w:val="none"/>
        </w:rPr>
        <w:fldChar w:fldCharType="separate"/>
      </w:r>
      <w:r>
        <w:rPr>
          <w:rFonts w:hint="eastAsia" w:cs="Times New Roman"/>
          <w:bCs/>
          <w:kern w:val="2"/>
          <w:szCs w:val="28"/>
          <w:highlight w:val="none"/>
          <w:lang w:val="en-US" w:eastAsia="zh-CN" w:bidi="ar-SA"/>
        </w:rPr>
        <w:t>3.1.8</w:t>
      </w:r>
      <w:r>
        <w:rPr>
          <w:rFonts w:hint="eastAsia" w:ascii="宋体" w:hAnsi="宋体" w:eastAsia="宋体" w:cs="Times New Roman"/>
          <w:bCs/>
          <w:kern w:val="2"/>
          <w:szCs w:val="28"/>
          <w:highlight w:val="none"/>
          <w:lang w:val="en-US" w:eastAsia="zh-CN" w:bidi="ar-SA"/>
        </w:rPr>
        <w:t>供应商应提供的相关资格证明材料</w:t>
      </w:r>
      <w:r>
        <w:tab/>
      </w:r>
      <w:r>
        <w:fldChar w:fldCharType="begin"/>
      </w:r>
      <w:r>
        <w:instrText xml:space="preserve"> PAGEREF _Toc19327 \h </w:instrText>
      </w:r>
      <w:r>
        <w:fldChar w:fldCharType="separate"/>
      </w:r>
      <w:r>
        <w:t>31</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_Toc22987 </w:instrText>
      </w:r>
      <w:r>
        <w:rPr>
          <w:szCs w:val="20"/>
          <w:highlight w:val="none"/>
        </w:rPr>
        <w:fldChar w:fldCharType="separate"/>
      </w:r>
      <w:r>
        <w:rPr>
          <w:rFonts w:hint="eastAsia"/>
          <w:highlight w:val="none"/>
          <w:lang w:val="en-US" w:eastAsia="zh-CN"/>
        </w:rPr>
        <w:t>3.2.1</w:t>
      </w:r>
      <w:r>
        <w:rPr>
          <w:rFonts w:hint="eastAsia"/>
          <w:highlight w:val="none"/>
        </w:rPr>
        <w:t>技术、服务性响应文件封面格式</w:t>
      </w:r>
      <w:r>
        <w:tab/>
      </w:r>
      <w:r>
        <w:fldChar w:fldCharType="begin"/>
      </w:r>
      <w:r>
        <w:instrText xml:space="preserve"> PAGEREF _Toc22987 \h </w:instrText>
      </w:r>
      <w:r>
        <w:fldChar w:fldCharType="separate"/>
      </w:r>
      <w:r>
        <w:t>32</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_Toc31170 </w:instrText>
      </w:r>
      <w:r>
        <w:rPr>
          <w:szCs w:val="20"/>
          <w:highlight w:val="none"/>
        </w:rPr>
        <w:fldChar w:fldCharType="separate"/>
      </w:r>
      <w:r>
        <w:rPr>
          <w:rFonts w:hint="eastAsia" w:ascii="宋体" w:hAnsi="宋体" w:eastAsia="宋体"/>
          <w:highlight w:val="none"/>
          <w:lang w:val="en-US" w:eastAsia="zh-CN"/>
        </w:rPr>
        <w:t>3.2.2报价表</w:t>
      </w:r>
      <w:r>
        <w:tab/>
      </w:r>
      <w:r>
        <w:fldChar w:fldCharType="begin"/>
      </w:r>
      <w:r>
        <w:instrText xml:space="preserve"> PAGEREF _Toc31170 \h </w:instrText>
      </w:r>
      <w:r>
        <w:fldChar w:fldCharType="separate"/>
      </w:r>
      <w:r>
        <w:t>33</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_Toc28604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3.2.3分项报价表</w:t>
      </w:r>
      <w:r>
        <w:tab/>
      </w:r>
      <w:r>
        <w:fldChar w:fldCharType="begin"/>
      </w:r>
      <w:r>
        <w:instrText xml:space="preserve"> PAGEREF _Toc28604 \h </w:instrText>
      </w:r>
      <w:r>
        <w:fldChar w:fldCharType="separate"/>
      </w:r>
      <w:r>
        <w:t>34</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_Toc10464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3.2.4所投产品技术性能、技术参数和配置的详细描述</w:t>
      </w:r>
      <w:r>
        <w:tab/>
      </w:r>
      <w:r>
        <w:fldChar w:fldCharType="begin"/>
      </w:r>
      <w:r>
        <w:instrText xml:space="preserve"> PAGEREF _Toc10464 \h </w:instrText>
      </w:r>
      <w:r>
        <w:fldChar w:fldCharType="separate"/>
      </w:r>
      <w:r>
        <w:t>35</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_Toc5678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3.2.5售后服务方案</w:t>
      </w:r>
      <w:r>
        <w:tab/>
      </w:r>
      <w:r>
        <w:fldChar w:fldCharType="begin"/>
      </w:r>
      <w:r>
        <w:instrText xml:space="preserve"> PAGEREF _Toc5678 \h </w:instrText>
      </w:r>
      <w:r>
        <w:fldChar w:fldCharType="separate"/>
      </w:r>
      <w:r>
        <w:t>36</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_Toc1605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3.2.6实施方案</w:t>
      </w:r>
      <w:r>
        <w:tab/>
      </w:r>
      <w:r>
        <w:fldChar w:fldCharType="begin"/>
      </w:r>
      <w:r>
        <w:instrText xml:space="preserve"> PAGEREF _Toc1605 \h </w:instrText>
      </w:r>
      <w:r>
        <w:fldChar w:fldCharType="separate"/>
      </w:r>
      <w:r>
        <w:t>37</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_Toc18288 </w:instrText>
      </w:r>
      <w:r>
        <w:rPr>
          <w:szCs w:val="20"/>
          <w:highlight w:val="none"/>
        </w:rPr>
        <w:fldChar w:fldCharType="separate"/>
      </w:r>
      <w:r>
        <w:rPr>
          <w:rFonts w:hint="eastAsia" w:ascii="宋体" w:hAnsi="宋体" w:eastAsia="宋体" w:cs="Times New Roman"/>
          <w:bCs/>
          <w:kern w:val="2"/>
          <w:szCs w:val="28"/>
          <w:highlight w:val="none"/>
          <w:lang w:val="en-US" w:eastAsia="zh-CN" w:bidi="ar-SA"/>
        </w:rPr>
        <w:t>3.2.7承诺函</w:t>
      </w:r>
      <w:r>
        <w:tab/>
      </w:r>
      <w:r>
        <w:fldChar w:fldCharType="begin"/>
      </w:r>
      <w:r>
        <w:instrText xml:space="preserve"> PAGEREF _Toc18288 \h </w:instrText>
      </w:r>
      <w:r>
        <w:fldChar w:fldCharType="separate"/>
      </w:r>
      <w:r>
        <w:t>38</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_Toc25420 </w:instrText>
      </w:r>
      <w:r>
        <w:rPr>
          <w:szCs w:val="20"/>
          <w:highlight w:val="none"/>
        </w:rPr>
        <w:fldChar w:fldCharType="separate"/>
      </w:r>
      <w:r>
        <w:rPr>
          <w:rFonts w:hint="eastAsia"/>
          <w:highlight w:val="none"/>
          <w:lang w:val="en-US" w:eastAsia="zh-CN"/>
        </w:rPr>
        <w:t>4.1项目概况</w:t>
      </w:r>
      <w:r>
        <w:tab/>
      </w:r>
      <w:r>
        <w:fldChar w:fldCharType="begin"/>
      </w:r>
      <w:r>
        <w:instrText xml:space="preserve"> PAGEREF _Toc25420 \h </w:instrText>
      </w:r>
      <w:r>
        <w:fldChar w:fldCharType="separate"/>
      </w:r>
      <w:r>
        <w:t>39</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_Toc14687 </w:instrText>
      </w:r>
      <w:r>
        <w:rPr>
          <w:szCs w:val="20"/>
          <w:highlight w:val="none"/>
        </w:rPr>
        <w:fldChar w:fldCharType="separate"/>
      </w:r>
      <w:r>
        <w:rPr>
          <w:rFonts w:hint="eastAsia" w:ascii="宋体" w:hAnsi="宋体" w:eastAsia="宋体" w:cs="Times New Roman"/>
          <w:bCs/>
          <w:iCs/>
          <w:kern w:val="0"/>
          <w:szCs w:val="28"/>
          <w:highlight w:val="none"/>
          <w:lang w:val="en-US" w:eastAsia="zh-CN" w:bidi="ar-SA"/>
        </w:rPr>
        <w:t>4.4商务要求</w:t>
      </w:r>
      <w:r>
        <w:tab/>
      </w:r>
      <w:r>
        <w:fldChar w:fldCharType="begin"/>
      </w:r>
      <w:r>
        <w:instrText xml:space="preserve"> PAGEREF _Toc14687 \h </w:instrText>
      </w:r>
      <w:r>
        <w:fldChar w:fldCharType="separate"/>
      </w:r>
      <w:r>
        <w:t>43</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_Toc22878 </w:instrText>
      </w:r>
      <w:r>
        <w:rPr>
          <w:szCs w:val="20"/>
          <w:highlight w:val="none"/>
        </w:rPr>
        <w:fldChar w:fldCharType="separate"/>
      </w:r>
      <w:r>
        <w:rPr>
          <w:rFonts w:hint="eastAsia"/>
          <w:highlight w:val="none"/>
          <w:lang w:val="en-US" w:eastAsia="zh-CN"/>
        </w:rPr>
        <w:t>★4.5最高限价</w:t>
      </w:r>
      <w:r>
        <w:tab/>
      </w:r>
      <w:r>
        <w:fldChar w:fldCharType="begin"/>
      </w:r>
      <w:r>
        <w:instrText xml:space="preserve"> PAGEREF _Toc22878 \h </w:instrText>
      </w:r>
      <w:r>
        <w:fldChar w:fldCharType="separate"/>
      </w:r>
      <w:r>
        <w:t>44</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_Toc22769 </w:instrText>
      </w:r>
      <w:r>
        <w:rPr>
          <w:szCs w:val="20"/>
          <w:highlight w:val="none"/>
        </w:rPr>
        <w:fldChar w:fldCharType="separate"/>
      </w:r>
      <w:r>
        <w:rPr>
          <w:rFonts w:hint="eastAsia"/>
          <w:highlight w:val="none"/>
          <w:lang w:val="en-US" w:eastAsia="zh-CN"/>
        </w:rPr>
        <w:t>4.6</w:t>
      </w:r>
      <w:r>
        <w:rPr>
          <w:rFonts w:hint="eastAsia"/>
          <w:highlight w:val="none"/>
        </w:rPr>
        <w:t>其他要求</w:t>
      </w:r>
      <w:r>
        <w:tab/>
      </w:r>
      <w:r>
        <w:fldChar w:fldCharType="begin"/>
      </w:r>
      <w:r>
        <w:instrText xml:space="preserve"> PAGEREF _Toc22769 \h </w:instrText>
      </w:r>
      <w:r>
        <w:fldChar w:fldCharType="separate"/>
      </w:r>
      <w:r>
        <w:t>44</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_Toc23346 </w:instrText>
      </w:r>
      <w:r>
        <w:rPr>
          <w:szCs w:val="20"/>
          <w:highlight w:val="none"/>
        </w:rPr>
        <w:fldChar w:fldCharType="separate"/>
      </w:r>
      <w:r>
        <w:rPr>
          <w:rFonts w:hint="eastAsia"/>
          <w:highlight w:val="none"/>
        </w:rPr>
        <w:t>5.1总则</w:t>
      </w:r>
      <w:r>
        <w:tab/>
      </w:r>
      <w:r>
        <w:fldChar w:fldCharType="begin"/>
      </w:r>
      <w:r>
        <w:instrText xml:space="preserve"> PAGEREF _Toc23346 \h </w:instrText>
      </w:r>
      <w:r>
        <w:fldChar w:fldCharType="separate"/>
      </w:r>
      <w:r>
        <w:t>46</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_Toc25398 </w:instrText>
      </w:r>
      <w:r>
        <w:rPr>
          <w:szCs w:val="20"/>
          <w:highlight w:val="none"/>
        </w:rPr>
        <w:fldChar w:fldCharType="separate"/>
      </w:r>
      <w:r>
        <w:rPr>
          <w:rFonts w:hint="eastAsia"/>
          <w:highlight w:val="none"/>
        </w:rPr>
        <w:t>5.2</w:t>
      </w:r>
      <w:r>
        <w:rPr>
          <w:rFonts w:hint="eastAsia"/>
          <w:highlight w:val="none"/>
          <w:lang w:eastAsia="zh-CN"/>
        </w:rPr>
        <w:t>评审</w:t>
      </w:r>
      <w:r>
        <w:rPr>
          <w:rFonts w:hint="eastAsia"/>
          <w:highlight w:val="none"/>
        </w:rPr>
        <w:t>程序</w:t>
      </w:r>
      <w:r>
        <w:tab/>
      </w:r>
      <w:r>
        <w:fldChar w:fldCharType="begin"/>
      </w:r>
      <w:r>
        <w:instrText xml:space="preserve"> PAGEREF _Toc25398 \h </w:instrText>
      </w:r>
      <w:r>
        <w:fldChar w:fldCharType="separate"/>
      </w:r>
      <w:r>
        <w:t>47</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_Toc10695 </w:instrText>
      </w:r>
      <w:r>
        <w:rPr>
          <w:szCs w:val="20"/>
          <w:highlight w:val="none"/>
        </w:rPr>
        <w:fldChar w:fldCharType="separate"/>
      </w:r>
      <w:r>
        <w:rPr>
          <w:rFonts w:hint="eastAsia"/>
          <w:highlight w:val="none"/>
        </w:rPr>
        <w:t>5.2.</w:t>
      </w:r>
      <w:r>
        <w:rPr>
          <w:rFonts w:hint="eastAsia"/>
          <w:highlight w:val="none"/>
          <w:lang w:val="en-US" w:eastAsia="zh-CN"/>
        </w:rPr>
        <w:t>1</w:t>
      </w:r>
      <w:r>
        <w:rPr>
          <w:rFonts w:hint="eastAsia"/>
          <w:highlight w:val="none"/>
        </w:rPr>
        <w:t>磋商小组</w:t>
      </w:r>
      <w:r>
        <w:tab/>
      </w:r>
      <w:r>
        <w:fldChar w:fldCharType="begin"/>
      </w:r>
      <w:r>
        <w:instrText xml:space="preserve"> PAGEREF _Toc10695 \h </w:instrText>
      </w:r>
      <w:r>
        <w:fldChar w:fldCharType="separate"/>
      </w:r>
      <w:r>
        <w:t>47</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_Toc22888 </w:instrText>
      </w:r>
      <w:r>
        <w:rPr>
          <w:szCs w:val="20"/>
          <w:highlight w:val="none"/>
        </w:rPr>
        <w:fldChar w:fldCharType="separate"/>
      </w:r>
      <w:r>
        <w:rPr>
          <w:rFonts w:hint="eastAsia"/>
          <w:highlight w:val="none"/>
        </w:rPr>
        <w:t>5.2.</w:t>
      </w:r>
      <w:r>
        <w:rPr>
          <w:rFonts w:hint="eastAsia"/>
          <w:highlight w:val="none"/>
          <w:lang w:val="en-US" w:eastAsia="zh-CN"/>
        </w:rPr>
        <w:t>2</w:t>
      </w:r>
      <w:r>
        <w:rPr>
          <w:rFonts w:hint="eastAsia"/>
          <w:highlight w:val="none"/>
        </w:rPr>
        <w:t>资格性审查</w:t>
      </w:r>
      <w:r>
        <w:tab/>
      </w:r>
      <w:r>
        <w:fldChar w:fldCharType="begin"/>
      </w:r>
      <w:r>
        <w:instrText xml:space="preserve"> PAGEREF _Toc22888 \h </w:instrText>
      </w:r>
      <w:r>
        <w:fldChar w:fldCharType="separate"/>
      </w:r>
      <w:r>
        <w:t>47</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_Toc8949 </w:instrText>
      </w:r>
      <w:r>
        <w:rPr>
          <w:szCs w:val="20"/>
          <w:highlight w:val="none"/>
        </w:rPr>
        <w:fldChar w:fldCharType="separate"/>
      </w:r>
      <w:r>
        <w:rPr>
          <w:rFonts w:hint="eastAsia"/>
          <w:highlight w:val="none"/>
          <w:lang w:val="en-US" w:eastAsia="zh-CN"/>
        </w:rPr>
        <w:t>5.2.3符合性审</w:t>
      </w:r>
      <w:r>
        <w:tab/>
      </w:r>
      <w:r>
        <w:fldChar w:fldCharType="begin"/>
      </w:r>
      <w:r>
        <w:instrText xml:space="preserve"> PAGEREF _Toc8949 \h </w:instrText>
      </w:r>
      <w:r>
        <w:fldChar w:fldCharType="separate"/>
      </w:r>
      <w:r>
        <w:t>51</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_Toc21939 </w:instrText>
      </w:r>
      <w:r>
        <w:rPr>
          <w:szCs w:val="20"/>
          <w:highlight w:val="none"/>
        </w:rPr>
        <w:fldChar w:fldCharType="separate"/>
      </w:r>
      <w:r>
        <w:rPr>
          <w:rFonts w:hint="eastAsia"/>
          <w:highlight w:val="none"/>
        </w:rPr>
        <w:t>5.2.</w:t>
      </w:r>
      <w:r>
        <w:rPr>
          <w:rFonts w:hint="eastAsia"/>
          <w:highlight w:val="none"/>
          <w:lang w:val="en-US" w:eastAsia="zh-CN"/>
        </w:rPr>
        <w:t>4</w:t>
      </w:r>
      <w:r>
        <w:rPr>
          <w:rFonts w:hint="eastAsia"/>
          <w:highlight w:val="none"/>
        </w:rPr>
        <w:t>磋商</w:t>
      </w:r>
      <w:r>
        <w:tab/>
      </w:r>
      <w:r>
        <w:fldChar w:fldCharType="begin"/>
      </w:r>
      <w:r>
        <w:instrText xml:space="preserve"> PAGEREF _Toc21939 \h </w:instrText>
      </w:r>
      <w:r>
        <w:fldChar w:fldCharType="separate"/>
      </w:r>
      <w:r>
        <w:t>52</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_Toc1337 </w:instrText>
      </w:r>
      <w:r>
        <w:rPr>
          <w:szCs w:val="20"/>
          <w:highlight w:val="none"/>
        </w:rPr>
        <w:fldChar w:fldCharType="separate"/>
      </w:r>
      <w:r>
        <w:rPr>
          <w:rFonts w:hint="eastAsia"/>
          <w:highlight w:val="none"/>
        </w:rPr>
        <w:t>5.2.</w:t>
      </w:r>
      <w:r>
        <w:rPr>
          <w:rFonts w:hint="eastAsia"/>
          <w:highlight w:val="none"/>
          <w:lang w:val="en-US" w:eastAsia="zh-CN"/>
        </w:rPr>
        <w:t>5</w:t>
      </w:r>
      <w:r>
        <w:rPr>
          <w:rFonts w:hint="eastAsia"/>
          <w:highlight w:val="none"/>
        </w:rPr>
        <w:t>最后报价审查</w:t>
      </w:r>
      <w:r>
        <w:tab/>
      </w:r>
      <w:r>
        <w:fldChar w:fldCharType="begin"/>
      </w:r>
      <w:r>
        <w:instrText xml:space="preserve"> PAGEREF _Toc1337 \h </w:instrText>
      </w:r>
      <w:r>
        <w:fldChar w:fldCharType="separate"/>
      </w:r>
      <w:r>
        <w:t>53</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_Toc32146 </w:instrText>
      </w:r>
      <w:r>
        <w:rPr>
          <w:szCs w:val="20"/>
          <w:highlight w:val="none"/>
        </w:rPr>
        <w:fldChar w:fldCharType="separate"/>
      </w:r>
      <w:r>
        <w:rPr>
          <w:rFonts w:hint="eastAsia"/>
          <w:highlight w:val="none"/>
        </w:rPr>
        <w:t>5.2.</w:t>
      </w:r>
      <w:r>
        <w:rPr>
          <w:rFonts w:hint="eastAsia"/>
          <w:highlight w:val="none"/>
          <w:lang w:val="en-US" w:eastAsia="zh-CN"/>
        </w:rPr>
        <w:t>6</w:t>
      </w:r>
      <w:r>
        <w:rPr>
          <w:rFonts w:hint="eastAsia"/>
          <w:highlight w:val="none"/>
        </w:rPr>
        <w:t>解释、澄清、说明的有关问题</w:t>
      </w:r>
      <w:r>
        <w:tab/>
      </w:r>
      <w:r>
        <w:fldChar w:fldCharType="begin"/>
      </w:r>
      <w:r>
        <w:instrText xml:space="preserve"> PAGEREF _Toc32146 \h </w:instrText>
      </w:r>
      <w:r>
        <w:fldChar w:fldCharType="separate"/>
      </w:r>
      <w:r>
        <w:t>55</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_Toc9529 </w:instrText>
      </w:r>
      <w:r>
        <w:rPr>
          <w:szCs w:val="20"/>
          <w:highlight w:val="none"/>
        </w:rPr>
        <w:fldChar w:fldCharType="separate"/>
      </w:r>
      <w:r>
        <w:rPr>
          <w:rFonts w:hint="eastAsia"/>
          <w:highlight w:val="none"/>
        </w:rPr>
        <w:t>5.2.</w:t>
      </w:r>
      <w:r>
        <w:rPr>
          <w:rFonts w:hint="eastAsia"/>
          <w:highlight w:val="none"/>
          <w:lang w:val="en-US" w:eastAsia="zh-CN"/>
        </w:rPr>
        <w:t>7</w:t>
      </w:r>
      <w:r>
        <w:rPr>
          <w:highlight w:val="none"/>
        </w:rPr>
        <w:t>复核</w:t>
      </w:r>
      <w:r>
        <w:tab/>
      </w:r>
      <w:r>
        <w:fldChar w:fldCharType="begin"/>
      </w:r>
      <w:r>
        <w:instrText xml:space="preserve"> PAGEREF _Toc9529 \h </w:instrText>
      </w:r>
      <w:r>
        <w:fldChar w:fldCharType="separate"/>
      </w:r>
      <w:r>
        <w:t>55</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_Toc19426 </w:instrText>
      </w:r>
      <w:r>
        <w:rPr>
          <w:szCs w:val="20"/>
          <w:highlight w:val="none"/>
        </w:rPr>
        <w:fldChar w:fldCharType="separate"/>
      </w:r>
      <w:r>
        <w:rPr>
          <w:rFonts w:hint="eastAsia"/>
          <w:highlight w:val="none"/>
        </w:rPr>
        <w:t>5.2.</w:t>
      </w:r>
      <w:r>
        <w:rPr>
          <w:rFonts w:hint="eastAsia"/>
          <w:highlight w:val="none"/>
          <w:lang w:val="en-US" w:eastAsia="zh-CN"/>
        </w:rPr>
        <w:t>8</w:t>
      </w:r>
      <w:r>
        <w:rPr>
          <w:rFonts w:hint="eastAsia"/>
          <w:highlight w:val="none"/>
        </w:rPr>
        <w:t>推荐成交候选供应商</w:t>
      </w:r>
      <w:r>
        <w:tab/>
      </w:r>
      <w:r>
        <w:fldChar w:fldCharType="begin"/>
      </w:r>
      <w:r>
        <w:instrText xml:space="preserve"> PAGEREF _Toc19426 \h </w:instrText>
      </w:r>
      <w:r>
        <w:fldChar w:fldCharType="separate"/>
      </w:r>
      <w:r>
        <w:t>56</w:t>
      </w:r>
      <w:r>
        <w:fldChar w:fldCharType="end"/>
      </w:r>
      <w:r>
        <w:rPr>
          <w:color w:val="auto"/>
          <w:szCs w:val="20"/>
          <w:highlight w:val="none"/>
        </w:rPr>
        <w:fldChar w:fldCharType="end"/>
      </w:r>
    </w:p>
    <w:p>
      <w:pPr>
        <w:pStyle w:val="8"/>
        <w:tabs>
          <w:tab w:val="right" w:leader="dot" w:pos="9214"/>
        </w:tabs>
      </w:pPr>
      <w:r>
        <w:rPr>
          <w:color w:val="auto"/>
          <w:szCs w:val="20"/>
          <w:highlight w:val="none"/>
        </w:rPr>
        <w:fldChar w:fldCharType="begin"/>
      </w:r>
      <w:r>
        <w:rPr>
          <w:szCs w:val="20"/>
          <w:highlight w:val="none"/>
        </w:rPr>
        <w:instrText xml:space="preserve"> HYPERLINK \l _Toc10416 </w:instrText>
      </w:r>
      <w:r>
        <w:rPr>
          <w:szCs w:val="20"/>
          <w:highlight w:val="none"/>
        </w:rPr>
        <w:fldChar w:fldCharType="separate"/>
      </w:r>
      <w:r>
        <w:rPr>
          <w:rFonts w:hint="eastAsia"/>
          <w:highlight w:val="none"/>
          <w:lang w:val="en-US" w:eastAsia="zh-CN"/>
        </w:rPr>
        <w:t>5.2.9编写评审报告</w:t>
      </w:r>
      <w:r>
        <w:tab/>
      </w:r>
      <w:r>
        <w:fldChar w:fldCharType="begin"/>
      </w:r>
      <w:r>
        <w:instrText xml:space="preserve"> PAGEREF _Toc10416 \h </w:instrText>
      </w:r>
      <w:r>
        <w:fldChar w:fldCharType="separate"/>
      </w:r>
      <w:r>
        <w:t>56</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_Toc18442 </w:instrText>
      </w:r>
      <w:r>
        <w:rPr>
          <w:szCs w:val="20"/>
          <w:highlight w:val="none"/>
        </w:rPr>
        <w:fldChar w:fldCharType="separate"/>
      </w:r>
      <w:r>
        <w:rPr>
          <w:rFonts w:hint="eastAsia"/>
          <w:highlight w:val="none"/>
        </w:rPr>
        <w:t>5.3磋商</w:t>
      </w:r>
      <w:r>
        <w:rPr>
          <w:highlight w:val="none"/>
        </w:rPr>
        <w:t>异议</w:t>
      </w:r>
      <w:r>
        <w:rPr>
          <w:rFonts w:hint="eastAsia"/>
          <w:highlight w:val="none"/>
        </w:rPr>
        <w:t>处理</w:t>
      </w:r>
      <w:r>
        <w:tab/>
      </w:r>
      <w:r>
        <w:fldChar w:fldCharType="begin"/>
      </w:r>
      <w:r>
        <w:instrText xml:space="preserve"> PAGEREF _Toc18442 \h </w:instrText>
      </w:r>
      <w:r>
        <w:fldChar w:fldCharType="separate"/>
      </w:r>
      <w:r>
        <w:t>57</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_Toc9265 </w:instrText>
      </w:r>
      <w:r>
        <w:rPr>
          <w:szCs w:val="20"/>
          <w:highlight w:val="none"/>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w:t>
      </w:r>
      <w:r>
        <w:rPr>
          <w:rFonts w:hint="eastAsia" w:ascii="宋体" w:hAnsi="宋体" w:cs="Times New Roman"/>
          <w:bCs/>
          <w:highlight w:val="none"/>
        </w:rPr>
        <w:t>评审办法和标准</w:t>
      </w:r>
      <w:r>
        <w:tab/>
      </w:r>
      <w:r>
        <w:fldChar w:fldCharType="begin"/>
      </w:r>
      <w:r>
        <w:instrText xml:space="preserve"> PAGEREF _Toc9265 \h </w:instrText>
      </w:r>
      <w:r>
        <w:fldChar w:fldCharType="separate"/>
      </w:r>
      <w:r>
        <w:t>57</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_Toc32008 </w:instrText>
      </w:r>
      <w:r>
        <w:rPr>
          <w:szCs w:val="20"/>
          <w:highlight w:val="none"/>
        </w:rPr>
        <w:fldChar w:fldCharType="separate"/>
      </w:r>
      <w:r>
        <w:rPr>
          <w:rFonts w:hint="eastAsia" w:ascii="宋体" w:hAnsi="宋体" w:cs="Times New Roman"/>
          <w:bCs/>
          <w:highlight w:val="none"/>
          <w:lang w:val="en-US" w:eastAsia="zh-CN"/>
        </w:rPr>
        <w:t>5.</w:t>
      </w:r>
      <w:r>
        <w:rPr>
          <w:rFonts w:hint="eastAsia" w:cs="Times New Roman"/>
          <w:bCs/>
          <w:highlight w:val="none"/>
          <w:lang w:val="en-US" w:eastAsia="zh-CN"/>
        </w:rPr>
        <w:t>4.1</w:t>
      </w:r>
      <w:r>
        <w:rPr>
          <w:rFonts w:hint="eastAsia" w:ascii="宋体" w:hAnsi="宋体" w:cs="Times New Roman"/>
          <w:bCs/>
          <w:highlight w:val="none"/>
          <w:lang w:val="en-US" w:eastAsia="zh-CN"/>
        </w:rPr>
        <w:t>评分办法</w:t>
      </w:r>
      <w:r>
        <w:tab/>
      </w:r>
      <w:r>
        <w:fldChar w:fldCharType="begin"/>
      </w:r>
      <w:r>
        <w:instrText xml:space="preserve"> PAGEREF _Toc32008 \h </w:instrText>
      </w:r>
      <w:r>
        <w:fldChar w:fldCharType="separate"/>
      </w:r>
      <w:r>
        <w:t>57</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_Toc5836 </w:instrText>
      </w:r>
      <w:r>
        <w:rPr>
          <w:szCs w:val="20"/>
          <w:highlight w:val="none"/>
        </w:rPr>
        <w:fldChar w:fldCharType="separate"/>
      </w:r>
      <w:r>
        <w:rPr>
          <w:rFonts w:hint="eastAsia"/>
          <w:highlight w:val="none"/>
        </w:rPr>
        <w:t>5.5采购失败情形</w:t>
      </w:r>
      <w:r>
        <w:tab/>
      </w:r>
      <w:r>
        <w:fldChar w:fldCharType="begin"/>
      </w:r>
      <w:r>
        <w:instrText xml:space="preserve"> PAGEREF _Toc5836 \h </w:instrText>
      </w:r>
      <w:r>
        <w:fldChar w:fldCharType="separate"/>
      </w:r>
      <w:r>
        <w:t>59</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_Toc22553 </w:instrText>
      </w:r>
      <w:r>
        <w:rPr>
          <w:szCs w:val="20"/>
          <w:highlight w:val="none"/>
        </w:rPr>
        <w:fldChar w:fldCharType="separate"/>
      </w:r>
      <w:r>
        <w:rPr>
          <w:rFonts w:hint="eastAsia"/>
          <w:highlight w:val="none"/>
        </w:rPr>
        <w:t>5.6确定成交供应商</w:t>
      </w:r>
      <w:r>
        <w:tab/>
      </w:r>
      <w:r>
        <w:fldChar w:fldCharType="begin"/>
      </w:r>
      <w:r>
        <w:instrText xml:space="preserve"> PAGEREF _Toc22553 \h </w:instrText>
      </w:r>
      <w:r>
        <w:fldChar w:fldCharType="separate"/>
      </w:r>
      <w:r>
        <w:t>59</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_Toc13851 </w:instrText>
      </w:r>
      <w:r>
        <w:rPr>
          <w:szCs w:val="20"/>
          <w:highlight w:val="none"/>
        </w:rPr>
        <w:fldChar w:fldCharType="separate"/>
      </w:r>
      <w:r>
        <w:rPr>
          <w:rFonts w:hint="eastAsia"/>
          <w:highlight w:val="none"/>
          <w:lang w:val="en-US" w:eastAsia="zh-CN"/>
        </w:rPr>
        <w:t>5.7</w:t>
      </w:r>
      <w:r>
        <w:rPr>
          <w:rFonts w:hint="eastAsia"/>
          <w:highlight w:val="none"/>
        </w:rPr>
        <w:t>磋商小组成员义务</w:t>
      </w:r>
      <w:r>
        <w:tab/>
      </w:r>
      <w:r>
        <w:fldChar w:fldCharType="begin"/>
      </w:r>
      <w:r>
        <w:instrText xml:space="preserve"> PAGEREF _Toc13851 \h </w:instrText>
      </w:r>
      <w:r>
        <w:fldChar w:fldCharType="separate"/>
      </w:r>
      <w:r>
        <w:t>60</w:t>
      </w:r>
      <w:r>
        <w:fldChar w:fldCharType="end"/>
      </w:r>
      <w:r>
        <w:rPr>
          <w:color w:val="auto"/>
          <w:szCs w:val="20"/>
          <w:highlight w:val="none"/>
        </w:rPr>
        <w:fldChar w:fldCharType="end"/>
      </w:r>
    </w:p>
    <w:p>
      <w:pPr>
        <w:pStyle w:val="14"/>
        <w:tabs>
          <w:tab w:val="right" w:leader="dot" w:pos="9214"/>
        </w:tabs>
      </w:pPr>
      <w:r>
        <w:rPr>
          <w:color w:val="auto"/>
          <w:szCs w:val="20"/>
          <w:highlight w:val="none"/>
        </w:rPr>
        <w:fldChar w:fldCharType="begin"/>
      </w:r>
      <w:r>
        <w:rPr>
          <w:szCs w:val="20"/>
          <w:highlight w:val="none"/>
        </w:rPr>
        <w:instrText xml:space="preserve"> HYPERLINK \l _Toc3402 </w:instrText>
      </w:r>
      <w:r>
        <w:rPr>
          <w:szCs w:val="20"/>
          <w:highlight w:val="none"/>
        </w:rPr>
        <w:fldChar w:fldCharType="separate"/>
      </w:r>
      <w:r>
        <w:rPr>
          <w:rFonts w:hint="eastAsia"/>
          <w:highlight w:val="none"/>
          <w:lang w:val="en-US" w:eastAsia="zh-CN"/>
        </w:rPr>
        <w:t>5.8</w:t>
      </w:r>
      <w:r>
        <w:rPr>
          <w:rFonts w:hint="eastAsia"/>
          <w:highlight w:val="none"/>
        </w:rPr>
        <w:t>磋商纪律</w:t>
      </w:r>
      <w:r>
        <w:tab/>
      </w:r>
      <w:r>
        <w:fldChar w:fldCharType="begin"/>
      </w:r>
      <w:r>
        <w:instrText xml:space="preserve"> PAGEREF _Toc3402 \h </w:instrText>
      </w:r>
      <w:r>
        <w:fldChar w:fldCharType="separate"/>
      </w:r>
      <w:r>
        <w:t>60</w:t>
      </w:r>
      <w:r>
        <w:fldChar w:fldCharType="end"/>
      </w:r>
      <w:r>
        <w:rPr>
          <w:color w:val="auto"/>
          <w:szCs w:val="20"/>
          <w:highlight w:val="none"/>
        </w:rPr>
        <w:fldChar w:fldCharType="end"/>
      </w:r>
    </w:p>
    <w:p>
      <w:pPr>
        <w:pStyle w:val="13"/>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_Toc28492 </w:instrText>
      </w:r>
      <w:r>
        <w:rPr>
          <w:szCs w:val="20"/>
          <w:highlight w:val="none"/>
        </w:rPr>
        <w:fldChar w:fldCharType="separate"/>
      </w:r>
      <w:r>
        <w:rPr>
          <w:rFonts w:hint="eastAsia" w:ascii="宋体" w:hAnsi="宋体"/>
          <w:bCs/>
          <w:spacing w:val="-20"/>
          <w:kern w:val="44"/>
          <w:szCs w:val="32"/>
          <w:highlight w:val="none"/>
          <w:lang w:eastAsia="zh-CN"/>
        </w:rPr>
        <w:t>第</w:t>
      </w:r>
      <w:r>
        <w:rPr>
          <w:rFonts w:hint="eastAsia" w:ascii="宋体" w:hAnsi="宋体"/>
          <w:bCs/>
          <w:spacing w:val="-20"/>
          <w:kern w:val="44"/>
          <w:szCs w:val="32"/>
          <w:highlight w:val="none"/>
          <w:lang w:val="en-US" w:eastAsia="zh-CN"/>
        </w:rPr>
        <w:t>6章</w:t>
      </w:r>
      <w:r>
        <w:rPr>
          <w:rFonts w:hint="eastAsia" w:ascii="宋体" w:hAnsi="宋体"/>
          <w:bCs/>
          <w:spacing w:val="-20"/>
          <w:kern w:val="44"/>
          <w:szCs w:val="32"/>
          <w:highlight w:val="none"/>
        </w:rPr>
        <w:t>拟签订的合同文本</w:t>
      </w:r>
      <w:r>
        <w:tab/>
      </w:r>
      <w:r>
        <w:fldChar w:fldCharType="begin"/>
      </w:r>
      <w:r>
        <w:instrText xml:space="preserve"> PAGEREF _Toc28492 \h </w:instrText>
      </w:r>
      <w:r>
        <w:fldChar w:fldCharType="separate"/>
      </w:r>
      <w:r>
        <w:t>62</w:t>
      </w:r>
      <w:r>
        <w:fldChar w:fldCharType="end"/>
      </w:r>
      <w:r>
        <w:rPr>
          <w:color w:val="auto"/>
          <w:szCs w:val="20"/>
          <w:highlight w:val="none"/>
        </w:rPr>
        <w:fldChar w:fldCharType="end"/>
      </w:r>
    </w:p>
    <w:p>
      <w:pPr>
        <w:pStyle w:val="13"/>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_Toc8451 </w:instrText>
      </w:r>
      <w:r>
        <w:rPr>
          <w:szCs w:val="20"/>
          <w:highlight w:val="none"/>
        </w:rPr>
        <w:fldChar w:fldCharType="separate"/>
      </w:r>
      <w:r>
        <w:rPr>
          <w:rFonts w:hint="eastAsia"/>
        </w:rPr>
        <w:t>合同主要条款（仅供参考）</w:t>
      </w:r>
      <w:r>
        <w:tab/>
      </w:r>
      <w:r>
        <w:fldChar w:fldCharType="begin"/>
      </w:r>
      <w:r>
        <w:instrText xml:space="preserve"> PAGEREF _Toc8451 \h </w:instrText>
      </w:r>
      <w:r>
        <w:fldChar w:fldCharType="separate"/>
      </w:r>
      <w:r>
        <w:t>62</w:t>
      </w:r>
      <w:r>
        <w:fldChar w:fldCharType="end"/>
      </w:r>
      <w:r>
        <w:rPr>
          <w:color w:val="auto"/>
          <w:szCs w:val="20"/>
          <w:highlight w:val="none"/>
        </w:rPr>
        <w:fldChar w:fldCharType="end"/>
      </w:r>
    </w:p>
    <w:p>
      <w:pPr>
        <w:pStyle w:val="14"/>
        <w:tabs>
          <w:tab w:val="right" w:leader="dot" w:pos="9214"/>
        </w:tabs>
      </w:pPr>
    </w:p>
    <w:p>
      <w:pPr>
        <w:pStyle w:val="13"/>
        <w:tabs>
          <w:tab w:val="right" w:leader="dot" w:pos="9214"/>
          <w:tab w:val="clear" w:pos="840"/>
          <w:tab w:val="clear" w:pos="9204"/>
        </w:tabs>
      </w:pPr>
      <w:r>
        <w:rPr>
          <w:color w:val="auto"/>
          <w:szCs w:val="20"/>
          <w:highlight w:val="none"/>
        </w:rPr>
        <w:fldChar w:fldCharType="begin"/>
      </w:r>
      <w:r>
        <w:rPr>
          <w:szCs w:val="20"/>
          <w:highlight w:val="none"/>
        </w:rPr>
        <w:instrText xml:space="preserve"> HYPERLINK \l _Toc13129 </w:instrText>
      </w:r>
      <w:r>
        <w:rPr>
          <w:szCs w:val="20"/>
          <w:highlight w:val="none"/>
        </w:rPr>
        <w:fldChar w:fldCharType="separate"/>
      </w:r>
      <w:r>
        <w:rPr>
          <w:rFonts w:hint="eastAsia"/>
          <w:bCs w:val="0"/>
          <w:szCs w:val="27"/>
          <w:highlight w:val="none"/>
          <w:shd w:val="clear" w:color="auto" w:fill="FFFFFF"/>
        </w:rPr>
        <w:t>成都市温江区财政局关于公布温江区首批支持中小企业政府采购信用融资银行名单的公告</w:t>
      </w:r>
      <w:r>
        <w:tab/>
      </w:r>
      <w:r>
        <w:fldChar w:fldCharType="begin"/>
      </w:r>
      <w:r>
        <w:instrText xml:space="preserve"> PAGEREF _Toc13129 \h </w:instrText>
      </w:r>
      <w:r>
        <w:fldChar w:fldCharType="separate"/>
      </w:r>
      <w:r>
        <w:t>71</w:t>
      </w:r>
      <w:r>
        <w:fldChar w:fldCharType="end"/>
      </w:r>
      <w:r>
        <w:rPr>
          <w:color w:val="auto"/>
          <w:szCs w:val="20"/>
          <w:highlight w:val="none"/>
        </w:rPr>
        <w:fldChar w:fldCharType="end"/>
      </w:r>
    </w:p>
    <w:p>
      <w:pPr>
        <w:pStyle w:val="22"/>
        <w:keepNext w:val="0"/>
        <w:keepLines w:val="0"/>
        <w:pageBreakBefore w:val="0"/>
        <w:kinsoku/>
        <w:wordWrap/>
        <w:overflowPunct/>
        <w:topLinePunct w:val="0"/>
        <w:autoSpaceDE/>
        <w:autoSpaceDN/>
        <w:bidi w:val="0"/>
        <w:adjustRightInd/>
        <w:snapToGrid/>
        <w:spacing w:line="280" w:lineRule="exact"/>
        <w:ind w:firstLine="400"/>
        <w:textAlignment w:val="auto"/>
        <w:rPr>
          <w:rFonts w:hint="eastAsia"/>
          <w:color w:val="auto"/>
          <w:highlight w:val="none"/>
        </w:rPr>
      </w:pPr>
      <w:r>
        <w:rPr>
          <w:color w:val="auto"/>
          <w:szCs w:val="20"/>
          <w:highlight w:val="none"/>
        </w:rPr>
        <w:fldChar w:fldCharType="end"/>
      </w:r>
    </w:p>
    <w:p>
      <w:pPr>
        <w:pStyle w:val="3"/>
        <w:rPr>
          <w:color w:val="auto"/>
          <w:highlight w:val="none"/>
        </w:rPr>
      </w:pPr>
      <w:bookmarkStart w:id="2" w:name="_Toc1962"/>
      <w:r>
        <w:rPr>
          <w:rFonts w:hint="eastAsia"/>
          <w:color w:val="auto"/>
          <w:highlight w:val="none"/>
        </w:rPr>
        <w:t>第1章 竞争性磋商邀请</w:t>
      </w:r>
      <w:bookmarkEnd w:id="2"/>
    </w:p>
    <w:p>
      <w:pPr>
        <w:pStyle w:val="23"/>
        <w:ind w:firstLine="482"/>
        <w:rPr>
          <w:color w:val="auto"/>
          <w:highlight w:val="none"/>
          <w:u w:val="single"/>
        </w:rPr>
      </w:pPr>
      <w:r>
        <w:rPr>
          <w:rStyle w:val="24"/>
          <w:rFonts w:hint="eastAsia"/>
          <w:color w:val="auto"/>
          <w:highlight w:val="none"/>
        </w:rPr>
        <w:t>成都市温江区</w:t>
      </w:r>
      <w:r>
        <w:rPr>
          <w:rFonts w:hint="eastAsia"/>
          <w:b/>
          <w:color w:val="auto"/>
          <w:highlight w:val="none"/>
        </w:rPr>
        <w:t>公共资源交易服务中心</w:t>
      </w:r>
      <w:r>
        <w:rPr>
          <w:rFonts w:hint="eastAsia"/>
          <w:color w:val="auto"/>
          <w:highlight w:val="none"/>
        </w:rPr>
        <w:t>(以下简称“区公资交易中心”)受</w:t>
      </w:r>
      <w:r>
        <w:rPr>
          <w:rFonts w:hint="eastAsia"/>
          <w:b/>
          <w:bCs/>
          <w:color w:val="auto"/>
          <w:highlight w:val="none"/>
          <w:lang w:eastAsia="zh-CN"/>
        </w:rPr>
        <w:t>成都市温江区农业农村局</w:t>
      </w:r>
      <w:r>
        <w:rPr>
          <w:rFonts w:hint="eastAsia"/>
          <w:color w:val="auto"/>
          <w:highlight w:val="none"/>
        </w:rPr>
        <w:t>的委托，拟对</w:t>
      </w:r>
      <w:r>
        <w:rPr>
          <w:rFonts w:hint="eastAsia"/>
          <w:b/>
          <w:bCs/>
          <w:color w:val="auto"/>
          <w:highlight w:val="none"/>
          <w:lang w:eastAsia="zh-CN"/>
        </w:rPr>
        <w:t>成都市温江区农业农村局LED全彩显示屏采购项目</w:t>
      </w:r>
      <w:r>
        <w:rPr>
          <w:rFonts w:hint="eastAsia"/>
          <w:color w:val="auto"/>
          <w:highlight w:val="none"/>
        </w:rPr>
        <w:t>采用竞争性磋商采购方式进行采购，欢迎供应商参加该项目的竞争性磋商。</w:t>
      </w:r>
    </w:p>
    <w:p>
      <w:pPr>
        <w:pStyle w:val="23"/>
        <w:ind w:firstLine="482"/>
        <w:rPr>
          <w:rFonts w:hint="eastAsia" w:eastAsia="宋体"/>
          <w:b/>
          <w:color w:val="auto"/>
          <w:sz w:val="28"/>
          <w:szCs w:val="28"/>
          <w:highlight w:val="none"/>
          <w:u w:val="single"/>
          <w:lang w:val="en-US" w:eastAsia="zh-CN"/>
        </w:rPr>
      </w:pPr>
      <w:r>
        <w:rPr>
          <w:rFonts w:hint="eastAsia"/>
          <w:b/>
          <w:color w:val="auto"/>
          <w:highlight w:val="none"/>
        </w:rPr>
        <w:t>一、项目编号：</w:t>
      </w:r>
      <w:r>
        <w:rPr>
          <w:rFonts w:hint="eastAsia"/>
          <w:b/>
          <w:color w:val="auto"/>
          <w:highlight w:val="none"/>
          <w:lang w:eastAsia="zh-CN"/>
        </w:rPr>
        <w:t>温江政采（2021）A0068号</w:t>
      </w:r>
    </w:p>
    <w:p>
      <w:pPr>
        <w:pStyle w:val="23"/>
        <w:ind w:firstLine="836" w:firstLineChars="347"/>
        <w:rPr>
          <w:b/>
          <w:color w:val="auto"/>
          <w:highlight w:val="none"/>
        </w:rPr>
      </w:pPr>
      <w:r>
        <w:rPr>
          <w:rFonts w:hint="eastAsia"/>
          <w:b/>
          <w:color w:val="auto"/>
          <w:highlight w:val="none"/>
        </w:rPr>
        <w:t>（采购项目编号：510115202100235）</w:t>
      </w:r>
    </w:p>
    <w:p>
      <w:pPr>
        <w:pStyle w:val="23"/>
        <w:numPr>
          <w:ilvl w:val="0"/>
          <w:numId w:val="2"/>
        </w:numPr>
        <w:ind w:firstLine="482"/>
        <w:rPr>
          <w:rFonts w:hint="eastAsia"/>
          <w:b/>
          <w:bCs/>
          <w:color w:val="auto"/>
          <w:highlight w:val="none"/>
        </w:rPr>
      </w:pPr>
      <w:r>
        <w:rPr>
          <w:rFonts w:hint="eastAsia"/>
          <w:b/>
          <w:color w:val="auto"/>
          <w:highlight w:val="none"/>
        </w:rPr>
        <w:t>项目名称：</w:t>
      </w:r>
      <w:r>
        <w:rPr>
          <w:rFonts w:hint="eastAsia"/>
          <w:b/>
          <w:bCs/>
          <w:color w:val="auto"/>
          <w:highlight w:val="none"/>
          <w:lang w:eastAsia="zh-CN"/>
        </w:rPr>
        <w:t>成都市温江区农业农村局LED全彩显示屏采购项目</w:t>
      </w:r>
    </w:p>
    <w:p>
      <w:pPr>
        <w:pStyle w:val="23"/>
        <w:numPr>
          <w:ilvl w:val="0"/>
          <w:numId w:val="2"/>
        </w:numPr>
        <w:ind w:firstLine="482"/>
        <w:rPr>
          <w:rFonts w:hint="default" w:eastAsia="宋体"/>
          <w:color w:val="auto"/>
          <w:highlight w:val="none"/>
          <w:lang w:val="en-US" w:eastAsia="zh-CN"/>
        </w:rPr>
      </w:pPr>
      <w:r>
        <w:rPr>
          <w:rFonts w:hint="eastAsia"/>
          <w:b/>
          <w:color w:val="auto"/>
          <w:highlight w:val="none"/>
        </w:rPr>
        <w:t>资金来源、预算金额：</w:t>
      </w:r>
      <w:r>
        <w:rPr>
          <w:rFonts w:hint="eastAsia"/>
          <w:color w:val="auto"/>
          <w:highlight w:val="none"/>
        </w:rPr>
        <w:t>财政性资金，预算金额：</w:t>
      </w:r>
      <w:bookmarkStart w:id="3" w:name="EB8cb0824450004d98ba5094f18d4b8c41"/>
      <w:r>
        <w:rPr>
          <w:rFonts w:hint="eastAsia"/>
          <w:color w:val="auto"/>
          <w:highlight w:val="none"/>
          <w:lang w:val="en-US" w:eastAsia="zh-CN"/>
        </w:rPr>
        <w:t>300000元</w:t>
      </w:r>
      <w:r>
        <w:rPr>
          <w:rFonts w:hint="eastAsia"/>
          <w:color w:val="auto"/>
          <w:highlight w:val="none"/>
          <w:lang w:eastAsia="zh-CN"/>
        </w:rPr>
        <w:t>，</w:t>
      </w:r>
      <w:r>
        <w:rPr>
          <w:rFonts w:hint="eastAsia"/>
          <w:color w:val="auto"/>
          <w:highlight w:val="none"/>
          <w:lang w:val="en-US" w:eastAsia="zh-CN"/>
        </w:rPr>
        <w:t>最高限价：300000元；</w:t>
      </w:r>
      <w:r>
        <w:rPr>
          <w:rFonts w:hint="eastAsia"/>
          <w:color w:val="auto"/>
          <w:highlight w:val="none"/>
        </w:rPr>
        <w:t>预算品目：A020207</w:t>
      </w:r>
      <w:r>
        <w:rPr>
          <w:rFonts w:hint="eastAsia"/>
          <w:color w:val="auto"/>
          <w:highlight w:val="none"/>
          <w:lang w:val="en-US" w:eastAsia="zh-CN"/>
        </w:rPr>
        <w:t xml:space="preserve"> </w:t>
      </w:r>
      <w:r>
        <w:rPr>
          <w:rFonts w:hint="eastAsia"/>
          <w:color w:val="auto"/>
          <w:highlight w:val="none"/>
        </w:rPr>
        <w:t>LED显示屏；采购计划文号：</w:t>
      </w:r>
      <w:bookmarkEnd w:id="3"/>
      <w:r>
        <w:rPr>
          <w:rFonts w:hint="eastAsia"/>
          <w:color w:val="auto"/>
          <w:highlight w:val="none"/>
        </w:rPr>
        <w:t>SCZC510115623601_20210001</w:t>
      </w:r>
      <w:r>
        <w:rPr>
          <w:rFonts w:hint="eastAsia"/>
          <w:color w:val="auto"/>
          <w:highlight w:val="none"/>
          <w:lang w:val="en-US" w:eastAsia="zh-CN"/>
        </w:rPr>
        <w:t>。</w:t>
      </w:r>
    </w:p>
    <w:p>
      <w:pPr>
        <w:pStyle w:val="23"/>
        <w:ind w:firstLine="482" w:firstLineChars="200"/>
        <w:rPr>
          <w:b/>
          <w:color w:val="auto"/>
          <w:highlight w:val="none"/>
        </w:rPr>
      </w:pPr>
      <w:r>
        <w:rPr>
          <w:rFonts w:hint="eastAsia"/>
          <w:b/>
          <w:color w:val="auto"/>
          <w:highlight w:val="none"/>
          <w:lang w:eastAsia="zh-CN"/>
        </w:rPr>
        <w:t>四、</w:t>
      </w:r>
      <w:r>
        <w:rPr>
          <w:rFonts w:hint="eastAsia"/>
          <w:b/>
          <w:color w:val="auto"/>
          <w:highlight w:val="none"/>
        </w:rPr>
        <w:t>供应商参加本次政府采购活动应具备的条件</w:t>
      </w:r>
    </w:p>
    <w:p>
      <w:pPr>
        <w:pStyle w:val="23"/>
        <w:ind w:left="0" w:leftChars="0" w:firstLine="480" w:firstLineChars="200"/>
        <w:rPr>
          <w:color w:val="auto"/>
          <w:highlight w:val="none"/>
          <w:lang w:eastAsia="zh-CN"/>
        </w:rPr>
      </w:pPr>
      <w:bookmarkStart w:id="4" w:name="EBaaacd4918dc94d53a5d0c76b9fa8f5f3"/>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）符合《中华人民共和国政府采购法》第二十二条第一款的相关规定；</w:t>
      </w:r>
    </w:p>
    <w:p>
      <w:pPr>
        <w:pStyle w:val="23"/>
        <w:ind w:left="0" w:leftChars="0" w:firstLine="480" w:firstLineChars="200"/>
        <w:rPr>
          <w:rFonts w:hint="default" w:cs="Times New Roman"/>
          <w:color w:val="auto"/>
          <w:highlight w:val="none"/>
          <w:lang w:val="en-US" w:eastAsia="zh-CN"/>
        </w:rPr>
      </w:pPr>
      <w:r>
        <w:rPr>
          <w:rFonts w:hint="eastAsia" w:ascii="宋体" w:hAnsi="宋体" w:cs="Times New Roman"/>
          <w:color w:val="auto"/>
          <w:kern w:val="10"/>
          <w:sz w:val="24"/>
          <w:szCs w:val="20"/>
          <w:highlight w:val="none"/>
          <w:lang w:val="en-US" w:eastAsia="zh-CN" w:bidi="ar-SA"/>
        </w:rPr>
        <w:t>（二）</w:t>
      </w:r>
      <w:r>
        <w:rPr>
          <w:rFonts w:hint="eastAsia" w:ascii="宋体" w:hAnsi="宋体" w:eastAsia="宋体" w:cs="Times New Roman"/>
          <w:color w:val="auto"/>
          <w:kern w:val="10"/>
          <w:sz w:val="24"/>
          <w:szCs w:val="20"/>
          <w:highlight w:val="none"/>
          <w:lang w:val="en-US" w:eastAsia="zh-CN" w:bidi="ar-SA"/>
        </w:rPr>
        <w:t>本项目为</w:t>
      </w:r>
      <w:r>
        <w:rPr>
          <w:rFonts w:hint="eastAsia" w:ascii="宋体" w:hAnsi="宋体" w:eastAsia="宋体" w:cs="Times New Roman"/>
          <w:b/>
          <w:bCs/>
          <w:color w:val="auto"/>
          <w:kern w:val="10"/>
          <w:sz w:val="24"/>
          <w:szCs w:val="20"/>
          <w:highlight w:val="none"/>
          <w:lang w:val="en-US" w:eastAsia="zh-CN" w:bidi="ar-SA"/>
        </w:rPr>
        <w:t>专门</w:t>
      </w:r>
      <w:r>
        <w:rPr>
          <w:rFonts w:hint="eastAsia" w:cs="Times New Roman"/>
          <w:b/>
          <w:bCs/>
          <w:color w:val="auto"/>
          <w:highlight w:val="none"/>
          <w:lang w:val="en-US" w:eastAsia="zh-CN"/>
        </w:rPr>
        <w:t>面向中小企业采购</w:t>
      </w:r>
      <w:r>
        <w:rPr>
          <w:rFonts w:hint="eastAsia" w:cs="Times New Roman"/>
          <w:color w:val="auto"/>
          <w:highlight w:val="none"/>
          <w:lang w:val="en-US" w:eastAsia="zh-CN"/>
        </w:rPr>
        <w:t>项目，供应商提供的货物全部由符合政策要求的中小企业制造。（说明：监狱企业、残疾人福利性单位视同小型、微型企业）；</w:t>
      </w:r>
    </w:p>
    <w:p>
      <w:pPr>
        <w:pStyle w:val="23"/>
        <w:ind w:left="0" w:leftChars="0" w:firstLine="480" w:firstLineChars="200"/>
        <w:rPr>
          <w:rFonts w:hint="eastAsia" w:cs="Times New Roman"/>
          <w:color w:val="auto"/>
          <w:highlight w:val="none"/>
          <w:lang w:val="en-US" w:eastAsia="zh-CN"/>
        </w:rPr>
      </w:pPr>
      <w:r>
        <w:rPr>
          <w:rFonts w:hint="eastAsia" w:cs="Times New Roman"/>
          <w:color w:val="auto"/>
          <w:highlight w:val="none"/>
          <w:lang w:val="en-US" w:eastAsia="zh-CN"/>
        </w:rPr>
        <w:t>（三）未被列入失信被执行人、重大税收违法案件当事人名单、政府采购严重违法失信行为记录名单；</w:t>
      </w:r>
    </w:p>
    <w:p>
      <w:pPr>
        <w:pStyle w:val="23"/>
        <w:ind w:left="0" w:leftChars="0" w:firstLine="480" w:firstLineChars="200"/>
        <w:rPr>
          <w:rFonts w:hint="eastAsia" w:cs="Times New Roman"/>
          <w:color w:val="auto"/>
          <w:highlight w:val="none"/>
          <w:lang w:val="en-US" w:eastAsia="zh-CN"/>
        </w:rPr>
      </w:pPr>
      <w:r>
        <w:rPr>
          <w:rFonts w:hint="eastAsia" w:cs="Times New Roman"/>
          <w:color w:val="auto"/>
          <w:highlight w:val="none"/>
          <w:lang w:val="en-US" w:eastAsia="zh-CN"/>
        </w:rPr>
        <w:t>（四）在行贿犯罪信息查询期限内，供应商及其现任法定代表人、主要负责人没有行贿犯罪记录；</w:t>
      </w:r>
    </w:p>
    <w:p>
      <w:pPr>
        <w:pStyle w:val="23"/>
        <w:ind w:left="0" w:leftChars="0" w:firstLine="480" w:firstLineChars="200"/>
        <w:rPr>
          <w:rFonts w:hint="eastAsia" w:cs="Times New Roman"/>
          <w:color w:val="auto"/>
          <w:highlight w:val="none"/>
          <w:lang w:val="en-US" w:eastAsia="zh-CN"/>
        </w:rPr>
      </w:pPr>
      <w:r>
        <w:rPr>
          <w:rFonts w:hint="eastAsia" w:cs="Times New Roman"/>
          <w:color w:val="auto"/>
          <w:highlight w:val="none"/>
          <w:lang w:val="en-US" w:eastAsia="zh-CN"/>
        </w:rPr>
        <w:t>（五）未处于被行政部门禁止参与政府采购活动的期限内；</w:t>
      </w:r>
    </w:p>
    <w:p>
      <w:pPr>
        <w:pStyle w:val="23"/>
        <w:ind w:left="0" w:leftChars="0" w:firstLine="480" w:firstLineChars="200"/>
        <w:rPr>
          <w:rFonts w:hint="eastAsia" w:cs="Times New Roman"/>
          <w:color w:val="auto"/>
          <w:highlight w:val="none"/>
          <w:lang w:val="en-US" w:eastAsia="zh-CN"/>
        </w:rPr>
      </w:pPr>
      <w:r>
        <w:rPr>
          <w:rFonts w:hint="eastAsia" w:cs="Times New Roman"/>
          <w:color w:val="auto"/>
          <w:highlight w:val="none"/>
          <w:lang w:val="en-US" w:eastAsia="zh-CN"/>
        </w:rPr>
        <w:t>（六）不属于其他国家相关法律法规规定的禁止参加磋商的供应商；</w:t>
      </w:r>
    </w:p>
    <w:p>
      <w:pPr>
        <w:pStyle w:val="23"/>
        <w:ind w:left="0" w:leftChars="0" w:firstLine="480" w:firstLineChars="200"/>
        <w:rPr>
          <w:rFonts w:hint="eastAsia" w:cs="Times New Roman"/>
          <w:color w:val="auto"/>
          <w:highlight w:val="none"/>
          <w:lang w:val="en-US" w:eastAsia="zh-CN"/>
        </w:rPr>
      </w:pPr>
      <w:r>
        <w:rPr>
          <w:rFonts w:hint="eastAsia" w:cs="Times New Roman"/>
          <w:color w:val="auto"/>
          <w:highlight w:val="none"/>
          <w:lang w:val="en-US" w:eastAsia="zh-CN"/>
        </w:rPr>
        <w:t>（七）在中华人民共和国境内依法登记注册，并有效存续具有独立法人资格的供应商；</w:t>
      </w:r>
    </w:p>
    <w:p>
      <w:pPr>
        <w:pStyle w:val="23"/>
        <w:ind w:left="0" w:leftChars="0" w:firstLine="480" w:firstLineChars="200"/>
        <w:rPr>
          <w:rFonts w:hint="eastAsia" w:cs="Times New Roman"/>
          <w:color w:val="auto"/>
          <w:highlight w:val="none"/>
          <w:lang w:val="en-US" w:eastAsia="zh-CN"/>
        </w:rPr>
      </w:pPr>
      <w:r>
        <w:rPr>
          <w:rFonts w:hint="eastAsia" w:cs="Times New Roman"/>
          <w:color w:val="auto"/>
          <w:highlight w:val="none"/>
          <w:lang w:val="en-US" w:eastAsia="zh-CN"/>
        </w:rPr>
        <w:t>（八）本次政府采购活动</w:t>
      </w:r>
      <w:r>
        <w:rPr>
          <w:rFonts w:hint="eastAsia" w:cs="Times New Roman"/>
          <w:b/>
          <w:bCs/>
          <w:color w:val="auto"/>
          <w:highlight w:val="none"/>
          <w:lang w:val="en-US" w:eastAsia="zh-CN"/>
        </w:rPr>
        <w:t>不接受</w:t>
      </w:r>
      <w:r>
        <w:rPr>
          <w:rFonts w:hint="eastAsia" w:cs="Times New Roman"/>
          <w:color w:val="auto"/>
          <w:highlight w:val="none"/>
          <w:lang w:val="en-US" w:eastAsia="zh-CN"/>
        </w:rPr>
        <w:t>供应商以联合体的形式参加磋商。</w:t>
      </w:r>
      <w:bookmarkEnd w:id="4"/>
    </w:p>
    <w:p>
      <w:pPr>
        <w:pStyle w:val="23"/>
        <w:ind w:firstLine="480"/>
        <w:rPr>
          <w:rFonts w:hint="eastAsia" w:cs="Times New Roman"/>
          <w:color w:val="auto"/>
          <w:kern w:val="10"/>
          <w:sz w:val="24"/>
          <w:szCs w:val="20"/>
          <w:highlight w:val="none"/>
          <w:lang w:eastAsia="zh-CN"/>
        </w:rPr>
      </w:pPr>
      <w:r>
        <w:rPr>
          <w:rFonts w:hint="eastAsia" w:cs="Times New Roman"/>
          <w:b/>
          <w:color w:val="auto"/>
          <w:kern w:val="10"/>
          <w:sz w:val="24"/>
          <w:szCs w:val="20"/>
          <w:highlight w:val="none"/>
          <w:lang w:val="en-US" w:eastAsia="zh-CN" w:bidi="ar-SA"/>
        </w:rPr>
        <w:t>五</w:t>
      </w:r>
      <w:r>
        <w:rPr>
          <w:rFonts w:hint="eastAsia" w:ascii="宋体" w:hAnsi="宋体" w:cs="Times New Roman"/>
          <w:b/>
          <w:color w:val="auto"/>
          <w:kern w:val="10"/>
          <w:sz w:val="24"/>
          <w:szCs w:val="20"/>
          <w:highlight w:val="none"/>
          <w:lang w:val="en-US" w:eastAsia="zh-CN" w:bidi="ar-SA"/>
        </w:rPr>
        <w:t>、</w:t>
      </w:r>
      <w:r>
        <w:rPr>
          <w:rFonts w:hint="eastAsia" w:ascii="宋体" w:hAnsi="宋体"/>
          <w:b/>
          <w:color w:val="auto"/>
          <w:sz w:val="28"/>
          <w:szCs w:val="28"/>
          <w:highlight w:val="none"/>
        </w:rPr>
        <w:t>采购项目技术、服务、商务和报价要求</w:t>
      </w:r>
    </w:p>
    <w:p>
      <w:pPr>
        <w:spacing w:line="360" w:lineRule="auto"/>
        <w:ind w:firstLine="480" w:firstLineChars="200"/>
        <w:rPr>
          <w:rFonts w:hint="eastAsia" w:cs="Times New Roman"/>
          <w:color w:val="auto"/>
          <w:kern w:val="10"/>
          <w:sz w:val="24"/>
          <w:szCs w:val="20"/>
          <w:highlight w:val="none"/>
          <w:lang w:eastAsia="zh-CN"/>
        </w:rPr>
      </w:pPr>
      <w:r>
        <w:rPr>
          <w:rFonts w:hint="eastAsia" w:cs="Times New Roman"/>
          <w:color w:val="auto"/>
          <w:kern w:val="10"/>
          <w:sz w:val="24"/>
          <w:szCs w:val="20"/>
          <w:highlight w:val="none"/>
          <w:lang w:eastAsia="zh-CN"/>
        </w:rPr>
        <w:t>（一）</w:t>
      </w:r>
      <w:r>
        <w:rPr>
          <w:rFonts w:hint="eastAsia" w:ascii="宋体" w:hAnsi="宋体" w:cs="Times New Roman"/>
          <w:color w:val="auto"/>
          <w:kern w:val="10"/>
          <w:sz w:val="24"/>
          <w:szCs w:val="20"/>
          <w:highlight w:val="none"/>
        </w:rPr>
        <w:t>采购内容</w:t>
      </w:r>
      <w:r>
        <w:rPr>
          <w:rFonts w:hint="eastAsia" w:cs="Times New Roman"/>
          <w:color w:val="auto"/>
          <w:kern w:val="10"/>
          <w:sz w:val="24"/>
          <w:szCs w:val="20"/>
          <w:highlight w:val="none"/>
          <w:lang w:eastAsia="zh-CN"/>
        </w:rPr>
        <w:t>：</w:t>
      </w:r>
    </w:p>
    <w:tbl>
      <w:tblPr>
        <w:tblStyle w:val="17"/>
        <w:tblW w:w="9067" w:type="dxa"/>
        <w:jc w:val="center"/>
        <w:tblLayout w:type="fixed"/>
        <w:tblCellMar>
          <w:top w:w="0" w:type="dxa"/>
          <w:left w:w="0" w:type="dxa"/>
          <w:bottom w:w="0" w:type="dxa"/>
          <w:right w:w="0" w:type="dxa"/>
        </w:tblCellMar>
      </w:tblPr>
      <w:tblGrid>
        <w:gridCol w:w="704"/>
        <w:gridCol w:w="2603"/>
        <w:gridCol w:w="3122"/>
        <w:gridCol w:w="2638"/>
      </w:tblGrid>
      <w:tr>
        <w:tblPrEx>
          <w:tblCellMar>
            <w:top w:w="0" w:type="dxa"/>
            <w:left w:w="0" w:type="dxa"/>
            <w:bottom w:w="0" w:type="dxa"/>
            <w:right w:w="0" w:type="dxa"/>
          </w:tblCellMar>
        </w:tblPrEx>
        <w:trPr>
          <w:trHeight w:val="959"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i w:val="0"/>
                <w:caps w:val="0"/>
                <w:spacing w:val="0"/>
                <w:w w:val="100"/>
                <w:sz w:val="20"/>
              </w:rPr>
            </w:pPr>
            <w:r>
              <w:rPr>
                <w:rFonts w:hint="default" w:ascii="宋体" w:hAnsi="宋体" w:cs="宋体"/>
                <w:b/>
                <w:i w:val="0"/>
                <w:caps w:val="0"/>
                <w:spacing w:val="0"/>
                <w:w w:val="100"/>
                <w:sz w:val="20"/>
              </w:rPr>
              <w:t>序号</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宋体" w:eastAsia="宋体" w:cs="宋体"/>
                <w:b/>
                <w:i w:val="0"/>
                <w:caps w:val="0"/>
                <w:spacing w:val="0"/>
                <w:w w:val="100"/>
                <w:sz w:val="20"/>
                <w:lang w:val="en-US" w:eastAsia="zh-CN"/>
              </w:rPr>
            </w:pPr>
            <w:r>
              <w:rPr>
                <w:rFonts w:hint="eastAsia" w:ascii="宋体" w:hAnsi="宋体" w:cs="宋体"/>
                <w:b/>
                <w:i w:val="0"/>
                <w:caps w:val="0"/>
                <w:spacing w:val="0"/>
                <w:w w:val="100"/>
                <w:sz w:val="20"/>
                <w:lang w:val="en-US" w:eastAsia="zh-CN"/>
              </w:rPr>
              <w:t>标的</w:t>
            </w:r>
            <w:r>
              <w:rPr>
                <w:rFonts w:hint="eastAsia" w:cs="宋体"/>
                <w:b/>
                <w:i w:val="0"/>
                <w:caps w:val="0"/>
                <w:spacing w:val="0"/>
                <w:w w:val="100"/>
                <w:sz w:val="20"/>
                <w:lang w:val="en-US" w:eastAsia="zh-CN"/>
              </w:rPr>
              <w:t>名称</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34"/>
              </w:tabs>
              <w:snapToGrid/>
              <w:spacing w:before="0" w:beforeAutospacing="0" w:after="0" w:afterAutospacing="0" w:line="240" w:lineRule="exact"/>
              <w:ind w:left="-166" w:leftChars="-79" w:right="0" w:firstLine="142"/>
              <w:jc w:val="center"/>
              <w:textAlignment w:val="baseline"/>
              <w:rPr>
                <w:rFonts w:hint="default" w:ascii="宋体" w:hAnsi="宋体" w:eastAsia="宋体" w:cs="宋体"/>
                <w:b/>
                <w:i w:val="0"/>
                <w:caps w:val="0"/>
                <w:spacing w:val="0"/>
                <w:w w:val="100"/>
                <w:sz w:val="20"/>
                <w:lang w:val="en-US" w:eastAsia="zh-CN"/>
              </w:rPr>
            </w:pPr>
            <w:r>
              <w:rPr>
                <w:rFonts w:hint="eastAsia" w:ascii="宋体" w:hAnsi="宋体" w:cs="宋体"/>
                <w:b/>
                <w:i w:val="0"/>
                <w:caps w:val="0"/>
                <w:spacing w:val="0"/>
                <w:w w:val="100"/>
                <w:sz w:val="20"/>
                <w:lang w:val="en-US" w:eastAsia="zh-CN"/>
              </w:rPr>
              <w:t>所属行业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106" w:right="0"/>
              <w:jc w:val="center"/>
              <w:textAlignment w:val="baseline"/>
              <w:rPr>
                <w:rFonts w:hint="default" w:ascii="宋体" w:hAnsi="宋体" w:cs="宋体"/>
                <w:b/>
                <w:i w:val="0"/>
                <w:caps w:val="0"/>
                <w:spacing w:val="0"/>
                <w:w w:val="100"/>
                <w:sz w:val="20"/>
              </w:rPr>
            </w:pPr>
            <w:r>
              <w:rPr>
                <w:rFonts w:hint="default" w:ascii="宋体" w:hAnsi="宋体" w:cs="宋体"/>
                <w:b/>
                <w:i w:val="0"/>
                <w:caps w:val="0"/>
                <w:spacing w:val="0"/>
                <w:w w:val="100"/>
                <w:sz w:val="20"/>
              </w:rPr>
              <w:t>数量</w:t>
            </w:r>
          </w:p>
          <w:p>
            <w:pPr>
              <w:keepNext w:val="0"/>
              <w:keepLines w:val="0"/>
              <w:suppressLineNumbers w:val="0"/>
              <w:tabs>
                <w:tab w:val="left" w:pos="-106"/>
              </w:tabs>
              <w:snapToGrid/>
              <w:spacing w:before="0" w:beforeAutospacing="0" w:after="0" w:afterAutospacing="0" w:line="240" w:lineRule="exact"/>
              <w:ind w:left="-106" w:right="0"/>
              <w:jc w:val="center"/>
              <w:textAlignment w:val="baseline"/>
              <w:rPr>
                <w:rFonts w:hint="default" w:ascii="宋体" w:hAnsi="宋体" w:cs="宋体"/>
                <w:b/>
                <w:i w:val="0"/>
                <w:caps w:val="0"/>
                <w:spacing w:val="0"/>
                <w:w w:val="100"/>
                <w:sz w:val="20"/>
              </w:rPr>
            </w:pPr>
            <w:r>
              <w:rPr>
                <w:rFonts w:hint="default" w:ascii="宋体" w:hAnsi="宋体" w:cs="宋体"/>
                <w:b/>
                <w:i w:val="0"/>
                <w:caps w:val="0"/>
                <w:spacing w:val="0"/>
                <w:w w:val="100"/>
                <w:sz w:val="20"/>
              </w:rPr>
              <w:t>（单位）</w:t>
            </w:r>
          </w:p>
        </w:tc>
      </w:tr>
      <w:tr>
        <w:tblPrEx>
          <w:tblCellMar>
            <w:top w:w="0" w:type="dxa"/>
            <w:left w:w="0" w:type="dxa"/>
            <w:bottom w:w="0" w:type="dxa"/>
            <w:right w:w="0" w:type="dxa"/>
          </w:tblCellMar>
        </w:tblPrEx>
        <w:trPr>
          <w:trHeight w:val="715"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both"/>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室内LED全彩显示屏</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0"/>
                <w:tab w:val="left" w:pos="34"/>
              </w:tabs>
              <w:snapToGrid/>
              <w:spacing w:before="0" w:beforeAutospacing="0" w:after="0" w:afterAutospacing="0" w:line="240" w:lineRule="auto"/>
              <w:ind w:left="0" w:right="0"/>
              <w:jc w:val="center"/>
              <w:textAlignment w:val="baseline"/>
              <w:rPr>
                <w:rFonts w:hint="default" w:ascii="宋体" w:hAnsi="宋体" w:eastAsia="宋体" w:cs="宋体"/>
                <w:b w:val="0"/>
                <w:i w:val="0"/>
                <w:caps w:val="0"/>
                <w:spacing w:val="0"/>
                <w:w w:val="100"/>
                <w:sz w:val="20"/>
                <w:lang w:val="en-US" w:eastAsia="zh-CN"/>
              </w:rPr>
            </w:pPr>
            <w:r>
              <w:rPr>
                <w:rFonts w:hint="eastAsia" w:ascii="宋体" w:hAnsi="宋体" w:cs="宋体"/>
                <w:b w:val="0"/>
                <w:i w:val="0"/>
                <w:caps w:val="0"/>
                <w:spacing w:val="0"/>
                <w:w w:val="100"/>
                <w:sz w:val="20"/>
                <w:lang w:val="en-US" w:eastAsia="zh-CN"/>
              </w:rPr>
              <w:t>工业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06"/>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7.89㎡</w:t>
            </w:r>
          </w:p>
        </w:tc>
      </w:tr>
      <w:tr>
        <w:tblPrEx>
          <w:tblCellMar>
            <w:top w:w="0" w:type="dxa"/>
            <w:left w:w="0" w:type="dxa"/>
            <w:bottom w:w="0" w:type="dxa"/>
            <w:right w:w="0" w:type="dxa"/>
          </w:tblCellMar>
        </w:tblPrEx>
        <w:trPr>
          <w:trHeight w:val="847"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both"/>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2</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接收卡</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0"/>
                <w:tab w:val="left" w:pos="34"/>
              </w:tabs>
              <w:snapToGrid/>
              <w:spacing w:before="240" w:beforeAutospacing="0" w:after="240" w:afterAutospacing="0" w:line="20" w:lineRule="atLeast"/>
              <w:ind w:left="40" w:leftChars="19" w:right="0"/>
              <w:jc w:val="center"/>
              <w:textAlignment w:val="baseline"/>
              <w:rPr>
                <w:rFonts w:hint="eastAsia" w:ascii="宋体" w:hAnsi="宋体" w:eastAsia="宋体" w:cs="宋体"/>
                <w:b w:val="0"/>
                <w:i w:val="0"/>
                <w:caps w:val="0"/>
                <w:spacing w:val="0"/>
                <w:w w:val="100"/>
                <w:sz w:val="20"/>
                <w:lang w:val="en-US" w:eastAsia="zh-CN"/>
              </w:rPr>
            </w:pPr>
            <w:r>
              <w:rPr>
                <w:rFonts w:hint="eastAsia" w:ascii="宋体" w:hAnsi="宋体" w:cs="宋体"/>
                <w:b w:val="0"/>
                <w:i w:val="0"/>
                <w:caps w:val="0"/>
                <w:spacing w:val="0"/>
                <w:w w:val="100"/>
                <w:sz w:val="20"/>
                <w:lang w:val="en-US" w:eastAsia="zh-CN"/>
              </w:rPr>
              <w:t>工业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30张</w:t>
            </w:r>
          </w:p>
        </w:tc>
      </w:tr>
      <w:tr>
        <w:tblPrEx>
          <w:tblCellMar>
            <w:top w:w="0" w:type="dxa"/>
            <w:left w:w="0" w:type="dxa"/>
            <w:bottom w:w="0" w:type="dxa"/>
            <w:right w:w="0" w:type="dxa"/>
          </w:tblCellMar>
        </w:tblPrEx>
        <w:trPr>
          <w:trHeight w:val="90"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both"/>
              <w:textAlignment w:val="baseline"/>
              <w:rPr>
                <w:rFonts w:hint="default" w:ascii="宋体" w:hAnsi="宋体" w:cs="宋体"/>
                <w:b w:val="0"/>
                <w:i w:val="0"/>
                <w:caps w:val="0"/>
                <w:spacing w:val="0"/>
                <w:w w:val="100"/>
                <w:sz w:val="20"/>
              </w:rPr>
            </w:pPr>
          </w:p>
          <w:p>
            <w:pPr>
              <w:keepNext w:val="0"/>
              <w:keepLines w:val="0"/>
              <w:suppressLineNumbers w:val="0"/>
              <w:tabs>
                <w:tab w:val="left" w:pos="0"/>
              </w:tabs>
              <w:snapToGrid/>
              <w:spacing w:before="0" w:beforeAutospacing="0" w:after="0" w:afterAutospacing="0" w:line="240" w:lineRule="exact"/>
              <w:ind w:left="0" w:right="0" w:firstLine="200" w:firstLineChars="100"/>
              <w:jc w:val="both"/>
              <w:textAlignment w:val="baseline"/>
              <w:rPr>
                <w:rFonts w:hint="default" w:ascii="宋体" w:hAnsi="Malgun Gothic" w:eastAsia="Malgun Gothic" w:cs="Malgun Gothic"/>
                <w:b w:val="0"/>
                <w:i w:val="0"/>
                <w:caps w:val="0"/>
                <w:spacing w:val="0"/>
                <w:w w:val="100"/>
                <w:sz w:val="20"/>
                <w:szCs w:val="20"/>
              </w:rPr>
            </w:pPr>
            <w:r>
              <w:rPr>
                <w:rFonts w:hint="default" w:ascii="宋体" w:hAnsi="宋体" w:cs="宋体"/>
                <w:b w:val="0"/>
                <w:i w:val="0"/>
                <w:caps w:val="0"/>
                <w:spacing w:val="0"/>
                <w:w w:val="100"/>
                <w:sz w:val="20"/>
              </w:rPr>
              <w:t>3</w:t>
            </w:r>
          </w:p>
          <w:p>
            <w:pPr>
              <w:keepNext w:val="0"/>
              <w:keepLines w:val="0"/>
              <w:suppressLineNumbers w:val="0"/>
              <w:tabs>
                <w:tab w:val="left" w:pos="0"/>
              </w:tabs>
              <w:snapToGrid/>
              <w:spacing w:before="0" w:beforeAutospacing="0" w:after="0" w:afterAutospacing="0" w:line="240" w:lineRule="exact"/>
              <w:ind w:left="0" w:right="0"/>
              <w:jc w:val="both"/>
              <w:textAlignment w:val="baseline"/>
              <w:rPr>
                <w:rFonts w:hint="default" w:ascii="宋体" w:hAnsi="Malgun Gothic" w:eastAsia="Malgun Gothic" w:cs="Malgun Gothic"/>
                <w:b w:val="0"/>
                <w:i w:val="0"/>
                <w:caps w:val="0"/>
                <w:spacing w:val="0"/>
                <w:w w:val="100"/>
                <w:sz w:val="20"/>
                <w:szCs w:val="20"/>
              </w:rPr>
            </w:pP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宋体" w:cs="宋体"/>
                <w:b w:val="0"/>
                <w:i w:val="0"/>
                <w:caps w:val="0"/>
                <w:spacing w:val="0"/>
                <w:w w:val="100"/>
                <w:sz w:val="20"/>
              </w:rPr>
            </w:pPr>
          </w:p>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Malgun Gothic" w:eastAsia="Malgun Gothic" w:cs="Malgun Gothic"/>
                <w:b w:val="0"/>
                <w:i w:val="0"/>
                <w:caps w:val="0"/>
                <w:spacing w:val="0"/>
                <w:w w:val="100"/>
                <w:sz w:val="20"/>
                <w:szCs w:val="20"/>
              </w:rPr>
            </w:pPr>
            <w:r>
              <w:rPr>
                <w:rFonts w:hint="default" w:ascii="宋体" w:hAnsi="宋体" w:cs="宋体"/>
                <w:b w:val="0"/>
                <w:i w:val="0"/>
                <w:caps w:val="0"/>
                <w:spacing w:val="0"/>
                <w:w w:val="100"/>
                <w:sz w:val="20"/>
              </w:rPr>
              <w:t>同步系统</w:t>
            </w:r>
          </w:p>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Malgun Gothic" w:eastAsia="Malgun Gothic" w:cs="Malgun Gothic"/>
                <w:b w:val="0"/>
                <w:i w:val="0"/>
                <w:caps w:val="0"/>
                <w:spacing w:val="0"/>
                <w:w w:val="100"/>
                <w:sz w:val="20"/>
                <w:szCs w:val="20"/>
              </w:rPr>
            </w:pP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0"/>
                <w:tab w:val="left" w:pos="34"/>
              </w:tabs>
              <w:snapToGrid/>
              <w:spacing w:before="0" w:beforeAutospacing="0" w:after="0" w:afterAutospacing="0" w:line="240" w:lineRule="auto"/>
              <w:ind w:left="40" w:leftChars="19" w:right="0"/>
              <w:jc w:val="center"/>
              <w:textAlignment w:val="baseline"/>
              <w:rPr>
                <w:rFonts w:hint="eastAsia" w:ascii="宋体" w:hAnsi="宋体" w:eastAsia="宋体" w:cs="宋体"/>
                <w:b w:val="0"/>
                <w:i w:val="0"/>
                <w:caps w:val="0"/>
                <w:spacing w:val="0"/>
                <w:w w:val="100"/>
                <w:sz w:val="20"/>
                <w:lang w:val="en-US" w:eastAsia="zh-CN"/>
              </w:rPr>
            </w:pPr>
            <w:r>
              <w:rPr>
                <w:rFonts w:hint="eastAsia" w:ascii="宋体" w:hAnsi="宋体" w:cs="宋体"/>
                <w:b w:val="0"/>
                <w:i w:val="0"/>
                <w:caps w:val="0"/>
                <w:spacing w:val="0"/>
                <w:w w:val="100"/>
                <w:sz w:val="20"/>
                <w:lang w:val="en-US" w:eastAsia="zh-CN"/>
              </w:rPr>
              <w:t>工业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06"/>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p>
          <w:p>
            <w:pPr>
              <w:keepNext w:val="0"/>
              <w:keepLines w:val="0"/>
              <w:suppressLineNumbers w:val="0"/>
              <w:tabs>
                <w:tab w:val="left" w:pos="-106"/>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1套</w:t>
            </w:r>
          </w:p>
          <w:p>
            <w:pPr>
              <w:keepNext w:val="0"/>
              <w:keepLines w:val="0"/>
              <w:suppressLineNumbers w:val="0"/>
              <w:tabs>
                <w:tab w:val="left" w:pos="-425"/>
              </w:tabs>
              <w:snapToGrid/>
              <w:spacing w:before="0" w:beforeAutospacing="0" w:after="0" w:afterAutospacing="0" w:line="240" w:lineRule="exact"/>
              <w:ind w:left="0" w:right="0"/>
              <w:jc w:val="both"/>
              <w:textAlignment w:val="baseline"/>
              <w:rPr>
                <w:rFonts w:hint="default" w:ascii="宋体" w:hAnsi="Malgun Gothic" w:eastAsia="Malgun Gothic" w:cs="Malgun Gothic"/>
                <w:b w:val="0"/>
                <w:i w:val="0"/>
                <w:caps w:val="0"/>
                <w:spacing w:val="0"/>
                <w:w w:val="100"/>
                <w:sz w:val="20"/>
                <w:szCs w:val="20"/>
              </w:rPr>
            </w:pPr>
          </w:p>
        </w:tc>
      </w:tr>
      <w:tr>
        <w:tblPrEx>
          <w:tblCellMar>
            <w:top w:w="0" w:type="dxa"/>
            <w:left w:w="0" w:type="dxa"/>
            <w:bottom w:w="0" w:type="dxa"/>
            <w:right w:w="0" w:type="dxa"/>
          </w:tblCellMar>
        </w:tblPrEx>
        <w:trPr>
          <w:trHeight w:val="768"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4</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控制器</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0"/>
                <w:tab w:val="left" w:pos="34"/>
              </w:tabs>
              <w:snapToGrid/>
              <w:spacing w:before="0" w:beforeAutospacing="0" w:after="0" w:afterAutospacing="0" w:line="220" w:lineRule="atLeast"/>
              <w:ind w:left="40" w:leftChars="19" w:right="0"/>
              <w:jc w:val="center"/>
              <w:textAlignment w:val="baseline"/>
              <w:rPr>
                <w:rFonts w:hint="eastAsia" w:ascii="宋体" w:hAnsi="宋体" w:eastAsia="宋体" w:cs="宋体"/>
                <w:b w:val="0"/>
                <w:i w:val="0"/>
                <w:caps w:val="0"/>
                <w:spacing w:val="0"/>
                <w:w w:val="100"/>
                <w:sz w:val="20"/>
                <w:lang w:val="en-US" w:eastAsia="zh-CN"/>
              </w:rPr>
            </w:pPr>
            <w:r>
              <w:rPr>
                <w:rFonts w:hint="eastAsia" w:ascii="宋体" w:hAnsi="宋体" w:cs="宋体"/>
                <w:b w:val="0"/>
                <w:i w:val="0"/>
                <w:caps w:val="0"/>
                <w:spacing w:val="0"/>
                <w:w w:val="100"/>
                <w:sz w:val="20"/>
                <w:lang w:val="en-US" w:eastAsia="zh-CN"/>
              </w:rPr>
              <w:t>工业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06"/>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2台</w:t>
            </w:r>
          </w:p>
        </w:tc>
      </w:tr>
      <w:tr>
        <w:tblPrEx>
          <w:tblCellMar>
            <w:top w:w="0" w:type="dxa"/>
            <w:left w:w="0" w:type="dxa"/>
            <w:bottom w:w="0" w:type="dxa"/>
            <w:right w:w="0" w:type="dxa"/>
          </w:tblCellMar>
        </w:tblPrEx>
        <w:trPr>
          <w:trHeight w:val="768"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val="0"/>
                <w:i w:val="0"/>
                <w:caps w:val="0"/>
                <w:spacing w:val="0"/>
                <w:w w:val="100"/>
                <w:sz w:val="20"/>
              </w:rPr>
            </w:pPr>
          </w:p>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Malgun Gothic" w:eastAsia="Malgun Gothic" w:cs="Malgun Gothic"/>
                <w:b w:val="0"/>
                <w:i w:val="0"/>
                <w:caps w:val="0"/>
                <w:spacing w:val="0"/>
                <w:w w:val="100"/>
                <w:sz w:val="20"/>
                <w:szCs w:val="20"/>
              </w:rPr>
            </w:pPr>
            <w:r>
              <w:rPr>
                <w:rFonts w:hint="default" w:ascii="宋体" w:hAnsi="宋体" w:cs="宋体"/>
                <w:b w:val="0"/>
                <w:i w:val="0"/>
                <w:caps w:val="0"/>
                <w:spacing w:val="0"/>
                <w:w w:val="100"/>
                <w:sz w:val="20"/>
              </w:rPr>
              <w:t>5</w:t>
            </w:r>
          </w:p>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Malgun Gothic" w:eastAsia="Malgun Gothic" w:cs="Malgun Gothic"/>
                <w:b w:val="0"/>
                <w:i w:val="0"/>
                <w:caps w:val="0"/>
                <w:spacing w:val="0"/>
                <w:w w:val="100"/>
                <w:sz w:val="20"/>
                <w:szCs w:val="20"/>
              </w:rPr>
            </w:pP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宋体" w:cs="宋体"/>
                <w:b w:val="0"/>
                <w:i w:val="0"/>
                <w:caps w:val="0"/>
                <w:spacing w:val="0"/>
                <w:w w:val="100"/>
                <w:sz w:val="20"/>
              </w:rPr>
            </w:pPr>
          </w:p>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Malgun Gothic" w:eastAsia="Malgun Gothic" w:cs="Malgun Gothic"/>
                <w:b w:val="0"/>
                <w:i w:val="0"/>
                <w:caps w:val="0"/>
                <w:spacing w:val="0"/>
                <w:w w:val="100"/>
                <w:sz w:val="20"/>
                <w:szCs w:val="20"/>
              </w:rPr>
            </w:pPr>
            <w:r>
              <w:rPr>
                <w:rFonts w:hint="default" w:ascii="宋体" w:hAnsi="宋体" w:cs="宋体"/>
                <w:b w:val="0"/>
                <w:i w:val="0"/>
                <w:caps w:val="0"/>
                <w:spacing w:val="0"/>
                <w:w w:val="100"/>
                <w:sz w:val="20"/>
              </w:rPr>
              <w:t>专业主控</w:t>
            </w:r>
          </w:p>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Malgun Gothic" w:eastAsia="Malgun Gothic" w:cs="Malgun Gothic"/>
                <w:b w:val="0"/>
                <w:i w:val="0"/>
                <w:caps w:val="0"/>
                <w:spacing w:val="0"/>
                <w:w w:val="100"/>
                <w:sz w:val="20"/>
                <w:szCs w:val="20"/>
              </w:rPr>
            </w:pP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numPr>
                <w:ilvl w:val="0"/>
                <w:numId w:val="0"/>
              </w:numPr>
              <w:suppressLineNumbers w:val="0"/>
              <w:tabs>
                <w:tab w:val="left" w:pos="-425"/>
                <w:tab w:val="left" w:pos="0"/>
                <w:tab w:val="left" w:pos="34"/>
              </w:tabs>
              <w:snapToGrid/>
              <w:spacing w:before="0" w:beforeAutospacing="0" w:after="0" w:afterAutospacing="0" w:line="240" w:lineRule="auto"/>
              <w:ind w:left="40" w:leftChars="19" w:right="0" w:rightChars="0"/>
              <w:jc w:val="center"/>
              <w:textAlignment w:val="baseline"/>
              <w:rPr>
                <w:rFonts w:hint="default" w:ascii="宋体" w:hAnsi="宋体" w:cs="宋体"/>
                <w:b w:val="0"/>
                <w:i w:val="0"/>
                <w:caps w:val="0"/>
                <w:spacing w:val="0"/>
                <w:w w:val="100"/>
                <w:sz w:val="20"/>
              </w:rPr>
            </w:pPr>
            <w:r>
              <w:rPr>
                <w:rFonts w:hint="eastAsia" w:ascii="宋体" w:hAnsi="宋体" w:cs="宋体"/>
                <w:b w:val="0"/>
                <w:i w:val="0"/>
                <w:caps w:val="0"/>
                <w:spacing w:val="0"/>
                <w:w w:val="100"/>
                <w:sz w:val="20"/>
                <w:lang w:val="en-US" w:eastAsia="zh-CN"/>
              </w:rPr>
              <w:t>工业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06"/>
              </w:tabs>
              <w:snapToGrid/>
              <w:spacing w:before="0" w:beforeAutospacing="0" w:after="0" w:afterAutospacing="0" w:line="240" w:lineRule="exact"/>
              <w:ind w:left="0" w:right="0" w:hanging="106"/>
              <w:jc w:val="center"/>
              <w:textAlignment w:val="baseline"/>
              <w:rPr>
                <w:rFonts w:hint="default" w:ascii="宋体" w:hAnsi="宋体" w:cs="宋体"/>
                <w:b w:val="0"/>
                <w:i w:val="0"/>
                <w:caps w:val="0"/>
                <w:spacing w:val="0"/>
                <w:w w:val="100"/>
                <w:sz w:val="20"/>
              </w:rPr>
            </w:pPr>
          </w:p>
          <w:p>
            <w:pPr>
              <w:keepNext w:val="0"/>
              <w:keepLines w:val="0"/>
              <w:suppressLineNumbers w:val="0"/>
              <w:tabs>
                <w:tab w:val="left" w:pos="-106"/>
              </w:tabs>
              <w:snapToGrid/>
              <w:spacing w:before="0" w:beforeAutospacing="0" w:after="0" w:afterAutospacing="0" w:line="240" w:lineRule="exact"/>
              <w:ind w:left="0" w:right="0" w:hanging="106"/>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1套</w:t>
            </w:r>
          </w:p>
          <w:p>
            <w:pPr>
              <w:keepNext w:val="0"/>
              <w:keepLines w:val="0"/>
              <w:suppressLineNumbers w:val="0"/>
              <w:tabs>
                <w:tab w:val="left" w:pos="-425"/>
              </w:tabs>
              <w:snapToGrid/>
              <w:spacing w:before="0" w:beforeAutospacing="0" w:after="0" w:afterAutospacing="0" w:line="240" w:lineRule="exact"/>
              <w:ind w:left="0" w:right="0"/>
              <w:jc w:val="both"/>
              <w:textAlignment w:val="baseline"/>
              <w:rPr>
                <w:rFonts w:hint="default" w:ascii="宋体" w:hAnsi="Malgun Gothic" w:eastAsia="Malgun Gothic" w:cs="Malgun Gothic"/>
                <w:b w:val="0"/>
                <w:i w:val="0"/>
                <w:caps w:val="0"/>
                <w:spacing w:val="0"/>
                <w:w w:val="100"/>
                <w:sz w:val="20"/>
                <w:szCs w:val="20"/>
              </w:rPr>
            </w:pPr>
          </w:p>
        </w:tc>
      </w:tr>
      <w:tr>
        <w:tblPrEx>
          <w:tblCellMar>
            <w:top w:w="0" w:type="dxa"/>
            <w:left w:w="0" w:type="dxa"/>
            <w:bottom w:w="0" w:type="dxa"/>
            <w:right w:w="0" w:type="dxa"/>
          </w:tblCellMar>
        </w:tblPrEx>
        <w:trPr>
          <w:trHeight w:val="703"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6</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电力载波通讯阻断设备</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40"/>
              </w:tabs>
              <w:snapToGrid/>
              <w:spacing w:before="0" w:beforeAutospacing="0" w:after="0" w:afterAutospacing="0" w:line="240" w:lineRule="auto"/>
              <w:ind w:left="-23" w:leftChars="-11" w:right="0" w:firstLine="38" w:firstLineChars="19"/>
              <w:jc w:val="center"/>
              <w:textAlignment w:val="baseline"/>
              <w:rPr>
                <w:rFonts w:hint="default" w:ascii="宋体" w:hAnsi="宋体" w:cs="宋体"/>
                <w:b w:val="0"/>
                <w:i w:val="0"/>
                <w:caps w:val="0"/>
                <w:spacing w:val="0"/>
                <w:w w:val="100"/>
                <w:sz w:val="20"/>
              </w:rPr>
            </w:pPr>
            <w:r>
              <w:rPr>
                <w:rFonts w:hint="eastAsia" w:ascii="宋体" w:hAnsi="宋体" w:cs="宋体"/>
                <w:b w:val="0"/>
                <w:i w:val="0"/>
                <w:caps w:val="0"/>
                <w:spacing w:val="0"/>
                <w:w w:val="100"/>
                <w:sz w:val="20"/>
                <w:lang w:val="en-US" w:eastAsia="zh-CN"/>
              </w:rPr>
              <w:t>工业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06"/>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1套</w:t>
            </w:r>
          </w:p>
        </w:tc>
      </w:tr>
      <w:tr>
        <w:tblPrEx>
          <w:tblCellMar>
            <w:top w:w="0" w:type="dxa"/>
            <w:left w:w="0" w:type="dxa"/>
            <w:bottom w:w="0" w:type="dxa"/>
            <w:right w:w="0" w:type="dxa"/>
          </w:tblCellMar>
        </w:tblPrEx>
        <w:trPr>
          <w:trHeight w:val="546"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7</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exact"/>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交换机</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40"/>
              </w:tabs>
              <w:snapToGrid/>
              <w:spacing w:before="0" w:beforeAutospacing="0" w:after="0" w:afterAutospacing="0" w:line="240" w:lineRule="auto"/>
              <w:ind w:left="-23" w:leftChars="-11" w:right="0" w:firstLine="38" w:firstLineChars="19"/>
              <w:jc w:val="center"/>
              <w:textAlignment w:val="baseline"/>
              <w:rPr>
                <w:rFonts w:hint="default" w:ascii="宋体" w:hAnsi="宋体" w:cs="宋体"/>
                <w:b w:val="0"/>
                <w:i w:val="0"/>
                <w:caps w:val="0"/>
                <w:spacing w:val="0"/>
                <w:w w:val="100"/>
                <w:sz w:val="20"/>
              </w:rPr>
            </w:pPr>
            <w:r>
              <w:rPr>
                <w:rFonts w:hint="eastAsia" w:ascii="宋体" w:hAnsi="宋体" w:cs="宋体"/>
                <w:b w:val="0"/>
                <w:i w:val="0"/>
                <w:caps w:val="0"/>
                <w:spacing w:val="0"/>
                <w:w w:val="100"/>
                <w:sz w:val="20"/>
                <w:lang w:val="en-US" w:eastAsia="zh-CN"/>
              </w:rPr>
              <w:t>工业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1台</w:t>
            </w:r>
          </w:p>
        </w:tc>
      </w:tr>
      <w:tr>
        <w:tblPrEx>
          <w:tblCellMar>
            <w:top w:w="0" w:type="dxa"/>
            <w:left w:w="0" w:type="dxa"/>
            <w:bottom w:w="0" w:type="dxa"/>
            <w:right w:w="0" w:type="dxa"/>
          </w:tblCellMar>
        </w:tblPrEx>
        <w:trPr>
          <w:trHeight w:val="569"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8</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auto"/>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钢架结构</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40"/>
              </w:tabs>
              <w:snapToGrid w:val="0"/>
              <w:spacing w:before="0" w:beforeAutospacing="0" w:after="0" w:afterAutospacing="0" w:line="240" w:lineRule="auto"/>
              <w:ind w:left="-23" w:leftChars="-11" w:right="0" w:firstLine="38" w:firstLineChars="19"/>
              <w:jc w:val="center"/>
              <w:textAlignment w:val="baseline"/>
              <w:rPr>
                <w:rFonts w:hint="eastAsia" w:ascii="宋体" w:hAnsi="宋体" w:eastAsia="宋体" w:cs="宋体"/>
                <w:b w:val="0"/>
                <w:i w:val="0"/>
                <w:caps w:val="0"/>
                <w:spacing w:val="0"/>
                <w:w w:val="100"/>
                <w:sz w:val="20"/>
                <w:lang w:val="en-US" w:eastAsia="zh-CN"/>
              </w:rPr>
            </w:pPr>
            <w:r>
              <w:rPr>
                <w:rFonts w:hint="eastAsia" w:ascii="宋体" w:hAnsi="宋体" w:cs="宋体"/>
                <w:b w:val="0"/>
                <w:i w:val="0"/>
                <w:caps w:val="0"/>
                <w:spacing w:val="0"/>
                <w:w w:val="100"/>
                <w:sz w:val="20"/>
                <w:lang w:val="en-US" w:eastAsia="zh-CN"/>
              </w:rPr>
              <w:t>/</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7.89m²</w:t>
            </w:r>
          </w:p>
        </w:tc>
      </w:tr>
      <w:tr>
        <w:tblPrEx>
          <w:tblCellMar>
            <w:top w:w="0" w:type="dxa"/>
            <w:left w:w="0" w:type="dxa"/>
            <w:bottom w:w="0" w:type="dxa"/>
            <w:right w:w="0" w:type="dxa"/>
          </w:tblCellMar>
        </w:tblPrEx>
        <w:trPr>
          <w:trHeight w:val="802"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9</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auto"/>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不锈钢包边</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40"/>
              </w:tabs>
              <w:snapToGrid w:val="0"/>
              <w:spacing w:before="0" w:beforeAutospacing="0" w:after="0" w:afterAutospacing="0" w:line="240" w:lineRule="auto"/>
              <w:ind w:left="-23" w:leftChars="-11" w:right="0" w:firstLine="38" w:firstLineChars="19"/>
              <w:jc w:val="center"/>
              <w:textAlignment w:val="baseline"/>
              <w:rPr>
                <w:rFonts w:hint="default" w:ascii="宋体" w:hAnsi="宋体" w:eastAsia="宋体" w:cs="宋体"/>
                <w:b w:val="0"/>
                <w:i w:val="0"/>
                <w:caps w:val="0"/>
                <w:spacing w:val="0"/>
                <w:w w:val="100"/>
                <w:sz w:val="20"/>
                <w:lang w:val="en-US" w:eastAsia="zh-CN"/>
              </w:rPr>
            </w:pPr>
            <w:r>
              <w:rPr>
                <w:rFonts w:hint="eastAsia" w:ascii="宋体" w:hAnsi="宋体" w:cs="宋体"/>
                <w:b w:val="0"/>
                <w:i w:val="0"/>
                <w:caps w:val="0"/>
                <w:spacing w:val="0"/>
                <w:w w:val="100"/>
                <w:sz w:val="20"/>
                <w:lang w:val="en-US" w:eastAsia="zh-CN"/>
              </w:rPr>
              <w:t>/</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1套</w:t>
            </w:r>
          </w:p>
        </w:tc>
      </w:tr>
      <w:tr>
        <w:tblPrEx>
          <w:tblCellMar>
            <w:top w:w="0" w:type="dxa"/>
            <w:left w:w="0" w:type="dxa"/>
            <w:bottom w:w="0" w:type="dxa"/>
            <w:right w:w="0" w:type="dxa"/>
          </w:tblCellMar>
        </w:tblPrEx>
        <w:trPr>
          <w:trHeight w:val="531"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auto"/>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10</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auto"/>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综合布线</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40"/>
              </w:tabs>
              <w:snapToGrid w:val="0"/>
              <w:spacing w:before="0" w:beforeAutospacing="0" w:after="0" w:afterAutospacing="0" w:line="240" w:lineRule="auto"/>
              <w:ind w:left="-23" w:leftChars="-11" w:right="0" w:firstLine="38" w:firstLineChars="19"/>
              <w:jc w:val="center"/>
              <w:textAlignment w:val="baseline"/>
              <w:rPr>
                <w:rFonts w:hint="eastAsia" w:ascii="宋体" w:hAnsi="宋体" w:eastAsia="宋体" w:cs="宋体"/>
                <w:b w:val="0"/>
                <w:i w:val="0"/>
                <w:caps w:val="0"/>
                <w:spacing w:val="0"/>
                <w:w w:val="100"/>
                <w:sz w:val="20"/>
                <w:lang w:val="en-US" w:eastAsia="zh-CN"/>
              </w:rPr>
            </w:pPr>
            <w:r>
              <w:rPr>
                <w:rFonts w:hint="eastAsia" w:ascii="宋体" w:hAnsi="宋体" w:cs="宋体"/>
                <w:b w:val="0"/>
                <w:i w:val="0"/>
                <w:caps w:val="0"/>
                <w:spacing w:val="0"/>
                <w:w w:val="100"/>
                <w:sz w:val="20"/>
                <w:lang w:val="en-US" w:eastAsia="zh-CN"/>
              </w:rPr>
              <w:t>/</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1套</w:t>
            </w:r>
          </w:p>
        </w:tc>
      </w:tr>
      <w:tr>
        <w:tblPrEx>
          <w:tblCellMar>
            <w:top w:w="0" w:type="dxa"/>
            <w:left w:w="0" w:type="dxa"/>
            <w:bottom w:w="0" w:type="dxa"/>
            <w:right w:w="0" w:type="dxa"/>
          </w:tblCellMar>
        </w:tblPrEx>
        <w:trPr>
          <w:trHeight w:val="475"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auto"/>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11</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auto"/>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墙面整改</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40"/>
              </w:tabs>
              <w:snapToGrid w:val="0"/>
              <w:spacing w:before="0" w:beforeAutospacing="0" w:after="0" w:afterAutospacing="0" w:line="240" w:lineRule="auto"/>
              <w:ind w:left="-23" w:leftChars="-11" w:right="0" w:firstLine="38" w:firstLineChars="19"/>
              <w:jc w:val="center"/>
              <w:textAlignment w:val="baseline"/>
              <w:rPr>
                <w:rFonts w:hint="eastAsia" w:ascii="宋体" w:hAnsi="宋体" w:eastAsia="宋体" w:cs="宋体"/>
                <w:b w:val="0"/>
                <w:i w:val="0"/>
                <w:caps w:val="0"/>
                <w:spacing w:val="0"/>
                <w:w w:val="100"/>
                <w:sz w:val="20"/>
                <w:lang w:val="en-US" w:eastAsia="zh-CN"/>
              </w:rPr>
            </w:pPr>
            <w:r>
              <w:rPr>
                <w:rFonts w:hint="eastAsia" w:ascii="宋体" w:hAnsi="宋体" w:cs="宋体"/>
                <w:b w:val="0"/>
                <w:i w:val="0"/>
                <w:caps w:val="0"/>
                <w:spacing w:val="0"/>
                <w:w w:val="100"/>
                <w:sz w:val="20"/>
                <w:lang w:val="en-US" w:eastAsia="zh-CN"/>
              </w:rPr>
              <w:t>/</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1项</w:t>
            </w:r>
          </w:p>
        </w:tc>
      </w:tr>
      <w:tr>
        <w:tblPrEx>
          <w:tblCellMar>
            <w:top w:w="0" w:type="dxa"/>
            <w:left w:w="0" w:type="dxa"/>
            <w:bottom w:w="0" w:type="dxa"/>
            <w:right w:w="0" w:type="dxa"/>
          </w:tblCellMar>
        </w:tblPrEx>
        <w:trPr>
          <w:trHeight w:val="602"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12</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auto"/>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配电箱</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40"/>
              </w:tabs>
              <w:snapToGrid w:val="0"/>
              <w:spacing w:before="0" w:beforeAutospacing="0" w:after="0" w:afterAutospacing="0" w:line="240" w:lineRule="auto"/>
              <w:ind w:left="-23" w:leftChars="-11" w:right="0" w:firstLine="38" w:firstLineChars="19"/>
              <w:jc w:val="center"/>
              <w:textAlignment w:val="baseline"/>
              <w:rPr>
                <w:rFonts w:hint="default" w:ascii="宋体" w:hAnsi="宋体" w:cs="宋体"/>
                <w:b w:val="0"/>
                <w:i w:val="0"/>
                <w:caps w:val="0"/>
                <w:spacing w:val="0"/>
                <w:w w:val="100"/>
                <w:sz w:val="20"/>
              </w:rPr>
            </w:pPr>
            <w:r>
              <w:rPr>
                <w:rFonts w:hint="eastAsia" w:ascii="宋体" w:hAnsi="宋体" w:cs="宋体"/>
                <w:b w:val="0"/>
                <w:i w:val="0"/>
                <w:caps w:val="0"/>
                <w:spacing w:val="0"/>
                <w:w w:val="100"/>
                <w:sz w:val="20"/>
                <w:lang w:val="en-US" w:eastAsia="zh-CN"/>
              </w:rPr>
              <w:t>工业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1台</w:t>
            </w:r>
          </w:p>
        </w:tc>
      </w:tr>
      <w:tr>
        <w:tblPrEx>
          <w:tblCellMar>
            <w:top w:w="0" w:type="dxa"/>
            <w:left w:w="0" w:type="dxa"/>
            <w:bottom w:w="0" w:type="dxa"/>
            <w:right w:w="0" w:type="dxa"/>
          </w:tblCellMar>
        </w:tblPrEx>
        <w:trPr>
          <w:trHeight w:val="513"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13</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auto"/>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机柜</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40"/>
              </w:tabs>
              <w:snapToGrid w:val="0"/>
              <w:spacing w:before="0" w:beforeAutospacing="0" w:after="0" w:afterAutospacing="0" w:line="240" w:lineRule="auto"/>
              <w:ind w:left="-23" w:leftChars="-11" w:right="0" w:firstLine="38" w:firstLineChars="19"/>
              <w:jc w:val="center"/>
              <w:textAlignment w:val="baseline"/>
              <w:rPr>
                <w:rFonts w:hint="default" w:ascii="宋体" w:hAnsi="宋体" w:cs="宋体"/>
                <w:b w:val="0"/>
                <w:i w:val="0"/>
                <w:caps w:val="0"/>
                <w:spacing w:val="0"/>
                <w:w w:val="100"/>
                <w:sz w:val="20"/>
              </w:rPr>
            </w:pPr>
            <w:r>
              <w:rPr>
                <w:rFonts w:hint="eastAsia" w:ascii="宋体" w:hAnsi="宋体" w:cs="宋体"/>
                <w:b w:val="0"/>
                <w:i w:val="0"/>
                <w:caps w:val="0"/>
                <w:spacing w:val="0"/>
                <w:w w:val="100"/>
                <w:sz w:val="20"/>
                <w:lang w:val="en-US" w:eastAsia="zh-CN"/>
              </w:rPr>
              <w:t>工业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1个</w:t>
            </w:r>
          </w:p>
        </w:tc>
      </w:tr>
      <w:tr>
        <w:tblPrEx>
          <w:tblCellMar>
            <w:top w:w="0" w:type="dxa"/>
            <w:left w:w="0" w:type="dxa"/>
            <w:bottom w:w="0" w:type="dxa"/>
            <w:right w:w="0" w:type="dxa"/>
          </w:tblCellMar>
        </w:tblPrEx>
        <w:trPr>
          <w:trHeight w:val="446"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14</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auto"/>
              <w:ind w:left="-133" w:right="0"/>
              <w:jc w:val="center"/>
              <w:textAlignment w:val="baseline"/>
              <w:rPr>
                <w:rFonts w:hint="default" w:ascii="宋体" w:hAnsi="宋体" w:cs="宋体"/>
                <w:b w:val="0"/>
                <w:i w:val="0"/>
                <w:caps w:val="0"/>
                <w:spacing w:val="0"/>
                <w:w w:val="100"/>
                <w:sz w:val="20"/>
                <w:highlight w:val="none"/>
              </w:rPr>
            </w:pPr>
            <w:r>
              <w:rPr>
                <w:rFonts w:hint="default" w:ascii="宋体" w:hAnsi="宋体" w:cs="宋体"/>
                <w:b w:val="0"/>
                <w:i w:val="0"/>
                <w:caps w:val="0"/>
                <w:spacing w:val="0"/>
                <w:w w:val="100"/>
                <w:sz w:val="20"/>
                <w:highlight w:val="none"/>
              </w:rPr>
              <w:t>备品</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40"/>
              </w:tabs>
              <w:snapToGrid w:val="0"/>
              <w:spacing w:before="0" w:beforeAutospacing="0" w:after="0" w:afterAutospacing="0" w:line="240" w:lineRule="auto"/>
              <w:ind w:left="0" w:right="0"/>
              <w:jc w:val="center"/>
              <w:textAlignment w:val="baseline"/>
              <w:rPr>
                <w:rFonts w:hint="default" w:ascii="宋体" w:hAnsi="宋体" w:eastAsia="宋体" w:cs="宋体"/>
                <w:b w:val="0"/>
                <w:i w:val="0"/>
                <w:caps w:val="0"/>
                <w:spacing w:val="0"/>
                <w:w w:val="100"/>
                <w:sz w:val="20"/>
                <w:highlight w:val="none"/>
                <w:lang w:val="en-US" w:eastAsia="zh-CN"/>
              </w:rPr>
            </w:pPr>
            <w:r>
              <w:rPr>
                <w:rFonts w:hint="eastAsia" w:cs="宋体"/>
                <w:b w:val="0"/>
                <w:i w:val="0"/>
                <w:caps w:val="0"/>
                <w:spacing w:val="0"/>
                <w:w w:val="100"/>
                <w:sz w:val="20"/>
                <w:highlight w:val="none"/>
                <w:lang w:val="en-US" w:eastAsia="zh-CN"/>
              </w:rPr>
              <w:t>工业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highlight w:val="none"/>
              </w:rPr>
            </w:pPr>
            <w:r>
              <w:rPr>
                <w:rFonts w:hint="default" w:ascii="宋体" w:hAnsi="宋体" w:cs="宋体"/>
                <w:b w:val="0"/>
                <w:i w:val="0"/>
                <w:caps w:val="0"/>
                <w:spacing w:val="0"/>
                <w:w w:val="100"/>
                <w:sz w:val="20"/>
                <w:highlight w:val="none"/>
              </w:rPr>
              <w:t>1项</w:t>
            </w:r>
          </w:p>
        </w:tc>
      </w:tr>
      <w:tr>
        <w:tblPrEx>
          <w:tblCellMar>
            <w:top w:w="0" w:type="dxa"/>
            <w:left w:w="0" w:type="dxa"/>
            <w:bottom w:w="0" w:type="dxa"/>
            <w:right w:w="0" w:type="dxa"/>
          </w:tblCellMar>
        </w:tblPrEx>
        <w:trPr>
          <w:trHeight w:val="491"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15</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spacing w:before="0" w:beforeAutospacing="0" w:after="0" w:afterAutospacing="0" w:line="240" w:lineRule="auto"/>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开关电源</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40"/>
              </w:tabs>
              <w:snapToGrid w:val="0"/>
              <w:spacing w:before="0" w:beforeAutospacing="0" w:after="0" w:afterAutospacing="0" w:line="240" w:lineRule="auto"/>
              <w:ind w:left="-23" w:leftChars="-11" w:right="0" w:firstLine="38" w:firstLineChars="19"/>
              <w:jc w:val="center"/>
              <w:textAlignment w:val="baseline"/>
              <w:rPr>
                <w:rFonts w:hint="default" w:ascii="宋体" w:hAnsi="宋体" w:cs="宋体"/>
                <w:b w:val="0"/>
                <w:i w:val="0"/>
                <w:caps w:val="0"/>
                <w:spacing w:val="0"/>
                <w:w w:val="100"/>
                <w:sz w:val="20"/>
              </w:rPr>
            </w:pPr>
            <w:r>
              <w:rPr>
                <w:rFonts w:hint="eastAsia" w:ascii="宋体" w:hAnsi="宋体" w:cs="宋体"/>
                <w:b w:val="0"/>
                <w:i w:val="0"/>
                <w:caps w:val="0"/>
                <w:spacing w:val="0"/>
                <w:w w:val="100"/>
                <w:sz w:val="20"/>
                <w:lang w:val="en-US" w:eastAsia="zh-CN"/>
              </w:rPr>
              <w:t>工业</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s>
              <w:snapToGrid/>
              <w:spacing w:before="0" w:beforeAutospacing="0" w:after="0" w:afterAutospacing="0" w:line="240" w:lineRule="exac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40台</w:t>
            </w:r>
          </w:p>
        </w:tc>
      </w:tr>
      <w:tr>
        <w:tblPrEx>
          <w:tblCellMar>
            <w:top w:w="0" w:type="dxa"/>
            <w:left w:w="0" w:type="dxa"/>
            <w:bottom w:w="0" w:type="dxa"/>
            <w:right w:w="0" w:type="dxa"/>
          </w:tblCellMar>
        </w:tblPrEx>
        <w:trPr>
          <w:trHeight w:val="781" w:hRule="atLeast"/>
          <w:jc w:val="center"/>
        </w:trPr>
        <w:tc>
          <w:tcPr>
            <w:tcW w:w="70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0"/>
              </w:tabs>
              <w:snapToGrid/>
              <w:spacing w:before="0" w:beforeAutospacing="0" w:after="0" w:afterAutospacing="0" w:line="240" w:lineRule="exact"/>
              <w:ind w:left="0"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16</w:t>
            </w:r>
          </w:p>
        </w:tc>
        <w:tc>
          <w:tcPr>
            <w:tcW w:w="2603"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133"/>
              </w:tabs>
              <w:snapToGrid w:val="0"/>
              <w:spacing w:before="0" w:beforeAutospacing="0" w:after="0" w:afterAutospacing="0" w:line="0" w:lineRule="atLeast"/>
              <w:ind w:left="-133"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运输安装调试辅材费用</w:t>
            </w:r>
          </w:p>
        </w:tc>
        <w:tc>
          <w:tcPr>
            <w:tcW w:w="3122"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 w:val="left" w:pos="40"/>
              </w:tabs>
              <w:snapToGrid w:val="0"/>
              <w:spacing w:before="0" w:beforeAutospacing="0" w:after="0" w:afterAutospacing="0" w:line="0" w:lineRule="atLeast"/>
              <w:ind w:left="-23" w:leftChars="-11" w:right="0" w:firstLine="38" w:firstLineChars="19"/>
              <w:jc w:val="center"/>
              <w:textAlignment w:val="baseline"/>
              <w:rPr>
                <w:rFonts w:hint="eastAsia" w:ascii="宋体" w:hAnsi="宋体" w:eastAsia="宋体" w:cs="宋体"/>
                <w:b w:val="0"/>
                <w:i w:val="0"/>
                <w:caps w:val="0"/>
                <w:spacing w:val="0"/>
                <w:w w:val="100"/>
                <w:sz w:val="20"/>
                <w:lang w:val="en-US" w:eastAsia="zh-CN"/>
              </w:rPr>
            </w:pPr>
            <w:r>
              <w:rPr>
                <w:rFonts w:hint="eastAsia" w:ascii="宋体" w:hAnsi="宋体" w:cs="宋体"/>
                <w:b w:val="0"/>
                <w:i w:val="0"/>
                <w:caps w:val="0"/>
                <w:spacing w:val="0"/>
                <w:w w:val="100"/>
                <w:sz w:val="20"/>
                <w:lang w:val="en-US" w:eastAsia="zh-CN"/>
              </w:rPr>
              <w:t>/</w:t>
            </w:r>
          </w:p>
        </w:tc>
        <w:tc>
          <w:tcPr>
            <w:tcW w:w="263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keepNext w:val="0"/>
              <w:keepLines w:val="0"/>
              <w:suppressLineNumbers w:val="0"/>
              <w:tabs>
                <w:tab w:val="left" w:pos="-425"/>
              </w:tabs>
              <w:snapToGrid w:val="0"/>
              <w:spacing w:before="0" w:beforeAutospacing="0" w:after="0" w:afterAutospacing="0" w:line="0" w:lineRule="atLeast"/>
              <w:ind w:left="-106" w:right="0"/>
              <w:jc w:val="center"/>
              <w:textAlignment w:val="baseline"/>
              <w:rPr>
                <w:rFonts w:hint="default" w:ascii="宋体" w:hAnsi="宋体" w:cs="宋体"/>
                <w:b w:val="0"/>
                <w:i w:val="0"/>
                <w:caps w:val="0"/>
                <w:spacing w:val="0"/>
                <w:w w:val="100"/>
                <w:sz w:val="20"/>
              </w:rPr>
            </w:pPr>
            <w:r>
              <w:rPr>
                <w:rFonts w:hint="default" w:ascii="宋体" w:hAnsi="宋体" w:cs="宋体"/>
                <w:b w:val="0"/>
                <w:i w:val="0"/>
                <w:caps w:val="0"/>
                <w:spacing w:val="0"/>
                <w:w w:val="100"/>
                <w:sz w:val="20"/>
              </w:rPr>
              <w:t>1套</w:t>
            </w:r>
          </w:p>
        </w:tc>
      </w:tr>
    </w:tbl>
    <w:p>
      <w:pPr>
        <w:spacing w:line="360" w:lineRule="auto"/>
        <w:rPr>
          <w:rFonts w:hint="eastAsia" w:ascii="宋体" w:hAnsi="宋体" w:cs="Times New Roman"/>
          <w:color w:val="auto"/>
          <w:kern w:val="10"/>
          <w:sz w:val="24"/>
          <w:szCs w:val="20"/>
          <w:highlight w:val="none"/>
        </w:rPr>
      </w:pPr>
    </w:p>
    <w:p>
      <w:pPr>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具体采购内容见磋商文件 “第4章项目技术、服务、商务及其他要求”。</w:t>
      </w:r>
    </w:p>
    <w:p>
      <w:pPr>
        <w:spacing w:line="360" w:lineRule="auto"/>
        <w:ind w:firstLine="484" w:firstLineChars="202"/>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（二）</w:t>
      </w:r>
      <w:r>
        <w:rPr>
          <w:rFonts w:hint="eastAsia" w:ascii="宋体" w:hAnsi="宋体" w:cs="Times New Roman"/>
          <w:color w:val="auto"/>
          <w:kern w:val="10"/>
          <w:sz w:val="24"/>
          <w:szCs w:val="20"/>
          <w:highlight w:val="none"/>
        </w:rPr>
        <w:t>技术、服务要求</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见磋商文件 “第4章项目技术、服务、商务及其他要求”。</w:t>
      </w:r>
    </w:p>
    <w:p>
      <w:pPr>
        <w:spacing w:line="360" w:lineRule="auto"/>
        <w:ind w:firstLine="484" w:firstLineChars="202"/>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（三）</w:t>
      </w:r>
      <w:r>
        <w:rPr>
          <w:rFonts w:hint="eastAsia" w:ascii="宋体" w:hAnsi="宋体" w:cs="Times New Roman"/>
          <w:color w:val="auto"/>
          <w:kern w:val="10"/>
          <w:sz w:val="24"/>
          <w:szCs w:val="20"/>
          <w:highlight w:val="none"/>
        </w:rPr>
        <w:t>报价要求</w:t>
      </w:r>
    </w:p>
    <w:p>
      <w:pPr>
        <w:spacing w:line="360" w:lineRule="auto"/>
        <w:ind w:firstLine="484" w:firstLineChars="202"/>
        <w:rPr>
          <w:rFonts w:hint="eastAsia" w:ascii="宋体" w:hAnsi="宋体" w:cs="Times New Roman"/>
          <w:color w:val="auto"/>
          <w:kern w:val="10"/>
          <w:sz w:val="24"/>
          <w:szCs w:val="20"/>
          <w:highlight w:val="none"/>
          <w:lang w:eastAsia="zh-CN"/>
        </w:rPr>
      </w:pPr>
      <w:r>
        <w:rPr>
          <w:rFonts w:hint="eastAsia" w:ascii="宋体" w:hAnsi="宋体" w:cs="Times New Roman"/>
          <w:color w:val="auto"/>
          <w:kern w:val="10"/>
          <w:sz w:val="24"/>
          <w:szCs w:val="20"/>
          <w:highlight w:val="none"/>
        </w:rPr>
        <w:t>供应商按磋商文件要求进行报价。</w:t>
      </w:r>
    </w:p>
    <w:p>
      <w:pPr>
        <w:pStyle w:val="23"/>
        <w:ind w:firstLine="482"/>
        <w:rPr>
          <w:b/>
          <w:color w:val="auto"/>
          <w:highlight w:val="none"/>
        </w:rPr>
      </w:pPr>
      <w:r>
        <w:rPr>
          <w:rFonts w:hint="eastAsia"/>
          <w:b/>
          <w:color w:val="auto"/>
          <w:highlight w:val="none"/>
          <w:lang w:eastAsia="zh-CN"/>
        </w:rPr>
        <w:t>六</w:t>
      </w:r>
      <w:r>
        <w:rPr>
          <w:rFonts w:hint="eastAsia"/>
          <w:b/>
          <w:color w:val="auto"/>
          <w:highlight w:val="none"/>
        </w:rPr>
        <w:t>、磋商文件获取时间</w:t>
      </w:r>
    </w:p>
    <w:p>
      <w:pPr>
        <w:spacing w:line="360" w:lineRule="auto"/>
        <w:ind w:firstLine="487" w:firstLineChars="202"/>
        <w:rPr>
          <w:rFonts w:hint="eastAsia" w:ascii="宋体" w:hAnsi="宋体" w:cs="Times New Roman"/>
          <w:b/>
          <w:bCs/>
          <w:color w:val="auto"/>
          <w:kern w:val="10"/>
          <w:sz w:val="24"/>
          <w:szCs w:val="20"/>
          <w:highlight w:val="none"/>
        </w:rPr>
      </w:pPr>
      <w:r>
        <w:rPr>
          <w:rFonts w:hint="eastAsia" w:ascii="宋体" w:hAnsi="宋体" w:cs="Times New Roman"/>
          <w:b/>
          <w:bCs/>
          <w:color w:val="auto"/>
          <w:kern w:val="10"/>
          <w:sz w:val="24"/>
          <w:szCs w:val="20"/>
          <w:highlight w:val="none"/>
        </w:rPr>
        <w:t>（一）磋商文件获取时间：2021年</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27</w:t>
      </w:r>
      <w:r>
        <w:rPr>
          <w:rFonts w:hint="eastAsia" w:ascii="宋体" w:hAnsi="宋体" w:cs="Times New Roman"/>
          <w:b/>
          <w:bCs/>
          <w:color w:val="auto"/>
          <w:kern w:val="10"/>
          <w:sz w:val="24"/>
          <w:szCs w:val="20"/>
          <w:highlight w:val="none"/>
        </w:rPr>
        <w:t xml:space="preserve">日至 </w:t>
      </w:r>
      <w:r>
        <w:rPr>
          <w:rFonts w:hint="eastAsia" w:cs="Times New Roman"/>
          <w:b/>
          <w:bCs/>
          <w:color w:val="auto"/>
          <w:kern w:val="10"/>
          <w:sz w:val="24"/>
          <w:szCs w:val="20"/>
          <w:highlight w:val="none"/>
          <w:lang w:val="en-US" w:eastAsia="zh-CN"/>
        </w:rPr>
        <w:t>12</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12</w:t>
      </w:r>
      <w:r>
        <w:rPr>
          <w:rFonts w:hint="eastAsia" w:ascii="宋体" w:hAnsi="宋体" w:cs="Times New Roman"/>
          <w:b/>
          <w:bCs/>
          <w:color w:val="auto"/>
          <w:kern w:val="10"/>
          <w:sz w:val="24"/>
          <w:szCs w:val="20"/>
          <w:highlight w:val="none"/>
        </w:rPr>
        <w:t>日。</w:t>
      </w:r>
    </w:p>
    <w:p>
      <w:pPr>
        <w:spacing w:line="360" w:lineRule="auto"/>
        <w:ind w:firstLine="487" w:firstLineChars="202"/>
        <w:rPr>
          <w:rFonts w:hint="eastAsia" w:ascii="宋体" w:hAnsi="宋体" w:cs="Times New Roman"/>
          <w:b/>
          <w:bCs/>
          <w:color w:val="auto"/>
          <w:kern w:val="10"/>
          <w:sz w:val="24"/>
          <w:szCs w:val="20"/>
          <w:highlight w:val="none"/>
        </w:rPr>
      </w:pPr>
      <w:r>
        <w:rPr>
          <w:rFonts w:hint="eastAsia" w:ascii="宋体" w:hAnsi="宋体" w:cs="Times New Roman"/>
          <w:b/>
          <w:bCs/>
          <w:color w:val="auto"/>
          <w:kern w:val="10"/>
          <w:sz w:val="24"/>
          <w:szCs w:val="20"/>
          <w:highlight w:val="none"/>
        </w:rPr>
        <w:t>（二）公告期限：2021年</w:t>
      </w:r>
      <w:r>
        <w:rPr>
          <w:rFonts w:hint="eastAsia" w:cs="Times New Roman"/>
          <w:b/>
          <w:bCs/>
          <w:color w:val="auto"/>
          <w:kern w:val="10"/>
          <w:sz w:val="24"/>
          <w:szCs w:val="20"/>
          <w:highlight w:val="none"/>
          <w:lang w:val="en-US" w:eastAsia="zh-CN"/>
        </w:rPr>
        <w:t>11</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27</w:t>
      </w:r>
      <w:r>
        <w:rPr>
          <w:rFonts w:hint="eastAsia" w:ascii="宋体" w:hAnsi="宋体" w:cs="Times New Roman"/>
          <w:b/>
          <w:bCs/>
          <w:color w:val="auto"/>
          <w:kern w:val="10"/>
          <w:sz w:val="24"/>
          <w:szCs w:val="20"/>
          <w:highlight w:val="none"/>
        </w:rPr>
        <w:t>日至</w:t>
      </w:r>
      <w:r>
        <w:rPr>
          <w:rFonts w:hint="eastAsia" w:cs="Times New Roman"/>
          <w:b/>
          <w:bCs/>
          <w:color w:val="auto"/>
          <w:kern w:val="10"/>
          <w:sz w:val="24"/>
          <w:szCs w:val="20"/>
          <w:highlight w:val="none"/>
          <w:lang w:val="en-US" w:eastAsia="zh-CN"/>
        </w:rPr>
        <w:t>12</w:t>
      </w:r>
      <w:r>
        <w:rPr>
          <w:rFonts w:hint="eastAsia" w:ascii="宋体" w:hAnsi="宋体" w:cs="Times New Roman"/>
          <w:b/>
          <w:bCs/>
          <w:color w:val="auto"/>
          <w:kern w:val="10"/>
          <w:sz w:val="24"/>
          <w:szCs w:val="20"/>
          <w:highlight w:val="none"/>
        </w:rPr>
        <w:t>月</w:t>
      </w:r>
      <w:r>
        <w:rPr>
          <w:rFonts w:hint="eastAsia" w:cs="Times New Roman"/>
          <w:b/>
          <w:bCs/>
          <w:color w:val="auto"/>
          <w:kern w:val="10"/>
          <w:sz w:val="24"/>
          <w:szCs w:val="20"/>
          <w:highlight w:val="none"/>
          <w:lang w:val="en-US" w:eastAsia="zh-CN"/>
        </w:rPr>
        <w:t>3</w:t>
      </w:r>
      <w:r>
        <w:rPr>
          <w:rFonts w:hint="eastAsia" w:ascii="宋体" w:hAnsi="宋体" w:cs="Times New Roman"/>
          <w:b/>
          <w:bCs/>
          <w:color w:val="auto"/>
          <w:kern w:val="10"/>
          <w:sz w:val="24"/>
          <w:szCs w:val="20"/>
          <w:highlight w:val="none"/>
        </w:rPr>
        <w:t>日</w:t>
      </w:r>
    </w:p>
    <w:p>
      <w:pPr>
        <w:pStyle w:val="2"/>
        <w:ind w:firstLine="482" w:firstLineChars="200"/>
        <w:rPr>
          <w:b/>
          <w:color w:val="auto"/>
          <w:highlight w:val="none"/>
        </w:rPr>
      </w:pPr>
      <w:r>
        <w:rPr>
          <w:rFonts w:hint="eastAsia"/>
          <w:b/>
          <w:color w:val="auto"/>
          <w:highlight w:val="none"/>
          <w:lang w:eastAsia="zh-CN"/>
        </w:rPr>
        <w:t>七</w:t>
      </w:r>
      <w:r>
        <w:rPr>
          <w:rFonts w:hint="eastAsia"/>
          <w:b/>
          <w:color w:val="auto"/>
          <w:highlight w:val="none"/>
        </w:rPr>
        <w:t>、磋商文</w:t>
      </w:r>
      <w:r>
        <w:rPr>
          <w:rFonts w:hint="eastAsia"/>
          <w:b/>
          <w:color w:val="auto"/>
          <w:highlight w:val="none"/>
          <w:u w:val="none"/>
        </w:rPr>
        <w:t>件</w:t>
      </w:r>
      <w:r>
        <w:rPr>
          <w:rFonts w:hint="eastAsia"/>
          <w:b/>
          <w:color w:val="auto"/>
          <w:highlight w:val="none"/>
        </w:rPr>
        <w:t>获取方式</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供应商有意向参加本项目采购的，应在成都市公共资源交易服务中心“政府采购云平台”获取采购文件。登录成都市公共资源交易服务中心门户网站（https://www.cdggzy.com/）—用户中心—政府采购云平台—项目采购—获取采购文件—申请获取采购文件。</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提示：</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（1）本项目</w:t>
      </w:r>
      <w:r>
        <w:rPr>
          <w:rFonts w:hint="eastAsia" w:cs="Times New Roman"/>
          <w:color w:val="auto"/>
          <w:kern w:val="10"/>
          <w:sz w:val="24"/>
          <w:szCs w:val="20"/>
          <w:highlight w:val="none"/>
          <w:lang w:eastAsia="zh-CN"/>
        </w:rPr>
        <w:t>采购</w:t>
      </w:r>
      <w:r>
        <w:rPr>
          <w:rFonts w:hint="eastAsia" w:ascii="宋体" w:hAnsi="宋体" w:cs="Times New Roman"/>
          <w:color w:val="auto"/>
          <w:kern w:val="10"/>
          <w:sz w:val="24"/>
          <w:szCs w:val="20"/>
          <w:highlight w:val="none"/>
        </w:rPr>
        <w:t>文件免费获取。</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2）成都市公共资源交易服务中心门户网站上采购公告附件内的采购文件仅供下载阅览使用，供应商只有在“政府采购云平台”完成获取采购文件申请并下载采购文件后才视作依法获取采购文件。如未在“政府采购云平台”内完成相关流程，导致相关行为无效等后果的责任自负。</w:t>
      </w:r>
    </w:p>
    <w:p>
      <w:pPr>
        <w:spacing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（3）首次登录成都市公共资源交易服务中心门户网站的新用户应先点击“注册新用户”，注册成功后再登录。</w:t>
      </w:r>
    </w:p>
    <w:p>
      <w:pPr>
        <w:pStyle w:val="23"/>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（4）本项目为电子化采购项目，</w:t>
      </w:r>
      <w:r>
        <w:rPr>
          <w:rFonts w:hint="eastAsia" w:ascii="宋体" w:hAnsi="宋体" w:cs="Times New Roman"/>
          <w:color w:val="auto"/>
          <w:kern w:val="10"/>
          <w:sz w:val="24"/>
          <w:szCs w:val="20"/>
          <w:highlight w:val="none"/>
          <w:lang w:eastAsia="zh-CN"/>
        </w:rPr>
        <w:t>供应商</w:t>
      </w:r>
      <w:r>
        <w:rPr>
          <w:rFonts w:hint="eastAsia" w:ascii="宋体" w:hAnsi="宋体" w:cs="Times New Roman"/>
          <w:color w:val="auto"/>
          <w:kern w:val="10"/>
          <w:sz w:val="24"/>
          <w:szCs w:val="20"/>
          <w:highlight w:val="none"/>
        </w:rPr>
        <w:t>参与本项目全过程中凡涉及系统操作请详见《成都市全流程电子化采购系统操作指南——供应商版》（操作指南请登录政府采购云平台后，点击“前台大厅—操作指南—供应商”处下载查看）。</w:t>
      </w:r>
    </w:p>
    <w:p>
      <w:pPr>
        <w:pStyle w:val="23"/>
        <w:ind w:firstLine="482" w:firstLineChars="200"/>
        <w:rPr>
          <w:rFonts w:hint="eastAsia"/>
          <w:color w:val="auto"/>
          <w:szCs w:val="28"/>
          <w:highlight w:val="none"/>
        </w:rPr>
      </w:pPr>
      <w:r>
        <w:rPr>
          <w:rFonts w:hint="eastAsia"/>
          <w:b/>
          <w:color w:val="auto"/>
          <w:szCs w:val="28"/>
          <w:highlight w:val="none"/>
          <w:lang w:eastAsia="zh-CN"/>
        </w:rPr>
        <w:t>八</w:t>
      </w:r>
      <w:r>
        <w:rPr>
          <w:rFonts w:hint="eastAsia"/>
          <w:b/>
          <w:color w:val="auto"/>
          <w:szCs w:val="28"/>
          <w:highlight w:val="none"/>
        </w:rPr>
        <w:t>、磋商文件获取地点</w:t>
      </w:r>
      <w:r>
        <w:rPr>
          <w:rFonts w:hint="eastAsia"/>
          <w:color w:val="auto"/>
          <w:szCs w:val="28"/>
          <w:highlight w:val="none"/>
        </w:rPr>
        <w:t>：</w:t>
      </w:r>
    </w:p>
    <w:p>
      <w:pPr>
        <w:pStyle w:val="23"/>
        <w:ind w:firstLine="480" w:firstLineChars="200"/>
        <w:rPr>
          <w:color w:val="auto"/>
          <w:szCs w:val="28"/>
          <w:highlight w:val="none"/>
        </w:rPr>
      </w:pPr>
      <w:r>
        <w:rPr>
          <w:rFonts w:hint="eastAsia"/>
          <w:color w:val="auto"/>
          <w:szCs w:val="28"/>
          <w:highlight w:val="none"/>
        </w:rPr>
        <w:t>登录成都市公共资源交易服务中心门户网站（https://www.cdggzy.com/）—用户中心—政府采购云平台获取</w:t>
      </w:r>
      <w:r>
        <w:rPr>
          <w:rFonts w:hint="eastAsia"/>
          <w:color w:val="auto"/>
          <w:highlight w:val="none"/>
        </w:rPr>
        <w:t>。</w:t>
      </w:r>
    </w:p>
    <w:p>
      <w:pPr>
        <w:widowControl/>
        <w:numPr>
          <w:ilvl w:val="0"/>
          <w:numId w:val="0"/>
        </w:numPr>
        <w:spacing w:after="200" w:line="360" w:lineRule="auto"/>
        <w:ind w:leftChars="202"/>
        <w:rPr>
          <w:rFonts w:hint="eastAsia" w:ascii="宋体" w:hAnsi="宋体" w:eastAsia="宋体" w:cs="Times New Roman"/>
          <w:b/>
          <w:color w:val="auto"/>
          <w:kern w:val="10"/>
          <w:sz w:val="24"/>
          <w:szCs w:val="28"/>
          <w:highlight w:val="none"/>
          <w:lang w:val="en-US" w:eastAsia="zh-CN" w:bidi="ar-SA"/>
        </w:rPr>
      </w:pPr>
      <w:r>
        <w:rPr>
          <w:rFonts w:hint="eastAsia" w:cs="Times New Roman"/>
          <w:b/>
          <w:color w:val="auto"/>
          <w:kern w:val="10"/>
          <w:sz w:val="24"/>
          <w:szCs w:val="28"/>
          <w:highlight w:val="none"/>
          <w:lang w:val="en-US" w:eastAsia="zh-CN" w:bidi="ar-SA"/>
        </w:rPr>
        <w:t>九、</w:t>
      </w:r>
      <w:r>
        <w:rPr>
          <w:rFonts w:hint="eastAsia" w:ascii="宋体" w:hAnsi="宋体" w:eastAsia="宋体" w:cs="Times New Roman"/>
          <w:b/>
          <w:color w:val="auto"/>
          <w:kern w:val="10"/>
          <w:sz w:val="24"/>
          <w:szCs w:val="28"/>
          <w:highlight w:val="none"/>
          <w:lang w:val="en-US" w:eastAsia="zh-CN" w:bidi="ar-SA"/>
        </w:rPr>
        <w:t>响应文件提交截止时间、方式及开启时间（北京时间）</w:t>
      </w:r>
    </w:p>
    <w:p>
      <w:pPr>
        <w:spacing w:line="360" w:lineRule="auto"/>
        <w:ind w:firstLine="484" w:firstLineChars="202"/>
        <w:rPr>
          <w:rFonts w:hint="eastAsia" w:ascii="宋体" w:hAnsi="宋体" w:eastAsia="宋体" w:cs="Times New Roman"/>
          <w:b/>
          <w:bCs/>
          <w:color w:val="auto"/>
          <w:kern w:val="10"/>
          <w:sz w:val="24"/>
          <w:szCs w:val="28"/>
          <w:highlight w:val="none"/>
          <w:lang w:val="en-US" w:eastAsia="zh-CN" w:bidi="ar-SA"/>
        </w:rPr>
      </w:pPr>
      <w:r>
        <w:rPr>
          <w:rFonts w:hint="eastAsia" w:ascii="宋体" w:hAnsi="宋体" w:eastAsia="宋体" w:cs="Times New Roman"/>
          <w:color w:val="auto"/>
          <w:kern w:val="10"/>
          <w:sz w:val="24"/>
          <w:szCs w:val="28"/>
          <w:highlight w:val="none"/>
          <w:lang w:val="en-US" w:eastAsia="zh-CN" w:bidi="ar-SA"/>
        </w:rPr>
        <w:t>（一）首次提交响应文件截止时间及开启时间：</w:t>
      </w:r>
      <w:r>
        <w:rPr>
          <w:rFonts w:hint="eastAsia" w:ascii="宋体" w:hAnsi="宋体" w:eastAsia="宋体" w:cs="Times New Roman"/>
          <w:b/>
          <w:bCs/>
          <w:color w:val="auto"/>
          <w:kern w:val="10"/>
          <w:sz w:val="24"/>
          <w:szCs w:val="28"/>
          <w:highlight w:val="none"/>
          <w:lang w:val="en-US" w:eastAsia="zh-CN" w:bidi="ar-SA"/>
        </w:rPr>
        <w:t>2021年</w:t>
      </w:r>
      <w:r>
        <w:rPr>
          <w:rFonts w:hint="eastAsia" w:cs="Times New Roman"/>
          <w:b/>
          <w:bCs/>
          <w:color w:val="auto"/>
          <w:kern w:val="10"/>
          <w:sz w:val="24"/>
          <w:szCs w:val="28"/>
          <w:highlight w:val="none"/>
          <w:lang w:val="en-US" w:eastAsia="zh-CN" w:bidi="ar-SA"/>
        </w:rPr>
        <w:t>12</w:t>
      </w:r>
      <w:r>
        <w:rPr>
          <w:rFonts w:hint="eastAsia" w:ascii="宋体" w:hAnsi="宋体" w:eastAsia="宋体" w:cs="Times New Roman"/>
          <w:b/>
          <w:bCs/>
          <w:color w:val="auto"/>
          <w:kern w:val="10"/>
          <w:sz w:val="24"/>
          <w:szCs w:val="28"/>
          <w:highlight w:val="none"/>
          <w:lang w:val="en-US" w:eastAsia="zh-CN" w:bidi="ar-SA"/>
        </w:rPr>
        <w:t>月</w:t>
      </w:r>
      <w:r>
        <w:rPr>
          <w:rFonts w:hint="eastAsia" w:cs="Times New Roman"/>
          <w:b/>
          <w:bCs/>
          <w:color w:val="auto"/>
          <w:kern w:val="10"/>
          <w:sz w:val="24"/>
          <w:szCs w:val="28"/>
          <w:highlight w:val="none"/>
          <w:lang w:val="en-US" w:eastAsia="zh-CN" w:bidi="ar-SA"/>
        </w:rPr>
        <w:t>13</w:t>
      </w:r>
      <w:r>
        <w:rPr>
          <w:rFonts w:hint="eastAsia" w:ascii="宋体" w:hAnsi="宋体" w:eastAsia="宋体" w:cs="Times New Roman"/>
          <w:b/>
          <w:bCs/>
          <w:color w:val="auto"/>
          <w:kern w:val="10"/>
          <w:sz w:val="24"/>
          <w:szCs w:val="28"/>
          <w:highlight w:val="none"/>
          <w:lang w:val="en-US" w:eastAsia="zh-CN" w:bidi="ar-SA"/>
        </w:rPr>
        <w:t>日上午9:30。</w:t>
      </w:r>
    </w:p>
    <w:p>
      <w:pPr>
        <w:spacing w:line="360" w:lineRule="auto"/>
        <w:ind w:firstLine="480" w:firstLineChars="200"/>
        <w:rPr>
          <w:rFonts w:hint="eastAsia" w:ascii="宋体" w:hAnsi="宋体" w:eastAsia="宋体" w:cs="Times New Roman"/>
          <w:color w:val="auto"/>
          <w:kern w:val="10"/>
          <w:sz w:val="24"/>
          <w:szCs w:val="28"/>
          <w:highlight w:val="none"/>
          <w:lang w:val="en-US" w:eastAsia="zh-CN" w:bidi="ar-SA"/>
        </w:rPr>
      </w:pPr>
      <w:r>
        <w:rPr>
          <w:rFonts w:hint="eastAsia" w:ascii="宋体" w:hAnsi="宋体" w:eastAsia="宋体" w:cs="Times New Roman"/>
          <w:color w:val="auto"/>
          <w:kern w:val="10"/>
          <w:sz w:val="24"/>
          <w:szCs w:val="28"/>
          <w:highlight w:val="none"/>
          <w:lang w:val="en-US" w:eastAsia="zh-CN" w:bidi="ar-SA"/>
        </w:rPr>
        <w:t>（二）响应文件递交方式、地点：响应文件递交截止时间前，供应商应将加密的响应文件递交至“政府采购云平台”对应项目（包件）。</w:t>
      </w:r>
    </w:p>
    <w:p>
      <w:pPr>
        <w:spacing w:line="360" w:lineRule="auto"/>
        <w:ind w:firstLine="480" w:firstLineChars="200"/>
        <w:rPr>
          <w:rFonts w:hint="eastAsia" w:ascii="宋体" w:hAnsi="宋体" w:eastAsia="宋体" w:cs="Times New Roman"/>
          <w:color w:val="auto"/>
          <w:kern w:val="10"/>
          <w:sz w:val="24"/>
          <w:szCs w:val="28"/>
          <w:highlight w:val="none"/>
          <w:lang w:val="en-US" w:eastAsia="zh-CN" w:bidi="ar-SA"/>
        </w:rPr>
      </w:pPr>
      <w:r>
        <w:rPr>
          <w:rFonts w:hint="eastAsia" w:ascii="宋体" w:hAnsi="宋体" w:eastAsia="宋体" w:cs="Times New Roman"/>
          <w:color w:val="auto"/>
          <w:kern w:val="10"/>
          <w:sz w:val="24"/>
          <w:szCs w:val="28"/>
          <w:highlight w:val="none"/>
          <w:lang w:val="en-US" w:eastAsia="zh-CN" w:bidi="ar-SA"/>
        </w:rPr>
        <w:t>本项目只接受供应商加密并递交至“政府采购云平台”的响应文件。</w:t>
      </w:r>
    </w:p>
    <w:p>
      <w:pPr>
        <w:pStyle w:val="23"/>
        <w:ind w:firstLine="482"/>
        <w:rPr>
          <w:b/>
          <w:color w:val="auto"/>
          <w:highlight w:val="none"/>
        </w:rPr>
      </w:pPr>
      <w:r>
        <w:rPr>
          <w:rFonts w:hint="eastAsia"/>
          <w:b/>
          <w:color w:val="auto"/>
          <w:highlight w:val="none"/>
          <w:lang w:eastAsia="zh-CN"/>
        </w:rPr>
        <w:t>十</w:t>
      </w:r>
      <w:r>
        <w:rPr>
          <w:rFonts w:hint="eastAsia"/>
          <w:b/>
          <w:color w:val="auto"/>
          <w:highlight w:val="none"/>
        </w:rPr>
        <w:t xml:space="preserve">、响应文件开启地点及磋商地点 </w:t>
      </w:r>
    </w:p>
    <w:p>
      <w:pPr>
        <w:spacing w:line="360" w:lineRule="auto"/>
        <w:ind w:firstLine="560" w:firstLineChars="200"/>
        <w:rPr>
          <w:rFonts w:hint="eastAsia" w:ascii="宋体" w:hAnsi="宋体" w:eastAsia="宋体"/>
          <w:b w:val="0"/>
          <w:bCs w:val="0"/>
          <w:color w:val="auto"/>
          <w:sz w:val="28"/>
          <w:szCs w:val="28"/>
          <w:highlight w:val="none"/>
        </w:rPr>
      </w:pPr>
      <w:r>
        <w:rPr>
          <w:rFonts w:hint="eastAsia" w:ascii="宋体" w:hAnsi="宋体" w:eastAsia="宋体"/>
          <w:b w:val="0"/>
          <w:bCs w:val="0"/>
          <w:color w:val="auto"/>
          <w:sz w:val="28"/>
          <w:szCs w:val="28"/>
          <w:highlight w:val="none"/>
        </w:rPr>
        <w:t>本项目磋商为不见面开标。</w:t>
      </w:r>
    </w:p>
    <w:p>
      <w:pPr>
        <w:widowControl/>
        <w:spacing w:after="200" w:line="360" w:lineRule="auto"/>
        <w:ind w:left="567"/>
        <w:rPr>
          <w:rFonts w:hint="eastAsia" w:ascii="宋体" w:hAnsi="宋体"/>
          <w:color w:val="auto"/>
          <w:sz w:val="28"/>
          <w:szCs w:val="28"/>
          <w:highlight w:val="none"/>
        </w:rPr>
      </w:pPr>
      <w:r>
        <w:rPr>
          <w:rFonts w:hint="eastAsia" w:ascii="宋体" w:hAnsi="宋体"/>
          <w:color w:val="auto"/>
          <w:sz w:val="28"/>
          <w:szCs w:val="28"/>
          <w:highlight w:val="none"/>
        </w:rPr>
        <w:t>磋商地点：政府采购云平台开标大厅。</w:t>
      </w:r>
    </w:p>
    <w:p>
      <w:pPr>
        <w:widowControl/>
        <w:spacing w:after="200" w:line="360" w:lineRule="auto"/>
        <w:ind w:left="567"/>
        <w:rPr>
          <w:rFonts w:hint="eastAsia" w:ascii="宋体" w:hAnsi="宋体" w:cs="Times New Roman"/>
          <w:b/>
          <w:color w:val="auto"/>
          <w:kern w:val="10"/>
          <w:sz w:val="24"/>
          <w:szCs w:val="20"/>
          <w:highlight w:val="none"/>
          <w:lang w:val="en-US" w:eastAsia="zh-CN" w:bidi="ar-SA"/>
        </w:rPr>
      </w:pPr>
      <w:r>
        <w:rPr>
          <w:rFonts w:hint="eastAsia" w:ascii="宋体" w:hAnsi="宋体" w:cs="Times New Roman"/>
          <w:b/>
          <w:color w:val="auto"/>
          <w:kern w:val="10"/>
          <w:sz w:val="24"/>
          <w:szCs w:val="20"/>
          <w:highlight w:val="none"/>
          <w:lang w:val="en-US" w:eastAsia="zh-CN" w:bidi="ar-SA"/>
        </w:rPr>
        <w:t>十</w:t>
      </w:r>
      <w:r>
        <w:rPr>
          <w:rFonts w:hint="eastAsia" w:cs="Times New Roman"/>
          <w:b/>
          <w:color w:val="auto"/>
          <w:kern w:val="10"/>
          <w:sz w:val="24"/>
          <w:szCs w:val="20"/>
          <w:highlight w:val="none"/>
          <w:lang w:val="en-US" w:eastAsia="zh-CN" w:bidi="ar-SA"/>
        </w:rPr>
        <w:t>一</w:t>
      </w:r>
      <w:r>
        <w:rPr>
          <w:rFonts w:hint="eastAsia" w:ascii="宋体" w:hAnsi="宋体" w:cs="Times New Roman"/>
          <w:b/>
          <w:color w:val="auto"/>
          <w:kern w:val="10"/>
          <w:sz w:val="24"/>
          <w:szCs w:val="20"/>
          <w:highlight w:val="none"/>
          <w:lang w:val="en-US" w:eastAsia="zh-CN" w:bidi="ar-SA"/>
        </w:rPr>
        <w:t>、中小企业政府采购信用融资</w:t>
      </w:r>
    </w:p>
    <w:p>
      <w:pPr>
        <w:snapToGrid w:val="0"/>
        <w:spacing w:line="6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参加本次采购活动成交的中小企业无需提供财产抵押或第三方担保，凭借政府采购合同可向融资机构申请融资。具体内容详见</w:t>
      </w:r>
      <w:r>
        <w:rPr>
          <w:rFonts w:hint="eastAsia" w:ascii="宋体" w:hAnsi="宋体"/>
          <w:color w:val="auto"/>
          <w:sz w:val="24"/>
          <w:szCs w:val="24"/>
          <w:highlight w:val="none"/>
          <w:lang w:eastAsia="zh-CN"/>
        </w:rPr>
        <w:t>附件</w:t>
      </w:r>
      <w:r>
        <w:rPr>
          <w:rFonts w:hint="eastAsia" w:ascii="宋体" w:hAnsi="宋体"/>
          <w:color w:val="auto"/>
          <w:sz w:val="24"/>
          <w:szCs w:val="24"/>
          <w:highlight w:val="none"/>
        </w:rPr>
        <w:t>《成都市温江区财政局关于公布温江区首批支持中小企业政府采购信用融资银行名单的公告》和《成都市财政局关于公布成都市首批在线开展政府采购信用融资业务银行名单的通知》（成财采〔2019〕49号）。</w:t>
      </w:r>
    </w:p>
    <w:p>
      <w:pPr>
        <w:pStyle w:val="23"/>
        <w:ind w:firstLine="482" w:firstLineChars="200"/>
        <w:rPr>
          <w:rFonts w:hint="eastAsia" w:eastAsia="宋体"/>
          <w:b/>
          <w:color w:val="auto"/>
          <w:highlight w:val="none"/>
          <w:lang w:eastAsia="zh-CN"/>
        </w:rPr>
      </w:pPr>
      <w:r>
        <w:rPr>
          <w:rFonts w:hint="eastAsia"/>
          <w:b/>
          <w:color w:val="auto"/>
          <w:highlight w:val="none"/>
          <w:lang w:eastAsia="zh-CN"/>
        </w:rPr>
        <w:t>十二、联系方式</w:t>
      </w:r>
    </w:p>
    <w:p>
      <w:pPr>
        <w:pStyle w:val="23"/>
        <w:ind w:firstLine="482"/>
        <w:rPr>
          <w:rFonts w:hint="eastAsia" w:eastAsia="宋体"/>
          <w:b/>
          <w:bCs/>
          <w:color w:val="auto"/>
          <w:highlight w:val="none"/>
          <w:u w:val="single"/>
          <w:lang w:eastAsia="zh-CN"/>
        </w:rPr>
      </w:pPr>
      <w:r>
        <w:rPr>
          <w:rFonts w:hint="eastAsia"/>
          <w:b/>
          <w:color w:val="auto"/>
          <w:highlight w:val="none"/>
        </w:rPr>
        <w:t>（一）采购人</w:t>
      </w:r>
      <w:r>
        <w:rPr>
          <w:rFonts w:hint="eastAsia"/>
          <w:b/>
          <w:bCs/>
          <w:color w:val="auto"/>
          <w:highlight w:val="none"/>
        </w:rPr>
        <w:t>：</w:t>
      </w:r>
      <w:r>
        <w:rPr>
          <w:rFonts w:hint="eastAsia"/>
          <w:b/>
          <w:bCs/>
          <w:color w:val="auto"/>
          <w:highlight w:val="none"/>
          <w:lang w:eastAsia="zh-CN"/>
        </w:rPr>
        <w:t>成都市温江区农业农村局</w:t>
      </w:r>
    </w:p>
    <w:p>
      <w:pPr>
        <w:pStyle w:val="23"/>
        <w:ind w:firstLine="480"/>
        <w:rPr>
          <w:rFonts w:hint="eastAsia" w:ascii="宋体" w:hAnsi="宋体" w:eastAsia="宋体" w:cs="Times New Roman"/>
          <w:color w:val="auto"/>
          <w:highlight w:val="none"/>
        </w:rPr>
      </w:pPr>
      <w:r>
        <w:rPr>
          <w:rFonts w:hint="eastAsia"/>
          <w:color w:val="auto"/>
          <w:highlight w:val="none"/>
        </w:rPr>
        <w:t>地    址：</w:t>
      </w:r>
      <w:r>
        <w:rPr>
          <w:rFonts w:hint="eastAsia" w:ascii="宋体" w:hAnsi="宋体" w:eastAsia="宋体" w:cs="Times New Roman"/>
          <w:color w:val="auto"/>
          <w:highlight w:val="none"/>
        </w:rPr>
        <w:t>成都市温江区海科大厦</w:t>
      </w:r>
      <w:r>
        <w:rPr>
          <w:rFonts w:hint="eastAsia" w:ascii="宋体" w:hAnsi="宋体" w:eastAsia="宋体" w:cs="Times New Roman"/>
          <w:color w:val="auto"/>
          <w:highlight w:val="none"/>
          <w:lang w:val="en-US" w:eastAsia="zh-CN"/>
        </w:rPr>
        <w:t>人和路733号</w:t>
      </w:r>
    </w:p>
    <w:p>
      <w:pPr>
        <w:pStyle w:val="23"/>
        <w:ind w:firstLine="480"/>
        <w:rPr>
          <w:rFonts w:hint="eastAsia"/>
          <w:color w:val="auto"/>
          <w:highlight w:val="none"/>
        </w:rPr>
      </w:pPr>
      <w:r>
        <w:rPr>
          <w:rFonts w:hint="eastAsia"/>
          <w:color w:val="auto"/>
          <w:highlight w:val="none"/>
        </w:rPr>
        <w:t>邮    编：611130</w:t>
      </w:r>
    </w:p>
    <w:p>
      <w:pPr>
        <w:pStyle w:val="23"/>
        <w:ind w:firstLine="482"/>
        <w:rPr>
          <w:rFonts w:hint="eastAsia"/>
          <w:color w:val="auto"/>
          <w:highlight w:val="none"/>
          <w:lang w:val="en-US" w:eastAsia="zh-CN"/>
        </w:rPr>
      </w:pPr>
      <w:r>
        <w:rPr>
          <w:rFonts w:hint="eastAsia"/>
          <w:color w:val="auto"/>
          <w:highlight w:val="none"/>
        </w:rPr>
        <w:t>联 系 人：王微</w:t>
      </w:r>
      <w:r>
        <w:rPr>
          <w:rFonts w:hint="eastAsia"/>
          <w:color w:val="auto"/>
          <w:highlight w:val="none"/>
          <w:lang w:val="en-US" w:eastAsia="zh-CN"/>
        </w:rPr>
        <w:t xml:space="preserve"> </w:t>
      </w:r>
    </w:p>
    <w:p>
      <w:pPr>
        <w:pStyle w:val="23"/>
        <w:ind w:firstLine="482"/>
        <w:rPr>
          <w:rFonts w:hint="default" w:eastAsia="宋体"/>
          <w:color w:val="auto"/>
          <w:highlight w:val="none"/>
          <w:lang w:val="en-US" w:eastAsia="zh-CN"/>
        </w:rPr>
      </w:pPr>
      <w:r>
        <w:rPr>
          <w:rFonts w:hint="eastAsia"/>
          <w:color w:val="auto"/>
          <w:highlight w:val="none"/>
        </w:rPr>
        <w:t>联系电话：</w:t>
      </w:r>
      <w:r>
        <w:rPr>
          <w:rFonts w:hint="eastAsia"/>
          <w:color w:val="auto"/>
          <w:highlight w:val="none"/>
          <w:lang w:val="en-US" w:eastAsia="zh-CN"/>
        </w:rPr>
        <w:t>028-82727971</w:t>
      </w:r>
    </w:p>
    <w:p>
      <w:pPr>
        <w:pStyle w:val="23"/>
        <w:ind w:firstLine="482"/>
        <w:rPr>
          <w:b/>
          <w:color w:val="auto"/>
          <w:highlight w:val="none"/>
        </w:rPr>
      </w:pPr>
      <w:r>
        <w:rPr>
          <w:rFonts w:hint="eastAsia"/>
          <w:b/>
          <w:color w:val="auto"/>
          <w:highlight w:val="none"/>
        </w:rPr>
        <w:t>（二）集中采购机构：成都市温江</w:t>
      </w:r>
      <w:r>
        <w:rPr>
          <w:rFonts w:hint="eastAsia"/>
          <w:b/>
          <w:color w:val="auto"/>
          <w:highlight w:val="none"/>
          <w:lang w:eastAsia="zh-CN"/>
        </w:rPr>
        <w:t>区</w:t>
      </w:r>
      <w:r>
        <w:rPr>
          <w:rFonts w:hint="eastAsia"/>
          <w:b/>
          <w:color w:val="auto"/>
          <w:highlight w:val="none"/>
        </w:rPr>
        <w:t>公共资源交易服务中心</w:t>
      </w:r>
    </w:p>
    <w:p>
      <w:pPr>
        <w:pStyle w:val="23"/>
        <w:ind w:firstLine="480"/>
        <w:rPr>
          <w:color w:val="auto"/>
          <w:highlight w:val="none"/>
        </w:rPr>
      </w:pPr>
      <w:r>
        <w:rPr>
          <w:rFonts w:hint="eastAsia"/>
          <w:color w:val="auto"/>
          <w:highlight w:val="none"/>
        </w:rPr>
        <w:t>地    址：成都市温江区锦绣大道南段43号天府智谷C栋3楼</w:t>
      </w:r>
    </w:p>
    <w:p>
      <w:pPr>
        <w:pStyle w:val="23"/>
        <w:ind w:firstLine="480"/>
        <w:rPr>
          <w:color w:val="auto"/>
          <w:highlight w:val="none"/>
        </w:rPr>
      </w:pPr>
      <w:r>
        <w:rPr>
          <w:rFonts w:hint="eastAsia"/>
          <w:color w:val="auto"/>
          <w:highlight w:val="none"/>
        </w:rPr>
        <w:t>邮    编：611130</w:t>
      </w:r>
    </w:p>
    <w:p>
      <w:pPr>
        <w:pStyle w:val="23"/>
        <w:ind w:firstLine="480"/>
        <w:rPr>
          <w:rFonts w:hint="eastAsia"/>
          <w:color w:val="auto"/>
          <w:highlight w:val="none"/>
          <w:lang w:eastAsia="zh-CN"/>
        </w:rPr>
      </w:pPr>
      <w:r>
        <w:rPr>
          <w:rFonts w:hint="eastAsia"/>
          <w:color w:val="auto"/>
          <w:highlight w:val="none"/>
        </w:rPr>
        <w:t>联 系 人</w:t>
      </w:r>
      <w:r>
        <w:rPr>
          <w:rFonts w:hint="eastAsia"/>
          <w:color w:val="auto"/>
          <w:highlight w:val="none"/>
          <w:lang w:eastAsia="zh-CN"/>
        </w:rPr>
        <w:t>：</w:t>
      </w:r>
      <w:r>
        <w:rPr>
          <w:rFonts w:hint="eastAsia"/>
          <w:color w:val="auto"/>
          <w:highlight w:val="none"/>
          <w:lang w:val="en-US" w:eastAsia="zh-CN"/>
        </w:rPr>
        <w:t>胥怡希</w:t>
      </w:r>
    </w:p>
    <w:p>
      <w:pPr>
        <w:pStyle w:val="23"/>
        <w:ind w:firstLine="480"/>
        <w:rPr>
          <w:rFonts w:hint="default" w:eastAsia="宋体"/>
          <w:color w:val="auto"/>
          <w:highlight w:val="none"/>
          <w:lang w:val="en-US" w:eastAsia="zh-CN"/>
        </w:rPr>
      </w:pPr>
      <w:r>
        <w:rPr>
          <w:rFonts w:hint="eastAsia"/>
          <w:color w:val="auto"/>
          <w:highlight w:val="none"/>
        </w:rPr>
        <w:t>联系电话：</w:t>
      </w:r>
      <w:bookmarkStart w:id="5" w:name="EBeb8d297ecfe64323924dbe33cc2e5752"/>
      <w:r>
        <w:rPr>
          <w:rFonts w:hint="eastAsia"/>
          <w:color w:val="auto"/>
          <w:highlight w:val="none"/>
        </w:rPr>
        <w:t>028-</w:t>
      </w:r>
      <w:bookmarkEnd w:id="5"/>
      <w:r>
        <w:rPr>
          <w:rFonts w:hint="eastAsia"/>
          <w:color w:val="auto"/>
          <w:highlight w:val="none"/>
          <w:lang w:val="en-US" w:eastAsia="zh-CN"/>
        </w:rPr>
        <w:t>82746656</w:t>
      </w:r>
    </w:p>
    <w:p>
      <w:pPr>
        <w:spacing w:line="360" w:lineRule="auto"/>
        <w:ind w:firstLine="568" w:firstLineChars="202"/>
        <w:rPr>
          <w:rFonts w:ascii="宋体" w:hAnsi="宋体"/>
          <w:color w:val="auto"/>
          <w:kern w:val="0"/>
          <w:sz w:val="28"/>
          <w:highlight w:val="none"/>
        </w:rPr>
      </w:pPr>
      <w:r>
        <w:rPr>
          <w:rFonts w:hint="eastAsia" w:ascii="宋体" w:hAnsi="宋体"/>
          <w:b/>
          <w:color w:val="auto"/>
          <w:sz w:val="28"/>
          <w:szCs w:val="28"/>
          <w:highlight w:val="none"/>
        </w:rPr>
        <w:t>技术支持电话：</w:t>
      </w:r>
      <w:r>
        <w:rPr>
          <w:rFonts w:hint="eastAsia" w:ascii="宋体" w:hAnsi="宋体"/>
          <w:color w:val="auto"/>
          <w:sz w:val="28"/>
          <w:szCs w:val="28"/>
          <w:highlight w:val="none"/>
        </w:rPr>
        <w:t>400-881-7190</w:t>
      </w:r>
    </w:p>
    <w:p>
      <w:pPr>
        <w:pStyle w:val="23"/>
        <w:ind w:firstLine="482" w:firstLineChars="200"/>
        <w:rPr>
          <w:b/>
          <w:color w:val="auto"/>
          <w:highlight w:val="none"/>
        </w:rPr>
      </w:pPr>
      <w:r>
        <w:rPr>
          <w:rFonts w:hint="eastAsia"/>
          <w:b/>
          <w:color w:val="auto"/>
          <w:highlight w:val="none"/>
        </w:rPr>
        <w:t>（三）政府采购监督管理部门：成都市温江区财政局</w:t>
      </w:r>
    </w:p>
    <w:p>
      <w:pPr>
        <w:pStyle w:val="23"/>
        <w:ind w:firstLine="600" w:firstLineChars="250"/>
        <w:rPr>
          <w:color w:val="auto"/>
          <w:highlight w:val="none"/>
        </w:rPr>
      </w:pPr>
      <w:r>
        <w:rPr>
          <w:rFonts w:hint="eastAsia"/>
          <w:color w:val="auto"/>
          <w:highlight w:val="none"/>
        </w:rPr>
        <w:t>地    址：成都市温江区海科大厦</w:t>
      </w:r>
    </w:p>
    <w:p>
      <w:pPr>
        <w:pStyle w:val="23"/>
        <w:ind w:firstLine="600" w:firstLineChars="250"/>
        <w:rPr>
          <w:rFonts w:hint="eastAsia"/>
          <w:color w:val="auto"/>
          <w:highlight w:val="none"/>
          <w:lang w:eastAsia="zh-CN"/>
        </w:rPr>
      </w:pPr>
      <w:r>
        <w:rPr>
          <w:rFonts w:hint="eastAsia"/>
          <w:color w:val="auto"/>
          <w:highlight w:val="none"/>
        </w:rPr>
        <w:t>联系电话：028-82727142</w:t>
      </w:r>
    </w:p>
    <w:p>
      <w:pPr>
        <w:rPr>
          <w:rFonts w:hint="eastAsia"/>
          <w:color w:val="auto"/>
          <w:sz w:val="20"/>
          <w:highlight w:val="none"/>
        </w:rPr>
      </w:pPr>
      <w:bookmarkStart w:id="6" w:name="EBa7e00a33df2247fb87c775e3eeb6f68e"/>
      <w:r>
        <w:rPr>
          <w:rFonts w:hint="eastAsia"/>
          <w:color w:val="auto"/>
          <w:sz w:val="20"/>
          <w:highlight w:val="none"/>
        </w:rPr>
        <w:t xml:space="preserve"> </w:t>
      </w:r>
      <w:bookmarkEnd w:id="6"/>
    </w:p>
    <w:p>
      <w:pPr>
        <w:pStyle w:val="3"/>
        <w:jc w:val="center"/>
        <w:rPr>
          <w:color w:val="auto"/>
          <w:highlight w:val="none"/>
        </w:rPr>
      </w:pPr>
      <w:bookmarkStart w:id="7" w:name="_Toc14897"/>
      <w:r>
        <w:rPr>
          <w:rFonts w:hint="eastAsia"/>
          <w:color w:val="auto"/>
          <w:highlight w:val="none"/>
        </w:rPr>
        <w:t>第2章 供应商须知</w:t>
      </w:r>
      <w:bookmarkEnd w:id="7"/>
    </w:p>
    <w:p>
      <w:pPr>
        <w:pStyle w:val="4"/>
        <w:numPr>
          <w:ilvl w:val="0"/>
          <w:numId w:val="0"/>
        </w:numPr>
        <w:spacing w:before="156" w:after="156"/>
        <w:rPr>
          <w:color w:val="auto"/>
          <w:highlight w:val="none"/>
        </w:rPr>
      </w:pPr>
      <w:bookmarkStart w:id="8" w:name="_Toc12134"/>
      <w:r>
        <w:rPr>
          <w:rFonts w:hint="eastAsia"/>
          <w:color w:val="auto"/>
          <w:highlight w:val="none"/>
        </w:rPr>
        <w:t>2.1供应商须知前附表</w:t>
      </w:r>
      <w:bookmarkEnd w:id="8"/>
    </w:p>
    <w:tbl>
      <w:tblPr>
        <w:tblStyle w:val="17"/>
        <w:tblW w:w="926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01"/>
        <w:gridCol w:w="1951"/>
        <w:gridCol w:w="650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01" w:type="dxa"/>
            <w:noWrap w:val="0"/>
            <w:vAlign w:val="center"/>
          </w:tcPr>
          <w:p>
            <w:pPr>
              <w:pStyle w:val="23"/>
              <w:keepNext w:val="0"/>
              <w:keepLines w:val="0"/>
              <w:suppressLineNumbers w:val="0"/>
              <w:spacing w:before="0" w:beforeAutospacing="0" w:after="0" w:afterAutospacing="0"/>
              <w:ind w:left="0" w:right="0" w:firstLine="103" w:firstLineChars="49"/>
              <w:rPr>
                <w:rFonts w:hint="default" w:cs="宋体"/>
                <w:b/>
                <w:color w:val="auto"/>
                <w:sz w:val="21"/>
                <w:highlight w:val="none"/>
                <w:lang w:val="en-US" w:eastAsia="zh-CN"/>
              </w:rPr>
            </w:pPr>
            <w:r>
              <w:rPr>
                <w:rFonts w:hint="eastAsia" w:cs="宋体"/>
                <w:b/>
                <w:color w:val="auto"/>
                <w:sz w:val="21"/>
                <w:highlight w:val="none"/>
                <w:lang w:val="zh-CN" w:eastAsia="zh-CN"/>
              </w:rPr>
              <w:t>序号</w:t>
            </w:r>
          </w:p>
        </w:tc>
        <w:tc>
          <w:tcPr>
            <w:tcW w:w="1951" w:type="dxa"/>
            <w:noWrap w:val="0"/>
            <w:vAlign w:val="center"/>
          </w:tcPr>
          <w:p>
            <w:pPr>
              <w:pStyle w:val="23"/>
              <w:keepNext w:val="0"/>
              <w:keepLines w:val="0"/>
              <w:suppressLineNumbers w:val="0"/>
              <w:spacing w:before="0" w:beforeAutospacing="0" w:after="0" w:afterAutospacing="0"/>
              <w:ind w:left="0" w:right="0" w:firstLine="422"/>
              <w:rPr>
                <w:rFonts w:hint="default" w:cs="宋体"/>
                <w:b/>
                <w:color w:val="auto"/>
                <w:sz w:val="21"/>
                <w:highlight w:val="none"/>
                <w:lang w:val="zh-CN" w:eastAsia="zh-CN"/>
              </w:rPr>
            </w:pPr>
            <w:r>
              <w:rPr>
                <w:rFonts w:hint="eastAsia" w:cs="宋体"/>
                <w:b/>
                <w:color w:val="auto"/>
                <w:sz w:val="21"/>
                <w:highlight w:val="none"/>
                <w:lang w:val="zh-CN" w:eastAsia="zh-CN"/>
              </w:rPr>
              <w:t>应知事项</w:t>
            </w:r>
          </w:p>
        </w:tc>
        <w:tc>
          <w:tcPr>
            <w:tcW w:w="6508" w:type="dxa"/>
            <w:noWrap w:val="0"/>
            <w:vAlign w:val="center"/>
          </w:tcPr>
          <w:p>
            <w:pPr>
              <w:pStyle w:val="23"/>
              <w:keepNext w:val="0"/>
              <w:keepLines w:val="0"/>
              <w:suppressLineNumbers w:val="0"/>
              <w:spacing w:before="0" w:beforeAutospacing="0" w:after="0" w:afterAutospacing="0"/>
              <w:ind w:left="0" w:right="0" w:firstLine="422"/>
              <w:rPr>
                <w:rFonts w:hint="default" w:cs="宋体"/>
                <w:b/>
                <w:color w:val="auto"/>
                <w:sz w:val="21"/>
                <w:highlight w:val="none"/>
                <w:lang w:val="zh-CN" w:eastAsia="zh-CN"/>
              </w:rPr>
            </w:pPr>
            <w:r>
              <w:rPr>
                <w:rFonts w:hint="eastAsia" w:cs="宋体"/>
                <w:b/>
                <w:color w:val="auto"/>
                <w:sz w:val="21"/>
                <w:highlight w:val="none"/>
                <w:lang w:val="zh-CN" w:eastAsia="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1" w:type="dxa"/>
            <w:noWrap w:val="0"/>
            <w:vAlign w:val="center"/>
          </w:tcPr>
          <w:p>
            <w:pPr>
              <w:keepNext w:val="0"/>
              <w:keepLines w:val="0"/>
              <w:suppressLineNumbers w:val="0"/>
              <w:snapToGrid w:val="0"/>
              <w:spacing w:before="0" w:beforeAutospacing="0" w:after="0" w:afterAutospacing="0" w:line="360" w:lineRule="auto"/>
              <w:ind w:left="420" w:right="0"/>
              <w:rPr>
                <w:rFonts w:hint="default"/>
                <w:color w:val="auto"/>
                <w:highlight w:val="none"/>
              </w:rPr>
            </w:pPr>
            <w:r>
              <w:rPr>
                <w:rFonts w:hint="eastAsia"/>
                <w:color w:val="auto"/>
                <w:highlight w:val="none"/>
              </w:rPr>
              <w:t>1</w:t>
            </w:r>
          </w:p>
        </w:tc>
        <w:tc>
          <w:tcPr>
            <w:tcW w:w="1951" w:type="dxa"/>
            <w:noWrap w:val="0"/>
            <w:vAlign w:val="center"/>
          </w:tcPr>
          <w:p>
            <w:pPr>
              <w:keepNext w:val="0"/>
              <w:keepLines w:val="0"/>
              <w:suppressLineNumbers w:val="0"/>
              <w:spacing w:before="152" w:beforeAutospacing="0" w:after="160" w:afterAutospacing="0" w:line="360" w:lineRule="auto"/>
              <w:ind w:left="0" w:right="210" w:rightChars="100"/>
              <w:rPr>
                <w:rFonts w:hint="default"/>
                <w:color w:val="auto"/>
                <w:highlight w:val="none"/>
              </w:rPr>
            </w:pPr>
            <w:r>
              <w:rPr>
                <w:rFonts w:hint="eastAsia"/>
                <w:color w:val="auto"/>
                <w:highlight w:val="none"/>
              </w:rPr>
              <w:t>采购预算</w:t>
            </w:r>
          </w:p>
        </w:tc>
        <w:tc>
          <w:tcPr>
            <w:tcW w:w="6508"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highlight w:val="none"/>
                <w:lang w:val="zh-CN" w:eastAsia="zh-CN"/>
              </w:rPr>
            </w:pPr>
            <w:bookmarkStart w:id="9" w:name="EB98e56ed8678a453280c3e0778f77c07e"/>
            <w:r>
              <w:rPr>
                <w:rFonts w:hint="eastAsia" w:ascii="宋体" w:hAnsi="宋体" w:eastAsia="宋体" w:cs="宋体"/>
                <w:color w:val="auto"/>
                <w:highlight w:val="none"/>
                <w:lang w:val="zh-CN" w:eastAsia="zh-CN"/>
              </w:rPr>
              <w:t>人民币</w:t>
            </w:r>
            <w:r>
              <w:rPr>
                <w:rFonts w:hint="eastAsia" w:cs="宋体"/>
                <w:color w:val="auto"/>
                <w:highlight w:val="none"/>
                <w:lang w:val="en-US" w:eastAsia="zh-CN"/>
              </w:rPr>
              <w:t>300000元</w:t>
            </w:r>
            <w:r>
              <w:rPr>
                <w:rFonts w:hint="eastAsia" w:ascii="宋体" w:hAnsi="宋体" w:eastAsia="宋体" w:cs="宋体"/>
                <w:color w:val="auto"/>
                <w:highlight w:val="none"/>
                <w:lang w:val="zh-CN" w:eastAsia="zh-CN"/>
              </w:rPr>
              <w:t>。</w:t>
            </w:r>
            <w:bookmarkEnd w:id="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01" w:type="dxa"/>
            <w:noWrap w:val="0"/>
            <w:vAlign w:val="center"/>
          </w:tcPr>
          <w:p>
            <w:pPr>
              <w:keepNext w:val="0"/>
              <w:keepLines w:val="0"/>
              <w:suppressLineNumbers w:val="0"/>
              <w:snapToGrid w:val="0"/>
              <w:spacing w:before="0" w:beforeAutospacing="0" w:after="0" w:afterAutospacing="0" w:line="360" w:lineRule="auto"/>
              <w:ind w:left="420" w:right="0"/>
              <w:rPr>
                <w:rFonts w:hint="default"/>
                <w:color w:val="auto"/>
                <w:highlight w:val="none"/>
              </w:rPr>
            </w:pPr>
            <w:r>
              <w:rPr>
                <w:rFonts w:hint="eastAsia"/>
                <w:color w:val="auto"/>
                <w:highlight w:val="none"/>
              </w:rPr>
              <w:t>2</w:t>
            </w:r>
          </w:p>
        </w:tc>
        <w:tc>
          <w:tcPr>
            <w:tcW w:w="1951" w:type="dxa"/>
            <w:noWrap w:val="0"/>
            <w:vAlign w:val="center"/>
          </w:tcPr>
          <w:p>
            <w:pPr>
              <w:pStyle w:val="25"/>
              <w:keepNext w:val="0"/>
              <w:keepLines w:val="0"/>
              <w:suppressLineNumbers w:val="0"/>
              <w:spacing w:before="152" w:beforeAutospacing="0" w:after="160" w:afterAutospacing="0" w:line="360" w:lineRule="auto"/>
              <w:ind w:left="0" w:right="0"/>
              <w:jc w:val="both"/>
              <w:rPr>
                <w:rFonts w:hint="default"/>
                <w:color w:val="auto"/>
                <w:highlight w:val="none"/>
                <w:lang w:val="zh-CN"/>
              </w:rPr>
            </w:pPr>
            <w:r>
              <w:rPr>
                <w:rFonts w:hint="eastAsia"/>
                <w:color w:val="auto"/>
                <w:highlight w:val="none"/>
                <w:lang w:val="zh-CN"/>
              </w:rPr>
              <w:t>最高限价</w:t>
            </w:r>
          </w:p>
        </w:tc>
        <w:tc>
          <w:tcPr>
            <w:tcW w:w="6508"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highlight w:val="none"/>
                <w:lang w:val="zh-CN"/>
              </w:rPr>
            </w:pPr>
            <w:r>
              <w:rPr>
                <w:rFonts w:hint="eastAsia" w:ascii="宋体" w:hAnsi="宋体" w:eastAsia="宋体" w:cs="宋体"/>
                <w:color w:val="auto"/>
                <w:highlight w:val="none"/>
                <w:lang w:val="en-US" w:eastAsia="zh-CN"/>
              </w:rPr>
              <w:t>最高限价为人民币</w:t>
            </w:r>
            <w:r>
              <w:rPr>
                <w:rFonts w:hint="eastAsia" w:cs="宋体"/>
                <w:color w:val="auto"/>
                <w:highlight w:val="none"/>
                <w:lang w:val="en-US" w:eastAsia="zh-CN"/>
              </w:rPr>
              <w:t>300000元</w:t>
            </w:r>
            <w:r>
              <w:rPr>
                <w:rFonts w:hint="eastAsia" w:ascii="宋体" w:hAnsi="宋体" w:eastAsia="宋体" w:cs="宋体"/>
                <w:color w:val="auto"/>
                <w:highlight w:val="none"/>
                <w:lang w:val="zh-CN" w:eastAsia="zh-CN"/>
              </w:rPr>
              <w:t>。供应商最后报价高于最高限价的则其响应文件将按无效响应文件处理。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801" w:type="dxa"/>
            <w:noWrap w:val="0"/>
            <w:vAlign w:val="center"/>
          </w:tcPr>
          <w:p>
            <w:pPr>
              <w:keepNext w:val="0"/>
              <w:keepLines w:val="0"/>
              <w:suppressLineNumbers w:val="0"/>
              <w:snapToGrid w:val="0"/>
              <w:spacing w:before="0" w:beforeAutospacing="0" w:after="0" w:afterAutospacing="0" w:line="360" w:lineRule="auto"/>
              <w:ind w:left="0" w:right="0" w:firstLine="420" w:firstLineChars="200"/>
              <w:rPr>
                <w:rFonts w:hint="default"/>
                <w:color w:val="auto"/>
                <w:highlight w:val="none"/>
              </w:rPr>
            </w:pPr>
            <w:r>
              <w:rPr>
                <w:rFonts w:hint="eastAsia"/>
                <w:color w:val="auto"/>
                <w:highlight w:val="none"/>
              </w:rPr>
              <w:t>3</w:t>
            </w:r>
          </w:p>
        </w:tc>
        <w:tc>
          <w:tcPr>
            <w:tcW w:w="1951" w:type="dxa"/>
            <w:noWrap w:val="0"/>
            <w:vAlign w:val="center"/>
          </w:tcPr>
          <w:p>
            <w:pPr>
              <w:pStyle w:val="25"/>
              <w:keepNext w:val="0"/>
              <w:keepLines w:val="0"/>
              <w:suppressLineNumbers w:val="0"/>
              <w:spacing w:before="152" w:beforeAutospacing="0" w:after="160" w:afterAutospacing="0" w:line="360" w:lineRule="auto"/>
              <w:ind w:left="0" w:right="0"/>
              <w:jc w:val="both"/>
              <w:rPr>
                <w:rFonts w:hint="default"/>
                <w:color w:val="auto"/>
                <w:highlight w:val="none"/>
                <w:lang w:val="zh-CN"/>
              </w:rPr>
            </w:pPr>
            <w:r>
              <w:rPr>
                <w:rFonts w:hint="eastAsia"/>
                <w:color w:val="auto"/>
                <w:highlight w:val="none"/>
                <w:lang w:val="zh-CN"/>
              </w:rPr>
              <w:t>采购方式</w:t>
            </w:r>
          </w:p>
        </w:tc>
        <w:tc>
          <w:tcPr>
            <w:tcW w:w="6508"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01" w:type="dxa"/>
            <w:noWrap w:val="0"/>
            <w:vAlign w:val="center"/>
          </w:tcPr>
          <w:p>
            <w:pPr>
              <w:keepNext w:val="0"/>
              <w:keepLines w:val="0"/>
              <w:suppressLineNumbers w:val="0"/>
              <w:snapToGrid w:val="0"/>
              <w:spacing w:before="0" w:beforeAutospacing="0" w:after="0" w:afterAutospacing="0" w:line="360" w:lineRule="auto"/>
              <w:ind w:left="420" w:right="0"/>
              <w:rPr>
                <w:rFonts w:hint="default"/>
                <w:color w:val="auto"/>
                <w:highlight w:val="none"/>
              </w:rPr>
            </w:pPr>
            <w:r>
              <w:rPr>
                <w:rFonts w:hint="eastAsia"/>
                <w:color w:val="auto"/>
                <w:highlight w:val="none"/>
              </w:rPr>
              <w:t>4</w:t>
            </w:r>
          </w:p>
        </w:tc>
        <w:tc>
          <w:tcPr>
            <w:tcW w:w="1951" w:type="dxa"/>
            <w:noWrap w:val="0"/>
            <w:vAlign w:val="center"/>
          </w:tcPr>
          <w:p>
            <w:pPr>
              <w:pStyle w:val="25"/>
              <w:keepNext w:val="0"/>
              <w:keepLines w:val="0"/>
              <w:suppressLineNumbers w:val="0"/>
              <w:spacing w:before="152" w:beforeAutospacing="0" w:after="160" w:afterAutospacing="0" w:line="360" w:lineRule="auto"/>
              <w:ind w:left="0" w:right="0"/>
              <w:jc w:val="both"/>
              <w:rPr>
                <w:rFonts w:hint="default"/>
                <w:color w:val="auto"/>
                <w:highlight w:val="none"/>
                <w:lang w:val="zh-CN"/>
              </w:rPr>
            </w:pPr>
            <w:r>
              <w:rPr>
                <w:rFonts w:hint="eastAsia"/>
                <w:color w:val="auto"/>
                <w:highlight w:val="none"/>
                <w:lang w:val="zh-CN"/>
              </w:rPr>
              <w:t>评审方法</w:t>
            </w:r>
          </w:p>
        </w:tc>
        <w:tc>
          <w:tcPr>
            <w:tcW w:w="6508"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综合评分法(详见第5章)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801" w:type="dxa"/>
            <w:noWrap w:val="0"/>
            <w:vAlign w:val="center"/>
          </w:tcPr>
          <w:p>
            <w:pPr>
              <w:keepNext w:val="0"/>
              <w:keepLines w:val="0"/>
              <w:suppressLineNumbers w:val="0"/>
              <w:snapToGrid w:val="0"/>
              <w:spacing w:before="0" w:beforeAutospacing="0" w:after="0" w:afterAutospacing="0" w:line="360" w:lineRule="auto"/>
              <w:ind w:left="420" w:right="0"/>
              <w:rPr>
                <w:rFonts w:hint="default"/>
                <w:color w:val="auto"/>
                <w:highlight w:val="none"/>
              </w:rPr>
            </w:pPr>
            <w:r>
              <w:rPr>
                <w:rFonts w:hint="eastAsia"/>
                <w:color w:val="auto"/>
                <w:highlight w:val="none"/>
              </w:rPr>
              <w:t>5</w:t>
            </w:r>
          </w:p>
        </w:tc>
        <w:tc>
          <w:tcPr>
            <w:tcW w:w="1951" w:type="dxa"/>
            <w:noWrap w:val="0"/>
            <w:vAlign w:val="center"/>
          </w:tcPr>
          <w:p>
            <w:pPr>
              <w:pStyle w:val="25"/>
              <w:keepNext w:val="0"/>
              <w:keepLines w:val="0"/>
              <w:suppressLineNumbers w:val="0"/>
              <w:spacing w:before="152" w:beforeAutospacing="0" w:after="160" w:afterAutospacing="0" w:line="360" w:lineRule="auto"/>
              <w:ind w:left="0" w:right="210" w:rightChars="100"/>
              <w:jc w:val="both"/>
              <w:rPr>
                <w:rFonts w:hint="default" w:eastAsia="仿宋_GB2312"/>
                <w:color w:val="auto"/>
                <w:kern w:val="2"/>
                <w:highlight w:val="none"/>
                <w:lang w:val="zh-CN"/>
              </w:rPr>
            </w:pPr>
            <w:r>
              <w:rPr>
                <w:rFonts w:hint="eastAsia"/>
                <w:color w:val="auto"/>
                <w:highlight w:val="none"/>
                <w:lang w:val="zh-CN"/>
              </w:rPr>
              <w:t>低于成本价不正当竞争预防措施</w:t>
            </w:r>
          </w:p>
        </w:tc>
        <w:tc>
          <w:tcPr>
            <w:tcW w:w="6508"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numPr>
                <w:ilvl w:val="0"/>
                <w:numId w:val="0"/>
              </w:numPr>
              <w:suppressLineNumbers w:val="0"/>
              <w:snapToGrid w:val="0"/>
              <w:spacing w:before="0" w:beforeAutospacing="0" w:after="0" w:afterAutospacing="0" w:line="360" w:lineRule="auto"/>
              <w:ind w:left="0" w:leftChars="0" w:right="0" w:firstLine="210" w:firstLineChars="100"/>
              <w:jc w:val="both"/>
              <w:rPr>
                <w:rFonts w:hint="default" w:ascii="宋体" w:hAnsi="宋体"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6</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pStyle w:val="25"/>
              <w:keepNext w:val="0"/>
              <w:keepLines w:val="0"/>
              <w:suppressLineNumbers w:val="0"/>
              <w:spacing w:before="152" w:beforeAutospacing="0" w:after="160" w:afterAutospacing="0" w:line="360" w:lineRule="auto"/>
              <w:ind w:left="0" w:right="0"/>
              <w:jc w:val="both"/>
              <w:rPr>
                <w:rFonts w:hint="eastAsia" w:ascii="宋体" w:hAnsi="宋体" w:cs="宋体"/>
                <w:color w:val="auto"/>
                <w:kern w:val="2"/>
                <w:sz w:val="21"/>
                <w:szCs w:val="22"/>
                <w:highlight w:val="yellow"/>
                <w:lang w:val="zh-CN" w:eastAsia="zh-CN" w:bidi="ar-SA"/>
              </w:rPr>
            </w:pPr>
            <w:r>
              <w:rPr>
                <w:rFonts w:hint="eastAsia"/>
                <w:color w:val="auto"/>
                <w:highlight w:val="none"/>
                <w:lang w:val="zh-CN"/>
              </w:rPr>
              <w:t>磋商保证金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color w:val="auto"/>
                <w:highlight w:val="yellow"/>
                <w:lang w:val="zh-CN" w:eastAsia="zh-CN"/>
              </w:rPr>
            </w:pPr>
            <w:r>
              <w:rPr>
                <w:rFonts w:hint="eastAsia"/>
                <w:color w:val="auto"/>
                <w:highlight w:val="none"/>
                <w:lang w:val="zh-CN"/>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numPr>
                <w:ilvl w:val="0"/>
                <w:numId w:val="0"/>
              </w:numPr>
              <w:suppressLineNumbers w:val="0"/>
              <w:snapToGrid w:val="0"/>
              <w:spacing w:before="0" w:beforeAutospacing="0" w:after="0" w:afterAutospacing="0" w:line="360" w:lineRule="auto"/>
              <w:ind w:left="0" w:leftChars="0" w:right="0"/>
              <w:jc w:val="both"/>
              <w:rPr>
                <w:rFonts w:hint="default" w:ascii="宋体" w:hAnsi="宋体"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 xml:space="preserve">  7</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pacing w:before="152" w:beforeAutospacing="0" w:after="160" w:afterAutospacing="0" w:line="360" w:lineRule="auto"/>
              <w:ind w:left="0" w:right="0"/>
              <w:rPr>
                <w:rFonts w:hint="eastAsia" w:ascii="宋体" w:hAnsi="宋体" w:cs="宋体"/>
                <w:color w:val="auto"/>
                <w:kern w:val="2"/>
                <w:sz w:val="21"/>
                <w:szCs w:val="22"/>
                <w:highlight w:val="yellow"/>
                <w:lang w:val="zh-CN" w:eastAsia="zh-CN" w:bidi="ar-SA"/>
              </w:rPr>
            </w:pPr>
            <w:r>
              <w:rPr>
                <w:rFonts w:hint="eastAsia"/>
                <w:color w:val="auto"/>
                <w:highlight w:val="none"/>
                <w:lang w:val="zh-CN"/>
              </w:rPr>
              <w:t>履约保证金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highlight w:val="yellow"/>
                <w:lang w:val="zh-CN" w:eastAsia="zh-CN"/>
              </w:rPr>
            </w:pPr>
            <w:r>
              <w:rPr>
                <w:rFonts w:hint="eastAsia"/>
                <w:color w:val="auto"/>
                <w:highlight w:val="none"/>
                <w:lang w:val="zh-CN"/>
              </w:rPr>
              <w:t>详见供应商须知</w:t>
            </w:r>
            <w:r>
              <w:rPr>
                <w:rFonts w:hint="eastAsia"/>
                <w:color w:val="auto"/>
                <w:highlight w:val="none"/>
                <w:lang w:val="en-US" w:eastAsia="zh-CN"/>
              </w:rPr>
              <w:t>2.8.4</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numPr>
                <w:ilvl w:val="0"/>
                <w:numId w:val="0"/>
              </w:numPr>
              <w:suppressLineNumbers w:val="0"/>
              <w:snapToGrid w:val="0"/>
              <w:spacing w:before="0" w:beforeAutospacing="0" w:after="0" w:afterAutospacing="0" w:line="360" w:lineRule="auto"/>
              <w:ind w:left="0" w:leftChars="0" w:right="0"/>
              <w:jc w:val="both"/>
              <w:rPr>
                <w:rFonts w:hint="default" w:ascii="宋体" w:hAnsi="宋体" w:cs="宋体"/>
                <w:color w:val="auto"/>
                <w:kern w:val="2"/>
                <w:sz w:val="21"/>
                <w:szCs w:val="22"/>
                <w:highlight w:val="none"/>
                <w:lang w:val="en-US" w:eastAsia="zh-CN" w:bidi="ar-SA"/>
              </w:rPr>
            </w:pPr>
            <w:r>
              <w:rPr>
                <w:rFonts w:hint="eastAsia" w:cs="宋体"/>
                <w:color w:val="auto"/>
                <w:kern w:val="2"/>
                <w:sz w:val="21"/>
                <w:szCs w:val="22"/>
                <w:highlight w:val="none"/>
                <w:lang w:val="en-US" w:eastAsia="zh-CN" w:bidi="ar-SA"/>
              </w:rPr>
              <w:t xml:space="preserve">  8</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tabs>
                <w:tab w:val="left" w:pos="7665"/>
              </w:tabs>
              <w:snapToGrid w:val="0"/>
              <w:spacing w:before="0" w:beforeAutospacing="0" w:after="0" w:afterAutospacing="0" w:line="360" w:lineRule="auto"/>
              <w:ind w:left="0" w:right="0"/>
              <w:rPr>
                <w:rFonts w:hint="eastAsia" w:ascii="宋体" w:hAnsi="宋体" w:cs="宋体"/>
                <w:color w:val="auto"/>
                <w:kern w:val="2"/>
                <w:sz w:val="21"/>
                <w:szCs w:val="22"/>
                <w:highlight w:val="yellow"/>
                <w:lang w:val="zh-CN" w:eastAsia="zh-CN" w:bidi="ar-SA"/>
              </w:rPr>
            </w:pPr>
            <w:r>
              <w:rPr>
                <w:rFonts w:hint="eastAsia"/>
                <w:color w:val="auto"/>
                <w:highlight w:val="none"/>
              </w:rPr>
              <w:t>响应文件有效期</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suppressLineNumbers w:val="0"/>
              <w:tabs>
                <w:tab w:val="left" w:pos="7665"/>
              </w:tabs>
              <w:snapToGrid w:val="0"/>
              <w:spacing w:before="152" w:beforeAutospacing="0" w:after="160" w:afterAutospacing="0" w:line="360" w:lineRule="auto"/>
              <w:ind w:left="0" w:right="0"/>
              <w:rPr>
                <w:rFonts w:hint="eastAsia" w:ascii="宋体" w:hAnsi="宋体" w:eastAsia="宋体" w:cs="宋体"/>
                <w:color w:val="auto"/>
                <w:highlight w:val="yellow"/>
                <w:lang w:val="zh-CN" w:eastAsia="zh-CN"/>
              </w:rPr>
            </w:pPr>
            <w:r>
              <w:rPr>
                <w:rFonts w:hint="eastAsia" w:ascii="Helvetica" w:hAnsi="Helvetica" w:cs="Helvetica"/>
                <w:color w:val="auto"/>
                <w:highlight w:val="none"/>
              </w:rPr>
              <w:t>递交响应文件的截止之日起</w:t>
            </w:r>
            <w:r>
              <w:rPr>
                <w:rFonts w:hint="eastAsia" w:ascii="Helvetica" w:hAnsi="Helvetica" w:cs="Helvetica"/>
                <w:color w:val="auto"/>
                <w:highlight w:val="none"/>
                <w:u w:val="single"/>
              </w:rPr>
              <w:t>120</w:t>
            </w:r>
            <w:r>
              <w:rPr>
                <w:rFonts w:hint="eastAsia"/>
                <w:color w:val="auto"/>
                <w:highlight w:val="none"/>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9"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jc w:val="both"/>
              <w:rPr>
                <w:rFonts w:hint="eastAsia" w:eastAsia="宋体"/>
                <w:color w:val="auto"/>
                <w:highlight w:val="none"/>
                <w:lang w:eastAsia="zh-CN"/>
              </w:rPr>
            </w:pPr>
            <w:r>
              <w:rPr>
                <w:rFonts w:hint="eastAsia"/>
                <w:color w:val="auto"/>
                <w:highlight w:val="none"/>
                <w:lang w:val="en-US" w:eastAsia="zh-CN"/>
              </w:rPr>
              <w:t>9</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tabs>
                <w:tab w:val="left" w:pos="7665"/>
              </w:tabs>
              <w:snapToGrid w:val="0"/>
              <w:spacing w:before="152" w:beforeAutospacing="0" w:after="160" w:afterAutospacing="0" w:line="360" w:lineRule="auto"/>
              <w:ind w:left="0" w:right="0"/>
              <w:rPr>
                <w:rFonts w:hint="default"/>
                <w:color w:val="auto"/>
                <w:highlight w:val="none"/>
                <w:lang w:val="zh-CN"/>
              </w:rPr>
            </w:pPr>
            <w:r>
              <w:rPr>
                <w:rFonts w:hint="eastAsia" w:ascii="宋体" w:hAnsi="宋体" w:cs="宋体"/>
                <w:color w:val="auto"/>
                <w:kern w:val="2"/>
                <w:sz w:val="21"/>
                <w:szCs w:val="22"/>
                <w:highlight w:val="none"/>
                <w:lang w:val="en-US" w:eastAsia="zh-CN" w:bidi="ar-SA"/>
              </w:rPr>
              <w:t>响应文件的制作、签章和加密</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suppressLineNumbers w:val="0"/>
              <w:tabs>
                <w:tab w:val="left" w:pos="7665"/>
              </w:tabs>
              <w:snapToGrid w:val="0"/>
              <w:spacing w:before="152" w:beforeAutospacing="0" w:after="160" w:afterAutospacing="0" w:line="360" w:lineRule="auto"/>
              <w:ind w:left="0" w:right="0"/>
              <w:rPr>
                <w:rFonts w:hint="default"/>
                <w:color w:val="auto"/>
                <w:highlight w:val="none"/>
                <w:u w:val="single"/>
                <w:lang w:val="zh-CN"/>
              </w:rPr>
            </w:pPr>
            <w:r>
              <w:rPr>
                <w:rFonts w:hint="eastAsia"/>
                <w:color w:val="auto"/>
                <w:highlight w:val="none"/>
              </w:rPr>
              <w:t>详见供应商须知</w:t>
            </w:r>
            <w:r>
              <w:rPr>
                <w:rFonts w:hint="default"/>
                <w:color w:val="auto"/>
                <w:highlight w:val="none"/>
              </w:rPr>
              <w:t>2.4.</w:t>
            </w:r>
            <w:r>
              <w:rPr>
                <w:rFonts w:hint="eastAsia"/>
                <w:color w:val="auto"/>
                <w:highlight w:val="none"/>
                <w:lang w:val="en-US" w:eastAsia="zh-CN"/>
              </w:rPr>
              <w:t>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jc w:val="both"/>
              <w:rPr>
                <w:rFonts w:hint="default" w:eastAsia="宋体"/>
                <w:color w:val="auto"/>
                <w:highlight w:val="none"/>
                <w:lang w:val="en-US" w:eastAsia="zh-CN"/>
              </w:rPr>
            </w:pPr>
            <w:r>
              <w:rPr>
                <w:rFonts w:hint="eastAsia"/>
                <w:color w:val="auto"/>
                <w:highlight w:val="none"/>
                <w:lang w:val="en-US" w:eastAsia="zh-CN"/>
              </w:rPr>
              <w:t>10</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tabs>
                <w:tab w:val="left" w:pos="7665"/>
              </w:tabs>
              <w:snapToGrid w:val="0"/>
              <w:spacing w:before="0" w:beforeAutospacing="0" w:after="0" w:afterAutospacing="0"/>
              <w:ind w:left="0" w:right="0"/>
              <w:jc w:val="left"/>
              <w:rPr>
                <w:rFonts w:hint="default"/>
                <w:color w:val="auto"/>
                <w:highlight w:val="none"/>
                <w:lang w:val="zh-CN"/>
              </w:rPr>
            </w:pPr>
            <w:r>
              <w:rPr>
                <w:rFonts w:hint="eastAsia"/>
                <w:color w:val="auto"/>
                <w:highlight w:val="none"/>
                <w:lang w:eastAsia="zh-CN"/>
              </w:rPr>
              <w:t>响应</w:t>
            </w:r>
            <w:r>
              <w:rPr>
                <w:rFonts w:hint="eastAsia" w:ascii="宋体" w:hAnsi="宋体"/>
                <w:color w:val="auto"/>
                <w:highlight w:val="none"/>
              </w:rPr>
              <w:t>文件的递交</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suppressLineNumbers w:val="0"/>
              <w:tabs>
                <w:tab w:val="left" w:pos="7665"/>
              </w:tabs>
              <w:snapToGrid w:val="0"/>
              <w:spacing w:before="0" w:beforeAutospacing="0" w:after="0" w:afterAutospacing="0"/>
              <w:ind w:left="0" w:right="0"/>
              <w:jc w:val="left"/>
              <w:rPr>
                <w:rFonts w:hint="eastAsia" w:ascii="宋体" w:hAnsi="宋体" w:eastAsia="宋体"/>
                <w:color w:val="auto"/>
                <w:highlight w:val="none"/>
                <w:lang w:eastAsia="zh-CN"/>
              </w:rPr>
            </w:pPr>
            <w:r>
              <w:rPr>
                <w:rFonts w:hint="eastAsia" w:ascii="宋体" w:hAnsi="宋体"/>
                <w:color w:val="auto"/>
                <w:highlight w:val="none"/>
              </w:rPr>
              <w:t>详见</w:t>
            </w:r>
            <w:r>
              <w:rPr>
                <w:rFonts w:hint="eastAsia"/>
                <w:color w:val="auto"/>
                <w:highlight w:val="none"/>
                <w:lang w:eastAsia="zh-CN"/>
              </w:rPr>
              <w:t>供应商</w:t>
            </w:r>
            <w:r>
              <w:rPr>
                <w:rFonts w:hint="eastAsia" w:ascii="宋体" w:hAnsi="宋体"/>
                <w:color w:val="auto"/>
                <w:highlight w:val="none"/>
              </w:rPr>
              <w:t>须知2.4.1</w:t>
            </w:r>
            <w:r>
              <w:rPr>
                <w:rFonts w:hint="eastAsia"/>
                <w:color w:val="auto"/>
                <w:highlight w:val="none"/>
                <w:lang w:val="en-US" w:eastAsia="zh-CN"/>
              </w:rPr>
              <w:t>1</w:t>
            </w:r>
          </w:p>
          <w:p>
            <w:pPr>
              <w:keepNext w:val="0"/>
              <w:keepLines w:val="0"/>
              <w:suppressLineNumbers w:val="0"/>
              <w:tabs>
                <w:tab w:val="left" w:pos="7665"/>
              </w:tabs>
              <w:snapToGrid w:val="0"/>
              <w:spacing w:before="0" w:beforeAutospacing="0" w:after="0" w:afterAutospacing="0"/>
              <w:ind w:left="0" w:right="0"/>
              <w:jc w:val="left"/>
              <w:rPr>
                <w:rFonts w:hint="default" w:eastAsia="宋体"/>
                <w:color w:val="auto"/>
                <w:highlight w:val="none"/>
                <w:lang w:val="en-US" w:eastAsia="zh-CN"/>
              </w:rPr>
            </w:pPr>
            <w:r>
              <w:rPr>
                <w:rFonts w:hint="eastAsia" w:ascii="宋体" w:hAnsi="宋体"/>
                <w:b/>
                <w:bCs/>
                <w:color w:val="auto"/>
                <w:highlight w:val="none"/>
              </w:rPr>
              <w:t>注：</w:t>
            </w:r>
            <w:r>
              <w:rPr>
                <w:rFonts w:hint="default" w:ascii="宋体" w:hAnsi="宋体"/>
                <w:b/>
                <w:bCs/>
                <w:color w:val="auto"/>
                <w:szCs w:val="21"/>
                <w:highlight w:val="none"/>
              </w:rPr>
              <w:t>在</w:t>
            </w:r>
            <w:r>
              <w:rPr>
                <w:rFonts w:hint="eastAsia" w:ascii="宋体" w:hAnsi="宋体"/>
                <w:b/>
                <w:bCs/>
                <w:color w:val="auto"/>
                <w:szCs w:val="21"/>
                <w:highlight w:val="none"/>
              </w:rPr>
              <w:t>递交</w:t>
            </w:r>
            <w:r>
              <w:rPr>
                <w:rFonts w:hint="default" w:ascii="宋体" w:hAnsi="宋体"/>
                <w:b/>
                <w:bCs/>
                <w:color w:val="auto"/>
                <w:szCs w:val="21"/>
                <w:highlight w:val="none"/>
              </w:rPr>
              <w:t>响应文件</w:t>
            </w:r>
            <w:r>
              <w:rPr>
                <w:rFonts w:hint="eastAsia" w:ascii="宋体" w:hAnsi="宋体"/>
                <w:b/>
                <w:bCs/>
                <w:color w:val="auto"/>
                <w:szCs w:val="21"/>
                <w:highlight w:val="none"/>
              </w:rPr>
              <w:t>截止时间前，供应商使用</w:t>
            </w:r>
            <w:r>
              <w:rPr>
                <w:rFonts w:hint="default" w:ascii="宋体" w:hAnsi="宋体"/>
                <w:b/>
                <w:bCs/>
                <w:color w:val="auto"/>
                <w:szCs w:val="21"/>
                <w:highlight w:val="none"/>
              </w:rPr>
              <w:t>CA证书</w:t>
            </w:r>
            <w:r>
              <w:rPr>
                <w:rFonts w:hint="eastAsia" w:ascii="宋体" w:hAnsi="宋体"/>
                <w:b/>
                <w:bCs/>
                <w:color w:val="auto"/>
                <w:szCs w:val="21"/>
                <w:highlight w:val="none"/>
              </w:rPr>
              <w:t>将响应文件上传至政府</w:t>
            </w:r>
            <w:r>
              <w:rPr>
                <w:rFonts w:hint="default" w:ascii="宋体" w:hAnsi="宋体"/>
                <w:b/>
                <w:bCs/>
                <w:color w:val="auto"/>
                <w:szCs w:val="21"/>
                <w:highlight w:val="none"/>
              </w:rPr>
              <w:t>采购</w:t>
            </w:r>
            <w:r>
              <w:rPr>
                <w:rFonts w:hint="eastAsia" w:ascii="宋体" w:hAnsi="宋体"/>
                <w:b/>
                <w:bCs/>
                <w:color w:val="auto"/>
                <w:szCs w:val="21"/>
                <w:highlight w:val="none"/>
              </w:rPr>
              <w:t>云平台，上传前须对响应文件是否有电子签章等进行核对</w:t>
            </w:r>
            <w:r>
              <w:rPr>
                <w:rFonts w:hint="eastAsia" w:ascii="宋体" w:hAnsi="宋体"/>
                <w:b/>
                <w:bCs/>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jc w:val="both"/>
              <w:rPr>
                <w:rFonts w:hint="default" w:eastAsia="宋体"/>
                <w:color w:val="auto"/>
                <w:highlight w:val="none"/>
                <w:lang w:val="en-US" w:eastAsia="zh-CN"/>
              </w:rPr>
            </w:pPr>
            <w:r>
              <w:rPr>
                <w:rFonts w:hint="eastAsia"/>
                <w:color w:val="auto"/>
                <w:highlight w:val="none"/>
                <w:lang w:val="en-US" w:eastAsia="zh-CN"/>
              </w:rPr>
              <w:t>11</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tabs>
                <w:tab w:val="left" w:pos="7665"/>
              </w:tabs>
              <w:snapToGrid w:val="0"/>
              <w:spacing w:before="0" w:beforeAutospacing="0" w:after="0" w:afterAutospacing="0"/>
              <w:ind w:left="0" w:right="0"/>
              <w:jc w:val="left"/>
              <w:rPr>
                <w:rFonts w:hint="eastAsia" w:ascii="宋体" w:hAnsi="宋体" w:cs="宋体"/>
                <w:color w:val="auto"/>
                <w:kern w:val="2"/>
                <w:sz w:val="21"/>
                <w:szCs w:val="22"/>
                <w:highlight w:val="none"/>
                <w:lang w:val="en-US" w:eastAsia="zh-CN" w:bidi="ar-SA"/>
              </w:rPr>
            </w:pPr>
            <w:r>
              <w:rPr>
                <w:rFonts w:hint="eastAsia" w:ascii="宋体" w:hAnsi="宋体" w:cs="宋体"/>
                <w:color w:val="auto"/>
                <w:kern w:val="2"/>
                <w:sz w:val="21"/>
                <w:szCs w:val="22"/>
                <w:highlight w:val="none"/>
                <w:lang w:val="en-US" w:eastAsia="zh-CN" w:bidi="ar-SA"/>
              </w:rPr>
              <w:t>响应文件的补充、修改和撤回</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suppressLineNumbers w:val="0"/>
              <w:tabs>
                <w:tab w:val="left" w:pos="7665"/>
              </w:tabs>
              <w:snapToGrid w:val="0"/>
              <w:spacing w:before="0" w:beforeAutospacing="0" w:after="0" w:afterAutospacing="0"/>
              <w:ind w:left="0" w:right="0"/>
              <w:jc w:val="left"/>
              <w:rPr>
                <w:rFonts w:hint="eastAsia" w:ascii="宋体" w:hAnsi="宋体" w:cs="宋体"/>
                <w:color w:val="auto"/>
                <w:kern w:val="2"/>
                <w:sz w:val="21"/>
                <w:szCs w:val="22"/>
                <w:highlight w:val="none"/>
                <w:lang w:val="en-US" w:eastAsia="zh-CN" w:bidi="ar-SA"/>
              </w:rPr>
            </w:pPr>
            <w:r>
              <w:rPr>
                <w:rFonts w:hint="eastAsia" w:ascii="宋体" w:hAnsi="宋体"/>
                <w:color w:val="auto"/>
                <w:highlight w:val="none"/>
              </w:rPr>
              <w:t>详见</w:t>
            </w:r>
            <w:r>
              <w:rPr>
                <w:rFonts w:hint="eastAsia"/>
                <w:color w:val="auto"/>
                <w:highlight w:val="none"/>
                <w:lang w:eastAsia="zh-CN"/>
              </w:rPr>
              <w:t>供应商</w:t>
            </w:r>
            <w:r>
              <w:rPr>
                <w:rFonts w:hint="eastAsia" w:ascii="宋体" w:hAnsi="宋体"/>
                <w:color w:val="auto"/>
                <w:highlight w:val="none"/>
              </w:rPr>
              <w:t>须知2.</w:t>
            </w:r>
            <w:r>
              <w:rPr>
                <w:rFonts w:hint="eastAsia"/>
                <w:color w:val="auto"/>
                <w:highlight w:val="none"/>
                <w:lang w:val="en-US" w:eastAsia="zh-CN"/>
              </w:rPr>
              <w:t>4.12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jc w:val="both"/>
              <w:rPr>
                <w:rFonts w:hint="default" w:eastAsia="宋体"/>
                <w:color w:val="auto"/>
                <w:highlight w:val="none"/>
                <w:lang w:val="en-US" w:eastAsia="zh-CN"/>
              </w:rPr>
            </w:pPr>
            <w:r>
              <w:rPr>
                <w:rFonts w:hint="eastAsia"/>
                <w:color w:val="auto"/>
                <w:highlight w:val="none"/>
                <w:lang w:val="en-US" w:eastAsia="zh-CN"/>
              </w:rPr>
              <w:t>12</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152" w:beforeAutospacing="0" w:after="160" w:afterAutospacing="0" w:line="360" w:lineRule="auto"/>
              <w:ind w:left="0" w:right="0"/>
              <w:rPr>
                <w:rFonts w:hint="eastAsia" w:ascii="宋体" w:hAnsi="宋体" w:cs="宋体"/>
                <w:color w:val="auto"/>
                <w:kern w:val="2"/>
                <w:sz w:val="21"/>
                <w:szCs w:val="22"/>
                <w:highlight w:val="none"/>
                <w:lang w:val="en-US" w:eastAsia="zh-CN" w:bidi="ar-SA"/>
              </w:rPr>
            </w:pPr>
            <w:r>
              <w:rPr>
                <w:rFonts w:hint="eastAsia"/>
                <w:color w:val="auto"/>
                <w:szCs w:val="21"/>
                <w:highlight w:val="none"/>
              </w:rPr>
              <w:t>磋商</w:t>
            </w:r>
            <w:r>
              <w:rPr>
                <w:rFonts w:hint="default"/>
                <w:color w:val="auto"/>
                <w:szCs w:val="21"/>
                <w:highlight w:val="none"/>
              </w:rPr>
              <w:t>活动</w:t>
            </w:r>
            <w:r>
              <w:rPr>
                <w:rFonts w:hint="eastAsia"/>
                <w:color w:val="auto"/>
                <w:szCs w:val="21"/>
                <w:highlight w:val="none"/>
              </w:rPr>
              <w:t>开启程序</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suppressLineNumbers w:val="0"/>
              <w:snapToGrid w:val="0"/>
              <w:spacing w:before="0" w:beforeAutospacing="0" w:after="0" w:afterAutospacing="0" w:line="360" w:lineRule="auto"/>
              <w:ind w:left="0" w:right="0"/>
              <w:rPr>
                <w:rFonts w:hint="default" w:ascii="宋体" w:hAnsi="宋体"/>
                <w:b/>
                <w:color w:val="auto"/>
                <w:highlight w:val="none"/>
              </w:rPr>
            </w:pPr>
            <w:r>
              <w:rPr>
                <w:rFonts w:hint="eastAsia" w:ascii="宋体" w:hAnsi="宋体"/>
                <w:b/>
                <w:color w:val="auto"/>
                <w:highlight w:val="none"/>
              </w:rPr>
              <w:t>详见供应商须知2.</w:t>
            </w:r>
            <w:r>
              <w:rPr>
                <w:rFonts w:hint="eastAsia"/>
                <w:b/>
                <w:color w:val="auto"/>
                <w:highlight w:val="none"/>
                <w:lang w:val="en-US" w:eastAsia="zh-CN"/>
              </w:rPr>
              <w:t>5</w:t>
            </w:r>
            <w:r>
              <w:rPr>
                <w:rFonts w:hint="eastAsia" w:ascii="宋体" w:hAnsi="宋体"/>
                <w:b/>
                <w:color w:val="auto"/>
                <w:highlight w:val="none"/>
              </w:rPr>
              <w:t>。</w:t>
            </w:r>
          </w:p>
          <w:p>
            <w:pPr>
              <w:keepNext w:val="0"/>
              <w:keepLines w:val="0"/>
              <w:suppressLineNumbers w:val="0"/>
              <w:snapToGrid w:val="0"/>
              <w:spacing w:before="0" w:beforeAutospacing="0" w:after="0" w:afterAutospacing="0" w:line="360" w:lineRule="auto"/>
              <w:ind w:left="0" w:right="0"/>
              <w:rPr>
                <w:rFonts w:hint="default" w:ascii="宋体" w:hAnsi="宋体"/>
                <w:b/>
                <w:color w:val="auto"/>
                <w:szCs w:val="21"/>
                <w:highlight w:val="none"/>
              </w:rPr>
            </w:pPr>
            <w:r>
              <w:rPr>
                <w:rFonts w:hint="eastAsia" w:ascii="宋体" w:hAnsi="宋体"/>
                <w:b/>
                <w:color w:val="auto"/>
                <w:szCs w:val="21"/>
                <w:highlight w:val="none"/>
              </w:rPr>
              <w:t>响应文件解密：开启解密后，供应商应在系统提示的解密开始时间后</w:t>
            </w:r>
            <w:r>
              <w:rPr>
                <w:rFonts w:hint="default" w:ascii="宋体" w:hAnsi="宋体"/>
                <w:b/>
                <w:color w:val="auto"/>
                <w:szCs w:val="21"/>
                <w:highlight w:val="none"/>
              </w:rPr>
              <w:t>60</w:t>
            </w:r>
            <w:r>
              <w:rPr>
                <w:rFonts w:hint="eastAsia" w:ascii="宋体" w:hAnsi="宋体"/>
                <w:b/>
                <w:color w:val="auto"/>
                <w:szCs w:val="21"/>
                <w:highlight w:val="none"/>
              </w:rPr>
              <w:t>分钟内，使用对响应文件进行加密的CA证书在线完成对供应商递交至政府采购云平台的响应文件的解密。</w:t>
            </w:r>
          </w:p>
          <w:p>
            <w:pPr>
              <w:keepNext w:val="0"/>
              <w:keepLines w:val="0"/>
              <w:suppressLineNumbers w:val="0"/>
              <w:snapToGrid w:val="0"/>
              <w:spacing w:before="0" w:beforeAutospacing="0" w:after="0" w:afterAutospacing="0" w:line="360" w:lineRule="auto"/>
              <w:ind w:left="0" w:right="0"/>
              <w:rPr>
                <w:rFonts w:hint="default" w:ascii="宋体" w:hAnsi="宋体"/>
                <w:b/>
                <w:color w:val="auto"/>
                <w:szCs w:val="21"/>
                <w:highlight w:val="none"/>
              </w:rPr>
            </w:pPr>
            <w:r>
              <w:rPr>
                <w:rFonts w:hint="eastAsia" w:ascii="宋体" w:hAnsi="宋体"/>
                <w:b/>
                <w:color w:val="auto"/>
                <w:szCs w:val="21"/>
                <w:highlight w:val="none"/>
              </w:rPr>
              <w:t>供应商电脑终端等硬件设备和软件系统配置：供应商电脑终端等硬件设备和软件系统配置应符合开标大厅供应商电脑终端配置要求并运行正常，供应商承担因未尽职责产生的不利后果。</w:t>
            </w:r>
          </w:p>
          <w:p>
            <w:pPr>
              <w:keepNext w:val="0"/>
              <w:keepLines w:val="0"/>
              <w:suppressLineNumbers w:val="0"/>
              <w:tabs>
                <w:tab w:val="left" w:pos="7665"/>
              </w:tabs>
              <w:snapToGrid w:val="0"/>
              <w:spacing w:before="0" w:beforeAutospacing="0" w:after="0" w:afterAutospacing="0" w:line="360" w:lineRule="auto"/>
              <w:ind w:left="0" w:right="0"/>
              <w:rPr>
                <w:rFonts w:hint="default" w:ascii="宋体" w:hAnsi="宋体" w:eastAsia="宋体" w:cs="宋体"/>
                <w:color w:val="auto"/>
                <w:kern w:val="2"/>
                <w:sz w:val="21"/>
                <w:szCs w:val="22"/>
                <w:highlight w:val="none"/>
                <w:lang w:val="en-US" w:eastAsia="zh-CN" w:bidi="ar-SA"/>
              </w:rPr>
            </w:pPr>
            <w:r>
              <w:rPr>
                <w:rFonts w:hint="eastAsia" w:ascii="宋体" w:hAnsi="宋体"/>
                <w:b/>
                <w:color w:val="auto"/>
                <w:szCs w:val="21"/>
                <w:highlight w:val="none"/>
              </w:rPr>
              <w:t>响应文件的解密详见《成都市全流程电子化采购系统操作指南——供应商版》。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66"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jc w:val="both"/>
              <w:rPr>
                <w:rFonts w:hint="default" w:eastAsia="宋体"/>
                <w:color w:val="auto"/>
                <w:highlight w:val="none"/>
                <w:lang w:val="en-US" w:eastAsia="zh-CN"/>
              </w:rPr>
            </w:pPr>
            <w:r>
              <w:rPr>
                <w:rFonts w:hint="eastAsia"/>
                <w:color w:val="auto"/>
                <w:highlight w:val="none"/>
                <w:lang w:val="en-US" w:eastAsia="zh-CN"/>
              </w:rPr>
              <w:t>13</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0" w:right="0"/>
              <w:rPr>
                <w:rFonts w:hint="eastAsia" w:ascii="宋体" w:hAnsi="宋体" w:cs="宋体"/>
                <w:color w:val="auto"/>
                <w:kern w:val="2"/>
                <w:sz w:val="21"/>
                <w:szCs w:val="22"/>
                <w:highlight w:val="none"/>
                <w:lang w:val="en-US" w:eastAsia="zh-CN" w:bidi="ar-SA"/>
              </w:rPr>
            </w:pPr>
            <w:r>
              <w:rPr>
                <w:rFonts w:hint="eastAsia"/>
                <w:color w:val="auto"/>
                <w:highlight w:val="none"/>
              </w:rPr>
              <w:t>对磋商文件中供应商参加本次政府采购活动应当具备的条件</w:t>
            </w:r>
            <w:r>
              <w:rPr>
                <w:rFonts w:hint="eastAsia"/>
                <w:color w:val="auto"/>
                <w:highlight w:val="none"/>
                <w:lang w:eastAsia="zh-CN"/>
              </w:rPr>
              <w:t>，项目</w:t>
            </w:r>
            <w:r>
              <w:rPr>
                <w:rFonts w:hint="eastAsia"/>
                <w:color w:val="auto"/>
                <w:highlight w:val="none"/>
              </w:rPr>
              <w:t>技术、服务</w:t>
            </w:r>
            <w:r>
              <w:rPr>
                <w:rFonts w:hint="eastAsia"/>
                <w:color w:val="auto"/>
                <w:highlight w:val="none"/>
                <w:lang w:eastAsia="zh-CN"/>
              </w:rPr>
              <w:t>、商务</w:t>
            </w:r>
            <w:r>
              <w:rPr>
                <w:rFonts w:hint="eastAsia"/>
                <w:color w:val="auto"/>
                <w:highlight w:val="none"/>
              </w:rPr>
              <w:t>及其他要求</w:t>
            </w:r>
            <w:r>
              <w:rPr>
                <w:rFonts w:hint="eastAsia"/>
                <w:color w:val="auto"/>
                <w:highlight w:val="none"/>
                <w:lang w:eastAsia="zh-CN"/>
              </w:rPr>
              <w:t>，</w:t>
            </w:r>
            <w:r>
              <w:rPr>
                <w:rFonts w:hint="eastAsia" w:ascii="宋体" w:hAnsi="宋体"/>
                <w:color w:val="auto"/>
                <w:highlight w:val="none"/>
              </w:rPr>
              <w:t>评标细则及标准的询问、质疑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suppressLineNumbers w:val="0"/>
              <w:tabs>
                <w:tab w:val="left" w:pos="7665"/>
              </w:tabs>
              <w:snapToGrid w:val="0"/>
              <w:spacing w:before="0" w:beforeAutospacing="0" w:after="0" w:afterAutospacing="0" w:line="360" w:lineRule="auto"/>
              <w:ind w:left="0" w:right="210"/>
              <w:rPr>
                <w:rFonts w:hint="eastAsia" w:ascii="宋体" w:hAnsi="宋体" w:cs="宋体"/>
                <w:color w:val="auto"/>
                <w:kern w:val="2"/>
                <w:sz w:val="21"/>
                <w:szCs w:val="22"/>
                <w:highlight w:val="none"/>
                <w:lang w:val="en-US" w:eastAsia="zh-CN" w:bidi="ar-SA"/>
              </w:rPr>
            </w:pPr>
            <w:r>
              <w:rPr>
                <w:rFonts w:hint="eastAsia"/>
                <w:color w:val="auto"/>
                <w:highlight w:val="none"/>
              </w:rPr>
              <w:t>向采购人提出，并由采购人按相关规定作出答复（详见供应商须知</w:t>
            </w:r>
            <w:r>
              <w:rPr>
                <w:rFonts w:hint="default"/>
                <w:color w:val="auto"/>
                <w:highlight w:val="none"/>
              </w:rPr>
              <w:t>2.</w:t>
            </w:r>
            <w:r>
              <w:rPr>
                <w:rFonts w:hint="eastAsia"/>
                <w:color w:val="auto"/>
                <w:highlight w:val="none"/>
                <w:lang w:val="en-US" w:eastAsia="zh-CN"/>
              </w:rPr>
              <w:t>10</w:t>
            </w:r>
            <w:r>
              <w:rPr>
                <w:rFonts w:hint="eastAsia"/>
                <w:color w:val="auto"/>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jc w:val="both"/>
              <w:rPr>
                <w:rFonts w:hint="default" w:eastAsia="宋体"/>
                <w:color w:val="auto"/>
                <w:highlight w:val="none"/>
                <w:lang w:val="en-US" w:eastAsia="zh-CN"/>
              </w:rPr>
            </w:pPr>
            <w:r>
              <w:rPr>
                <w:rFonts w:hint="eastAsia"/>
                <w:color w:val="auto"/>
                <w:highlight w:val="none"/>
                <w:lang w:val="en-US" w:eastAsia="zh-CN"/>
              </w:rPr>
              <w:t>14</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0" w:right="0"/>
              <w:rPr>
                <w:rFonts w:hint="eastAsia" w:ascii="宋体" w:hAnsi="宋体" w:cs="宋体"/>
                <w:color w:val="auto"/>
                <w:kern w:val="2"/>
                <w:sz w:val="21"/>
                <w:szCs w:val="22"/>
                <w:highlight w:val="none"/>
                <w:lang w:val="en-US" w:eastAsia="zh-CN" w:bidi="ar-SA"/>
              </w:rPr>
            </w:pPr>
            <w:r>
              <w:rPr>
                <w:rFonts w:hint="eastAsia"/>
                <w:color w:val="auto"/>
                <w:highlight w:val="none"/>
              </w:rPr>
              <w:t>对磋商文件中的其他内容、采购过程及成交结果的询问、质疑</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pStyle w:val="23"/>
              <w:keepNext w:val="0"/>
              <w:keepLines w:val="0"/>
              <w:suppressLineNumbers w:val="0"/>
              <w:spacing w:before="0" w:beforeAutospacing="0" w:after="0" w:afterAutospacing="0"/>
              <w:ind w:left="0" w:right="0" w:firstLine="0" w:firstLineChars="0"/>
              <w:rPr>
                <w:rFonts w:hint="default" w:ascii="宋体" w:hAnsi="宋体" w:eastAsia="宋体" w:cs="宋体"/>
                <w:color w:val="auto"/>
                <w:kern w:val="2"/>
                <w:sz w:val="21"/>
                <w:szCs w:val="22"/>
                <w:highlight w:val="none"/>
                <w:lang w:val="en-US" w:eastAsia="zh-CN" w:bidi="ar-SA"/>
              </w:rPr>
            </w:pPr>
            <w:r>
              <w:rPr>
                <w:rFonts w:hint="eastAsia" w:cs="宋体"/>
                <w:color w:val="auto"/>
                <w:sz w:val="21"/>
                <w:highlight w:val="none"/>
                <w:lang w:val="en-US" w:eastAsia="zh-CN"/>
              </w:rPr>
              <w:t>向区公资交易中心提出，并由区公资交易中心按相关规定作出答复（详见供应商须知</w:t>
            </w:r>
            <w:r>
              <w:rPr>
                <w:rFonts w:hint="default" w:cs="宋体"/>
                <w:color w:val="auto"/>
                <w:sz w:val="21"/>
                <w:highlight w:val="none"/>
                <w:lang w:val="en-US" w:eastAsia="zh-CN"/>
              </w:rPr>
              <w:t>2.</w:t>
            </w:r>
            <w:r>
              <w:rPr>
                <w:rFonts w:hint="eastAsia" w:cs="宋体"/>
                <w:color w:val="auto"/>
                <w:sz w:val="21"/>
                <w:highlight w:val="none"/>
                <w:lang w:val="en-US" w:eastAsia="zh-CN"/>
              </w:rPr>
              <w:t>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rPr>
                <w:rFonts w:hint="default" w:eastAsia="宋体"/>
                <w:color w:val="auto"/>
                <w:highlight w:val="none"/>
                <w:lang w:val="en-US" w:eastAsia="zh-CN"/>
              </w:rPr>
            </w:pPr>
            <w:r>
              <w:rPr>
                <w:rFonts w:hint="eastAsia"/>
                <w:color w:val="auto"/>
                <w:highlight w:val="none"/>
                <w:lang w:val="en-US" w:eastAsia="zh-CN"/>
              </w:rPr>
              <w:t>15</w:t>
            </w:r>
          </w:p>
        </w:tc>
        <w:tc>
          <w:tcPr>
            <w:tcW w:w="195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0" w:right="210" w:rightChars="100"/>
              <w:rPr>
                <w:rFonts w:hint="eastAsia" w:ascii="宋体" w:hAnsi="宋体" w:cs="宋体"/>
                <w:color w:val="auto"/>
                <w:kern w:val="2"/>
                <w:sz w:val="21"/>
                <w:szCs w:val="22"/>
                <w:highlight w:val="none"/>
                <w:lang w:val="en-US" w:eastAsia="zh-CN" w:bidi="ar-SA"/>
              </w:rPr>
            </w:pPr>
            <w:r>
              <w:rPr>
                <w:rFonts w:hint="eastAsia"/>
                <w:color w:val="auto"/>
                <w:highlight w:val="none"/>
              </w:rPr>
              <w:t>供应商投诉</w:t>
            </w:r>
          </w:p>
        </w:tc>
        <w:tc>
          <w:tcPr>
            <w:tcW w:w="6508" w:type="dxa"/>
            <w:tcBorders>
              <w:top w:val="single" w:color="auto" w:sz="8" w:space="0"/>
              <w:left w:val="single" w:color="auto" w:sz="8" w:space="0"/>
              <w:bottom w:val="single" w:color="auto" w:sz="8" w:space="0"/>
              <w:right w:val="single" w:color="auto" w:sz="18" w:space="0"/>
            </w:tcBorders>
            <w:noWrap w:val="0"/>
            <w:vAlign w:val="center"/>
          </w:tcPr>
          <w:p>
            <w:pPr>
              <w:pStyle w:val="23"/>
              <w:keepNext w:val="0"/>
              <w:keepLines w:val="0"/>
              <w:suppressLineNumbers w:val="0"/>
              <w:spacing w:before="0" w:beforeAutospacing="0" w:after="0" w:afterAutospacing="0"/>
              <w:ind w:left="0" w:right="0" w:firstLine="0" w:firstLineChars="0"/>
              <w:rPr>
                <w:rFonts w:hint="default" w:eastAsia="仿宋_GB2312" w:cs="宋体"/>
                <w:color w:val="auto"/>
                <w:sz w:val="21"/>
                <w:highlight w:val="none"/>
                <w:lang w:val="en-US" w:eastAsia="zh-CN"/>
              </w:rPr>
            </w:pPr>
            <w:r>
              <w:rPr>
                <w:rFonts w:hint="eastAsia" w:cs="宋体"/>
                <w:color w:val="auto"/>
                <w:sz w:val="21"/>
                <w:highlight w:val="none"/>
                <w:lang w:val="en-US" w:eastAsia="zh-CN"/>
              </w:rPr>
              <w:t>投诉受理单位：本项目同级财政部门，即</w:t>
            </w:r>
            <w:r>
              <w:rPr>
                <w:rFonts w:hint="eastAsia" w:cs="宋体"/>
                <w:color w:val="auto"/>
                <w:kern w:val="2"/>
                <w:sz w:val="21"/>
                <w:szCs w:val="22"/>
                <w:highlight w:val="none"/>
                <w:lang w:val="zh-CN" w:eastAsia="zh-CN"/>
              </w:rPr>
              <w:t>成都市温江区财政局</w:t>
            </w:r>
            <w:r>
              <w:rPr>
                <w:rFonts w:hint="eastAsia" w:cs="宋体"/>
                <w:color w:val="auto"/>
                <w:sz w:val="21"/>
                <w:highlight w:val="none"/>
                <w:lang w:val="en-US" w:eastAsia="zh-CN"/>
              </w:rPr>
              <w:t>。</w:t>
            </w:r>
          </w:p>
          <w:p>
            <w:pPr>
              <w:pStyle w:val="23"/>
              <w:keepNext w:val="0"/>
              <w:keepLines w:val="0"/>
              <w:suppressLineNumbers w:val="0"/>
              <w:spacing w:before="0" w:beforeAutospacing="0" w:after="0" w:afterAutospacing="0"/>
              <w:ind w:left="0" w:right="0" w:firstLine="0" w:firstLineChars="0"/>
              <w:rPr>
                <w:rFonts w:hint="default" w:cs="宋体"/>
                <w:color w:val="auto"/>
                <w:sz w:val="21"/>
                <w:highlight w:val="none"/>
                <w:lang w:val="en-US" w:eastAsia="zh-CN"/>
              </w:rPr>
            </w:pPr>
            <w:r>
              <w:rPr>
                <w:rFonts w:hint="eastAsia" w:cs="宋体"/>
                <w:color w:val="auto"/>
                <w:sz w:val="21"/>
                <w:highlight w:val="none"/>
                <w:lang w:val="en-US" w:eastAsia="zh-CN"/>
              </w:rPr>
              <w:t>联系电话：028-82727142。</w:t>
            </w:r>
          </w:p>
          <w:p>
            <w:pPr>
              <w:pStyle w:val="23"/>
              <w:keepNext w:val="0"/>
              <w:keepLines w:val="0"/>
              <w:suppressLineNumbers w:val="0"/>
              <w:spacing w:before="0" w:beforeAutospacing="0" w:after="0" w:afterAutospacing="0"/>
              <w:ind w:left="0" w:right="0" w:firstLine="0" w:firstLineChars="0"/>
              <w:rPr>
                <w:rFonts w:hint="default" w:cs="宋体"/>
                <w:color w:val="auto"/>
                <w:sz w:val="21"/>
                <w:highlight w:val="none"/>
                <w:lang w:val="en-US" w:eastAsia="zh-CN"/>
              </w:rPr>
            </w:pPr>
            <w:r>
              <w:rPr>
                <w:rFonts w:hint="eastAsia" w:cs="宋体"/>
                <w:color w:val="auto"/>
                <w:sz w:val="21"/>
                <w:highlight w:val="none"/>
                <w:lang w:val="en-US" w:eastAsia="zh-CN"/>
              </w:rPr>
              <w:t>地址：</w:t>
            </w:r>
            <w:r>
              <w:rPr>
                <w:rFonts w:hint="eastAsia" w:cs="宋体"/>
                <w:color w:val="auto"/>
                <w:kern w:val="2"/>
                <w:sz w:val="21"/>
                <w:szCs w:val="22"/>
                <w:highlight w:val="none"/>
                <w:lang w:val="zh-CN" w:eastAsia="zh-CN"/>
              </w:rPr>
              <w:t>温江区海科大厦</w:t>
            </w:r>
            <w:r>
              <w:rPr>
                <w:rFonts w:hint="default" w:cs="宋体"/>
                <w:color w:val="auto"/>
                <w:sz w:val="21"/>
                <w:highlight w:val="none"/>
                <w:lang w:val="en-US" w:eastAsia="zh-CN"/>
              </w:rPr>
              <w:t>。</w:t>
            </w:r>
          </w:p>
          <w:p>
            <w:pPr>
              <w:pStyle w:val="23"/>
              <w:keepNext w:val="0"/>
              <w:keepLines w:val="0"/>
              <w:suppressLineNumbers w:val="0"/>
              <w:spacing w:before="0" w:beforeAutospacing="0" w:after="0" w:afterAutospacing="0"/>
              <w:ind w:left="0" w:right="0" w:firstLine="0" w:firstLineChars="0"/>
              <w:rPr>
                <w:rFonts w:hint="eastAsia" w:ascii="宋体" w:hAnsi="宋体" w:cs="宋体"/>
                <w:color w:val="auto"/>
                <w:kern w:val="2"/>
                <w:sz w:val="21"/>
                <w:szCs w:val="22"/>
                <w:highlight w:val="none"/>
                <w:lang w:val="en-US" w:eastAsia="zh-CN" w:bidi="ar-SA"/>
              </w:rPr>
            </w:pPr>
            <w:r>
              <w:rPr>
                <w:rFonts w:hint="eastAsia" w:cs="宋体"/>
                <w:color w:val="auto"/>
                <w:sz w:val="21"/>
                <w:highlight w:val="none"/>
                <w:lang w:val="en-US" w:eastAsia="zh-CN"/>
              </w:rPr>
              <w:t>邮编：611130</w:t>
            </w:r>
            <w:r>
              <w:rPr>
                <w:rFonts w:hint="default" w:cs="宋体"/>
                <w:color w:val="auto"/>
                <w:sz w:val="21"/>
                <w:highlight w:val="none"/>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rPr>
                <w:rFonts w:hint="default" w:eastAsia="宋体"/>
                <w:color w:val="auto"/>
                <w:highlight w:val="none"/>
                <w:lang w:val="en-US" w:eastAsia="zh-CN"/>
              </w:rPr>
            </w:pPr>
            <w:r>
              <w:rPr>
                <w:rFonts w:hint="eastAsia"/>
                <w:color w:val="auto"/>
                <w:highlight w:val="none"/>
                <w:lang w:val="en-US" w:eastAsia="zh-CN"/>
              </w:rPr>
              <w:t>16</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keepNext w:val="0"/>
              <w:keepLines w:val="0"/>
              <w:suppressLineNumbers w:val="0"/>
              <w:snapToGrid w:val="0"/>
              <w:spacing w:before="152" w:beforeAutospacing="0" w:after="160" w:afterAutospacing="0" w:line="360" w:lineRule="auto"/>
              <w:ind w:left="0" w:right="0"/>
              <w:rPr>
                <w:rFonts w:hint="default"/>
                <w:color w:val="auto"/>
                <w:highlight w:val="none"/>
              </w:rPr>
            </w:pPr>
            <w:r>
              <w:rPr>
                <w:rFonts w:hint="eastAsia"/>
                <w:color w:val="auto"/>
                <w:highlight w:val="none"/>
                <w:lang w:val="zh-CN"/>
              </w:rPr>
              <w:t>评审情况公告</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keepNext w:val="0"/>
              <w:keepLines w:val="0"/>
              <w:suppressLineNumbers w:val="0"/>
              <w:tabs>
                <w:tab w:val="left" w:pos="7665"/>
              </w:tabs>
              <w:spacing w:before="0" w:beforeAutospacing="0" w:after="0" w:afterAutospacing="0" w:line="360" w:lineRule="auto"/>
              <w:ind w:left="0" w:right="0"/>
              <w:rPr>
                <w:rFonts w:hint="default" w:eastAsia="仿宋_GB2312"/>
                <w:color w:val="auto"/>
                <w:highlight w:val="none"/>
              </w:rPr>
            </w:pPr>
            <w:r>
              <w:rPr>
                <w:rFonts w:hint="eastAsia" w:ascii="宋体" w:hAnsi="宋体" w:cs="宋体"/>
                <w:color w:val="auto"/>
                <w:szCs w:val="21"/>
                <w:highlight w:val="none"/>
                <w:lang w:val="zh-CN"/>
              </w:rPr>
              <w:t>所有</w:t>
            </w:r>
            <w:r>
              <w:rPr>
                <w:rFonts w:hint="eastAsia" w:ascii="宋体" w:hAnsi="宋体"/>
                <w:color w:val="auto"/>
                <w:szCs w:val="21"/>
                <w:highlight w:val="none"/>
              </w:rPr>
              <w:t>供应商</w:t>
            </w:r>
            <w:r>
              <w:rPr>
                <w:rFonts w:hint="eastAsia" w:ascii="宋体" w:hAnsi="宋体" w:cs="宋体"/>
                <w:color w:val="auto"/>
                <w:szCs w:val="21"/>
                <w:highlight w:val="none"/>
                <w:lang w:val="zh-CN"/>
              </w:rPr>
              <w:t>资格性审查情况、响应文件符合性审查情况、采用综合评分法时的得分情况、评审结果等将在“成都市公共资源交易服务中心网”、“四川政府采购网”采购结果公告栏中予以公告。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rPr>
                <w:rFonts w:hint="default" w:eastAsia="宋体"/>
                <w:color w:val="auto"/>
                <w:highlight w:val="none"/>
                <w:lang w:val="en-US" w:eastAsia="zh-CN"/>
              </w:rPr>
            </w:pPr>
            <w:r>
              <w:rPr>
                <w:rFonts w:hint="eastAsia"/>
                <w:color w:val="auto"/>
                <w:highlight w:val="none"/>
                <w:lang w:val="en-US" w:eastAsia="zh-CN"/>
              </w:rPr>
              <w:t>17</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0" w:right="0"/>
              <w:rPr>
                <w:rFonts w:hint="default"/>
                <w:color w:val="auto"/>
                <w:highlight w:val="none"/>
              </w:rPr>
            </w:pPr>
            <w:r>
              <w:rPr>
                <w:rFonts w:hint="eastAsia"/>
                <w:color w:val="auto"/>
                <w:highlight w:val="none"/>
                <w:lang w:val="zh-CN"/>
              </w:rPr>
              <w:t>成交通知书领取</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keepNext w:val="0"/>
              <w:keepLines w:val="0"/>
              <w:suppressLineNumbers w:val="0"/>
              <w:tabs>
                <w:tab w:val="left" w:pos="7665"/>
              </w:tabs>
              <w:spacing w:before="152" w:beforeAutospacing="0" w:after="160" w:afterAutospacing="0" w:line="360" w:lineRule="auto"/>
              <w:ind w:left="0" w:right="0"/>
              <w:rPr>
                <w:rFonts w:hint="default" w:eastAsia="仿宋_GB2312" w:cs="宋体"/>
                <w:color w:val="auto"/>
                <w:sz w:val="21"/>
                <w:highlight w:val="none"/>
                <w:lang w:val="en-US" w:eastAsia="zh-CN"/>
              </w:rPr>
            </w:pPr>
            <w:r>
              <w:rPr>
                <w:rFonts w:hint="eastAsia" w:cs="宋体"/>
                <w:color w:val="auto"/>
                <w:highlight w:val="none"/>
                <w:lang w:val="zh-CN"/>
              </w:rPr>
              <w:t>成交</w:t>
            </w:r>
            <w:r>
              <w:rPr>
                <w:rFonts w:hint="eastAsia" w:ascii="宋体" w:hAnsi="宋体" w:cs="宋体"/>
                <w:color w:val="auto"/>
                <w:highlight w:val="none"/>
                <w:lang w:val="zh-CN"/>
              </w:rPr>
              <w:t>公告在四川政府采购网上公告后，</w:t>
            </w:r>
            <w:r>
              <w:rPr>
                <w:rFonts w:hint="eastAsia" w:cs="宋体"/>
                <w:color w:val="auto"/>
                <w:highlight w:val="none"/>
                <w:lang w:val="zh-CN"/>
              </w:rPr>
              <w:t>成交</w:t>
            </w:r>
            <w:r>
              <w:rPr>
                <w:rFonts w:hint="eastAsia" w:ascii="宋体" w:hAnsi="宋体" w:cs="宋体"/>
                <w:color w:val="auto"/>
                <w:highlight w:val="none"/>
                <w:lang w:val="zh-CN"/>
              </w:rPr>
              <w:t>供应商自行登录政府</w:t>
            </w:r>
            <w:r>
              <w:rPr>
                <w:rFonts w:hint="default" w:ascii="宋体" w:hAnsi="宋体" w:cs="宋体"/>
                <w:color w:val="auto"/>
                <w:highlight w:val="none"/>
                <w:lang w:val="zh-CN"/>
              </w:rPr>
              <w:t>采购</w:t>
            </w:r>
            <w:r>
              <w:rPr>
                <w:rFonts w:hint="eastAsia" w:ascii="宋体" w:hAnsi="宋体" w:cs="宋体"/>
                <w:color w:val="auto"/>
                <w:highlight w:val="none"/>
                <w:lang w:val="zh-CN"/>
              </w:rPr>
              <w:t>云平台下载</w:t>
            </w:r>
            <w:r>
              <w:rPr>
                <w:rFonts w:hint="eastAsia" w:cs="宋体"/>
                <w:color w:val="auto"/>
                <w:highlight w:val="none"/>
                <w:lang w:val="zh-CN"/>
              </w:rPr>
              <w:t>成交</w:t>
            </w:r>
            <w:r>
              <w:rPr>
                <w:rFonts w:hint="eastAsia" w:ascii="宋体" w:hAnsi="宋体" w:cs="宋体"/>
                <w:color w:val="auto"/>
                <w:highlight w:val="none"/>
                <w:lang w:val="zh-CN"/>
              </w:rPr>
              <w:t>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01"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rPr>
                <w:rFonts w:hint="default" w:eastAsia="宋体"/>
                <w:color w:val="auto"/>
                <w:highlight w:val="none"/>
                <w:lang w:val="en-US" w:eastAsia="zh-CN"/>
              </w:rPr>
            </w:pPr>
            <w:r>
              <w:rPr>
                <w:rFonts w:hint="eastAsia"/>
                <w:color w:val="auto"/>
                <w:highlight w:val="none"/>
                <w:lang w:val="en-US" w:eastAsia="zh-CN"/>
              </w:rPr>
              <w:t>18</w:t>
            </w:r>
          </w:p>
        </w:tc>
        <w:tc>
          <w:tcPr>
            <w:tcW w:w="1951" w:type="dxa"/>
            <w:tcBorders>
              <w:top w:val="single" w:color="auto" w:sz="8" w:space="0"/>
              <w:left w:val="single" w:color="auto" w:sz="8" w:space="0"/>
              <w:bottom w:val="single" w:color="auto" w:sz="4" w:space="0"/>
              <w:right w:val="single" w:color="auto" w:sz="8" w:space="0"/>
            </w:tcBorders>
            <w:noWrap w:val="0"/>
            <w:vAlign w:val="center"/>
          </w:tcPr>
          <w:p>
            <w:pPr>
              <w:keepNext w:val="0"/>
              <w:keepLines w:val="0"/>
              <w:suppressLineNumbers w:val="0"/>
              <w:snapToGrid w:val="0"/>
              <w:spacing w:before="152" w:beforeAutospacing="0" w:after="160" w:afterAutospacing="0" w:line="360" w:lineRule="auto"/>
              <w:ind w:left="0" w:right="0"/>
              <w:rPr>
                <w:rFonts w:hint="default"/>
                <w:color w:val="auto"/>
                <w:highlight w:val="none"/>
              </w:rPr>
            </w:pPr>
            <w:r>
              <w:rPr>
                <w:rFonts w:hint="eastAsia"/>
                <w:color w:val="auto"/>
                <w:highlight w:val="none"/>
              </w:rPr>
              <w:t>合同签订地点</w:t>
            </w:r>
          </w:p>
        </w:tc>
        <w:tc>
          <w:tcPr>
            <w:tcW w:w="6508" w:type="dxa"/>
            <w:tcBorders>
              <w:top w:val="single" w:color="auto" w:sz="8" w:space="0"/>
              <w:left w:val="single" w:color="auto" w:sz="8" w:space="0"/>
              <w:bottom w:val="single" w:color="auto" w:sz="4" w:space="0"/>
              <w:right w:val="single" w:color="auto" w:sz="18" w:space="0"/>
            </w:tcBorders>
            <w:noWrap w:val="0"/>
            <w:vAlign w:val="center"/>
          </w:tcPr>
          <w:p>
            <w:pPr>
              <w:keepNext w:val="0"/>
              <w:keepLines w:val="0"/>
              <w:suppressLineNumbers w:val="0"/>
              <w:tabs>
                <w:tab w:val="left" w:pos="7665"/>
              </w:tabs>
              <w:snapToGrid w:val="0"/>
              <w:spacing w:before="152" w:beforeAutospacing="0" w:after="160" w:afterAutospacing="0" w:line="360" w:lineRule="auto"/>
              <w:ind w:left="0" w:right="0"/>
              <w:rPr>
                <w:rFonts w:hint="default" w:cs="宋体"/>
                <w:color w:val="auto"/>
                <w:sz w:val="21"/>
                <w:highlight w:val="none"/>
                <w:lang w:val="en-US" w:eastAsia="zh-CN"/>
              </w:rPr>
            </w:pPr>
            <w:r>
              <w:rPr>
                <w:rFonts w:hint="eastAsia"/>
                <w:color w:val="auto"/>
                <w:highlight w:val="none"/>
              </w:rPr>
              <w:t>四川省成都市温江区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rPr>
                <w:rFonts w:hint="default" w:eastAsia="宋体"/>
                <w:color w:val="auto"/>
                <w:highlight w:val="none"/>
                <w:lang w:val="en-US" w:eastAsia="zh-CN"/>
              </w:rPr>
            </w:pPr>
            <w:r>
              <w:rPr>
                <w:rFonts w:hint="eastAsia"/>
                <w:color w:val="auto"/>
                <w:highlight w:val="none"/>
                <w:lang w:val="en-US" w:eastAsia="zh-CN"/>
              </w:rPr>
              <w:t>19</w:t>
            </w:r>
          </w:p>
        </w:tc>
        <w:tc>
          <w:tcPr>
            <w:tcW w:w="1951" w:type="dxa"/>
            <w:tcBorders>
              <w:top w:val="single" w:color="auto" w:sz="4" w:space="0"/>
              <w:left w:val="single" w:color="auto" w:sz="8" w:space="0"/>
              <w:bottom w:val="single" w:color="auto" w:sz="4" w:space="0"/>
              <w:right w:val="single" w:color="auto" w:sz="8" w:space="0"/>
            </w:tcBorders>
            <w:noWrap w:val="0"/>
            <w:vAlign w:val="center"/>
          </w:tcPr>
          <w:p>
            <w:pPr>
              <w:keepNext w:val="0"/>
              <w:keepLines w:val="0"/>
              <w:suppressLineNumbers w:val="0"/>
              <w:snapToGrid w:val="0"/>
              <w:spacing w:before="152" w:beforeAutospacing="0" w:after="160" w:afterAutospacing="0" w:line="360" w:lineRule="auto"/>
              <w:ind w:left="0" w:right="210" w:rightChars="100"/>
              <w:rPr>
                <w:rFonts w:hint="default"/>
                <w:color w:val="auto"/>
                <w:highlight w:val="none"/>
                <w:lang w:val="zh-CN"/>
              </w:rPr>
            </w:pPr>
            <w:r>
              <w:rPr>
                <w:rFonts w:hint="eastAsia"/>
                <w:color w:val="auto"/>
                <w:highlight w:val="none"/>
              </w:rPr>
              <w:t>政府采购合同公告、备案</w:t>
            </w:r>
          </w:p>
        </w:tc>
        <w:tc>
          <w:tcPr>
            <w:tcW w:w="6508" w:type="dxa"/>
            <w:tcBorders>
              <w:top w:val="single" w:color="auto" w:sz="4" w:space="0"/>
              <w:left w:val="single" w:color="auto" w:sz="8" w:space="0"/>
              <w:bottom w:val="single" w:color="auto" w:sz="4" w:space="0"/>
              <w:right w:val="single" w:color="auto" w:sz="18" w:space="0"/>
            </w:tcBorders>
            <w:noWrap w:val="0"/>
            <w:vAlign w:val="center"/>
          </w:tcPr>
          <w:p>
            <w:pPr>
              <w:keepNext w:val="0"/>
              <w:keepLines w:val="0"/>
              <w:suppressLineNumbers w:val="0"/>
              <w:tabs>
                <w:tab w:val="left" w:pos="7665"/>
              </w:tabs>
              <w:snapToGrid w:val="0"/>
              <w:spacing w:before="0" w:beforeAutospacing="0" w:after="0" w:afterAutospacing="0" w:line="360" w:lineRule="auto"/>
              <w:ind w:left="-4" w:leftChars="-2" w:right="210" w:firstLine="12" w:firstLineChars="6"/>
              <w:rPr>
                <w:rFonts w:hint="default"/>
                <w:color w:val="auto"/>
                <w:highlight w:val="none"/>
                <w:lang w:val="zh-CN"/>
              </w:rPr>
            </w:pPr>
            <w:r>
              <w:rPr>
                <w:rFonts w:hint="eastAsia" w:ascii="宋体"/>
                <w:color w:val="auto"/>
                <w:highlight w:val="none"/>
              </w:rPr>
              <w:t>政府采购合同签订之日起2个工作日内，采购人将在四川政府采购网公告政府采购合同；疫情防控期间，采购人原则上在5个工作日内与供应商签订政府采购合同及向本采购项目同级财政部门，即成都市</w:t>
            </w:r>
            <w:r>
              <w:rPr>
                <w:rFonts w:hint="eastAsia"/>
                <w:color w:val="auto"/>
                <w:highlight w:val="none"/>
                <w:lang w:val="en-US" w:eastAsia="zh-CN"/>
              </w:rPr>
              <w:t>温江区</w:t>
            </w:r>
            <w:r>
              <w:rPr>
                <w:rFonts w:hint="eastAsia" w:ascii="宋体"/>
                <w:color w:val="auto"/>
                <w:highlight w:val="none"/>
              </w:rPr>
              <w:t>财政局备案政府采购合同。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rPr>
                <w:rFonts w:hint="default" w:eastAsia="宋体"/>
                <w:color w:val="auto"/>
                <w:highlight w:val="none"/>
                <w:lang w:val="en-US" w:eastAsia="zh-CN"/>
              </w:rPr>
            </w:pPr>
            <w:r>
              <w:rPr>
                <w:rFonts w:hint="eastAsia"/>
                <w:color w:val="auto"/>
                <w:highlight w:val="none"/>
                <w:lang w:val="en-US" w:eastAsia="zh-CN"/>
              </w:rPr>
              <w:t>20</w:t>
            </w:r>
          </w:p>
        </w:tc>
        <w:tc>
          <w:tcPr>
            <w:tcW w:w="1951" w:type="dxa"/>
            <w:tcBorders>
              <w:top w:val="single" w:color="auto" w:sz="4" w:space="0"/>
              <w:left w:val="single" w:color="auto" w:sz="8" w:space="0"/>
              <w:bottom w:val="single" w:color="auto" w:sz="4"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0" w:right="0"/>
              <w:rPr>
                <w:rFonts w:hint="default"/>
                <w:color w:val="auto"/>
                <w:highlight w:val="none"/>
              </w:rPr>
            </w:pPr>
            <w:r>
              <w:rPr>
                <w:rFonts w:hint="eastAsia" w:ascii="宋体" w:hAnsi="宋体"/>
                <w:color w:val="auto"/>
                <w:highlight w:val="none"/>
              </w:rPr>
              <w:t>中小企业政府采购信用融资</w:t>
            </w:r>
          </w:p>
        </w:tc>
        <w:tc>
          <w:tcPr>
            <w:tcW w:w="6508" w:type="dxa"/>
            <w:tcBorders>
              <w:top w:val="single" w:color="auto" w:sz="4" w:space="0"/>
              <w:left w:val="single" w:color="auto" w:sz="8" w:space="0"/>
              <w:bottom w:val="single" w:color="auto" w:sz="4" w:space="0"/>
              <w:right w:val="single" w:color="auto" w:sz="18" w:space="0"/>
            </w:tcBorders>
            <w:noWrap w:val="0"/>
            <w:vAlign w:val="center"/>
          </w:tcPr>
          <w:p>
            <w:pPr>
              <w:keepNext w:val="0"/>
              <w:keepLines w:val="0"/>
              <w:suppressLineNumbers w:val="0"/>
              <w:tabs>
                <w:tab w:val="left" w:pos="7665"/>
              </w:tabs>
              <w:snapToGrid w:val="0"/>
              <w:spacing w:before="0" w:beforeAutospacing="0" w:after="0" w:afterAutospacing="0" w:line="360" w:lineRule="auto"/>
              <w:ind w:left="0" w:right="0"/>
              <w:rPr>
                <w:rFonts w:hint="default"/>
                <w:color w:val="auto"/>
                <w:highlight w:val="none"/>
                <w:lang w:val="zh-CN"/>
              </w:rPr>
            </w:pPr>
            <w:r>
              <w:rPr>
                <w:rFonts w:hint="eastAsia" w:ascii="宋体" w:hAnsi="宋体"/>
                <w:color w:val="auto"/>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01" w:type="dxa"/>
            <w:tcBorders>
              <w:top w:val="single" w:color="auto" w:sz="8" w:space="0"/>
              <w:left w:val="single" w:color="auto" w:sz="18" w:space="0"/>
              <w:bottom w:val="single" w:color="auto" w:sz="4"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rPr>
                <w:rFonts w:hint="default" w:eastAsia="宋体"/>
                <w:color w:val="auto"/>
                <w:highlight w:val="none"/>
                <w:lang w:val="en-US" w:eastAsia="zh-CN"/>
              </w:rPr>
            </w:pPr>
            <w:r>
              <w:rPr>
                <w:rFonts w:hint="eastAsia"/>
                <w:color w:val="auto"/>
                <w:highlight w:val="none"/>
                <w:lang w:val="en-US" w:eastAsia="zh-CN"/>
              </w:rPr>
              <w:t>21</w:t>
            </w:r>
          </w:p>
        </w:tc>
        <w:tc>
          <w:tcPr>
            <w:tcW w:w="1951"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tabs>
                <w:tab w:val="left" w:pos="7665"/>
              </w:tabs>
              <w:snapToGrid w:val="0"/>
              <w:spacing w:before="0" w:beforeAutospacing="0" w:after="0" w:afterAutospacing="0" w:line="360" w:lineRule="auto"/>
              <w:ind w:left="0" w:right="0"/>
              <w:rPr>
                <w:rFonts w:hint="default"/>
              </w:rPr>
            </w:pPr>
          </w:p>
          <w:p>
            <w:pPr>
              <w:pStyle w:val="2"/>
              <w:keepNext w:val="0"/>
              <w:keepLines w:val="0"/>
              <w:suppressLineNumbers w:val="0"/>
              <w:spacing w:before="0" w:beforeAutospacing="0" w:afterAutospacing="0"/>
              <w:ind w:left="0" w:right="0"/>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进口产品</w:t>
            </w:r>
          </w:p>
          <w:p>
            <w:pPr>
              <w:keepNext w:val="0"/>
              <w:keepLines w:val="0"/>
              <w:suppressLineNumbers w:val="0"/>
              <w:spacing w:before="0" w:beforeAutospacing="0" w:after="0" w:afterAutospacing="0"/>
              <w:ind w:left="0" w:right="0"/>
              <w:rPr>
                <w:rFonts w:hint="default"/>
                <w:color w:val="auto"/>
                <w:highlight w:val="none"/>
              </w:rPr>
            </w:pPr>
          </w:p>
        </w:tc>
        <w:tc>
          <w:tcPr>
            <w:tcW w:w="6508" w:type="dxa"/>
            <w:tcBorders>
              <w:top w:val="single" w:color="auto" w:sz="4" w:space="0"/>
              <w:left w:val="single" w:color="auto" w:sz="4" w:space="0"/>
              <w:bottom w:val="single" w:color="auto" w:sz="4" w:space="0"/>
              <w:right w:val="single" w:color="auto" w:sz="18" w:space="0"/>
            </w:tcBorders>
            <w:noWrap w:val="0"/>
            <w:vAlign w:val="center"/>
          </w:tcPr>
          <w:p>
            <w:pPr>
              <w:keepNext w:val="0"/>
              <w:keepLines w:val="0"/>
              <w:suppressLineNumbers w:val="0"/>
              <w:spacing w:before="0" w:beforeAutospacing="0" w:after="0" w:afterAutospacing="0"/>
              <w:ind w:left="0" w:right="0"/>
              <w:rPr>
                <w:rFonts w:hint="default"/>
                <w:color w:val="auto"/>
                <w:highlight w:val="none"/>
              </w:rPr>
            </w:pPr>
            <w:r>
              <w:rPr>
                <w:rFonts w:hint="eastAsia" w:ascii="宋体" w:hAnsi="宋体"/>
              </w:rPr>
              <w:t>磋商文件中未载明“允许采购进口产品”的产品，拒绝进口产品的报价。磋商文件中载明“允许采购进口产品”的产品，允许国产产品参与竞争。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65" w:hRule="atLeast"/>
          <w:jc w:val="center"/>
        </w:trPr>
        <w:tc>
          <w:tcPr>
            <w:tcW w:w="801" w:type="dxa"/>
            <w:tcBorders>
              <w:top w:val="single" w:color="auto" w:sz="4" w:space="0"/>
              <w:left w:val="single" w:color="auto" w:sz="18" w:space="0"/>
              <w:bottom w:val="single" w:color="auto" w:sz="4" w:space="0"/>
              <w:right w:val="single" w:color="auto" w:sz="8" w:space="0"/>
            </w:tcBorders>
            <w:noWrap w:val="0"/>
            <w:vAlign w:val="center"/>
          </w:tcPr>
          <w:p>
            <w:pPr>
              <w:keepNext w:val="0"/>
              <w:keepLines w:val="0"/>
              <w:suppressLineNumbers w:val="0"/>
              <w:snapToGrid w:val="0"/>
              <w:spacing w:before="0" w:beforeAutospacing="0" w:after="0" w:afterAutospacing="0" w:line="360" w:lineRule="auto"/>
              <w:ind w:left="420" w:right="0"/>
              <w:rPr>
                <w:rFonts w:hint="default" w:eastAsia="宋体"/>
                <w:color w:val="auto"/>
                <w:highlight w:val="none"/>
                <w:lang w:val="en-US" w:eastAsia="zh-CN"/>
              </w:rPr>
            </w:pPr>
            <w:r>
              <w:rPr>
                <w:rFonts w:hint="eastAsia"/>
                <w:color w:val="auto"/>
                <w:highlight w:val="none"/>
                <w:lang w:val="en-US" w:eastAsia="zh-CN"/>
              </w:rPr>
              <w:t>22</w:t>
            </w:r>
          </w:p>
        </w:tc>
        <w:tc>
          <w:tcPr>
            <w:tcW w:w="8459" w:type="dxa"/>
            <w:gridSpan w:val="2"/>
            <w:tcBorders>
              <w:top w:val="single" w:color="auto" w:sz="4" w:space="0"/>
              <w:left w:val="single" w:color="auto" w:sz="8" w:space="0"/>
              <w:bottom w:val="single" w:color="auto" w:sz="4" w:space="0"/>
              <w:right w:val="single" w:color="auto" w:sz="18" w:space="0"/>
            </w:tcBorders>
            <w:noWrap w:val="0"/>
            <w:vAlign w:val="center"/>
          </w:tcPr>
          <w:p>
            <w:pPr>
              <w:keepNext w:val="0"/>
              <w:keepLines w:val="0"/>
              <w:suppressLineNumbers w:val="0"/>
              <w:tabs>
                <w:tab w:val="left" w:pos="7665"/>
              </w:tabs>
              <w:snapToGrid w:val="0"/>
              <w:spacing w:before="0" w:beforeAutospacing="0" w:after="0" w:afterAutospacing="0" w:line="360" w:lineRule="auto"/>
              <w:ind w:left="-4" w:leftChars="-2" w:right="210" w:firstLine="12" w:firstLineChars="6"/>
              <w:rPr>
                <w:rFonts w:hint="default"/>
                <w:color w:val="auto"/>
                <w:highlight w:val="none"/>
              </w:rPr>
            </w:pPr>
            <w:r>
              <w:rPr>
                <w:rFonts w:hint="eastAsia" w:ascii="宋体" w:hAnsi="宋体"/>
                <w:color w:val="auto"/>
                <w:highlight w:val="none"/>
              </w:rPr>
              <w:t>采购人可以要求参加政府采购的供应商提供有关资质证明文件和业绩情况，并根据《中华人民共和国政府采购法》规定的供应商条件和采购项目对供应商的特定要求，对供应商的资格进行审查。</w:t>
            </w:r>
          </w:p>
        </w:tc>
      </w:tr>
    </w:tbl>
    <w:p>
      <w:pPr>
        <w:rPr>
          <w:rFonts w:hint="eastAsia"/>
          <w:color w:val="auto"/>
          <w:highlight w:val="none"/>
        </w:rPr>
      </w:pPr>
      <w:bookmarkStart w:id="10" w:name="EBf488fe2aca9f4b22bcf9ca77b55f433c"/>
      <w:r>
        <w:rPr>
          <w:rFonts w:hint="eastAsia"/>
          <w:color w:val="auto"/>
          <w:sz w:val="20"/>
          <w:highlight w:val="none"/>
        </w:rPr>
        <w:t xml:space="preserve"> </w:t>
      </w:r>
      <w:bookmarkEnd w:id="10"/>
      <w:bookmarkStart w:id="11" w:name="EBbf1257c4c3c543a9a10fee0b0399f11a"/>
      <w:r>
        <w:rPr>
          <w:rFonts w:hint="eastAsia"/>
          <w:color w:val="auto"/>
          <w:sz w:val="20"/>
          <w:highlight w:val="none"/>
        </w:rPr>
        <w:t xml:space="preserve"> </w:t>
      </w:r>
      <w:bookmarkEnd w:id="11"/>
      <w:bookmarkStart w:id="12" w:name="EB76383d92be7144a0ae27ee6bbc7ff87f"/>
      <w:r>
        <w:rPr>
          <w:rFonts w:hint="eastAsia"/>
          <w:color w:val="auto"/>
          <w:sz w:val="20"/>
          <w:highlight w:val="none"/>
        </w:rPr>
        <w:t xml:space="preserve"> </w:t>
      </w:r>
      <w:bookmarkEnd w:id="12"/>
    </w:p>
    <w:p>
      <w:pPr>
        <w:pStyle w:val="4"/>
        <w:numPr>
          <w:ilvl w:val="0"/>
          <w:numId w:val="0"/>
        </w:numPr>
        <w:spacing w:before="156" w:after="156"/>
        <w:rPr>
          <w:color w:val="auto"/>
          <w:highlight w:val="none"/>
        </w:rPr>
      </w:pPr>
      <w:bookmarkStart w:id="13" w:name="_Toc18841"/>
      <w:r>
        <w:rPr>
          <w:rFonts w:hint="eastAsia"/>
          <w:color w:val="auto"/>
          <w:highlight w:val="none"/>
        </w:rPr>
        <w:t>2.2总则</w:t>
      </w:r>
      <w:bookmarkEnd w:id="13"/>
    </w:p>
    <w:p>
      <w:pPr>
        <w:pStyle w:val="5"/>
        <w:numPr>
          <w:ilvl w:val="0"/>
          <w:numId w:val="0"/>
        </w:numPr>
        <w:rPr>
          <w:color w:val="auto"/>
          <w:highlight w:val="none"/>
        </w:rPr>
      </w:pPr>
      <w:bookmarkStart w:id="14" w:name="_Toc27900"/>
      <w:r>
        <w:rPr>
          <w:rFonts w:hint="eastAsia"/>
          <w:color w:val="auto"/>
          <w:highlight w:val="none"/>
        </w:rPr>
        <w:t>2.2.1适用范围</w:t>
      </w:r>
      <w:bookmarkEnd w:id="14"/>
    </w:p>
    <w:p>
      <w:pPr>
        <w:pStyle w:val="23"/>
        <w:ind w:firstLine="480"/>
        <w:rPr>
          <w:rFonts w:hint="eastAsia"/>
          <w:color w:val="auto"/>
          <w:highlight w:val="none"/>
        </w:rPr>
      </w:pPr>
      <w:r>
        <w:rPr>
          <w:rFonts w:hint="eastAsia"/>
          <w:color w:val="auto"/>
          <w:highlight w:val="none"/>
        </w:rPr>
        <w:t>一、本磋商文件仅适用于本竞争性磋商邀请中所叙述项目的采购。</w:t>
      </w:r>
    </w:p>
    <w:p>
      <w:pPr>
        <w:pStyle w:val="23"/>
        <w:ind w:firstLine="480"/>
        <w:rPr>
          <w:rFonts w:hint="eastAsia"/>
          <w:color w:val="auto"/>
          <w:highlight w:val="none"/>
        </w:rPr>
      </w:pPr>
      <w:r>
        <w:rPr>
          <w:rFonts w:hint="eastAsia"/>
          <w:color w:val="auto"/>
          <w:highlight w:val="none"/>
        </w:rPr>
        <w:t>二、本磋商文件的最终解释权由采购人或区公资交易中心享有。磋商文件中供应商参加本次政府采购活动应当具备的条件</w:t>
      </w:r>
      <w:r>
        <w:rPr>
          <w:rFonts w:hint="eastAsia"/>
          <w:color w:val="auto"/>
          <w:highlight w:val="none"/>
          <w:lang w:eastAsia="zh-CN"/>
        </w:rPr>
        <w:t>，项目</w:t>
      </w:r>
      <w:r>
        <w:rPr>
          <w:rFonts w:hint="eastAsia"/>
          <w:color w:val="auto"/>
          <w:highlight w:val="none"/>
        </w:rPr>
        <w:t>技术、服务</w:t>
      </w:r>
      <w:r>
        <w:rPr>
          <w:rFonts w:hint="eastAsia"/>
          <w:color w:val="auto"/>
          <w:highlight w:val="none"/>
          <w:lang w:eastAsia="zh-CN"/>
        </w:rPr>
        <w:t>、商务</w:t>
      </w:r>
      <w:r>
        <w:rPr>
          <w:rFonts w:hint="eastAsia"/>
          <w:color w:val="auto"/>
          <w:highlight w:val="none"/>
        </w:rPr>
        <w:t>及其他要求</w:t>
      </w:r>
      <w:r>
        <w:rPr>
          <w:rFonts w:hint="eastAsia"/>
          <w:color w:val="auto"/>
          <w:highlight w:val="none"/>
          <w:lang w:eastAsia="zh-CN"/>
        </w:rPr>
        <w:t>，</w:t>
      </w:r>
      <w:r>
        <w:rPr>
          <w:rFonts w:hint="eastAsia"/>
          <w:color w:val="auto"/>
          <w:highlight w:val="none"/>
        </w:rPr>
        <w:t>评标细则及标准</w:t>
      </w:r>
      <w:r>
        <w:rPr>
          <w:rFonts w:hint="eastAsia"/>
          <w:color w:val="auto"/>
          <w:highlight w:val="none"/>
          <w:lang w:eastAsia="zh-CN"/>
        </w:rPr>
        <w:t>由采购人负责解释</w:t>
      </w:r>
      <w:r>
        <w:rPr>
          <w:rFonts w:hint="eastAsia"/>
          <w:color w:val="auto"/>
          <w:highlight w:val="none"/>
        </w:rPr>
        <w:t>。除上述</w:t>
      </w:r>
      <w:r>
        <w:rPr>
          <w:rFonts w:hint="eastAsia"/>
          <w:color w:val="auto"/>
          <w:highlight w:val="none"/>
          <w:lang w:eastAsia="zh-CN"/>
        </w:rPr>
        <w:t>磋商</w:t>
      </w:r>
      <w:r>
        <w:rPr>
          <w:rFonts w:hint="eastAsia"/>
          <w:color w:val="auto"/>
          <w:highlight w:val="none"/>
        </w:rPr>
        <w:t>文件内容，其他内容由</w:t>
      </w:r>
      <w:r>
        <w:rPr>
          <w:rFonts w:hint="eastAsia"/>
          <w:color w:val="auto"/>
          <w:highlight w:val="none"/>
          <w:lang w:eastAsia="zh-CN"/>
        </w:rPr>
        <w:t>区</w:t>
      </w:r>
      <w:r>
        <w:rPr>
          <w:rFonts w:hint="eastAsia"/>
          <w:color w:val="auto"/>
          <w:highlight w:val="none"/>
        </w:rPr>
        <w:t>公资交易中心负责解释。</w:t>
      </w:r>
    </w:p>
    <w:p>
      <w:pPr>
        <w:pStyle w:val="5"/>
        <w:numPr>
          <w:ilvl w:val="0"/>
          <w:numId w:val="0"/>
        </w:numPr>
        <w:rPr>
          <w:color w:val="auto"/>
          <w:highlight w:val="none"/>
        </w:rPr>
      </w:pPr>
      <w:bookmarkStart w:id="15" w:name="_Toc20108"/>
      <w:r>
        <w:rPr>
          <w:rFonts w:hint="eastAsia"/>
          <w:color w:val="auto"/>
          <w:highlight w:val="none"/>
        </w:rPr>
        <w:t>2.2.2有关定义</w:t>
      </w:r>
      <w:bookmarkEnd w:id="15"/>
    </w:p>
    <w:p>
      <w:pPr>
        <w:pStyle w:val="23"/>
        <w:ind w:firstLine="480"/>
        <w:rPr>
          <w:rFonts w:hint="eastAsia"/>
          <w:color w:val="auto"/>
          <w:highlight w:val="none"/>
          <w:lang w:eastAsia="zh-CN"/>
        </w:rPr>
      </w:pPr>
      <w:r>
        <w:rPr>
          <w:rFonts w:hint="eastAsia"/>
          <w:color w:val="auto"/>
          <w:highlight w:val="none"/>
        </w:rPr>
        <w:t>一、“采购人”、“甲方”系指依法进行政府采购的成都市</w:t>
      </w:r>
      <w:r>
        <w:rPr>
          <w:rFonts w:hint="eastAsia"/>
          <w:color w:val="auto"/>
          <w:highlight w:val="none"/>
          <w:lang w:val="en-US" w:eastAsia="zh-CN"/>
        </w:rPr>
        <w:t>温江区区</w:t>
      </w:r>
      <w:r>
        <w:rPr>
          <w:rFonts w:hint="eastAsia"/>
          <w:color w:val="auto"/>
          <w:highlight w:val="none"/>
        </w:rPr>
        <w:t>级机关、事业单位、团体组织。本次竞争性磋商项目的采购人是</w:t>
      </w:r>
      <w:r>
        <w:rPr>
          <w:rFonts w:hint="eastAsia"/>
          <w:b/>
          <w:bCs/>
          <w:color w:val="auto"/>
          <w:highlight w:val="none"/>
          <w:lang w:eastAsia="zh-CN"/>
        </w:rPr>
        <w:t>成都市温江区农业农村局</w:t>
      </w:r>
      <w:r>
        <w:rPr>
          <w:rFonts w:hint="eastAsia"/>
          <w:color w:val="auto"/>
          <w:highlight w:val="none"/>
          <w:lang w:eastAsia="zh-CN"/>
        </w:rPr>
        <w:t>。</w:t>
      </w:r>
    </w:p>
    <w:p>
      <w:pPr>
        <w:pStyle w:val="23"/>
        <w:ind w:firstLine="480"/>
        <w:rPr>
          <w:rFonts w:hint="eastAsia"/>
          <w:color w:val="auto"/>
          <w:highlight w:val="none"/>
        </w:rPr>
      </w:pPr>
      <w:r>
        <w:rPr>
          <w:rFonts w:hint="eastAsia"/>
          <w:color w:val="auto"/>
          <w:highlight w:val="none"/>
        </w:rPr>
        <w:t>二、“供应商”系指按照竞争性磋商文件“竞争性磋商邀请”中第六、七、八条规定获取了采购文件拟参加竞争性磋商和向采购人提供</w:t>
      </w:r>
      <w:r>
        <w:rPr>
          <w:rFonts w:hint="eastAsia"/>
          <w:color w:val="auto"/>
          <w:highlight w:val="none"/>
          <w:lang w:eastAsia="zh-CN"/>
        </w:rPr>
        <w:t>货物或服务</w:t>
      </w:r>
      <w:r>
        <w:rPr>
          <w:rFonts w:hint="eastAsia"/>
          <w:color w:val="auto"/>
          <w:highlight w:val="none"/>
        </w:rPr>
        <w:t>的供应商。“乙方”系指本项目的成交供应商。</w:t>
      </w:r>
    </w:p>
    <w:p>
      <w:pPr>
        <w:pStyle w:val="23"/>
        <w:ind w:firstLine="48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三、本磋商文件各部分规定的期间以时、日、月、年计算。期间开始的时和日，不计算在期间内，从次日开始计算。期间届满的最后一天是法定节假日的，以法定节假日后的第一日为期间届满的日期。</w:t>
      </w:r>
    </w:p>
    <w:p>
      <w:pPr>
        <w:pStyle w:val="23"/>
        <w:ind w:firstLine="48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四、磋商文件中所称的“以上”、“以下”、“内”、“以内”，包括本数；所称的“不足”，不包括本数。</w:t>
      </w:r>
    </w:p>
    <w:p>
      <w:pPr>
        <w:pStyle w:val="23"/>
        <w:ind w:firstLine="48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五、重大违法记录是指供应商因违法经营受到刑事处罚或者责令停产停业、吊销许可证或者执照、较大数额罚款等行政处罚。</w:t>
      </w:r>
    </w:p>
    <w:p>
      <w:pPr>
        <w:pStyle w:val="23"/>
        <w:ind w:firstLine="48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六、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Style w:val="23"/>
        <w:ind w:firstLine="48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七、不见面磋商是指</w:t>
      </w:r>
      <w:r>
        <w:rPr>
          <w:rFonts w:hint="eastAsia" w:cs="Times New Roman"/>
          <w:b w:val="0"/>
          <w:bCs w:val="0"/>
          <w:color w:val="auto"/>
          <w:kern w:val="10"/>
          <w:sz w:val="24"/>
          <w:szCs w:val="20"/>
          <w:highlight w:val="none"/>
          <w:lang w:val="en-US" w:eastAsia="zh-CN" w:bidi="ar-SA"/>
        </w:rPr>
        <w:t>区</w:t>
      </w:r>
      <w:r>
        <w:rPr>
          <w:rFonts w:hint="eastAsia" w:ascii="宋体" w:hAnsi="宋体" w:eastAsia="宋体" w:cs="Times New Roman"/>
          <w:b w:val="0"/>
          <w:bCs w:val="0"/>
          <w:color w:val="auto"/>
          <w:kern w:val="10"/>
          <w:sz w:val="24"/>
          <w:szCs w:val="20"/>
          <w:highlight w:val="none"/>
          <w:lang w:val="en-US" w:eastAsia="zh-CN" w:bidi="ar-SA"/>
        </w:rPr>
        <w:t>公资交易中心依托政府采购云平台组织磋商活动，供应商在线参与磋商的一种组织形式。</w:t>
      </w:r>
    </w:p>
    <w:p>
      <w:pPr>
        <w:pStyle w:val="5"/>
        <w:numPr>
          <w:ilvl w:val="0"/>
          <w:numId w:val="0"/>
        </w:numPr>
        <w:rPr>
          <w:color w:val="auto"/>
          <w:highlight w:val="none"/>
        </w:rPr>
      </w:pPr>
      <w:bookmarkStart w:id="16" w:name="_Toc8606"/>
      <w:r>
        <w:rPr>
          <w:rFonts w:hint="eastAsia"/>
          <w:color w:val="auto"/>
          <w:highlight w:val="none"/>
        </w:rPr>
        <w:t>2.2.3合格的供应商</w:t>
      </w:r>
      <w:bookmarkEnd w:id="16"/>
    </w:p>
    <w:p>
      <w:pPr>
        <w:pStyle w:val="23"/>
        <w:ind w:firstLine="480"/>
        <w:rPr>
          <w:color w:val="auto"/>
          <w:highlight w:val="none"/>
        </w:rPr>
      </w:pPr>
      <w:r>
        <w:rPr>
          <w:rFonts w:hint="eastAsia"/>
          <w:color w:val="auto"/>
          <w:highlight w:val="none"/>
        </w:rPr>
        <w:t>合格的供应商应具备以下条件：</w:t>
      </w:r>
    </w:p>
    <w:p>
      <w:pPr>
        <w:pStyle w:val="23"/>
        <w:ind w:firstLine="480"/>
        <w:rPr>
          <w:color w:val="auto"/>
          <w:spacing w:val="-4"/>
          <w:highlight w:val="none"/>
        </w:rPr>
      </w:pPr>
      <w:r>
        <w:rPr>
          <w:rFonts w:hint="eastAsia"/>
          <w:color w:val="auto"/>
          <w:highlight w:val="none"/>
        </w:rPr>
        <w:t>一、符合竞争性磋商邀请第</w:t>
      </w:r>
      <w:r>
        <w:rPr>
          <w:rFonts w:hint="eastAsia"/>
          <w:color w:val="auto"/>
          <w:highlight w:val="none"/>
          <w:lang w:eastAsia="zh-CN"/>
        </w:rPr>
        <w:t>四</w:t>
      </w:r>
      <w:r>
        <w:rPr>
          <w:rFonts w:hint="eastAsia"/>
          <w:color w:val="auto"/>
          <w:highlight w:val="none"/>
        </w:rPr>
        <w:t>条规定的条件</w:t>
      </w:r>
      <w:r>
        <w:rPr>
          <w:rFonts w:hint="eastAsia"/>
          <w:color w:val="auto"/>
          <w:spacing w:val="-4"/>
          <w:highlight w:val="none"/>
        </w:rPr>
        <w:t>；</w:t>
      </w:r>
    </w:p>
    <w:p>
      <w:pPr>
        <w:numPr>
          <w:ilvl w:val="0"/>
          <w:numId w:val="0"/>
        </w:numPr>
        <w:tabs>
          <w:tab w:val="left" w:pos="1134"/>
        </w:tabs>
        <w:spacing w:line="360" w:lineRule="auto"/>
        <w:ind w:left="0" w:firstLine="480" w:firstLineChars="200"/>
        <w:rPr>
          <w:rFonts w:hint="eastAsia" w:eastAsia="宋体"/>
          <w:color w:val="auto"/>
          <w:highlight w:val="none"/>
          <w:lang w:val="en-US" w:eastAsia="zh-CN"/>
        </w:rPr>
      </w:pPr>
      <w:r>
        <w:rPr>
          <w:rFonts w:hint="eastAsia" w:ascii="宋体" w:hAnsi="宋体" w:eastAsia="宋体" w:cs="Times New Roman"/>
          <w:color w:val="auto"/>
          <w:kern w:val="10"/>
          <w:sz w:val="24"/>
          <w:szCs w:val="20"/>
          <w:highlight w:val="none"/>
          <w:lang w:val="en-US" w:eastAsia="zh-CN" w:bidi="ar-SA"/>
        </w:rPr>
        <w:t>二、按照竞争性磋商文件“竞争性磋商邀请”中第</w:t>
      </w:r>
      <w:r>
        <w:rPr>
          <w:rFonts w:hint="eastAsia" w:eastAsia="宋体" w:cs="Times New Roman"/>
          <w:color w:val="auto"/>
          <w:kern w:val="10"/>
          <w:sz w:val="24"/>
          <w:szCs w:val="20"/>
          <w:highlight w:val="none"/>
          <w:lang w:val="en-US" w:eastAsia="zh-CN" w:bidi="ar-SA"/>
        </w:rPr>
        <w:t>六</w:t>
      </w:r>
      <w:r>
        <w:rPr>
          <w:rFonts w:hint="eastAsia" w:ascii="宋体" w:hAnsi="宋体" w:eastAsia="宋体" w:cs="Times New Roman"/>
          <w:color w:val="auto"/>
          <w:kern w:val="10"/>
          <w:sz w:val="24"/>
          <w:szCs w:val="20"/>
          <w:highlight w:val="none"/>
          <w:lang w:val="en-US" w:eastAsia="zh-CN" w:bidi="ar-SA"/>
        </w:rPr>
        <w:t>、</w:t>
      </w:r>
      <w:r>
        <w:rPr>
          <w:rFonts w:hint="eastAsia" w:eastAsia="宋体" w:cs="Times New Roman"/>
          <w:color w:val="auto"/>
          <w:kern w:val="10"/>
          <w:sz w:val="24"/>
          <w:szCs w:val="20"/>
          <w:highlight w:val="none"/>
          <w:lang w:val="en-US" w:eastAsia="zh-CN" w:bidi="ar-SA"/>
        </w:rPr>
        <w:t>七</w:t>
      </w:r>
      <w:r>
        <w:rPr>
          <w:rFonts w:hint="eastAsia" w:ascii="宋体" w:hAnsi="宋体" w:eastAsia="宋体" w:cs="Times New Roman"/>
          <w:color w:val="auto"/>
          <w:kern w:val="10"/>
          <w:sz w:val="24"/>
          <w:szCs w:val="20"/>
          <w:highlight w:val="none"/>
          <w:lang w:val="en-US" w:eastAsia="zh-CN" w:bidi="ar-SA"/>
        </w:rPr>
        <w:t>、</w:t>
      </w:r>
      <w:r>
        <w:rPr>
          <w:rFonts w:hint="eastAsia" w:eastAsia="宋体" w:cs="Times New Roman"/>
          <w:color w:val="auto"/>
          <w:kern w:val="10"/>
          <w:sz w:val="24"/>
          <w:szCs w:val="20"/>
          <w:highlight w:val="none"/>
          <w:lang w:val="en-US" w:eastAsia="zh-CN" w:bidi="ar-SA"/>
        </w:rPr>
        <w:t>八</w:t>
      </w:r>
      <w:r>
        <w:rPr>
          <w:rFonts w:hint="eastAsia" w:ascii="宋体" w:hAnsi="宋体" w:eastAsia="宋体" w:cs="Times New Roman"/>
          <w:color w:val="auto"/>
          <w:kern w:val="10"/>
          <w:sz w:val="24"/>
          <w:szCs w:val="20"/>
          <w:highlight w:val="none"/>
          <w:lang w:val="en-US" w:eastAsia="zh-CN" w:bidi="ar-SA"/>
        </w:rPr>
        <w:t>条规定获取了磋商文件。</w:t>
      </w:r>
    </w:p>
    <w:p>
      <w:pPr>
        <w:pStyle w:val="5"/>
        <w:numPr>
          <w:ilvl w:val="0"/>
          <w:numId w:val="0"/>
        </w:numPr>
        <w:rPr>
          <w:color w:val="auto"/>
          <w:highlight w:val="none"/>
        </w:rPr>
      </w:pPr>
      <w:bookmarkStart w:id="17" w:name="_Toc28755"/>
      <w:r>
        <w:rPr>
          <w:rFonts w:hint="eastAsia"/>
          <w:color w:val="auto"/>
          <w:highlight w:val="none"/>
        </w:rPr>
        <w:t>2.2.4参加竞争性磋商的费用</w:t>
      </w:r>
      <w:bookmarkEnd w:id="17"/>
    </w:p>
    <w:p>
      <w:pPr>
        <w:numPr>
          <w:ilvl w:val="0"/>
          <w:numId w:val="0"/>
        </w:numPr>
        <w:tabs>
          <w:tab w:val="left" w:pos="1134"/>
        </w:tabs>
        <w:spacing w:line="360" w:lineRule="auto"/>
        <w:ind w:left="0"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供应商应自行承担参加竞争性磋商采购活动的全部费用。</w:t>
      </w:r>
    </w:p>
    <w:p>
      <w:pPr>
        <w:pStyle w:val="5"/>
        <w:numPr>
          <w:ilvl w:val="0"/>
          <w:numId w:val="0"/>
        </w:numPr>
        <w:rPr>
          <w:color w:val="auto"/>
          <w:highlight w:val="none"/>
        </w:rPr>
      </w:pPr>
      <w:bookmarkStart w:id="18" w:name="_Toc24296"/>
      <w:r>
        <w:rPr>
          <w:rFonts w:hint="eastAsia"/>
          <w:color w:val="auto"/>
          <w:highlight w:val="none"/>
        </w:rPr>
        <w:t>2.2.5充分、公平竞争保障措施</w:t>
      </w:r>
      <w:bookmarkEnd w:id="18"/>
    </w:p>
    <w:p>
      <w:pPr>
        <w:numPr>
          <w:ilvl w:val="0"/>
          <w:numId w:val="3"/>
        </w:numPr>
        <w:tabs>
          <w:tab w:val="left" w:pos="1134"/>
        </w:tabs>
        <w:adjustRightInd w:val="0"/>
        <w:spacing w:line="560" w:lineRule="exact"/>
        <w:ind w:left="0" w:firstLine="567"/>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单位负责人为同一人或者存在直接控股、管理关系的不同供应商，不得参加同一项目的投标。</w:t>
      </w:r>
    </w:p>
    <w:p>
      <w:pPr>
        <w:numPr>
          <w:ilvl w:val="0"/>
          <w:numId w:val="3"/>
        </w:numPr>
        <w:tabs>
          <w:tab w:val="left" w:pos="1134"/>
        </w:tabs>
        <w:adjustRightInd w:val="0"/>
        <w:spacing w:line="560" w:lineRule="exact"/>
        <w:ind w:left="0" w:firstLine="567"/>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ascii="宋体" w:hAnsi="宋体" w:eastAsia="宋体" w:cs="Times New Roman"/>
          <w:b/>
          <w:bCs/>
          <w:color w:val="auto"/>
          <w:kern w:val="10"/>
          <w:sz w:val="24"/>
          <w:szCs w:val="20"/>
          <w:highlight w:val="none"/>
          <w:lang w:val="en-US" w:eastAsia="zh-CN" w:bidi="ar-SA"/>
        </w:rPr>
        <w:t>（说明：</w:t>
      </w:r>
      <w:r>
        <w:rPr>
          <w:rFonts w:hint="eastAsia" w:cs="Times New Roman"/>
          <w:b/>
          <w:bCs/>
          <w:color w:val="auto"/>
          <w:kern w:val="10"/>
          <w:sz w:val="24"/>
          <w:szCs w:val="20"/>
          <w:highlight w:val="none"/>
          <w:lang w:val="en-US" w:eastAsia="zh-CN" w:bidi="ar-SA"/>
        </w:rPr>
        <w:t>四川凯亿工程管理咨询有限公司</w:t>
      </w:r>
      <w:r>
        <w:rPr>
          <w:rFonts w:hint="eastAsia" w:ascii="宋体" w:hAnsi="宋体" w:eastAsia="宋体" w:cs="Times New Roman"/>
          <w:b/>
          <w:bCs/>
          <w:color w:val="auto"/>
          <w:kern w:val="10"/>
          <w:sz w:val="24"/>
          <w:szCs w:val="20"/>
          <w:highlight w:val="none"/>
          <w:lang w:val="en-US" w:eastAsia="zh-CN" w:bidi="ar-SA"/>
        </w:rPr>
        <w:t>为本项目提供整体设计、规范编制或者项目管理、监理、检测等服务。）</w:t>
      </w:r>
    </w:p>
    <w:p>
      <w:pPr>
        <w:numPr>
          <w:ilvl w:val="0"/>
          <w:numId w:val="3"/>
        </w:numPr>
        <w:tabs>
          <w:tab w:val="left" w:pos="1134"/>
        </w:tabs>
        <w:adjustRightInd w:val="0"/>
        <w:spacing w:line="560" w:lineRule="exact"/>
        <w:ind w:left="0" w:firstLine="567"/>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本项目核心产品为</w:t>
      </w:r>
      <w:r>
        <w:rPr>
          <w:rFonts w:hint="eastAsia" w:ascii="宋体" w:hAnsi="宋体" w:eastAsia="宋体" w:cs="Times New Roman"/>
          <w:b/>
          <w:bCs/>
          <w:color w:val="auto"/>
          <w:kern w:val="10"/>
          <w:sz w:val="24"/>
          <w:szCs w:val="20"/>
          <w:highlight w:val="none"/>
          <w:lang w:val="en-US" w:eastAsia="zh-CN" w:bidi="ar-SA"/>
        </w:rPr>
        <w:t>室内LED全彩显示屏</w:t>
      </w:r>
      <w:r>
        <w:rPr>
          <w:rFonts w:hint="eastAsia" w:ascii="宋体" w:hAnsi="宋体" w:eastAsia="宋体" w:cs="Times New Roman"/>
          <w:color w:val="auto"/>
          <w:kern w:val="10"/>
          <w:sz w:val="24"/>
          <w:szCs w:val="20"/>
          <w:highlight w:val="none"/>
          <w:lang w:val="en-US" w:eastAsia="zh-CN" w:bidi="ar-SA"/>
        </w:rPr>
        <w:t>。提供核心产品品牌相同且通过资格检查和符合性检查的不同供应商参加同一项目磋商的，按一家供应商计算，评审后得分最高的供应商获得成交候选人推荐资格；评审得分相同的，报价最低的供应商获得成交候选人推荐资格；评审得分相同且报价相同的，由磋商小组采取随机抽取的方式确定一名供应商获得成交候选人推荐资格。</w:t>
      </w:r>
    </w:p>
    <w:p>
      <w:pPr>
        <w:pStyle w:val="4"/>
        <w:numPr>
          <w:ilvl w:val="0"/>
          <w:numId w:val="0"/>
        </w:numPr>
        <w:spacing w:before="156" w:after="156"/>
        <w:rPr>
          <w:color w:val="auto"/>
          <w:highlight w:val="none"/>
        </w:rPr>
      </w:pPr>
      <w:bookmarkStart w:id="19" w:name="_Toc11200"/>
      <w:r>
        <w:rPr>
          <w:rFonts w:hint="eastAsia"/>
          <w:color w:val="auto"/>
          <w:highlight w:val="none"/>
        </w:rPr>
        <w:t>2.3磋商文件</w:t>
      </w:r>
      <w:bookmarkEnd w:id="19"/>
    </w:p>
    <w:p>
      <w:pPr>
        <w:pStyle w:val="5"/>
        <w:numPr>
          <w:ilvl w:val="0"/>
          <w:numId w:val="0"/>
        </w:numPr>
        <w:rPr>
          <w:color w:val="auto"/>
          <w:highlight w:val="none"/>
        </w:rPr>
      </w:pPr>
      <w:bookmarkStart w:id="20" w:name="_Toc16733"/>
      <w:r>
        <w:rPr>
          <w:rFonts w:hint="eastAsia"/>
          <w:color w:val="auto"/>
          <w:highlight w:val="none"/>
        </w:rPr>
        <w:t>2.3.1磋商文件的构成</w:t>
      </w:r>
      <w:bookmarkEnd w:id="20"/>
    </w:p>
    <w:p>
      <w:pPr>
        <w:pStyle w:val="23"/>
        <w:ind w:firstLine="48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竞争性磋商文件是供应商准备响应文件和参加磋商的依据，同时也是评审的重要依据。竞争性磋商文件用以阐明采购项目所需的资质、技术、服务及报价等要求、磋商程序、有关规定和注意事项以及合同草案条款等。本磋商文件包括以下内容</w:t>
      </w:r>
      <w:r>
        <w:rPr>
          <w:rFonts w:hint="eastAsia" w:cs="Times New Roman"/>
          <w:color w:val="auto"/>
          <w:kern w:val="10"/>
          <w:sz w:val="24"/>
          <w:szCs w:val="20"/>
          <w:highlight w:val="none"/>
          <w:lang w:val="en-US" w:eastAsia="zh-CN" w:bidi="ar-SA"/>
        </w:rPr>
        <w:t>：</w:t>
      </w:r>
    </w:p>
    <w:p>
      <w:pPr>
        <w:pStyle w:val="23"/>
        <w:ind w:firstLine="480"/>
        <w:rPr>
          <w:color w:val="auto"/>
          <w:highlight w:val="none"/>
        </w:rPr>
      </w:pPr>
      <w:r>
        <w:rPr>
          <w:rFonts w:hint="eastAsia"/>
          <w:color w:val="auto"/>
          <w:highlight w:val="none"/>
        </w:rPr>
        <w:t>（一）竞争性磋商邀请；</w:t>
      </w:r>
    </w:p>
    <w:p>
      <w:pPr>
        <w:pStyle w:val="23"/>
        <w:ind w:firstLine="480"/>
        <w:rPr>
          <w:color w:val="auto"/>
          <w:highlight w:val="none"/>
        </w:rPr>
      </w:pPr>
      <w:r>
        <w:rPr>
          <w:rFonts w:hint="eastAsia"/>
          <w:color w:val="auto"/>
          <w:highlight w:val="none"/>
        </w:rPr>
        <w:t>（二）供应商须知；</w:t>
      </w:r>
    </w:p>
    <w:p>
      <w:pPr>
        <w:pStyle w:val="23"/>
        <w:ind w:firstLine="480"/>
        <w:rPr>
          <w:color w:val="auto"/>
          <w:highlight w:val="none"/>
        </w:rPr>
      </w:pPr>
      <w:r>
        <w:rPr>
          <w:rFonts w:hint="eastAsia"/>
          <w:color w:val="auto"/>
          <w:highlight w:val="none"/>
        </w:rPr>
        <w:t>（三）响应文件格式；</w:t>
      </w:r>
    </w:p>
    <w:p>
      <w:pPr>
        <w:pStyle w:val="23"/>
        <w:ind w:firstLine="480"/>
        <w:rPr>
          <w:color w:val="auto"/>
          <w:highlight w:val="none"/>
        </w:rPr>
      </w:pPr>
      <w:r>
        <w:rPr>
          <w:rFonts w:hint="eastAsia"/>
          <w:color w:val="auto"/>
          <w:highlight w:val="none"/>
        </w:rPr>
        <w:t>（四）技术、服务、商务及其他要求；</w:t>
      </w:r>
    </w:p>
    <w:p>
      <w:pPr>
        <w:pStyle w:val="23"/>
        <w:ind w:firstLine="480"/>
        <w:rPr>
          <w:color w:val="auto"/>
          <w:highlight w:val="none"/>
        </w:rPr>
      </w:pPr>
      <w:r>
        <w:rPr>
          <w:rFonts w:hint="eastAsia"/>
          <w:color w:val="auto"/>
          <w:highlight w:val="none"/>
          <w:lang w:eastAsia="zh-CN"/>
        </w:rPr>
        <w:t>（五）</w:t>
      </w:r>
      <w:r>
        <w:rPr>
          <w:rFonts w:hint="eastAsia"/>
          <w:color w:val="auto"/>
          <w:highlight w:val="none"/>
        </w:rPr>
        <w:t>磋商办法；</w:t>
      </w:r>
    </w:p>
    <w:p>
      <w:pPr>
        <w:pStyle w:val="23"/>
        <w:ind w:firstLine="480"/>
        <w:rPr>
          <w:rFonts w:hint="eastAsia"/>
          <w:color w:val="auto"/>
          <w:highlight w:val="none"/>
        </w:rPr>
      </w:pPr>
      <w:r>
        <w:rPr>
          <w:rFonts w:hint="eastAsia"/>
          <w:color w:val="auto"/>
          <w:highlight w:val="none"/>
        </w:rPr>
        <w:t>（六）拟签订</w:t>
      </w:r>
      <w:r>
        <w:rPr>
          <w:rFonts w:hint="eastAsia"/>
          <w:color w:val="auto"/>
          <w:highlight w:val="none"/>
          <w:lang w:eastAsia="zh-CN"/>
        </w:rPr>
        <w:t>的</w:t>
      </w:r>
      <w:r>
        <w:rPr>
          <w:rFonts w:hint="eastAsia"/>
          <w:color w:val="auto"/>
          <w:highlight w:val="none"/>
        </w:rPr>
        <w:t>合同文本。</w:t>
      </w:r>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应认真阅读和充分理解竞争性磋商文件中所有的事项、格式条款和规范要求。按照磋商文件的要求提供响应文件，并保证所提供的全部资料的合法性、真实性和有效性，一经发现有虚假行为的，将取消其参加磋商或成交资格，并承担相应的法律责任。供应商没有对竞争性磋商文件全面做出实质性响应所产生的风险由供应商承担。</w:t>
      </w:r>
    </w:p>
    <w:p>
      <w:pPr>
        <w:pStyle w:val="5"/>
        <w:numPr>
          <w:ilvl w:val="0"/>
          <w:numId w:val="0"/>
        </w:numPr>
        <w:rPr>
          <w:color w:val="auto"/>
          <w:highlight w:val="none"/>
        </w:rPr>
      </w:pPr>
      <w:bookmarkStart w:id="21" w:name="_Toc31301"/>
      <w:r>
        <w:rPr>
          <w:rFonts w:hint="eastAsia"/>
          <w:color w:val="auto"/>
          <w:highlight w:val="none"/>
        </w:rPr>
        <w:t>2.3.2磋商文件的澄清和修改</w:t>
      </w:r>
      <w:bookmarkEnd w:id="21"/>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bookmarkStart w:id="22" w:name="EB605809a429884f1c828f0318ebedb4ab"/>
      <w:r>
        <w:rPr>
          <w:rFonts w:hint="eastAsia" w:cs="Times New Roman"/>
          <w:color w:val="auto"/>
          <w:kern w:val="10"/>
          <w:sz w:val="24"/>
          <w:szCs w:val="20"/>
          <w:highlight w:val="none"/>
          <w:lang w:val="en-US" w:eastAsia="zh-CN" w:bidi="ar-SA"/>
        </w:rPr>
        <w:t>一、</w:t>
      </w:r>
      <w:r>
        <w:rPr>
          <w:rFonts w:hint="eastAsia" w:ascii="宋体" w:hAnsi="宋体" w:eastAsia="宋体" w:cs="Times New Roman"/>
          <w:color w:val="auto"/>
          <w:kern w:val="10"/>
          <w:sz w:val="24"/>
          <w:szCs w:val="20"/>
          <w:highlight w:val="none"/>
          <w:lang w:val="en-US" w:eastAsia="zh-CN" w:bidi="ar-SA"/>
        </w:rPr>
        <w:t>在递交响应文件截止时间前，采购人或者</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公资交易中心可以对已发出的磋商文件进行必要的澄清或者修改。</w:t>
      </w:r>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cs="Times New Roman"/>
          <w:color w:val="auto"/>
          <w:kern w:val="10"/>
          <w:sz w:val="24"/>
          <w:szCs w:val="20"/>
          <w:highlight w:val="none"/>
          <w:lang w:val="en-US" w:eastAsia="zh-CN" w:bidi="ar-SA"/>
        </w:rPr>
        <w:t>二、</w:t>
      </w:r>
      <w:r>
        <w:rPr>
          <w:rFonts w:hint="eastAsia" w:ascii="宋体" w:hAnsi="宋体" w:eastAsia="宋体" w:cs="Times New Roman"/>
          <w:color w:val="auto"/>
          <w:kern w:val="10"/>
          <w:sz w:val="24"/>
          <w:szCs w:val="20"/>
          <w:highlight w:val="none"/>
          <w:lang w:val="en-US" w:eastAsia="zh-CN" w:bidi="ar-SA"/>
        </w:rPr>
        <w:t>澄清或者修改的内容，</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将在“四川政府采购网”和“成都市公共资源交易服务中心”网站上发布澄清公告，同时通过政府采购云平台将澄清或者修改的内容告知所有已获取采购文件的潜在供应商（供应商通过账号或CA证书登录云平台查看），该澄清或者修改的内容为磋商文件的组成部分。</w:t>
      </w:r>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cs="Times New Roman"/>
          <w:color w:val="auto"/>
          <w:kern w:val="10"/>
          <w:sz w:val="24"/>
          <w:szCs w:val="20"/>
          <w:highlight w:val="none"/>
          <w:lang w:val="en-US" w:eastAsia="zh-CN" w:bidi="ar-SA"/>
        </w:rPr>
        <w:t>三、</w:t>
      </w:r>
      <w:r>
        <w:rPr>
          <w:rFonts w:hint="eastAsia" w:ascii="宋体" w:hAnsi="宋体" w:eastAsia="宋体" w:cs="Times New Roman"/>
          <w:color w:val="auto"/>
          <w:kern w:val="10"/>
          <w:sz w:val="24"/>
          <w:szCs w:val="20"/>
          <w:highlight w:val="none"/>
          <w:lang w:val="en-US" w:eastAsia="zh-CN" w:bidi="ar-SA"/>
        </w:rPr>
        <w:t>澄清或者修改的内容可能影响响应文件编制的，</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公资交易中心应当在提交首次响应文件截止时间至少5日前，通过政府采购云平台通知所有已获取采购文件的潜在供应商；不足5日的，采购人或</w:t>
      </w:r>
      <w:r>
        <w:rPr>
          <w:rFonts w:hint="eastAsia" w:cs="Times New Roman"/>
          <w:color w:val="auto"/>
          <w:kern w:val="10"/>
          <w:sz w:val="24"/>
          <w:szCs w:val="20"/>
          <w:highlight w:val="none"/>
          <w:lang w:val="en-US" w:eastAsia="zh-CN" w:bidi="ar-SA"/>
        </w:rPr>
        <w:t>区</w:t>
      </w:r>
      <w:r>
        <w:rPr>
          <w:rFonts w:hint="eastAsia" w:ascii="宋体" w:hAnsi="宋体" w:eastAsia="宋体" w:cs="Times New Roman"/>
          <w:color w:val="auto"/>
          <w:kern w:val="10"/>
          <w:sz w:val="24"/>
          <w:szCs w:val="20"/>
          <w:highlight w:val="none"/>
          <w:lang w:val="en-US" w:eastAsia="zh-CN" w:bidi="ar-SA"/>
        </w:rPr>
        <w:t>公资交易中心应当顺延提交首次响应文件截止时间。</w:t>
      </w:r>
    </w:p>
    <w:bookmarkEnd w:id="22"/>
    <w:p>
      <w:pPr>
        <w:rPr>
          <w:rFonts w:hint="eastAsia" w:cs="Times New Roman"/>
          <w:b/>
          <w:bCs/>
          <w:color w:val="auto"/>
          <w:sz w:val="24"/>
          <w:szCs w:val="28"/>
          <w:highlight w:val="none"/>
        </w:rPr>
      </w:pPr>
      <w:r>
        <w:rPr>
          <w:rFonts w:hint="eastAsia" w:cs="Times New Roman"/>
          <w:b/>
          <w:bCs/>
          <w:color w:val="auto"/>
          <w:sz w:val="24"/>
          <w:szCs w:val="28"/>
          <w:highlight w:val="none"/>
        </w:rPr>
        <w:t>2.4响应文件</w:t>
      </w:r>
    </w:p>
    <w:p>
      <w:pPr>
        <w:pStyle w:val="5"/>
        <w:numPr>
          <w:ilvl w:val="0"/>
          <w:numId w:val="0"/>
        </w:numPr>
        <w:rPr>
          <w:color w:val="auto"/>
          <w:highlight w:val="none"/>
        </w:rPr>
      </w:pPr>
      <w:bookmarkStart w:id="23" w:name="_Toc22465"/>
      <w:r>
        <w:rPr>
          <w:rFonts w:hint="eastAsia"/>
          <w:color w:val="auto"/>
          <w:highlight w:val="none"/>
        </w:rPr>
        <w:t>2.4.1响应文件的语言</w:t>
      </w:r>
      <w:bookmarkEnd w:id="23"/>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一、供应商提交的响应文件以及供应商与磋商小组在评审过程中的所有来往书面文件均须使用中文。响应文件中如附有外文资料，主要部分要对应翻译成中文并附在相关外文资料后面。</w:t>
      </w:r>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二、翻译的中文资料与外文资料如果出现差异和矛盾时，以中文为准。涉嫌提供虚假材料的按照相关法律法规处理。</w:t>
      </w:r>
    </w:p>
    <w:p>
      <w:pPr>
        <w:tabs>
          <w:tab w:val="left" w:pos="1134"/>
        </w:tabs>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三、如因未翻译而造成对供应商的不利后果，由供应商承担。</w:t>
      </w:r>
    </w:p>
    <w:p>
      <w:pPr>
        <w:pStyle w:val="5"/>
        <w:numPr>
          <w:ilvl w:val="0"/>
          <w:numId w:val="0"/>
        </w:numPr>
        <w:rPr>
          <w:color w:val="auto"/>
          <w:highlight w:val="none"/>
        </w:rPr>
      </w:pPr>
      <w:bookmarkStart w:id="24" w:name="_Toc1634"/>
      <w:r>
        <w:rPr>
          <w:rFonts w:hint="eastAsia"/>
          <w:color w:val="auto"/>
          <w:highlight w:val="none"/>
        </w:rPr>
        <w:t>2.4.2计量单位</w:t>
      </w:r>
      <w:bookmarkEnd w:id="24"/>
    </w:p>
    <w:p>
      <w:pPr>
        <w:pStyle w:val="23"/>
        <w:ind w:firstLine="480"/>
        <w:rPr>
          <w:color w:val="auto"/>
          <w:highlight w:val="none"/>
        </w:rPr>
      </w:pPr>
      <w:r>
        <w:rPr>
          <w:rFonts w:hint="eastAsia"/>
          <w:color w:val="auto"/>
          <w:highlight w:val="none"/>
        </w:rPr>
        <w:t>除磋商文件中另有规定外，本次采购项目所有合同项下的响应均采用国家法定的计量单位。</w:t>
      </w:r>
    </w:p>
    <w:p>
      <w:pPr>
        <w:pStyle w:val="5"/>
        <w:numPr>
          <w:ilvl w:val="0"/>
          <w:numId w:val="0"/>
        </w:numPr>
        <w:rPr>
          <w:color w:val="auto"/>
          <w:highlight w:val="none"/>
        </w:rPr>
      </w:pPr>
      <w:bookmarkStart w:id="25" w:name="_Toc17971"/>
      <w:r>
        <w:rPr>
          <w:rFonts w:hint="eastAsia"/>
          <w:color w:val="auto"/>
          <w:highlight w:val="none"/>
        </w:rPr>
        <w:t>2.4.</w:t>
      </w:r>
      <w:r>
        <w:rPr>
          <w:rFonts w:hint="eastAsia"/>
          <w:color w:val="auto"/>
          <w:highlight w:val="none"/>
          <w:lang w:val="en-US" w:eastAsia="zh-CN"/>
        </w:rPr>
        <w:t>3</w:t>
      </w:r>
      <w:r>
        <w:rPr>
          <w:rFonts w:hint="eastAsia"/>
          <w:color w:val="auto"/>
          <w:highlight w:val="none"/>
        </w:rPr>
        <w:t>联合体</w:t>
      </w:r>
      <w:bookmarkEnd w:id="25"/>
    </w:p>
    <w:p>
      <w:pPr>
        <w:pStyle w:val="23"/>
        <w:ind w:firstLine="480"/>
        <w:rPr>
          <w:color w:val="auto"/>
          <w:highlight w:val="none"/>
        </w:rPr>
      </w:pPr>
      <w:r>
        <w:rPr>
          <w:rFonts w:hint="eastAsia"/>
          <w:color w:val="auto"/>
          <w:highlight w:val="none"/>
        </w:rPr>
        <w:t>本次政府采购活动</w:t>
      </w:r>
      <w:bookmarkStart w:id="26" w:name="EBb214d4eddaa9434392123a2accee8c35"/>
      <w:r>
        <w:rPr>
          <w:rFonts w:hint="eastAsia"/>
          <w:b/>
          <w:bCs/>
          <w:color w:val="auto"/>
          <w:highlight w:val="none"/>
        </w:rPr>
        <w:t>不接受</w:t>
      </w:r>
      <w:bookmarkEnd w:id="26"/>
      <w:r>
        <w:rPr>
          <w:rFonts w:hint="eastAsia"/>
          <w:color w:val="auto"/>
          <w:highlight w:val="none"/>
        </w:rPr>
        <w:t>供应商以联合体的形式参加磋商。</w:t>
      </w:r>
    </w:p>
    <w:p>
      <w:pPr>
        <w:pStyle w:val="5"/>
        <w:numPr>
          <w:ilvl w:val="0"/>
          <w:numId w:val="0"/>
        </w:numPr>
        <w:rPr>
          <w:color w:val="auto"/>
          <w:highlight w:val="none"/>
        </w:rPr>
      </w:pPr>
      <w:bookmarkStart w:id="27" w:name="_Toc207"/>
      <w:r>
        <w:rPr>
          <w:rFonts w:hint="eastAsia"/>
          <w:color w:val="auto"/>
          <w:highlight w:val="none"/>
        </w:rPr>
        <w:t>2.4.</w:t>
      </w:r>
      <w:r>
        <w:rPr>
          <w:rFonts w:hint="eastAsia"/>
          <w:color w:val="auto"/>
          <w:highlight w:val="none"/>
          <w:lang w:val="en-US" w:eastAsia="zh-CN"/>
        </w:rPr>
        <w:t>4</w:t>
      </w:r>
      <w:r>
        <w:rPr>
          <w:rFonts w:hint="eastAsia"/>
          <w:color w:val="auto"/>
          <w:highlight w:val="none"/>
        </w:rPr>
        <w:t>知识产权</w:t>
      </w:r>
      <w:bookmarkEnd w:id="27"/>
    </w:p>
    <w:p>
      <w:pPr>
        <w:pStyle w:val="25"/>
        <w:spacing w:line="360" w:lineRule="auto"/>
        <w:ind w:firstLine="480" w:firstLineChars="200"/>
        <w:jc w:val="both"/>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应保证在本项目中使用的任何技术、产品和服务（含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pPr>
        <w:pStyle w:val="25"/>
        <w:spacing w:line="360" w:lineRule="auto"/>
        <w:ind w:firstLine="480" w:firstLineChars="200"/>
        <w:jc w:val="both"/>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tabs>
          <w:tab w:val="left" w:pos="1134"/>
        </w:tabs>
        <w:spacing w:after="20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三、如采用供应商所不拥有的知识产权，则在报价中必须包括合法获取使用该知识产权的相关费用。</w:t>
      </w:r>
    </w:p>
    <w:p>
      <w:pPr>
        <w:pStyle w:val="5"/>
        <w:numPr>
          <w:ilvl w:val="0"/>
          <w:numId w:val="0"/>
        </w:numPr>
        <w:rPr>
          <w:color w:val="auto"/>
          <w:highlight w:val="none"/>
        </w:rPr>
      </w:pPr>
      <w:bookmarkStart w:id="28" w:name="_Toc2877"/>
      <w:r>
        <w:rPr>
          <w:rFonts w:hint="eastAsia"/>
          <w:color w:val="auto"/>
          <w:highlight w:val="none"/>
        </w:rPr>
        <w:t>2.4.</w:t>
      </w:r>
      <w:r>
        <w:rPr>
          <w:rFonts w:hint="eastAsia"/>
          <w:color w:val="auto"/>
          <w:highlight w:val="none"/>
          <w:lang w:val="en-US" w:eastAsia="zh-CN"/>
        </w:rPr>
        <w:t>5</w:t>
      </w:r>
      <w:r>
        <w:rPr>
          <w:rFonts w:hint="eastAsia"/>
          <w:color w:val="auto"/>
          <w:highlight w:val="none"/>
        </w:rPr>
        <w:t>响应文件的组成</w:t>
      </w:r>
      <w:bookmarkEnd w:id="28"/>
    </w:p>
    <w:p>
      <w:pPr>
        <w:pStyle w:val="23"/>
        <w:ind w:firstLine="480"/>
        <w:rPr>
          <w:color w:val="auto"/>
          <w:highlight w:val="none"/>
        </w:rPr>
      </w:pPr>
      <w:r>
        <w:rPr>
          <w:rFonts w:hint="eastAsia"/>
          <w:color w:val="auto"/>
          <w:highlight w:val="none"/>
        </w:rPr>
        <w:t>供应商应按照磋商文件的规定和要求编制响应文件。供应商编写的响应文件应包括下列部分：</w:t>
      </w:r>
    </w:p>
    <w:p>
      <w:pPr>
        <w:pStyle w:val="23"/>
        <w:ind w:firstLine="480"/>
        <w:rPr>
          <w:color w:val="auto"/>
          <w:highlight w:val="none"/>
        </w:rPr>
      </w:pPr>
      <w:r>
        <w:rPr>
          <w:rFonts w:hint="eastAsia"/>
          <w:color w:val="auto"/>
          <w:highlight w:val="none"/>
        </w:rPr>
        <w:t>一、资格性响应文件：用于磋商小组资格性审查；</w:t>
      </w:r>
    </w:p>
    <w:p>
      <w:pPr>
        <w:pStyle w:val="23"/>
        <w:ind w:firstLine="480"/>
        <w:rPr>
          <w:color w:val="auto"/>
          <w:highlight w:val="none"/>
        </w:rPr>
      </w:pPr>
      <w:r>
        <w:rPr>
          <w:rFonts w:hint="eastAsia"/>
          <w:color w:val="auto"/>
          <w:highlight w:val="none"/>
        </w:rPr>
        <w:t>二、技术、服务性响应文件：用于供应商与磋商小组磋商；</w:t>
      </w:r>
    </w:p>
    <w:p>
      <w:pPr>
        <w:pStyle w:val="23"/>
        <w:ind w:firstLine="480"/>
        <w:rPr>
          <w:color w:val="auto"/>
          <w:highlight w:val="none"/>
        </w:rPr>
      </w:pPr>
      <w:r>
        <w:rPr>
          <w:rFonts w:hint="eastAsia"/>
          <w:color w:val="auto"/>
          <w:highlight w:val="none"/>
        </w:rPr>
        <w:t>三、最后报价文件（按磋商小组的要求提供最后报价）。</w:t>
      </w:r>
    </w:p>
    <w:p>
      <w:pPr>
        <w:pStyle w:val="23"/>
        <w:ind w:firstLine="482"/>
        <w:rPr>
          <w:rFonts w:hint="eastAsia"/>
          <w:b/>
          <w:color w:val="auto"/>
          <w:highlight w:val="none"/>
        </w:rPr>
      </w:pPr>
      <w:r>
        <w:rPr>
          <w:rFonts w:hint="eastAsia"/>
          <w:b/>
          <w:color w:val="auto"/>
          <w:highlight w:val="none"/>
        </w:rPr>
        <w:t>2.4.</w:t>
      </w:r>
      <w:r>
        <w:rPr>
          <w:rFonts w:hint="eastAsia"/>
          <w:b/>
          <w:color w:val="auto"/>
          <w:highlight w:val="none"/>
          <w:lang w:val="en-US" w:eastAsia="zh-CN"/>
        </w:rPr>
        <w:t>5</w:t>
      </w:r>
      <w:r>
        <w:rPr>
          <w:rFonts w:hint="eastAsia"/>
          <w:b/>
          <w:color w:val="auto"/>
          <w:highlight w:val="none"/>
        </w:rPr>
        <w:t>.1资格性响应文件</w:t>
      </w:r>
    </w:p>
    <w:p>
      <w:pPr>
        <w:ind w:firstLine="480" w:firstLineChars="200"/>
        <w:rPr>
          <w:rFonts w:hint="eastAsia" w:ascii="宋体" w:hAnsi="宋体" w:eastAsia="宋体" w:cs="Times New Roman"/>
          <w:b w:val="0"/>
          <w:bCs w:val="0"/>
          <w:color w:val="auto"/>
          <w:kern w:val="10"/>
          <w:sz w:val="24"/>
          <w:szCs w:val="20"/>
          <w:highlight w:val="none"/>
          <w:lang w:val="en-US" w:eastAsia="zh-CN" w:bidi="ar-SA"/>
        </w:rPr>
      </w:pPr>
      <w:r>
        <w:rPr>
          <w:rFonts w:hint="eastAsia" w:ascii="宋体" w:hAnsi="宋体" w:eastAsia="宋体" w:cs="Times New Roman"/>
          <w:b w:val="0"/>
          <w:bCs w:val="0"/>
          <w:color w:val="auto"/>
          <w:kern w:val="10"/>
          <w:sz w:val="24"/>
          <w:szCs w:val="20"/>
          <w:highlight w:val="none"/>
          <w:lang w:val="en-US" w:eastAsia="zh-CN" w:bidi="ar-SA"/>
        </w:rPr>
        <w:t>资格性响应文件由以下部分组成：</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一、供应商</w:t>
      </w:r>
      <w:r>
        <w:rPr>
          <w:rFonts w:hint="eastAsia" w:ascii="宋体" w:hAnsi="宋体"/>
          <w:b w:val="0"/>
          <w:bCs w:val="0"/>
          <w:color w:val="auto"/>
          <w:kern w:val="10"/>
          <w:sz w:val="24"/>
          <w:szCs w:val="20"/>
          <w:highlight w:val="none"/>
        </w:rPr>
        <w:t>资格申明的函；</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声明；</w:t>
      </w:r>
    </w:p>
    <w:p>
      <w:pPr>
        <w:pStyle w:val="23"/>
        <w:ind w:firstLine="480"/>
        <w:rPr>
          <w:rFonts w:hint="eastAsia"/>
          <w:b w:val="0"/>
          <w:bCs w:val="0"/>
          <w:color w:val="auto"/>
          <w:kern w:val="10"/>
          <w:sz w:val="24"/>
          <w:szCs w:val="20"/>
          <w:highlight w:val="none"/>
          <w:lang w:eastAsia="zh-CN"/>
        </w:rPr>
      </w:pPr>
      <w:r>
        <w:rPr>
          <w:rFonts w:hint="eastAsia" w:ascii="宋体" w:hAnsi="宋体"/>
          <w:b w:val="0"/>
          <w:color w:val="auto"/>
          <w:sz w:val="24"/>
          <w:szCs w:val="20"/>
          <w:highlight w:val="none"/>
          <w:lang w:val="en-US" w:eastAsia="zh-CN"/>
        </w:rPr>
        <w:t>三、</w:t>
      </w:r>
      <w:r>
        <w:rPr>
          <w:rFonts w:hint="eastAsia"/>
          <w:b w:val="0"/>
          <w:bCs w:val="0"/>
          <w:color w:val="auto"/>
          <w:kern w:val="10"/>
          <w:sz w:val="24"/>
          <w:szCs w:val="20"/>
          <w:highlight w:val="none"/>
          <w:lang w:eastAsia="zh-CN"/>
        </w:rPr>
        <w:t>法定代表人身份证明书以及法定代表人身份证复印件（身份证两面均应复印）或护照复印件（说明：供应商的法定代表人为外籍人士的，则提供护照复印件）；</w:t>
      </w:r>
    </w:p>
    <w:p>
      <w:pPr>
        <w:pStyle w:val="23"/>
        <w:ind w:firstLine="480"/>
        <w:rPr>
          <w:rFonts w:hint="eastAsia"/>
          <w:b w:val="0"/>
          <w:color w:val="auto"/>
          <w:sz w:val="24"/>
          <w:szCs w:val="20"/>
          <w:highlight w:val="none"/>
          <w:lang w:val="en-US" w:eastAsia="zh-CN"/>
        </w:rPr>
      </w:pPr>
      <w:r>
        <w:rPr>
          <w:rFonts w:hint="eastAsia"/>
          <w:b w:val="0"/>
          <w:color w:val="auto"/>
          <w:sz w:val="24"/>
          <w:szCs w:val="20"/>
          <w:highlight w:val="none"/>
          <w:lang w:eastAsia="zh-CN"/>
        </w:rPr>
        <w:t>四、</w:t>
      </w:r>
      <w:r>
        <w:rPr>
          <w:rFonts w:hint="eastAsia"/>
          <w:b w:val="0"/>
          <w:color w:val="auto"/>
          <w:sz w:val="24"/>
          <w:szCs w:val="20"/>
          <w:highlight w:val="none"/>
          <w:lang w:val="en-US" w:eastAsia="zh-CN"/>
        </w:rPr>
        <w:t>供应商基本情况表；</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w:t>
      </w:r>
      <w:r>
        <w:rPr>
          <w:rFonts w:hint="eastAsia" w:ascii="宋体" w:hAnsi="宋体"/>
          <w:b w:val="0"/>
          <w:color w:val="auto"/>
          <w:sz w:val="24"/>
          <w:szCs w:val="20"/>
          <w:highlight w:val="none"/>
        </w:rPr>
        <w:t>中小企业声明函（说明：提供了《残疾人福利性单位声明函》或监狱企业证明文件复印件的不需提供）；</w:t>
      </w:r>
    </w:p>
    <w:p>
      <w:pPr>
        <w:pStyle w:val="23"/>
        <w:ind w:firstLine="480"/>
        <w:rPr>
          <w:rFonts w:hint="eastAsia" w:ascii="宋体" w:hAnsi="宋体"/>
          <w:b w:val="0"/>
          <w:bCs w:val="0"/>
          <w:color w:val="auto"/>
          <w:kern w:val="10"/>
          <w:sz w:val="24"/>
          <w:szCs w:val="20"/>
          <w:highlight w:val="none"/>
        </w:rPr>
      </w:pPr>
      <w:r>
        <w:rPr>
          <w:rFonts w:hint="eastAsia"/>
          <w:b w:val="0"/>
          <w:color w:val="auto"/>
          <w:sz w:val="24"/>
          <w:szCs w:val="20"/>
          <w:highlight w:val="none"/>
          <w:lang w:val="en-US" w:eastAsia="zh-CN"/>
        </w:rPr>
        <w:t>六、</w:t>
      </w:r>
      <w:r>
        <w:rPr>
          <w:rFonts w:hint="eastAsia" w:ascii="宋体" w:hAnsi="宋体"/>
          <w:b w:val="0"/>
          <w:color w:val="auto"/>
          <w:sz w:val="24"/>
          <w:szCs w:val="20"/>
          <w:highlight w:val="none"/>
        </w:rPr>
        <w:t>残疾人福利性单位声明函（说明：提供了《中小企业声明函》或监狱企业证明文件复印件的不需提供）；</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val="en-US" w:eastAsia="zh-CN"/>
        </w:rPr>
        <w:t>七</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应提交的相关资格证明材料：</w:t>
      </w:r>
    </w:p>
    <w:p>
      <w:pPr>
        <w:pStyle w:val="23"/>
        <w:ind w:firstLine="480"/>
        <w:rPr>
          <w:rFonts w:hint="eastAsia"/>
          <w:b w:val="0"/>
          <w:bCs w:val="0"/>
          <w:color w:val="auto"/>
          <w:kern w:val="10"/>
          <w:sz w:val="24"/>
          <w:szCs w:val="20"/>
          <w:highlight w:val="none"/>
          <w:lang w:eastAsia="zh-CN"/>
        </w:rPr>
      </w:pPr>
      <w:r>
        <w:rPr>
          <w:rFonts w:hint="eastAsia"/>
          <w:b w:val="0"/>
          <w:bCs w:val="0"/>
          <w:color w:val="auto"/>
          <w:kern w:val="10"/>
          <w:sz w:val="24"/>
          <w:szCs w:val="20"/>
          <w:highlight w:val="none"/>
          <w:lang w:eastAsia="zh-CN"/>
        </w:rPr>
        <w:t>（一）由省级以上监狱管理局、戒毒管理局（含新疆生产建设兵团）出具的供应商属于监狱企业的证明文件复印件（说明：提供了《中小企业声明函》或《残疾人福利性单位声明函》的不需提供）。</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营业执照复印件（正本或副本）或法人证书复印件（正本或副本）；</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（三）</w:t>
      </w:r>
      <w:r>
        <w:rPr>
          <w:rFonts w:hint="eastAsia" w:ascii="宋体" w:hAnsi="宋体"/>
          <w:b w:val="0"/>
          <w:bCs w:val="0"/>
          <w:color w:val="auto"/>
          <w:kern w:val="10"/>
          <w:sz w:val="24"/>
          <w:szCs w:val="20"/>
          <w:highlight w:val="none"/>
        </w:rPr>
        <w:t>2019或2020会计年度资产负债表复印件（说明：</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成立时间至递交</w:t>
      </w:r>
      <w:r>
        <w:rPr>
          <w:rFonts w:hint="eastAsia"/>
          <w:b w:val="0"/>
          <w:bCs w:val="0"/>
          <w:color w:val="auto"/>
          <w:kern w:val="10"/>
          <w:sz w:val="24"/>
          <w:szCs w:val="20"/>
          <w:highlight w:val="none"/>
          <w:lang w:eastAsia="zh-CN"/>
        </w:rPr>
        <w:t>响应</w:t>
      </w:r>
      <w:r>
        <w:rPr>
          <w:rFonts w:hint="eastAsia" w:ascii="宋体" w:hAnsi="宋体"/>
          <w:b w:val="0"/>
          <w:bCs w:val="0"/>
          <w:color w:val="auto"/>
          <w:kern w:val="10"/>
          <w:sz w:val="24"/>
          <w:szCs w:val="20"/>
          <w:highlight w:val="none"/>
        </w:rPr>
        <w:t>文件截止时间止不足一年的，提供成立后任意时段的资产负债表复印件）；</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（四）供应商</w:t>
      </w:r>
      <w:r>
        <w:rPr>
          <w:rFonts w:hint="eastAsia" w:ascii="宋体" w:hAnsi="宋体"/>
          <w:b w:val="0"/>
          <w:bCs w:val="0"/>
          <w:color w:val="auto"/>
          <w:kern w:val="10"/>
          <w:sz w:val="24"/>
          <w:szCs w:val="20"/>
          <w:highlight w:val="none"/>
        </w:rPr>
        <w:t>缴纳2020或2021年任意时段的税收的银行电子回单或者行政部门出具的纳税证明或完税证明复印件；</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w:t>
      </w:r>
      <w:r>
        <w:rPr>
          <w:rFonts w:hint="eastAsia" w:ascii="宋体" w:hAnsi="宋体"/>
          <w:b w:val="0"/>
          <w:bCs w:val="0"/>
          <w:color w:val="auto"/>
          <w:kern w:val="10"/>
          <w:sz w:val="24"/>
          <w:szCs w:val="20"/>
          <w:highlight w:val="none"/>
        </w:rPr>
        <w:t>采购人对</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履行合同所必须的设备和专业技术能力无其他特殊要求，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（六）供应商</w:t>
      </w:r>
      <w:r>
        <w:rPr>
          <w:rFonts w:hint="eastAsia" w:ascii="宋体" w:hAnsi="宋体"/>
          <w:b w:val="0"/>
          <w:bCs w:val="0"/>
          <w:color w:val="auto"/>
          <w:kern w:val="10"/>
          <w:sz w:val="24"/>
          <w:szCs w:val="20"/>
          <w:highlight w:val="none"/>
        </w:rPr>
        <w:t>缴纳2020或2021年任意时段的社保的银行电子回单或行政部门出具的社保缴纳证明材料复印件；</w:t>
      </w:r>
    </w:p>
    <w:p>
      <w:pPr>
        <w:pStyle w:val="23"/>
        <w:ind w:firstLine="480"/>
        <w:rPr>
          <w:rFonts w:hint="eastAsia"/>
          <w:b w:val="0"/>
          <w:bCs w:val="0"/>
          <w:color w:val="auto"/>
          <w:kern w:val="10"/>
          <w:sz w:val="24"/>
          <w:szCs w:val="20"/>
          <w:highlight w:val="none"/>
          <w:lang w:eastAsia="zh-CN"/>
        </w:rPr>
      </w:pPr>
      <w:r>
        <w:rPr>
          <w:rFonts w:hint="eastAsia"/>
          <w:b w:val="0"/>
          <w:bCs w:val="0"/>
          <w:color w:val="auto"/>
          <w:kern w:val="10"/>
          <w:sz w:val="24"/>
          <w:szCs w:val="20"/>
          <w:highlight w:val="none"/>
          <w:lang w:eastAsia="zh-CN"/>
        </w:rPr>
        <w:t>（</w:t>
      </w:r>
      <w:r>
        <w:rPr>
          <w:rFonts w:hint="eastAsia"/>
          <w:b w:val="0"/>
          <w:bCs w:val="0"/>
          <w:color w:val="auto"/>
          <w:kern w:val="10"/>
          <w:sz w:val="24"/>
          <w:szCs w:val="20"/>
          <w:highlight w:val="none"/>
          <w:lang w:val="en-US" w:eastAsia="zh-CN"/>
        </w:rPr>
        <w:t>七</w:t>
      </w:r>
      <w:r>
        <w:rPr>
          <w:rFonts w:hint="eastAsia"/>
          <w:b w:val="0"/>
          <w:bCs w:val="0"/>
          <w:color w:val="auto"/>
          <w:kern w:val="10"/>
          <w:sz w:val="24"/>
          <w:szCs w:val="20"/>
          <w:highlight w:val="none"/>
          <w:lang w:eastAsia="zh-CN"/>
        </w:rPr>
        <w:t>）</w:t>
      </w:r>
      <w:r>
        <w:rPr>
          <w:rFonts w:hint="eastAsia" w:ascii="宋体" w:hAnsi="宋体"/>
          <w:b w:val="0"/>
          <w:bCs w:val="0"/>
          <w:color w:val="auto"/>
          <w:kern w:val="10"/>
          <w:sz w:val="24"/>
          <w:szCs w:val="20"/>
          <w:highlight w:val="none"/>
        </w:rPr>
        <w:t>采购人对法律、行政法规规定的其他条件无其他特殊要求，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r>
        <w:rPr>
          <w:rFonts w:hint="eastAsia"/>
          <w:b w:val="0"/>
          <w:bCs w:val="0"/>
          <w:color w:val="auto"/>
          <w:kern w:val="10"/>
          <w:sz w:val="24"/>
          <w:szCs w:val="20"/>
          <w:highlight w:val="none"/>
          <w:lang w:eastAsia="zh-CN"/>
        </w:rPr>
        <w:t>；</w:t>
      </w:r>
    </w:p>
    <w:p>
      <w:pPr>
        <w:pStyle w:val="23"/>
        <w:ind w:firstLine="480"/>
        <w:rPr>
          <w:rFonts w:hint="eastAsia"/>
          <w:b/>
          <w:color w:val="auto"/>
          <w:highlight w:val="none"/>
          <w:lang w:eastAsia="zh-CN"/>
        </w:rPr>
      </w:pPr>
      <w:r>
        <w:rPr>
          <w:rFonts w:hint="eastAsia" w:ascii="宋体" w:hAnsi="宋体" w:eastAsia="宋体" w:cs="Times New Roman"/>
          <w:b/>
          <w:bCs w:val="0"/>
          <w:color w:val="auto"/>
          <w:kern w:val="10"/>
          <w:sz w:val="24"/>
          <w:szCs w:val="20"/>
          <w:highlight w:val="none"/>
          <w:lang w:val="en-US" w:eastAsia="zh-CN" w:bidi="ar-SA"/>
        </w:rPr>
        <w:t>2.4.</w:t>
      </w:r>
      <w:r>
        <w:rPr>
          <w:rFonts w:hint="eastAsia" w:cs="Times New Roman"/>
          <w:b/>
          <w:bCs w:val="0"/>
          <w:color w:val="auto"/>
          <w:kern w:val="10"/>
          <w:sz w:val="24"/>
          <w:szCs w:val="20"/>
          <w:highlight w:val="none"/>
          <w:lang w:val="en-US" w:eastAsia="zh-CN" w:bidi="ar-SA"/>
        </w:rPr>
        <w:t>5</w:t>
      </w:r>
      <w:r>
        <w:rPr>
          <w:rFonts w:hint="eastAsia" w:ascii="宋体" w:hAnsi="宋体" w:eastAsia="宋体" w:cs="Times New Roman"/>
          <w:b/>
          <w:bCs w:val="0"/>
          <w:color w:val="auto"/>
          <w:kern w:val="10"/>
          <w:sz w:val="24"/>
          <w:szCs w:val="20"/>
          <w:highlight w:val="none"/>
          <w:lang w:val="en-US" w:eastAsia="zh-CN" w:bidi="ar-SA"/>
        </w:rPr>
        <w:t>.2</w:t>
      </w:r>
      <w:bookmarkStart w:id="29" w:name="_Toc320698726"/>
      <w:r>
        <w:rPr>
          <w:rFonts w:hint="eastAsia" w:ascii="宋体" w:hAnsi="宋体" w:eastAsia="宋体" w:cs="Times New Roman"/>
          <w:b/>
          <w:bCs w:val="0"/>
          <w:color w:val="auto"/>
          <w:kern w:val="10"/>
          <w:sz w:val="24"/>
          <w:szCs w:val="20"/>
          <w:highlight w:val="none"/>
          <w:lang w:val="en-US" w:eastAsia="zh-CN" w:bidi="ar-SA"/>
        </w:rPr>
        <w:t>技术、服务性响应文件</w:t>
      </w:r>
      <w:bookmarkEnd w:id="29"/>
    </w:p>
    <w:p>
      <w:pPr>
        <w:pStyle w:val="23"/>
        <w:numPr>
          <w:ilvl w:val="0"/>
          <w:numId w:val="4"/>
        </w:numPr>
        <w:ind w:left="0" w:leftChars="0" w:firstLine="480" w:firstLineChars="200"/>
        <w:rPr>
          <w:rFonts w:hint="eastAsia"/>
          <w:color w:val="auto"/>
          <w:highlight w:val="none"/>
          <w:lang w:eastAsia="zh-CN"/>
        </w:rPr>
      </w:pPr>
      <w:r>
        <w:rPr>
          <w:rFonts w:hint="eastAsia"/>
          <w:color w:val="auto"/>
          <w:highlight w:val="none"/>
          <w:lang w:eastAsia="zh-CN"/>
        </w:rPr>
        <w:t>报价表；</w:t>
      </w:r>
    </w:p>
    <w:p>
      <w:pPr>
        <w:pStyle w:val="23"/>
        <w:numPr>
          <w:ilvl w:val="0"/>
          <w:numId w:val="4"/>
        </w:numPr>
        <w:ind w:left="0" w:leftChars="0" w:firstLine="480" w:firstLineChars="200"/>
        <w:rPr>
          <w:rFonts w:hint="eastAsia"/>
          <w:color w:val="auto"/>
          <w:highlight w:val="none"/>
          <w:lang w:eastAsia="zh-CN"/>
        </w:rPr>
      </w:pPr>
      <w:r>
        <w:rPr>
          <w:rFonts w:hint="eastAsia"/>
          <w:color w:val="auto"/>
          <w:highlight w:val="none"/>
          <w:lang w:eastAsia="zh-CN"/>
        </w:rPr>
        <w:t>分项报价表；</w:t>
      </w:r>
    </w:p>
    <w:p>
      <w:pPr>
        <w:pStyle w:val="23"/>
        <w:numPr>
          <w:ilvl w:val="0"/>
          <w:numId w:val="4"/>
        </w:numPr>
        <w:ind w:left="0" w:leftChars="0" w:firstLine="480" w:firstLineChars="200"/>
        <w:rPr>
          <w:rFonts w:hint="eastAsia"/>
          <w:color w:val="auto"/>
          <w:highlight w:val="none"/>
          <w:lang w:eastAsia="zh-CN"/>
        </w:rPr>
      </w:pPr>
      <w:r>
        <w:rPr>
          <w:rFonts w:hint="eastAsia"/>
          <w:color w:val="auto"/>
          <w:highlight w:val="none"/>
          <w:lang w:eastAsia="zh-CN"/>
        </w:rPr>
        <w:t>所投产品技术性能、技术参数和配置的详细描述；</w:t>
      </w:r>
    </w:p>
    <w:p>
      <w:pPr>
        <w:pStyle w:val="23"/>
        <w:numPr>
          <w:ilvl w:val="0"/>
          <w:numId w:val="4"/>
        </w:numPr>
        <w:ind w:left="0" w:leftChars="0" w:firstLine="480" w:firstLineChars="200"/>
        <w:rPr>
          <w:rFonts w:hint="eastAsia"/>
          <w:color w:val="auto"/>
          <w:highlight w:val="none"/>
          <w:lang w:eastAsia="zh-CN"/>
        </w:rPr>
      </w:pPr>
      <w:r>
        <w:rPr>
          <w:rFonts w:hint="eastAsia"/>
          <w:color w:val="auto"/>
          <w:highlight w:val="none"/>
          <w:lang w:eastAsia="zh-CN"/>
        </w:rPr>
        <w:t>售后服务方案；</w:t>
      </w:r>
    </w:p>
    <w:p>
      <w:pPr>
        <w:pStyle w:val="23"/>
        <w:ind w:firstLine="480"/>
        <w:rPr>
          <w:rFonts w:hint="eastAsia"/>
          <w:color w:val="auto"/>
          <w:highlight w:val="none"/>
          <w:lang w:eastAsia="zh-CN"/>
        </w:rPr>
      </w:pPr>
      <w:r>
        <w:rPr>
          <w:rFonts w:hint="eastAsia"/>
          <w:color w:val="auto"/>
          <w:highlight w:val="none"/>
          <w:lang w:eastAsia="zh-CN"/>
        </w:rPr>
        <w:t>七、项目实施方案；</w:t>
      </w:r>
    </w:p>
    <w:p>
      <w:pPr>
        <w:pStyle w:val="23"/>
        <w:ind w:firstLine="480"/>
        <w:rPr>
          <w:rFonts w:hint="eastAsia"/>
          <w:color w:val="auto"/>
          <w:highlight w:val="none"/>
          <w:lang w:eastAsia="zh-CN"/>
        </w:rPr>
      </w:pPr>
      <w:r>
        <w:rPr>
          <w:rFonts w:hint="eastAsia"/>
          <w:color w:val="auto"/>
          <w:highlight w:val="none"/>
          <w:lang w:eastAsia="zh-CN"/>
        </w:rPr>
        <w:t>八、承诺函。</w:t>
      </w:r>
    </w:p>
    <w:p>
      <w:pPr>
        <w:pStyle w:val="23"/>
        <w:ind w:firstLine="482"/>
        <w:rPr>
          <w:rFonts w:hint="eastAsia"/>
          <w:b/>
          <w:color w:val="auto"/>
          <w:highlight w:val="none"/>
          <w:lang w:eastAsia="zh-CN"/>
        </w:rPr>
      </w:pPr>
      <w:r>
        <w:rPr>
          <w:rFonts w:hint="eastAsia"/>
          <w:b/>
          <w:color w:val="auto"/>
          <w:highlight w:val="none"/>
        </w:rPr>
        <w:t>2.4.</w:t>
      </w:r>
      <w:r>
        <w:rPr>
          <w:rFonts w:hint="eastAsia"/>
          <w:b/>
          <w:color w:val="auto"/>
          <w:highlight w:val="none"/>
          <w:lang w:val="en-US" w:eastAsia="zh-CN"/>
        </w:rPr>
        <w:t>5</w:t>
      </w:r>
      <w:r>
        <w:rPr>
          <w:rFonts w:hint="eastAsia"/>
          <w:b/>
          <w:color w:val="auto"/>
          <w:highlight w:val="none"/>
        </w:rPr>
        <w:t>.3</w:t>
      </w:r>
      <w:r>
        <w:rPr>
          <w:rFonts w:hint="eastAsia"/>
          <w:b/>
          <w:color w:val="auto"/>
          <w:highlight w:val="none"/>
          <w:lang w:eastAsia="zh-CN"/>
        </w:rPr>
        <w:t>最后报价文件</w:t>
      </w:r>
    </w:p>
    <w:p>
      <w:pPr>
        <w:pStyle w:val="26"/>
        <w:ind w:firstLine="551"/>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参加最后报价的供应商按磋商小组的要求在政府采购云平台中提供最后报价，报价应是包括磋商文件规定的全部相应内容的报价。</w:t>
      </w:r>
    </w:p>
    <w:p>
      <w:pPr>
        <w:pStyle w:val="5"/>
        <w:numPr>
          <w:ilvl w:val="0"/>
          <w:numId w:val="0"/>
        </w:numPr>
        <w:rPr>
          <w:color w:val="auto"/>
          <w:highlight w:val="none"/>
        </w:rPr>
      </w:pPr>
      <w:bookmarkStart w:id="30" w:name="_Toc989"/>
      <w:r>
        <w:rPr>
          <w:rFonts w:hint="eastAsia"/>
          <w:color w:val="auto"/>
          <w:highlight w:val="none"/>
        </w:rPr>
        <w:t>2.4.</w:t>
      </w:r>
      <w:r>
        <w:rPr>
          <w:rFonts w:hint="eastAsia"/>
          <w:color w:val="auto"/>
          <w:highlight w:val="none"/>
          <w:lang w:val="en-US" w:eastAsia="zh-CN"/>
        </w:rPr>
        <w:t>6</w:t>
      </w:r>
      <w:r>
        <w:rPr>
          <w:rFonts w:hint="eastAsia"/>
          <w:color w:val="auto"/>
          <w:highlight w:val="none"/>
        </w:rPr>
        <w:t>响应文件格式</w:t>
      </w:r>
      <w:bookmarkEnd w:id="30"/>
    </w:p>
    <w:p>
      <w:pPr>
        <w:pStyle w:val="23"/>
        <w:ind w:firstLine="480"/>
        <w:rPr>
          <w:color w:val="auto"/>
          <w:highlight w:val="none"/>
        </w:rPr>
      </w:pPr>
      <w:r>
        <w:rPr>
          <w:rFonts w:hint="eastAsia"/>
          <w:color w:val="auto"/>
          <w:highlight w:val="none"/>
        </w:rPr>
        <w:t>一、供应商应按照竞争性磋商文件第3章中提供的“响应文件格式”填写相关内容。</w:t>
      </w:r>
    </w:p>
    <w:p>
      <w:pPr>
        <w:pStyle w:val="23"/>
        <w:ind w:firstLine="480"/>
        <w:rPr>
          <w:color w:val="auto"/>
          <w:highlight w:val="none"/>
        </w:rPr>
      </w:pPr>
      <w:r>
        <w:rPr>
          <w:rFonts w:hint="eastAsia"/>
          <w:color w:val="auto"/>
          <w:highlight w:val="none"/>
        </w:rPr>
        <w:t>二、对于没有格式要求的响应文件由供应商自行编写。</w:t>
      </w:r>
    </w:p>
    <w:p>
      <w:pPr>
        <w:pStyle w:val="5"/>
        <w:numPr>
          <w:ilvl w:val="0"/>
          <w:numId w:val="0"/>
        </w:numPr>
        <w:rPr>
          <w:color w:val="auto"/>
          <w:highlight w:val="none"/>
        </w:rPr>
      </w:pPr>
      <w:bookmarkStart w:id="31" w:name="_Toc15919"/>
      <w:r>
        <w:rPr>
          <w:rFonts w:hint="eastAsia"/>
          <w:color w:val="auto"/>
          <w:highlight w:val="none"/>
        </w:rPr>
        <w:t>2.4.</w:t>
      </w:r>
      <w:r>
        <w:rPr>
          <w:rFonts w:hint="eastAsia"/>
          <w:color w:val="auto"/>
          <w:highlight w:val="none"/>
          <w:lang w:val="en-US" w:eastAsia="zh-CN"/>
        </w:rPr>
        <w:t>7</w:t>
      </w:r>
      <w:r>
        <w:rPr>
          <w:rFonts w:hint="eastAsia"/>
          <w:color w:val="auto"/>
          <w:highlight w:val="none"/>
        </w:rPr>
        <w:t>报价</w:t>
      </w:r>
      <w:bookmarkEnd w:id="31"/>
    </w:p>
    <w:p>
      <w:pPr>
        <w:spacing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一、供应商所有报价一律以人民币报价。</w:t>
      </w:r>
    </w:p>
    <w:p>
      <w:pPr>
        <w:tabs>
          <w:tab w:val="left" w:pos="1134"/>
        </w:tabs>
        <w:spacing w:after="200" w:line="360" w:lineRule="auto"/>
        <w:ind w:firstLine="480" w:firstLineChars="200"/>
        <w:rPr>
          <w:rFonts w:hint="eastAsia" w:ascii="宋体" w:hAnsi="宋体" w:eastAsia="宋体" w:cs="Times New Roman"/>
          <w:color w:val="auto"/>
          <w:kern w:val="10"/>
          <w:sz w:val="24"/>
          <w:szCs w:val="20"/>
          <w:highlight w:val="none"/>
          <w:lang w:val="en-US" w:eastAsia="zh-CN" w:bidi="ar-SA"/>
        </w:rPr>
      </w:pPr>
      <w:r>
        <w:rPr>
          <w:rFonts w:hint="eastAsia" w:ascii="宋体" w:hAnsi="宋体" w:eastAsia="宋体" w:cs="Times New Roman"/>
          <w:color w:val="auto"/>
          <w:kern w:val="10"/>
          <w:sz w:val="24"/>
          <w:szCs w:val="20"/>
          <w:highlight w:val="none"/>
          <w:lang w:val="en-US" w:eastAsia="zh-CN" w:bidi="ar-SA"/>
        </w:rPr>
        <w:t>二、供应商的报价是其响应本项目要求的全部工作内容的价格体现，包括供应商完成本项目所需的一切费用。</w:t>
      </w:r>
    </w:p>
    <w:p>
      <w:pPr>
        <w:pStyle w:val="5"/>
        <w:numPr>
          <w:ilvl w:val="0"/>
          <w:numId w:val="0"/>
        </w:numPr>
        <w:rPr>
          <w:color w:val="auto"/>
          <w:highlight w:val="none"/>
        </w:rPr>
      </w:pPr>
      <w:bookmarkStart w:id="32" w:name="_Toc7894"/>
      <w:r>
        <w:rPr>
          <w:rFonts w:hint="eastAsia"/>
          <w:color w:val="auto"/>
          <w:highlight w:val="none"/>
        </w:rPr>
        <w:t>2.4.</w:t>
      </w:r>
      <w:r>
        <w:rPr>
          <w:rFonts w:hint="eastAsia"/>
          <w:color w:val="auto"/>
          <w:highlight w:val="none"/>
          <w:lang w:val="en-US" w:eastAsia="zh-CN"/>
        </w:rPr>
        <w:t>8</w:t>
      </w:r>
      <w:r>
        <w:rPr>
          <w:rFonts w:hint="eastAsia"/>
          <w:color w:val="auto"/>
          <w:highlight w:val="none"/>
        </w:rPr>
        <w:t>磋商保证金</w:t>
      </w:r>
      <w:bookmarkEnd w:id="32"/>
    </w:p>
    <w:p>
      <w:pPr>
        <w:pStyle w:val="28"/>
        <w:spacing w:line="360" w:lineRule="auto"/>
        <w:ind w:left="567" w:firstLine="0" w:firstLineChars="0"/>
        <w:rPr>
          <w:rFonts w:ascii="宋体" w:hAnsi="宋体" w:cs="宋体"/>
          <w:color w:val="auto"/>
          <w:sz w:val="28"/>
          <w:szCs w:val="28"/>
          <w:highlight w:val="none"/>
        </w:rPr>
      </w:pPr>
      <w:bookmarkStart w:id="33" w:name="EBdd5395b44bb947409ec49cd6045fcce9"/>
      <w:r>
        <w:rPr>
          <w:rFonts w:hint="eastAsia"/>
          <w:color w:val="auto"/>
          <w:highlight w:val="none"/>
        </w:rPr>
        <w:t>本项目不收取磋商保证金</w:t>
      </w:r>
      <w:bookmarkEnd w:id="33"/>
      <w:r>
        <w:rPr>
          <w:rFonts w:hint="eastAsia" w:ascii="宋体" w:hAnsi="宋体" w:cs="宋体"/>
          <w:color w:val="auto"/>
          <w:sz w:val="28"/>
          <w:szCs w:val="28"/>
          <w:highlight w:val="none"/>
        </w:rPr>
        <w:t>。</w:t>
      </w:r>
    </w:p>
    <w:p>
      <w:pPr>
        <w:pStyle w:val="5"/>
        <w:numPr>
          <w:ilvl w:val="0"/>
          <w:numId w:val="0"/>
        </w:numPr>
        <w:rPr>
          <w:rFonts w:hint="eastAsia"/>
          <w:color w:val="auto"/>
          <w:highlight w:val="none"/>
        </w:rPr>
      </w:pPr>
      <w:bookmarkStart w:id="34" w:name="_Toc6524"/>
      <w:r>
        <w:rPr>
          <w:rFonts w:hint="eastAsia"/>
          <w:color w:val="auto"/>
          <w:highlight w:val="none"/>
        </w:rPr>
        <w:t>2.4.</w:t>
      </w:r>
      <w:r>
        <w:rPr>
          <w:rFonts w:hint="eastAsia"/>
          <w:color w:val="auto"/>
          <w:highlight w:val="none"/>
          <w:lang w:val="en-US" w:eastAsia="zh-CN"/>
        </w:rPr>
        <w:t>9</w:t>
      </w:r>
      <w:r>
        <w:rPr>
          <w:rFonts w:hint="eastAsia"/>
          <w:color w:val="auto"/>
          <w:highlight w:val="none"/>
        </w:rPr>
        <w:t>响应文件有效期</w:t>
      </w:r>
      <w:bookmarkEnd w:id="34"/>
    </w:p>
    <w:p>
      <w:pPr>
        <w:pStyle w:val="23"/>
        <w:ind w:firstLine="480"/>
        <w:rPr>
          <w:rFonts w:hint="eastAsia"/>
          <w:color w:val="auto"/>
          <w:highlight w:val="none"/>
        </w:rPr>
      </w:pPr>
      <w:r>
        <w:rPr>
          <w:rFonts w:hint="eastAsia"/>
          <w:color w:val="auto"/>
          <w:highlight w:val="none"/>
        </w:rPr>
        <w:t>一、响应文件有效期为递交响应文件截止之日起120天。响应文件有效期短于此规定期限或不作响应的，其响应文件将按无效响应文件处理。</w:t>
      </w:r>
    </w:p>
    <w:p>
      <w:pPr>
        <w:pStyle w:val="23"/>
        <w:ind w:firstLine="480"/>
        <w:rPr>
          <w:rFonts w:hint="eastAsia"/>
          <w:color w:val="auto"/>
          <w:highlight w:val="none"/>
        </w:rPr>
      </w:pPr>
      <w:r>
        <w:rPr>
          <w:rFonts w:hint="eastAsia"/>
          <w:color w:val="auto"/>
          <w:highlight w:val="none"/>
        </w:rPr>
        <w:t>二、特殊情况下，采购人可于响应文件有效期满之前要求供应商同意延长有效期，要求与答复均应为书面形式。供应商可以拒绝上述要求。供应商同意延长响应文件有效期的，不得修改其响应文件。</w:t>
      </w:r>
    </w:p>
    <w:p>
      <w:pPr>
        <w:pStyle w:val="5"/>
        <w:numPr>
          <w:ilvl w:val="0"/>
          <w:numId w:val="0"/>
        </w:numPr>
        <w:rPr>
          <w:rFonts w:hint="eastAsia" w:eastAsia="宋体"/>
          <w:color w:val="auto"/>
          <w:highlight w:val="none"/>
          <w:lang w:eastAsia="zh-CN"/>
        </w:rPr>
      </w:pPr>
      <w:bookmarkStart w:id="35" w:name="_Toc12647"/>
      <w:r>
        <w:rPr>
          <w:rFonts w:hint="eastAsia"/>
          <w:color w:val="auto"/>
          <w:highlight w:val="none"/>
        </w:rPr>
        <w:t>2.4.</w:t>
      </w:r>
      <w:r>
        <w:rPr>
          <w:rFonts w:hint="eastAsia"/>
          <w:color w:val="auto"/>
          <w:highlight w:val="none"/>
          <w:lang w:val="en-US" w:eastAsia="zh-CN"/>
        </w:rPr>
        <w:t>10</w:t>
      </w:r>
      <w:r>
        <w:rPr>
          <w:rFonts w:hint="eastAsia"/>
          <w:color w:val="auto"/>
          <w:highlight w:val="none"/>
        </w:rPr>
        <w:t>响应文件的</w:t>
      </w:r>
      <w:r>
        <w:rPr>
          <w:rFonts w:hint="eastAsia"/>
          <w:color w:val="auto"/>
          <w:highlight w:val="none"/>
          <w:lang w:eastAsia="zh-CN"/>
        </w:rPr>
        <w:t>制作、签章和加密</w:t>
      </w:r>
      <w:bookmarkEnd w:id="35"/>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一、响应文件应根据磋商文件的要求进行制作。（说明：1、响应文件中要求提供复印件证明材料的，包含提供原件的影印件或复印件。2、要求提供复印件的证明材料须清晰可辨。）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二、响应文件制作详情：</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本项目实行电子采购。供应商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供应商人应按响应文件要求，通过“政采云投标客户端”制作、加密并提交响应文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b/>
          <w:color w:val="auto"/>
          <w:sz w:val="24"/>
          <w:szCs w:val="24"/>
          <w:highlight w:val="none"/>
        </w:rPr>
        <w:t>响应文件应加盖有供应商（法定名称）的电子签章，不得使用供应商专用章（如经济合同章、投标专用章等）或下属单位印章代替</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3、磋商文件有修改的，供应商须重新下载修改后的磋商文件（修改后的磋商文件在更正公告中下载），并根据修改后的磋商文件制作、撤回修改，并递交响应文件。</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4、使用“政府采购云平台”（含政采云电子交易客户端）需要提前申领CA数字证书及电子签章，请自行前往四川CA、CFCA、天威CA服务点办理</w:t>
      </w:r>
      <w:r>
        <w:rPr>
          <w:rFonts w:hint="eastAsia" w:ascii="宋体" w:hAnsi="宋体"/>
          <w:color w:val="auto"/>
          <w:sz w:val="24"/>
          <w:szCs w:val="24"/>
          <w:highlight w:val="none"/>
        </w:rPr>
        <w:t>，</w:t>
      </w:r>
      <w:r>
        <w:rPr>
          <w:rFonts w:ascii="宋体" w:hAnsi="宋体"/>
          <w:color w:val="auto"/>
          <w:sz w:val="24"/>
          <w:szCs w:val="24"/>
          <w:highlight w:val="none"/>
        </w:rPr>
        <w:t>以上CA数字证书均</w:t>
      </w:r>
      <w:r>
        <w:rPr>
          <w:rFonts w:hint="eastAsia" w:ascii="宋体" w:hAnsi="宋体"/>
          <w:color w:val="auto"/>
          <w:sz w:val="24"/>
          <w:szCs w:val="24"/>
          <w:highlight w:val="none"/>
        </w:rPr>
        <w:t>可</w:t>
      </w:r>
      <w:r>
        <w:rPr>
          <w:rFonts w:ascii="宋体" w:hAnsi="宋体"/>
          <w:color w:val="auto"/>
          <w:sz w:val="24"/>
          <w:szCs w:val="24"/>
          <w:highlight w:val="none"/>
        </w:rPr>
        <w:t>在成都市公共资源交易服务中心3楼窗口办理</w:t>
      </w:r>
      <w:r>
        <w:rPr>
          <w:rFonts w:hint="eastAsia" w:ascii="宋体" w:hAnsi="宋体"/>
          <w:color w:val="auto"/>
          <w:sz w:val="24"/>
          <w:szCs w:val="24"/>
          <w:highlight w:val="none"/>
        </w:rPr>
        <w:t>，</w:t>
      </w:r>
      <w:r>
        <w:rPr>
          <w:rFonts w:ascii="宋体" w:hAnsi="宋体"/>
          <w:color w:val="auto"/>
          <w:sz w:val="24"/>
          <w:szCs w:val="24"/>
          <w:highlight w:val="none"/>
        </w:rPr>
        <w:t>其他办理服务点</w:t>
      </w:r>
      <w:r>
        <w:rPr>
          <w:rFonts w:hint="eastAsia" w:ascii="宋体" w:hAnsi="宋体"/>
          <w:color w:val="auto"/>
          <w:sz w:val="24"/>
          <w:szCs w:val="24"/>
          <w:highlight w:val="none"/>
        </w:rPr>
        <w:t>及</w:t>
      </w:r>
      <w:r>
        <w:rPr>
          <w:rFonts w:ascii="宋体" w:hAnsi="宋体"/>
          <w:color w:val="auto"/>
          <w:sz w:val="24"/>
          <w:szCs w:val="24"/>
          <w:highlight w:val="none"/>
        </w:rPr>
        <w:t>办理方式可拨打官方</w:t>
      </w:r>
      <w:r>
        <w:rPr>
          <w:rFonts w:hint="eastAsia" w:ascii="宋体" w:hAnsi="宋体"/>
          <w:color w:val="auto"/>
          <w:sz w:val="24"/>
          <w:szCs w:val="24"/>
          <w:highlight w:val="none"/>
        </w:rPr>
        <w:t>服务</w:t>
      </w:r>
      <w:r>
        <w:rPr>
          <w:rFonts w:ascii="宋体" w:hAnsi="宋体"/>
          <w:color w:val="auto"/>
          <w:sz w:val="24"/>
          <w:szCs w:val="24"/>
          <w:highlight w:val="none"/>
        </w:rPr>
        <w:t>电话</w:t>
      </w:r>
      <w:r>
        <w:rPr>
          <w:rFonts w:hint="eastAsia" w:ascii="宋体" w:hAnsi="宋体"/>
          <w:color w:val="auto"/>
          <w:sz w:val="24"/>
          <w:szCs w:val="24"/>
          <w:highlight w:val="none"/>
        </w:rPr>
        <w:t>咨询</w:t>
      </w:r>
      <w:r>
        <w:rPr>
          <w:rFonts w:ascii="宋体" w:hAnsi="宋体"/>
          <w:color w:val="auto"/>
          <w:sz w:val="24"/>
          <w:szCs w:val="24"/>
          <w:highlight w:val="none"/>
        </w:rPr>
        <w:t>400-028-1130(四川CA)</w:t>
      </w:r>
      <w:r>
        <w:rPr>
          <w:rFonts w:hint="eastAsia" w:ascii="宋体" w:hAnsi="宋体"/>
          <w:color w:val="auto"/>
          <w:sz w:val="24"/>
          <w:szCs w:val="24"/>
          <w:highlight w:val="none"/>
        </w:rPr>
        <w:t>；</w:t>
      </w:r>
      <w:r>
        <w:rPr>
          <w:rFonts w:ascii="宋体" w:hAnsi="宋体"/>
          <w:color w:val="auto"/>
          <w:sz w:val="24"/>
          <w:szCs w:val="24"/>
          <w:highlight w:val="none"/>
        </w:rPr>
        <w:t>(028)6578532</w:t>
      </w:r>
      <w:r>
        <w:rPr>
          <w:rFonts w:hint="eastAsia" w:ascii="宋体" w:hAnsi="宋体"/>
          <w:color w:val="auto"/>
          <w:sz w:val="24"/>
          <w:szCs w:val="24"/>
          <w:highlight w:val="none"/>
        </w:rPr>
        <w:t>、</w:t>
      </w:r>
      <w:r>
        <w:rPr>
          <w:rFonts w:ascii="宋体" w:hAnsi="宋体"/>
          <w:color w:val="auto"/>
          <w:sz w:val="24"/>
          <w:szCs w:val="24"/>
          <w:highlight w:val="none"/>
        </w:rPr>
        <w:t>400-8809888(CFCA)；400-819-9995</w:t>
      </w:r>
      <w:r>
        <w:rPr>
          <w:rFonts w:hint="eastAsia" w:ascii="宋体" w:hAnsi="宋体"/>
          <w:color w:val="auto"/>
          <w:sz w:val="24"/>
          <w:szCs w:val="24"/>
          <w:highlight w:val="none"/>
        </w:rPr>
        <w:t>、</w:t>
      </w:r>
      <w:r>
        <w:rPr>
          <w:rFonts w:ascii="宋体" w:hAnsi="宋体"/>
          <w:color w:val="auto"/>
          <w:sz w:val="24"/>
          <w:szCs w:val="24"/>
          <w:highlight w:val="none"/>
        </w:rPr>
        <w:t>15928647082(天威CA)</w:t>
      </w:r>
      <w:r>
        <w:rPr>
          <w:rFonts w:hint="eastAsia" w:ascii="宋体" w:hAnsi="宋体"/>
          <w:color w:val="auto"/>
          <w:sz w:val="24"/>
          <w:szCs w:val="24"/>
          <w:highlight w:val="none"/>
        </w:rPr>
        <w:t>。供应商只需办理其中一家</w:t>
      </w:r>
      <w:r>
        <w:rPr>
          <w:rFonts w:ascii="宋体" w:hAnsi="宋体"/>
          <w:color w:val="auto"/>
          <w:sz w:val="24"/>
          <w:szCs w:val="24"/>
          <w:highlight w:val="none"/>
        </w:rPr>
        <w:t>CA数字证书及签章（提示：办理时请说明参与成都市政府采购项目）。供应商应及时完成在“政府采购云平台”的CA账号绑定，确保顺利参与电子采购。</w:t>
      </w:r>
    </w:p>
    <w:p>
      <w:pPr>
        <w:pStyle w:val="5"/>
        <w:numPr>
          <w:ilvl w:val="0"/>
          <w:numId w:val="0"/>
        </w:numPr>
        <w:rPr>
          <w:rFonts w:hint="eastAsia" w:eastAsia="宋体"/>
          <w:color w:val="auto"/>
          <w:highlight w:val="none"/>
          <w:lang w:eastAsia="zh-CN"/>
        </w:rPr>
      </w:pPr>
      <w:bookmarkStart w:id="36" w:name="_Toc30975"/>
      <w:r>
        <w:rPr>
          <w:rFonts w:hint="eastAsia"/>
          <w:color w:val="auto"/>
          <w:highlight w:val="none"/>
        </w:rPr>
        <w:t>2.4.</w:t>
      </w:r>
      <w:r>
        <w:rPr>
          <w:rFonts w:hint="eastAsia"/>
          <w:color w:val="auto"/>
          <w:highlight w:val="none"/>
          <w:lang w:val="en-US" w:eastAsia="zh-CN"/>
        </w:rPr>
        <w:t>11</w:t>
      </w:r>
      <w:r>
        <w:rPr>
          <w:rFonts w:hint="eastAsia"/>
          <w:color w:val="auto"/>
          <w:highlight w:val="none"/>
        </w:rPr>
        <w:t>响应文件的</w:t>
      </w:r>
      <w:r>
        <w:rPr>
          <w:rFonts w:hint="eastAsia"/>
          <w:color w:val="auto"/>
          <w:szCs w:val="24"/>
          <w:highlight w:val="none"/>
          <w:lang w:eastAsia="zh-CN"/>
        </w:rPr>
        <w:t>递交</w:t>
      </w:r>
      <w:bookmarkEnd w:id="36"/>
    </w:p>
    <w:p>
      <w:pPr>
        <w:spacing w:line="360" w:lineRule="auto"/>
        <w:ind w:firstLine="480" w:firstLineChars="200"/>
        <w:rPr>
          <w:rFonts w:ascii="宋体" w:hAnsi="宋体"/>
          <w:color w:val="auto"/>
          <w:sz w:val="24"/>
          <w:szCs w:val="24"/>
          <w:highlight w:val="none"/>
        </w:rPr>
      </w:pPr>
      <w:r>
        <w:rPr>
          <w:rFonts w:hint="eastAsia"/>
          <w:color w:val="auto"/>
          <w:sz w:val="24"/>
          <w:szCs w:val="24"/>
          <w:highlight w:val="none"/>
          <w:lang w:eastAsia="zh-CN"/>
        </w:rPr>
        <w:t>一、</w:t>
      </w:r>
      <w:r>
        <w:rPr>
          <w:rFonts w:hint="eastAsia" w:ascii="宋体" w:hAnsi="宋体"/>
          <w:color w:val="auto"/>
          <w:sz w:val="24"/>
          <w:szCs w:val="24"/>
          <w:highlight w:val="none"/>
        </w:rPr>
        <w:t>供应商应当在响应文件递交截止时间前，将生成的已加密的响应文件成功递交至“政府采购云平台”。</w:t>
      </w:r>
    </w:p>
    <w:p>
      <w:pPr>
        <w:spacing w:line="360" w:lineRule="auto"/>
        <w:ind w:firstLine="480" w:firstLineChars="200"/>
        <w:rPr>
          <w:rFonts w:ascii="宋体" w:hAnsi="宋体"/>
          <w:color w:val="auto"/>
          <w:sz w:val="24"/>
          <w:szCs w:val="24"/>
          <w:highlight w:val="none"/>
        </w:rPr>
      </w:pPr>
      <w:r>
        <w:rPr>
          <w:rFonts w:hint="eastAsia"/>
          <w:color w:val="auto"/>
          <w:sz w:val="24"/>
          <w:szCs w:val="24"/>
          <w:highlight w:val="none"/>
          <w:lang w:eastAsia="zh-CN"/>
        </w:rPr>
        <w:t>二、</w:t>
      </w:r>
      <w:r>
        <w:rPr>
          <w:rFonts w:hint="eastAsia" w:ascii="宋体" w:hAnsi="宋体"/>
          <w:color w:val="auto"/>
          <w:sz w:val="24"/>
          <w:szCs w:val="24"/>
          <w:highlight w:val="none"/>
        </w:rPr>
        <w:t>因磋商文件的修改推迟响应文件递交截止时间的，供应商按</w:t>
      </w:r>
      <w:r>
        <w:rPr>
          <w:rFonts w:hint="eastAsia"/>
          <w:color w:val="auto"/>
          <w:sz w:val="24"/>
          <w:szCs w:val="24"/>
          <w:highlight w:val="none"/>
          <w:lang w:eastAsia="zh-CN"/>
        </w:rPr>
        <w:t>区</w:t>
      </w:r>
      <w:r>
        <w:rPr>
          <w:rFonts w:hint="eastAsia" w:ascii="宋体" w:hAnsi="宋体"/>
          <w:color w:val="auto"/>
          <w:sz w:val="24"/>
          <w:szCs w:val="24"/>
          <w:highlight w:val="none"/>
        </w:rPr>
        <w:t>公资交易中心在“四川政府采购网”和“成都市公共资源交易服务中心”网站上发布的澄清公告中修改的时间递交响应文件。</w:t>
      </w:r>
    </w:p>
    <w:p>
      <w:pPr>
        <w:spacing w:line="360" w:lineRule="auto"/>
        <w:ind w:firstLine="480" w:firstLineChars="200"/>
        <w:rPr>
          <w:rFonts w:ascii="宋体" w:hAnsi="宋体"/>
          <w:color w:val="auto"/>
          <w:sz w:val="24"/>
          <w:szCs w:val="24"/>
          <w:highlight w:val="none"/>
        </w:rPr>
      </w:pPr>
      <w:r>
        <w:rPr>
          <w:rFonts w:hint="eastAsia"/>
          <w:color w:val="auto"/>
          <w:sz w:val="24"/>
          <w:szCs w:val="24"/>
          <w:highlight w:val="none"/>
          <w:lang w:eastAsia="zh-CN"/>
        </w:rPr>
        <w:t>三、</w:t>
      </w:r>
      <w:r>
        <w:rPr>
          <w:rFonts w:hint="eastAsia" w:ascii="宋体" w:hAnsi="宋体"/>
          <w:color w:val="auto"/>
          <w:sz w:val="24"/>
          <w:szCs w:val="24"/>
          <w:highlight w:val="none"/>
        </w:rPr>
        <w:t>供应商应充分考虑递交响应文件的不可预见因素，未在递交</w:t>
      </w:r>
      <w:r>
        <w:rPr>
          <w:rFonts w:ascii="宋体" w:hAnsi="宋体"/>
          <w:color w:val="auto"/>
          <w:sz w:val="24"/>
          <w:szCs w:val="24"/>
          <w:highlight w:val="none"/>
        </w:rPr>
        <w:t>响应文件</w:t>
      </w:r>
      <w:r>
        <w:rPr>
          <w:rFonts w:hint="eastAsia" w:ascii="宋体" w:hAnsi="宋体"/>
          <w:color w:val="auto"/>
          <w:sz w:val="24"/>
          <w:szCs w:val="24"/>
          <w:highlight w:val="none"/>
        </w:rPr>
        <w:t>截止时间前完成递交的，在递交</w:t>
      </w:r>
      <w:r>
        <w:rPr>
          <w:rFonts w:ascii="宋体" w:hAnsi="宋体"/>
          <w:color w:val="auto"/>
          <w:sz w:val="24"/>
          <w:szCs w:val="24"/>
          <w:highlight w:val="none"/>
        </w:rPr>
        <w:t>响应文件</w:t>
      </w:r>
      <w:r>
        <w:rPr>
          <w:rFonts w:hint="eastAsia" w:ascii="宋体" w:hAnsi="宋体"/>
          <w:color w:val="auto"/>
          <w:sz w:val="24"/>
          <w:szCs w:val="24"/>
          <w:highlight w:val="none"/>
        </w:rPr>
        <w:t>截止时间后将无法递交。</w:t>
      </w:r>
    </w:p>
    <w:p>
      <w:pPr>
        <w:pStyle w:val="5"/>
        <w:numPr>
          <w:ilvl w:val="0"/>
          <w:numId w:val="0"/>
        </w:numPr>
        <w:rPr>
          <w:rFonts w:hint="eastAsia" w:eastAsia="宋体"/>
          <w:color w:val="auto"/>
          <w:highlight w:val="none"/>
          <w:lang w:eastAsia="zh-CN"/>
        </w:rPr>
      </w:pPr>
      <w:bookmarkStart w:id="37" w:name="_Toc16220"/>
      <w:r>
        <w:rPr>
          <w:rFonts w:hint="eastAsia"/>
          <w:color w:val="auto"/>
          <w:highlight w:val="none"/>
        </w:rPr>
        <w:t>2.4.1</w:t>
      </w:r>
      <w:r>
        <w:rPr>
          <w:rFonts w:hint="eastAsia"/>
          <w:color w:val="auto"/>
          <w:highlight w:val="none"/>
          <w:lang w:val="en-US" w:eastAsia="zh-CN"/>
        </w:rPr>
        <w:t>2</w:t>
      </w:r>
      <w:r>
        <w:rPr>
          <w:rFonts w:hint="eastAsia"/>
          <w:color w:val="auto"/>
          <w:highlight w:val="none"/>
        </w:rPr>
        <w:t>响应文件的补充、修改和撤回</w:t>
      </w:r>
      <w:bookmarkEnd w:id="37"/>
    </w:p>
    <w:p>
      <w:pPr>
        <w:numPr>
          <w:ilvl w:val="0"/>
          <w:numId w:val="5"/>
        </w:numPr>
        <w:tabs>
          <w:tab w:val="left" w:pos="1134"/>
        </w:tabs>
        <w:spacing w:line="360" w:lineRule="auto"/>
        <w:ind w:left="0" w:firstLine="567"/>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在递交</w:t>
      </w:r>
      <w:r>
        <w:rPr>
          <w:rFonts w:ascii="宋体" w:hAnsi="宋体" w:eastAsia="宋体" w:cs="Times New Roman"/>
          <w:color w:val="auto"/>
          <w:sz w:val="24"/>
          <w:szCs w:val="24"/>
          <w:highlight w:val="none"/>
        </w:rPr>
        <w:t>响应文件</w:t>
      </w:r>
      <w:r>
        <w:rPr>
          <w:rFonts w:hint="eastAsia" w:ascii="宋体" w:hAnsi="宋体" w:eastAsia="宋体" w:cs="Times New Roman"/>
          <w:color w:val="auto"/>
          <w:sz w:val="24"/>
          <w:szCs w:val="24"/>
          <w:highlight w:val="none"/>
        </w:rPr>
        <w:t>截止时间之前，供应商可对已递交的响应文件进行补充、修改。补充或者修改响应文件的，应当先撤回已递交的响应文件，在“政采云投标客户端”补充、修改响应文件并签章、加密后重新递交。撤回响应文件进行补充、修改，在递交响应文件截止时间前未重新递交的，视为撤回响应文件。</w:t>
      </w:r>
    </w:p>
    <w:p>
      <w:pPr>
        <w:numPr>
          <w:ilvl w:val="0"/>
          <w:numId w:val="5"/>
        </w:numPr>
        <w:tabs>
          <w:tab w:val="left" w:pos="1134"/>
        </w:tabs>
        <w:spacing w:line="360" w:lineRule="auto"/>
        <w:ind w:left="0" w:firstLine="567"/>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在递交响应文件截止时间之后，供应商不得对其递交的响应文件做任何补充、修改。</w:t>
      </w:r>
    </w:p>
    <w:p>
      <w:pPr>
        <w:numPr>
          <w:ilvl w:val="0"/>
          <w:numId w:val="5"/>
        </w:numPr>
        <w:tabs>
          <w:tab w:val="left" w:pos="1134"/>
        </w:tabs>
        <w:spacing w:line="360" w:lineRule="auto"/>
        <w:ind w:left="0" w:firstLine="567"/>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在递交响应文件截止时间之前，供应商可对已递交的响应文件进行撤回。在递交响应文件截止时间之后，供应商不得撤回响应文件。</w:t>
      </w:r>
    </w:p>
    <w:p>
      <w:pPr>
        <w:pStyle w:val="4"/>
        <w:numPr>
          <w:ilvl w:val="0"/>
          <w:numId w:val="0"/>
        </w:numPr>
        <w:ind w:left="0" w:firstLine="0"/>
        <w:rPr>
          <w:rFonts w:hint="eastAsia"/>
          <w:iCs w:val="0"/>
          <w:color w:val="auto"/>
          <w:kern w:val="2"/>
          <w:sz w:val="24"/>
          <w:highlight w:val="none"/>
          <w:lang w:val="en-US" w:eastAsia="zh-CN"/>
        </w:rPr>
      </w:pPr>
      <w:bookmarkStart w:id="38" w:name="_Toc29510"/>
      <w:r>
        <w:rPr>
          <w:rFonts w:hint="eastAsia"/>
          <w:iCs w:val="0"/>
          <w:color w:val="auto"/>
          <w:kern w:val="2"/>
          <w:sz w:val="24"/>
          <w:highlight w:val="none"/>
          <w:lang w:val="en-US" w:eastAsia="zh-CN"/>
        </w:rPr>
        <w:t>2.4.13响应文件的解密</w:t>
      </w:r>
      <w:bookmarkEnd w:id="38"/>
    </w:p>
    <w:p>
      <w:pPr>
        <w:tabs>
          <w:tab w:val="left" w:pos="1134"/>
        </w:tabs>
        <w:spacing w:before="120" w:line="360" w:lineRule="auto"/>
        <w:ind w:firstLine="484" w:firstLineChars="202"/>
        <w:rPr>
          <w:rFonts w:ascii="宋体" w:hAnsi="宋体"/>
          <w:bCs/>
          <w:color w:val="auto"/>
          <w:sz w:val="24"/>
          <w:szCs w:val="24"/>
          <w:highlight w:val="none"/>
        </w:rPr>
      </w:pPr>
      <w:r>
        <w:rPr>
          <w:rFonts w:hint="eastAsia" w:ascii="宋体" w:hAnsi="宋体"/>
          <w:bCs/>
          <w:color w:val="auto"/>
          <w:sz w:val="24"/>
          <w:szCs w:val="24"/>
          <w:highlight w:val="none"/>
        </w:rPr>
        <w:t>供应商</w:t>
      </w:r>
      <w:r>
        <w:rPr>
          <w:rFonts w:hint="eastAsia" w:ascii="宋体" w:hAnsi="宋体"/>
          <w:color w:val="auto"/>
          <w:sz w:val="24"/>
          <w:szCs w:val="24"/>
          <w:highlight w:val="none"/>
        </w:rPr>
        <w:t>登录政府采购云平台，点击“项目采购—开标评标”模块，找到对应项目，进入“开标大厅”，</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公资交易中心开启解密后，</w:t>
      </w:r>
      <w:r>
        <w:rPr>
          <w:rFonts w:hint="eastAsia" w:ascii="宋体" w:hAnsi="宋体" w:cs="宋体"/>
          <w:color w:val="auto"/>
          <w:sz w:val="24"/>
          <w:szCs w:val="24"/>
          <w:highlight w:val="none"/>
        </w:rPr>
        <w:t>供应商应在60分钟内，使用加密该响应文件的CA数字证书在线完成响应文件的解密。</w:t>
      </w:r>
      <w:r>
        <w:rPr>
          <w:rFonts w:hint="eastAsia" w:ascii="宋体" w:hAnsi="宋体"/>
          <w:bCs/>
          <w:color w:val="auto"/>
          <w:sz w:val="24"/>
          <w:szCs w:val="24"/>
          <w:highlight w:val="none"/>
        </w:rPr>
        <w:t>除因</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w:t>
      </w:r>
      <w:r>
        <w:rPr>
          <w:rFonts w:hint="eastAsia" w:ascii="宋体" w:hAnsi="宋体"/>
          <w:bCs/>
          <w:color w:val="auto"/>
          <w:sz w:val="24"/>
          <w:szCs w:val="24"/>
          <w:highlight w:val="none"/>
        </w:rPr>
        <w:t>断电、断网、系统故障或其他不可抗力等因素，导致系统无法使用外，供应商在规定的解密时间内，未成功解密的响应文件将视为无效响应文件。</w:t>
      </w:r>
    </w:p>
    <w:p>
      <w:pPr>
        <w:pStyle w:val="4"/>
        <w:numPr>
          <w:ilvl w:val="0"/>
          <w:numId w:val="0"/>
        </w:numPr>
        <w:spacing w:before="156" w:after="156"/>
        <w:rPr>
          <w:rFonts w:hint="eastAsia"/>
          <w:color w:val="auto"/>
          <w:sz w:val="24"/>
          <w:szCs w:val="24"/>
          <w:highlight w:val="none"/>
        </w:rPr>
      </w:pPr>
      <w:bookmarkStart w:id="39" w:name="_Toc26420"/>
      <w:r>
        <w:rPr>
          <w:rFonts w:hint="eastAsia"/>
          <w:color w:val="auto"/>
          <w:sz w:val="24"/>
          <w:szCs w:val="24"/>
          <w:highlight w:val="none"/>
        </w:rPr>
        <w:t>2.5</w:t>
      </w:r>
      <w:bookmarkStart w:id="40" w:name="_Toc183682369"/>
      <w:bookmarkStart w:id="41" w:name="_Toc183582232"/>
      <w:bookmarkStart w:id="42" w:name="_Toc217446057"/>
      <w:bookmarkStart w:id="43" w:name="_Toc77688475"/>
      <w:bookmarkStart w:id="44" w:name="_Toc73447467"/>
      <w:r>
        <w:rPr>
          <w:rFonts w:hint="eastAsia"/>
          <w:color w:val="auto"/>
          <w:sz w:val="24"/>
          <w:szCs w:val="24"/>
          <w:highlight w:val="none"/>
        </w:rPr>
        <w:t>磋商</w:t>
      </w:r>
      <w:r>
        <w:rPr>
          <w:color w:val="auto"/>
          <w:sz w:val="24"/>
          <w:szCs w:val="24"/>
          <w:highlight w:val="none"/>
        </w:rPr>
        <w:t>开启活动</w:t>
      </w:r>
      <w:r>
        <w:rPr>
          <w:rFonts w:hint="eastAsia"/>
          <w:color w:val="auto"/>
          <w:sz w:val="24"/>
          <w:szCs w:val="24"/>
          <w:highlight w:val="none"/>
        </w:rPr>
        <w:t>程序</w:t>
      </w:r>
      <w:bookmarkEnd w:id="39"/>
      <w:bookmarkEnd w:id="40"/>
      <w:bookmarkEnd w:id="41"/>
      <w:bookmarkEnd w:id="42"/>
      <w:bookmarkEnd w:id="43"/>
      <w:bookmarkEnd w:id="44"/>
    </w:p>
    <w:p>
      <w:pPr>
        <w:pStyle w:val="29"/>
        <w:numPr>
          <w:ilvl w:val="0"/>
          <w:numId w:val="6"/>
        </w:numPr>
        <w:tabs>
          <w:tab w:val="left" w:pos="1134"/>
        </w:tabs>
        <w:spacing w:before="120" w:after="200" w:line="360" w:lineRule="auto"/>
        <w:ind w:left="0" w:right="210" w:firstLine="567" w:firstLineChars="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递交响应文件的供应商不足三家的，不予继续开展磋商采购</w:t>
      </w:r>
      <w:r>
        <w:rPr>
          <w:rFonts w:ascii="宋体" w:hAnsi="宋体" w:eastAsia="宋体" w:cs="宋体"/>
          <w:b/>
          <w:color w:val="auto"/>
          <w:sz w:val="24"/>
          <w:szCs w:val="24"/>
          <w:highlight w:val="none"/>
        </w:rPr>
        <w:t>活动</w:t>
      </w:r>
      <w:r>
        <w:rPr>
          <w:rFonts w:hint="eastAsia" w:ascii="宋体" w:hAnsi="宋体" w:eastAsia="宋体" w:cs="宋体"/>
          <w:b/>
          <w:color w:val="auto"/>
          <w:sz w:val="24"/>
          <w:szCs w:val="24"/>
          <w:highlight w:val="none"/>
        </w:rPr>
        <w:t>。</w:t>
      </w:r>
    </w:p>
    <w:p>
      <w:pPr>
        <w:pStyle w:val="29"/>
        <w:numPr>
          <w:ilvl w:val="0"/>
          <w:numId w:val="6"/>
        </w:numPr>
        <w:tabs>
          <w:tab w:val="left" w:pos="1134"/>
        </w:tabs>
        <w:spacing w:before="120" w:after="200" w:line="360" w:lineRule="auto"/>
        <w:ind w:left="0" w:right="210" w:firstLine="567" w:firstLineChars="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准备工作。供应商需在递交响应</w:t>
      </w:r>
      <w:r>
        <w:rPr>
          <w:rFonts w:ascii="宋体" w:hAnsi="宋体" w:eastAsia="宋体" w:cs="宋体"/>
          <w:b/>
          <w:color w:val="auto"/>
          <w:sz w:val="24"/>
          <w:szCs w:val="24"/>
          <w:highlight w:val="none"/>
        </w:rPr>
        <w:t>文件</w:t>
      </w:r>
      <w:r>
        <w:rPr>
          <w:rFonts w:hint="eastAsia" w:ascii="宋体" w:hAnsi="宋体" w:eastAsia="宋体" w:cs="宋体"/>
          <w:b/>
          <w:color w:val="auto"/>
          <w:sz w:val="24"/>
          <w:szCs w:val="24"/>
          <w:highlight w:val="none"/>
        </w:rPr>
        <w:t>截止时间前登录“政府采购云平台”，通过“开标大厅”参与。登录成都市公共资源交易服务中心门户网站（https://www.cdggzy.com/）—政府采购云平台—项目采购—开标评标—开标大厅（找到对应项目）。提示：供应商未按时登录不见面开标系统，错过解密时间的，由供应商自行承担不利后果。</w:t>
      </w:r>
    </w:p>
    <w:p>
      <w:pPr>
        <w:pStyle w:val="29"/>
        <w:numPr>
          <w:ilvl w:val="0"/>
          <w:numId w:val="6"/>
        </w:numPr>
        <w:tabs>
          <w:tab w:val="left" w:pos="1134"/>
        </w:tabs>
        <w:spacing w:before="120" w:after="200" w:line="360" w:lineRule="auto"/>
        <w:ind w:left="0" w:right="210" w:firstLine="567" w:firstLineChars="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解密响应文件。待</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公资交易中心开启解密后，供应商进行线上解密。除因</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公资交易中心断电、断网、系统故障或其他不可抗力等因素，导致系统无法使用外，供应商在规定的解密时间内，未成功解密的响应文件将视为无效响应文件。</w:t>
      </w:r>
    </w:p>
    <w:p>
      <w:pPr>
        <w:pStyle w:val="29"/>
        <w:numPr>
          <w:ilvl w:val="0"/>
          <w:numId w:val="6"/>
        </w:numPr>
        <w:tabs>
          <w:tab w:val="left" w:pos="1134"/>
        </w:tabs>
        <w:spacing w:before="120" w:after="200" w:line="360" w:lineRule="auto"/>
        <w:ind w:left="0" w:right="210" w:firstLine="567" w:firstLineChars="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确认。所有供应商</w:t>
      </w:r>
      <w:r>
        <w:rPr>
          <w:rFonts w:ascii="宋体" w:hAnsi="宋体" w:eastAsia="宋体" w:cs="宋体"/>
          <w:b/>
          <w:color w:val="auto"/>
          <w:sz w:val="24"/>
          <w:szCs w:val="24"/>
          <w:highlight w:val="none"/>
        </w:rPr>
        <w:t>响应文件</w:t>
      </w:r>
      <w:r>
        <w:rPr>
          <w:rFonts w:hint="eastAsia" w:ascii="宋体" w:hAnsi="宋体" w:eastAsia="宋体" w:cs="宋体"/>
          <w:b/>
          <w:color w:val="auto"/>
          <w:sz w:val="24"/>
          <w:szCs w:val="24"/>
          <w:highlight w:val="none"/>
        </w:rPr>
        <w:t>均完成解密或者解密时间截止（以发生在先的时间为准），由“政府采购云平台”系统展示供应商名称、响应文件解密情况等内容。</w:t>
      </w:r>
    </w:p>
    <w:p>
      <w:pPr>
        <w:pStyle w:val="29"/>
        <w:numPr>
          <w:ilvl w:val="0"/>
          <w:numId w:val="6"/>
        </w:numPr>
        <w:tabs>
          <w:tab w:val="left" w:pos="1134"/>
        </w:tabs>
        <w:spacing w:before="120" w:after="200" w:line="360" w:lineRule="auto"/>
        <w:ind w:left="0" w:right="210" w:firstLine="567" w:firstLineChars="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供应商对过程和记录有异议，以及认为采购人、</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公资交易中心相关工作人员有需要回避的情形的，及时向工作人员提出询问或者回避申请。采购人、</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公资交易中心对供应商提出的询问或者回避申请应当及时处理。</w:t>
      </w:r>
    </w:p>
    <w:p>
      <w:pPr>
        <w:pStyle w:val="29"/>
        <w:numPr>
          <w:ilvl w:val="0"/>
          <w:numId w:val="6"/>
        </w:numPr>
        <w:tabs>
          <w:tab w:val="left" w:pos="1134"/>
        </w:tabs>
        <w:spacing w:before="120" w:after="200" w:line="360" w:lineRule="auto"/>
        <w:ind w:left="0" w:right="210" w:firstLine="567" w:firstLineChars="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供应商电脑终端等硬件设备和软件系统配置：供应商电脑终端等硬件设备和软件系统配置应符合电子投标（含不见面开标大厅）供应商电脑终端配置要求并运行正常，供应商承担因未尽职责产生的不利后果。</w:t>
      </w:r>
    </w:p>
    <w:p>
      <w:pPr>
        <w:pStyle w:val="29"/>
        <w:numPr>
          <w:ilvl w:val="0"/>
          <w:numId w:val="6"/>
        </w:numPr>
        <w:tabs>
          <w:tab w:val="left" w:pos="1134"/>
        </w:tabs>
        <w:spacing w:before="120" w:after="200" w:line="360" w:lineRule="auto"/>
        <w:ind w:left="0" w:right="210" w:firstLine="567" w:firstLineChars="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因</w:t>
      </w:r>
      <w:r>
        <w:rPr>
          <w:rFonts w:hint="eastAsia" w:ascii="宋体" w:hAnsi="宋体" w:eastAsia="宋体" w:cs="宋体"/>
          <w:b/>
          <w:color w:val="auto"/>
          <w:sz w:val="24"/>
          <w:szCs w:val="24"/>
          <w:highlight w:val="none"/>
          <w:lang w:eastAsia="zh-CN"/>
        </w:rPr>
        <w:t>区</w:t>
      </w:r>
      <w:r>
        <w:rPr>
          <w:rFonts w:hint="eastAsia" w:ascii="宋体" w:hAnsi="宋体" w:eastAsia="宋体" w:cs="宋体"/>
          <w:b/>
          <w:color w:val="auto"/>
          <w:sz w:val="24"/>
          <w:szCs w:val="24"/>
          <w:highlight w:val="none"/>
        </w:rPr>
        <w:t>公资交易中心断电、断网、系统故障或其他不可抗力等因素导致不见面开标系统无法正常运行的，磋商活动开启中止或延迟，待系统恢复正常后继续进行。</w:t>
      </w:r>
    </w:p>
    <w:p>
      <w:pPr>
        <w:widowControl w:val="0"/>
        <w:numPr>
          <w:ilvl w:val="0"/>
          <w:numId w:val="6"/>
        </w:numPr>
        <w:tabs>
          <w:tab w:val="left" w:pos="1134"/>
        </w:tabs>
        <w:spacing w:before="120" w:after="200" w:line="360" w:lineRule="auto"/>
        <w:ind w:left="0" w:right="210" w:firstLine="567" w:firstLineChars="0"/>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磋商活动开启过程中，各方主体均应遵守互联网有关规定，不得发表与交易活动无关的言论。</w:t>
      </w:r>
    </w:p>
    <w:p>
      <w:pPr>
        <w:pStyle w:val="29"/>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line="360" w:lineRule="auto"/>
        <w:ind w:right="210" w:rightChars="0"/>
        <w:textAlignment w:val="auto"/>
        <w:outlineLvl w:val="1"/>
        <w:rPr>
          <w:rFonts w:hint="eastAsia"/>
          <w:b/>
          <w:bCs/>
          <w:color w:val="auto"/>
          <w:sz w:val="24"/>
          <w:szCs w:val="24"/>
          <w:highlight w:val="none"/>
          <w:lang w:eastAsia="zh-CN"/>
        </w:rPr>
      </w:pPr>
      <w:bookmarkStart w:id="45" w:name="_Toc11864"/>
      <w:r>
        <w:rPr>
          <w:rFonts w:hint="eastAsia"/>
          <w:b/>
          <w:bCs/>
          <w:color w:val="auto"/>
          <w:sz w:val="24"/>
          <w:szCs w:val="24"/>
          <w:highlight w:val="none"/>
          <w:lang w:val="en-US" w:eastAsia="zh-CN"/>
        </w:rPr>
        <w:t>2.6</w:t>
      </w:r>
      <w:r>
        <w:rPr>
          <w:rFonts w:hint="eastAsia"/>
          <w:b/>
          <w:bCs/>
          <w:color w:val="auto"/>
          <w:sz w:val="24"/>
          <w:szCs w:val="24"/>
          <w:highlight w:val="none"/>
        </w:rPr>
        <w:t>资格审查</w:t>
      </w:r>
      <w:r>
        <w:rPr>
          <w:rFonts w:hint="eastAsia"/>
          <w:b/>
          <w:bCs/>
          <w:color w:val="auto"/>
          <w:sz w:val="24"/>
          <w:szCs w:val="24"/>
          <w:highlight w:val="none"/>
          <w:lang w:eastAsia="zh-CN"/>
        </w:rPr>
        <w:t>和评审</w:t>
      </w:r>
      <w:bookmarkEnd w:id="45"/>
    </w:p>
    <w:p>
      <w:pPr>
        <w:pageBreakBefore w:val="0"/>
        <w:widowControl w:val="0"/>
        <w:numPr>
          <w:ilvl w:val="0"/>
          <w:numId w:val="7"/>
        </w:numPr>
        <w:tabs>
          <w:tab w:val="left" w:pos="1134"/>
        </w:tabs>
        <w:kinsoku/>
        <w:wordWrap/>
        <w:overflowPunct/>
        <w:topLinePunct w:val="0"/>
        <w:autoSpaceDE/>
        <w:autoSpaceDN/>
        <w:bidi w:val="0"/>
        <w:adjustRightInd/>
        <w:snapToGrid/>
        <w:spacing w:line="600" w:lineRule="exact"/>
        <w:ind w:left="0" w:firstLine="540"/>
        <w:textAlignment w:val="auto"/>
        <w:rPr>
          <w:rFonts w:ascii="宋体" w:hAnsi="宋体"/>
          <w:color w:val="auto"/>
          <w:sz w:val="24"/>
          <w:szCs w:val="24"/>
          <w:highlight w:val="none"/>
        </w:rPr>
      </w:pPr>
      <w:r>
        <w:rPr>
          <w:rFonts w:hint="eastAsia" w:ascii="宋体" w:hAnsi="宋体"/>
          <w:color w:val="auto"/>
          <w:sz w:val="24"/>
          <w:szCs w:val="24"/>
          <w:highlight w:val="none"/>
        </w:rPr>
        <w:t>资格审查详见采购文件第五章。</w:t>
      </w:r>
    </w:p>
    <w:p>
      <w:pPr>
        <w:pageBreakBefore w:val="0"/>
        <w:widowControl w:val="0"/>
        <w:numPr>
          <w:ilvl w:val="0"/>
          <w:numId w:val="7"/>
        </w:numPr>
        <w:tabs>
          <w:tab w:val="left" w:pos="1134"/>
        </w:tabs>
        <w:kinsoku/>
        <w:wordWrap/>
        <w:overflowPunct/>
        <w:topLinePunct w:val="0"/>
        <w:autoSpaceDE/>
        <w:autoSpaceDN/>
        <w:bidi w:val="0"/>
        <w:adjustRightInd/>
        <w:snapToGrid/>
        <w:spacing w:line="600" w:lineRule="exact"/>
        <w:ind w:left="0" w:firstLine="567"/>
        <w:textAlignment w:val="auto"/>
        <w:rPr>
          <w:rFonts w:hint="eastAsia"/>
          <w:b/>
          <w:bCs/>
          <w:color w:val="auto"/>
          <w:sz w:val="24"/>
          <w:szCs w:val="24"/>
          <w:highlight w:val="none"/>
          <w:lang w:eastAsia="zh-CN"/>
        </w:rPr>
      </w:pPr>
      <w:r>
        <w:rPr>
          <w:rFonts w:hint="eastAsia" w:ascii="宋体" w:hAnsi="宋体"/>
          <w:color w:val="auto"/>
          <w:sz w:val="24"/>
          <w:szCs w:val="24"/>
          <w:highlight w:val="none"/>
        </w:rPr>
        <w:t>磋商小组的组建及其评审工作按照有关法律制度和本文件第五章的规定进行。</w:t>
      </w:r>
    </w:p>
    <w:p>
      <w:pPr>
        <w:pStyle w:val="4"/>
        <w:pageBreakBefore w:val="0"/>
        <w:widowControl w:val="0"/>
        <w:numPr>
          <w:ilvl w:val="0"/>
          <w:numId w:val="0"/>
        </w:numPr>
        <w:kinsoku/>
        <w:wordWrap/>
        <w:overflowPunct/>
        <w:topLinePunct w:val="0"/>
        <w:autoSpaceDE/>
        <w:autoSpaceDN/>
        <w:bidi w:val="0"/>
        <w:adjustRightInd/>
        <w:snapToGrid/>
        <w:spacing w:before="0" w:beforeLines="0" w:after="0" w:afterLines="0"/>
        <w:textAlignment w:val="auto"/>
        <w:rPr>
          <w:color w:val="auto"/>
          <w:sz w:val="24"/>
          <w:szCs w:val="24"/>
          <w:highlight w:val="none"/>
        </w:rPr>
      </w:pPr>
      <w:bookmarkStart w:id="46" w:name="_Toc14932"/>
      <w:r>
        <w:rPr>
          <w:rFonts w:hint="eastAsia"/>
          <w:color w:val="auto"/>
          <w:sz w:val="24"/>
          <w:szCs w:val="24"/>
          <w:highlight w:val="none"/>
          <w:lang w:val="en-US" w:eastAsia="zh-CN"/>
        </w:rPr>
        <w:t>2.7</w:t>
      </w:r>
      <w:r>
        <w:rPr>
          <w:color w:val="auto"/>
          <w:sz w:val="24"/>
          <w:szCs w:val="24"/>
          <w:highlight w:val="none"/>
        </w:rPr>
        <w:t>成交通知书</w:t>
      </w:r>
      <w:bookmarkEnd w:id="46"/>
    </w:p>
    <w:p>
      <w:pPr>
        <w:spacing w:line="360" w:lineRule="auto"/>
        <w:ind w:right="210"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成交通知书为采购人签订政府采购合同的依据，是合同的有效组成部分。若出现政府采购法律法规、规章制度规定的成交无效情形的，将以公告形式宣布发出的成交通知书无效，成交通知书将自动失效，并依法重新确定成交供应商或者重新开展采购活动。</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二、成交通知书对采购人和成交供应商均具有法律效力。</w:t>
      </w:r>
    </w:p>
    <w:p>
      <w:pPr>
        <w:spacing w:line="360" w:lineRule="auto"/>
        <w:ind w:firstLine="480" w:firstLineChars="200"/>
        <w:rPr>
          <w:rFonts w:ascii="Calibri" w:hAnsi="Calibri" w:eastAsia="宋体" w:cs="Times New Roman"/>
          <w:color w:val="auto"/>
          <w:sz w:val="24"/>
          <w:szCs w:val="24"/>
          <w:highlight w:val="none"/>
        </w:rPr>
      </w:pPr>
      <w:r>
        <w:rPr>
          <w:rFonts w:hint="eastAsia" w:ascii="宋体" w:hAnsi="宋体" w:eastAsia="宋体" w:cs="Times New Roman"/>
          <w:color w:val="auto"/>
          <w:sz w:val="24"/>
          <w:szCs w:val="24"/>
          <w:highlight w:val="none"/>
          <w:lang w:val="zh-CN"/>
        </w:rPr>
        <w:t>三、</w:t>
      </w:r>
      <w:r>
        <w:rPr>
          <w:rFonts w:hint="eastAsia" w:ascii="宋体" w:hAnsi="宋体" w:eastAsia="宋体" w:cs="Times New Roman"/>
          <w:color w:val="auto"/>
          <w:sz w:val="24"/>
          <w:szCs w:val="24"/>
          <w:highlight w:val="none"/>
        </w:rPr>
        <w:t>成交公告在四川政府采购网上公告后，成交供应商自行登录政府采购云平台下载成交通知书。</w:t>
      </w:r>
    </w:p>
    <w:p>
      <w:pPr>
        <w:pStyle w:val="4"/>
        <w:numPr>
          <w:ilvl w:val="0"/>
          <w:numId w:val="0"/>
        </w:numPr>
        <w:spacing w:before="156" w:after="156"/>
        <w:rPr>
          <w:color w:val="auto"/>
          <w:sz w:val="24"/>
          <w:szCs w:val="24"/>
          <w:highlight w:val="none"/>
        </w:rPr>
      </w:pPr>
      <w:bookmarkStart w:id="47" w:name="_Toc21397"/>
      <w:r>
        <w:rPr>
          <w:rFonts w:hint="eastAsia"/>
          <w:color w:val="auto"/>
          <w:sz w:val="24"/>
          <w:szCs w:val="24"/>
          <w:highlight w:val="none"/>
          <w:lang w:val="en-US" w:eastAsia="zh-CN"/>
        </w:rPr>
        <w:t>2.8</w:t>
      </w:r>
      <w:r>
        <w:rPr>
          <w:rFonts w:hint="eastAsia"/>
          <w:color w:val="auto"/>
          <w:sz w:val="24"/>
          <w:szCs w:val="24"/>
          <w:highlight w:val="none"/>
        </w:rPr>
        <w:t>签订及履行合同和验收</w:t>
      </w:r>
      <w:bookmarkEnd w:id="47"/>
    </w:p>
    <w:p>
      <w:pPr>
        <w:pStyle w:val="5"/>
        <w:numPr>
          <w:ilvl w:val="0"/>
          <w:numId w:val="0"/>
        </w:numPr>
        <w:rPr>
          <w:color w:val="auto"/>
          <w:highlight w:val="none"/>
        </w:rPr>
      </w:pPr>
      <w:bookmarkStart w:id="48" w:name="_Toc10768"/>
      <w:bookmarkStart w:id="49" w:name="_Toc27625"/>
      <w:r>
        <w:rPr>
          <w:rFonts w:hint="eastAsia"/>
          <w:color w:val="auto"/>
          <w:highlight w:val="none"/>
        </w:rPr>
        <w:t>2.</w:t>
      </w:r>
      <w:r>
        <w:rPr>
          <w:rFonts w:hint="eastAsia"/>
          <w:color w:val="auto"/>
          <w:highlight w:val="none"/>
          <w:lang w:val="en-US" w:eastAsia="zh-CN"/>
        </w:rPr>
        <w:t>8</w:t>
      </w:r>
      <w:r>
        <w:rPr>
          <w:rFonts w:hint="eastAsia"/>
          <w:color w:val="auto"/>
          <w:highlight w:val="none"/>
        </w:rPr>
        <w:t>.1签订合同</w:t>
      </w:r>
      <w:bookmarkEnd w:id="48"/>
      <w:bookmarkEnd w:id="49"/>
    </w:p>
    <w:p>
      <w:pPr>
        <w:keepNext w:val="0"/>
        <w:keepLines w:val="0"/>
        <w:pageBreakBefore w:val="0"/>
        <w:widowControl/>
        <w:numPr>
          <w:ilvl w:val="0"/>
          <w:numId w:val="8"/>
        </w:numPr>
        <w:tabs>
          <w:tab w:val="left" w:pos="1134"/>
        </w:tabs>
        <w:kinsoku/>
        <w:wordWrap/>
        <w:overflowPunct/>
        <w:topLinePunct w:val="0"/>
        <w:autoSpaceDE/>
        <w:autoSpaceDN/>
        <w:bidi w:val="0"/>
        <w:adjustRightInd/>
        <w:snapToGrid w:val="0"/>
        <w:spacing w:line="560" w:lineRule="exact"/>
        <w:ind w:left="0" w:firstLine="567"/>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疫情防控期间，采购人原则上应在成交通知书发出之日起5个工作日内与成交供应商签订采购合同。因成交供应商的原因在成交通知书发出之日起30日内逾期未与采购人签订采购合同或者成交供应商拒绝与采购人签订合同的，采购人可以按照评审报告推荐的成交候选供应商名单排序，确定下一候选供应商为成交供应商，也可以重新开展政府采购活动</w:t>
      </w:r>
      <w:r>
        <w:rPr>
          <w:rFonts w:hint="eastAsia" w:ascii="宋体" w:hAnsi="宋体"/>
          <w:color w:val="auto"/>
          <w:sz w:val="24"/>
          <w:szCs w:val="24"/>
          <w:highlight w:val="none"/>
        </w:rPr>
        <w:t>。</w:t>
      </w:r>
    </w:p>
    <w:p>
      <w:pPr>
        <w:keepNext w:val="0"/>
        <w:keepLines w:val="0"/>
        <w:pageBreakBefore w:val="0"/>
        <w:widowControl/>
        <w:numPr>
          <w:ilvl w:val="0"/>
          <w:numId w:val="8"/>
        </w:numPr>
        <w:tabs>
          <w:tab w:val="left" w:pos="1134"/>
        </w:tabs>
        <w:kinsoku/>
        <w:wordWrap/>
        <w:overflowPunct/>
        <w:topLinePunct w:val="0"/>
        <w:autoSpaceDE/>
        <w:autoSpaceDN/>
        <w:bidi w:val="0"/>
        <w:adjustRightInd/>
        <w:snapToGrid w:val="0"/>
        <w:spacing w:line="560" w:lineRule="exact"/>
        <w:ind w:left="0" w:firstLine="567"/>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采购人不得向成交供应商提出任何不合理的要求作为签订合同的条件，不得与成交供应商私下订立背离合同实质性内容的任何协议，所签订的合同不得对磋商文件和成交供应商响应文件作实质性修改。</w:t>
      </w:r>
    </w:p>
    <w:p>
      <w:pPr>
        <w:keepNext w:val="0"/>
        <w:keepLines w:val="0"/>
        <w:pageBreakBefore w:val="0"/>
        <w:widowControl/>
        <w:numPr>
          <w:ilvl w:val="0"/>
          <w:numId w:val="8"/>
        </w:numPr>
        <w:tabs>
          <w:tab w:val="left" w:pos="1134"/>
        </w:tabs>
        <w:kinsoku/>
        <w:wordWrap/>
        <w:overflowPunct/>
        <w:topLinePunct w:val="0"/>
        <w:autoSpaceDE/>
        <w:autoSpaceDN/>
        <w:bidi w:val="0"/>
        <w:adjustRightInd/>
        <w:snapToGrid w:val="0"/>
        <w:spacing w:line="560" w:lineRule="exact"/>
        <w:ind w:left="0" w:firstLine="567"/>
        <w:jc w:val="left"/>
        <w:textAlignment w:val="auto"/>
        <w:rPr>
          <w:rFonts w:ascii="宋体" w:hAnsi="宋体" w:cs="宋体"/>
          <w:i/>
          <w:color w:val="auto"/>
          <w:sz w:val="24"/>
          <w:szCs w:val="24"/>
          <w:highlight w:val="none"/>
        </w:rPr>
      </w:pPr>
      <w:r>
        <w:rPr>
          <w:rFonts w:hint="eastAsia" w:ascii="宋体" w:hAnsi="宋体" w:cs="宋体"/>
          <w:color w:val="auto"/>
          <w:sz w:val="24"/>
          <w:szCs w:val="24"/>
          <w:highlight w:val="none"/>
        </w:rPr>
        <w:t>磋商文件、响应文件、成交通知书等均成为有法律约束力的合同组成内容。</w:t>
      </w:r>
    </w:p>
    <w:p>
      <w:pPr>
        <w:keepNext w:val="0"/>
        <w:keepLines w:val="0"/>
        <w:pageBreakBefore w:val="0"/>
        <w:widowControl/>
        <w:numPr>
          <w:ilvl w:val="0"/>
          <w:numId w:val="8"/>
        </w:numPr>
        <w:tabs>
          <w:tab w:val="left" w:pos="1134"/>
        </w:tabs>
        <w:kinsoku/>
        <w:wordWrap/>
        <w:overflowPunct/>
        <w:topLinePunct w:val="0"/>
        <w:autoSpaceDE/>
        <w:autoSpaceDN/>
        <w:bidi w:val="0"/>
        <w:adjustRightInd/>
        <w:snapToGrid w:val="0"/>
        <w:spacing w:line="560" w:lineRule="exact"/>
        <w:ind w:left="0" w:firstLine="567"/>
        <w:jc w:val="left"/>
        <w:textAlignment w:val="auto"/>
        <w:rPr>
          <w:rFonts w:ascii="宋体" w:hAnsi="宋体" w:cs="宋体"/>
          <w:color w:val="auto"/>
          <w:sz w:val="24"/>
          <w:szCs w:val="24"/>
          <w:highlight w:val="none"/>
        </w:rPr>
      </w:pPr>
      <w:r>
        <w:rPr>
          <w:rFonts w:hint="eastAsia" w:ascii="宋体" w:hAnsi="宋体"/>
          <w:color w:val="auto"/>
          <w:sz w:val="24"/>
          <w:szCs w:val="24"/>
          <w:highlight w:val="none"/>
        </w:rPr>
        <w:t>询问或者质疑事项可能影响成交结果的，采购人应当暂停签订合同，已经签订合同的，应当中止履行合同。</w:t>
      </w:r>
    </w:p>
    <w:p>
      <w:pPr>
        <w:pStyle w:val="5"/>
        <w:numPr>
          <w:ilvl w:val="0"/>
          <w:numId w:val="0"/>
        </w:numPr>
        <w:rPr>
          <w:color w:val="auto"/>
          <w:highlight w:val="none"/>
        </w:rPr>
      </w:pPr>
      <w:bookmarkStart w:id="50" w:name="_Toc25497"/>
      <w:bookmarkStart w:id="51" w:name="_Toc27884"/>
      <w:r>
        <w:rPr>
          <w:rFonts w:hint="eastAsia"/>
          <w:color w:val="auto"/>
          <w:highlight w:val="none"/>
        </w:rPr>
        <w:t>2.</w:t>
      </w:r>
      <w:r>
        <w:rPr>
          <w:rFonts w:hint="eastAsia"/>
          <w:color w:val="auto"/>
          <w:highlight w:val="none"/>
          <w:lang w:val="en-US" w:eastAsia="zh-CN"/>
        </w:rPr>
        <w:t>8</w:t>
      </w:r>
      <w:r>
        <w:rPr>
          <w:rFonts w:hint="eastAsia"/>
          <w:color w:val="auto"/>
          <w:highlight w:val="none"/>
        </w:rPr>
        <w:t>.2合同分包和转包</w:t>
      </w:r>
      <w:bookmarkEnd w:id="50"/>
      <w:bookmarkEnd w:id="51"/>
    </w:p>
    <w:p>
      <w:pPr>
        <w:keepNext/>
        <w:keepLines/>
        <w:numPr>
          <w:ilvl w:val="0"/>
          <w:numId w:val="0"/>
        </w:numPr>
        <w:spacing w:line="360" w:lineRule="auto"/>
        <w:ind w:left="0" w:firstLine="0"/>
        <w:outlineLvl w:val="2"/>
        <w:rPr>
          <w:rFonts w:ascii="宋体" w:hAnsi="宋体"/>
          <w:b/>
          <w:bCs/>
          <w:color w:val="auto"/>
          <w:sz w:val="24"/>
          <w:szCs w:val="24"/>
          <w:highlight w:val="none"/>
        </w:rPr>
      </w:pPr>
      <w:bookmarkStart w:id="52" w:name="_Toc13236"/>
      <w:bookmarkStart w:id="53" w:name="_Toc6365"/>
      <w:bookmarkStart w:id="54" w:name="_Toc14935"/>
      <w:r>
        <w:rPr>
          <w:rFonts w:hint="eastAsia" w:ascii="宋体" w:hAnsi="宋体"/>
          <w:b/>
          <w:bCs/>
          <w:color w:val="auto"/>
          <w:sz w:val="24"/>
          <w:szCs w:val="24"/>
          <w:highlight w:val="none"/>
          <w:lang w:val="en-US" w:eastAsia="zh-CN"/>
        </w:rPr>
        <w:t>2.</w:t>
      </w:r>
      <w:r>
        <w:rPr>
          <w:rFonts w:hint="eastAsia"/>
          <w:b/>
          <w:bCs/>
          <w:color w:val="auto"/>
          <w:sz w:val="24"/>
          <w:szCs w:val="24"/>
          <w:highlight w:val="none"/>
          <w:lang w:val="en-US" w:eastAsia="zh-CN"/>
        </w:rPr>
        <w:t>8</w:t>
      </w:r>
      <w:r>
        <w:rPr>
          <w:rFonts w:hint="eastAsia" w:ascii="宋体" w:hAnsi="宋体"/>
          <w:b/>
          <w:bCs/>
          <w:color w:val="auto"/>
          <w:sz w:val="24"/>
          <w:szCs w:val="24"/>
          <w:highlight w:val="none"/>
          <w:lang w:val="en-US" w:eastAsia="zh-CN"/>
        </w:rPr>
        <w:t>.2.1</w:t>
      </w:r>
      <w:r>
        <w:rPr>
          <w:rFonts w:hint="eastAsia" w:ascii="宋体" w:hAnsi="宋体"/>
          <w:b/>
          <w:bCs/>
          <w:color w:val="auto"/>
          <w:sz w:val="24"/>
          <w:szCs w:val="24"/>
          <w:highlight w:val="none"/>
        </w:rPr>
        <w:t>合同分包</w:t>
      </w:r>
      <w:bookmarkEnd w:id="52"/>
      <w:bookmarkEnd w:id="53"/>
      <w:bookmarkEnd w:id="54"/>
    </w:p>
    <w:p>
      <w:pPr>
        <w:pStyle w:val="25"/>
        <w:spacing w:line="360" w:lineRule="auto"/>
        <w:ind w:firstLine="420" w:firstLineChars="200"/>
        <w:rPr>
          <w:rFonts w:hint="eastAsia" w:ascii="宋体" w:hAnsi="宋体" w:cs="宋体"/>
          <w:color w:val="auto"/>
          <w:kern w:val="2"/>
          <w:sz w:val="21"/>
          <w:szCs w:val="22"/>
          <w:highlight w:val="none"/>
          <w:lang w:val="zh-CN" w:eastAsia="zh-CN" w:bidi="ar-SA"/>
        </w:rPr>
      </w:pPr>
      <w:r>
        <w:rPr>
          <w:rFonts w:hint="eastAsia" w:ascii="宋体" w:hAnsi="宋体" w:cs="宋体"/>
          <w:color w:val="auto"/>
          <w:kern w:val="2"/>
          <w:sz w:val="21"/>
          <w:szCs w:val="22"/>
          <w:highlight w:val="none"/>
          <w:lang w:val="zh-CN" w:eastAsia="zh-CN" w:bidi="ar-SA"/>
        </w:rPr>
        <w:t xml:space="preserve">本项目不允许分包 </w:t>
      </w:r>
    </w:p>
    <w:p>
      <w:pPr>
        <w:pStyle w:val="25"/>
        <w:ind w:firstLine="0" w:firstLineChars="0"/>
        <w:rPr>
          <w:rFonts w:ascii="宋体" w:hAnsi="宋体"/>
          <w:b/>
          <w:bCs/>
          <w:color w:val="auto"/>
          <w:sz w:val="24"/>
          <w:szCs w:val="24"/>
          <w:highlight w:val="none"/>
        </w:rPr>
      </w:pPr>
      <w:r>
        <w:rPr>
          <w:rFonts w:hint="eastAsia" w:cs="Times New Roman"/>
          <w:b/>
          <w:bCs/>
          <w:color w:val="auto"/>
          <w:sz w:val="24"/>
          <w:szCs w:val="24"/>
          <w:highlight w:val="none"/>
          <w:lang w:val="en-US" w:eastAsia="zh-CN"/>
        </w:rPr>
        <w:t>2.8.2.2</w:t>
      </w:r>
      <w:r>
        <w:rPr>
          <w:rFonts w:hint="eastAsia" w:ascii="宋体" w:hAnsi="宋体"/>
          <w:b/>
          <w:bCs/>
          <w:color w:val="auto"/>
          <w:sz w:val="24"/>
          <w:szCs w:val="24"/>
          <w:highlight w:val="none"/>
        </w:rPr>
        <w:t>合同转包</w:t>
      </w:r>
    </w:p>
    <w:p>
      <w:pPr>
        <w:spacing w:line="360" w:lineRule="auto"/>
        <w:ind w:firstLine="480" w:firstLineChars="200"/>
        <w:rPr>
          <w:rFonts w:ascii="宋体" w:hAnsi="宋体" w:cs="宋体"/>
          <w:color w:val="auto"/>
          <w:sz w:val="24"/>
          <w:szCs w:val="24"/>
          <w:highlight w:val="none"/>
        </w:rPr>
      </w:pPr>
      <w:r>
        <w:rPr>
          <w:rFonts w:hint="eastAsia" w:ascii="宋体" w:hAnsi="宋体"/>
          <w:color w:val="auto"/>
          <w:sz w:val="24"/>
          <w:szCs w:val="24"/>
          <w:highlight w:val="none"/>
        </w:rPr>
        <w:t>一、严禁成交供应商将本项目转包。本项目所称转包，是指</w:t>
      </w:r>
      <w:r>
        <w:rPr>
          <w:rFonts w:hint="eastAsia" w:ascii="宋体" w:hAnsi="宋体" w:cs="宋体"/>
          <w:color w:val="auto"/>
          <w:sz w:val="24"/>
          <w:szCs w:val="24"/>
          <w:highlight w:val="none"/>
        </w:rPr>
        <w:t>将本项目转给他人或者将本项目全部肢解以后以分包的名义分别转给他人的行为。</w:t>
      </w:r>
    </w:p>
    <w:p>
      <w:pPr>
        <w:spacing w:line="360" w:lineRule="auto"/>
        <w:ind w:firstLine="495"/>
        <w:rPr>
          <w:rFonts w:ascii="宋体" w:hAnsi="宋体"/>
          <w:color w:val="auto"/>
          <w:sz w:val="24"/>
          <w:szCs w:val="24"/>
          <w:highlight w:val="none"/>
        </w:rPr>
      </w:pPr>
      <w:r>
        <w:rPr>
          <w:rFonts w:hint="eastAsia" w:ascii="宋体" w:hAnsi="宋体"/>
          <w:color w:val="auto"/>
          <w:sz w:val="24"/>
          <w:szCs w:val="24"/>
          <w:highlight w:val="none"/>
        </w:rPr>
        <w:t>二、成交供应商转包的，视同拒绝履行政府采购合同，将依法追究法律责任。</w:t>
      </w:r>
    </w:p>
    <w:p>
      <w:pPr>
        <w:pStyle w:val="5"/>
        <w:numPr>
          <w:ilvl w:val="0"/>
          <w:numId w:val="0"/>
        </w:numPr>
        <w:rPr>
          <w:color w:val="auto"/>
          <w:highlight w:val="none"/>
        </w:rPr>
      </w:pPr>
      <w:bookmarkStart w:id="55" w:name="_Toc23017"/>
      <w:bookmarkStart w:id="56" w:name="_Toc29267"/>
      <w:r>
        <w:rPr>
          <w:rFonts w:hint="eastAsia"/>
          <w:color w:val="auto"/>
          <w:highlight w:val="none"/>
        </w:rPr>
        <w:t>2.</w:t>
      </w:r>
      <w:r>
        <w:rPr>
          <w:rFonts w:hint="eastAsia"/>
          <w:color w:val="auto"/>
          <w:highlight w:val="none"/>
          <w:lang w:val="en-US" w:eastAsia="zh-CN"/>
        </w:rPr>
        <w:t>8</w:t>
      </w:r>
      <w:r>
        <w:rPr>
          <w:rFonts w:hint="eastAsia"/>
          <w:color w:val="auto"/>
          <w:highlight w:val="none"/>
        </w:rPr>
        <w:t>.3采购人增加合同标的的权利</w:t>
      </w:r>
      <w:bookmarkEnd w:id="55"/>
      <w:bookmarkEnd w:id="56"/>
    </w:p>
    <w:p>
      <w:pPr>
        <w:pStyle w:val="23"/>
        <w:ind w:firstLine="480"/>
        <w:rPr>
          <w:color w:val="auto"/>
          <w:highlight w:val="none"/>
        </w:rPr>
      </w:pPr>
      <w:r>
        <w:rPr>
          <w:rFonts w:hint="eastAsia"/>
          <w:color w:val="auto"/>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pPr>
        <w:pStyle w:val="5"/>
        <w:numPr>
          <w:ilvl w:val="0"/>
          <w:numId w:val="0"/>
        </w:numPr>
        <w:rPr>
          <w:color w:val="auto"/>
          <w:highlight w:val="none"/>
        </w:rPr>
      </w:pPr>
      <w:bookmarkStart w:id="57" w:name="_Toc8411"/>
      <w:bookmarkStart w:id="58" w:name="_Toc27731"/>
      <w:r>
        <w:rPr>
          <w:rFonts w:hint="eastAsia"/>
          <w:color w:val="auto"/>
          <w:highlight w:val="none"/>
        </w:rPr>
        <w:t>2.</w:t>
      </w:r>
      <w:r>
        <w:rPr>
          <w:rFonts w:hint="eastAsia"/>
          <w:color w:val="auto"/>
          <w:highlight w:val="none"/>
          <w:lang w:val="en-US" w:eastAsia="zh-CN"/>
        </w:rPr>
        <w:t>8</w:t>
      </w:r>
      <w:r>
        <w:rPr>
          <w:rFonts w:hint="eastAsia"/>
          <w:color w:val="auto"/>
          <w:highlight w:val="none"/>
        </w:rPr>
        <w:t>.4履约保证金</w:t>
      </w:r>
      <w:bookmarkEnd w:id="57"/>
      <w:bookmarkEnd w:id="58"/>
    </w:p>
    <w:p>
      <w:pPr>
        <w:pStyle w:val="28"/>
        <w:spacing w:line="360" w:lineRule="auto"/>
        <w:ind w:left="567" w:firstLine="0" w:firstLineChars="0"/>
        <w:rPr>
          <w:rFonts w:hint="eastAsia" w:ascii="宋体" w:hAnsi="宋体" w:eastAsia="宋体" w:cs="宋体"/>
          <w:b w:val="0"/>
          <w:bCs w:val="0"/>
          <w:color w:val="auto"/>
          <w:kern w:val="2"/>
          <w:sz w:val="24"/>
          <w:szCs w:val="24"/>
          <w:highlight w:val="none"/>
          <w:lang w:val="en-US" w:eastAsia="zh-CN" w:bidi="ar-SA"/>
        </w:rPr>
      </w:pPr>
      <w:bookmarkStart w:id="59" w:name="_Toc29244"/>
      <w:bookmarkStart w:id="60" w:name="_Toc13603"/>
      <w:r>
        <w:rPr>
          <w:rFonts w:hint="eastAsia"/>
          <w:color w:val="auto"/>
          <w:highlight w:val="none"/>
        </w:rPr>
        <w:t>本项目不收取磋商保证金</w:t>
      </w:r>
      <w:r>
        <w:rPr>
          <w:rFonts w:hint="eastAsia" w:ascii="宋体" w:hAnsi="宋体" w:eastAsia="宋体" w:cs="宋体"/>
          <w:b w:val="0"/>
          <w:bCs w:val="0"/>
          <w:color w:val="auto"/>
          <w:kern w:val="2"/>
          <w:sz w:val="24"/>
          <w:szCs w:val="24"/>
          <w:highlight w:val="none"/>
          <w:lang w:val="en-US" w:eastAsia="zh-CN" w:bidi="ar-SA"/>
        </w:rPr>
        <w:t>。</w:t>
      </w:r>
      <w:bookmarkEnd w:id="59"/>
      <w:bookmarkEnd w:id="60"/>
    </w:p>
    <w:p>
      <w:pPr>
        <w:pStyle w:val="5"/>
        <w:numPr>
          <w:ilvl w:val="0"/>
          <w:numId w:val="0"/>
        </w:numPr>
        <w:rPr>
          <w:color w:val="auto"/>
          <w:highlight w:val="none"/>
        </w:rPr>
      </w:pPr>
      <w:bookmarkStart w:id="61" w:name="_Toc9933"/>
      <w:bookmarkStart w:id="62" w:name="_Toc21675"/>
      <w:r>
        <w:rPr>
          <w:rFonts w:hint="eastAsia"/>
          <w:color w:val="auto"/>
          <w:highlight w:val="none"/>
        </w:rPr>
        <w:t>2.</w:t>
      </w:r>
      <w:r>
        <w:rPr>
          <w:rFonts w:hint="eastAsia"/>
          <w:color w:val="auto"/>
          <w:highlight w:val="none"/>
          <w:lang w:val="en-US" w:eastAsia="zh-CN"/>
        </w:rPr>
        <w:t>8</w:t>
      </w:r>
      <w:r>
        <w:rPr>
          <w:rFonts w:hint="eastAsia"/>
          <w:color w:val="auto"/>
          <w:highlight w:val="none"/>
        </w:rPr>
        <w:t>.5</w:t>
      </w:r>
      <w:r>
        <w:rPr>
          <w:color w:val="auto"/>
          <w:highlight w:val="none"/>
        </w:rPr>
        <w:t>合同公告</w:t>
      </w:r>
      <w:bookmarkEnd w:id="61"/>
      <w:bookmarkEnd w:id="62"/>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采购人应当自政府采购合同签订之日起2个工作日内，将政府采购合同在四川政府采购网公告，但政府采购合同中涉及国家秘密、商业秘密的内容除外。</w:t>
      </w:r>
    </w:p>
    <w:p>
      <w:pPr>
        <w:pStyle w:val="5"/>
        <w:numPr>
          <w:ilvl w:val="0"/>
          <w:numId w:val="0"/>
        </w:numPr>
        <w:rPr>
          <w:color w:val="auto"/>
          <w:highlight w:val="none"/>
        </w:rPr>
      </w:pPr>
      <w:bookmarkStart w:id="63" w:name="_Toc30827"/>
      <w:bookmarkStart w:id="64" w:name="_Toc28875"/>
      <w:r>
        <w:rPr>
          <w:rFonts w:hint="eastAsia"/>
          <w:color w:val="auto"/>
          <w:highlight w:val="none"/>
        </w:rPr>
        <w:t>2.</w:t>
      </w:r>
      <w:r>
        <w:rPr>
          <w:rFonts w:hint="eastAsia"/>
          <w:color w:val="auto"/>
          <w:highlight w:val="none"/>
          <w:lang w:val="en-US" w:eastAsia="zh-CN"/>
        </w:rPr>
        <w:t>8</w:t>
      </w:r>
      <w:r>
        <w:rPr>
          <w:rFonts w:hint="eastAsia"/>
          <w:color w:val="auto"/>
          <w:highlight w:val="none"/>
        </w:rPr>
        <w:t>.6</w:t>
      </w:r>
      <w:r>
        <w:rPr>
          <w:color w:val="auto"/>
          <w:highlight w:val="none"/>
        </w:rPr>
        <w:t>合同备案</w:t>
      </w:r>
      <w:bookmarkEnd w:id="63"/>
      <w:bookmarkEnd w:id="64"/>
    </w:p>
    <w:p>
      <w:pPr>
        <w:spacing w:line="600" w:lineRule="exact"/>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疫情防控期间，采购人原则上在5个工作日内与供应商签订政府采购合同及按成都市</w:t>
      </w:r>
      <w:r>
        <w:rPr>
          <w:rFonts w:hint="eastAsia" w:cs="Times New Roman"/>
          <w:color w:val="auto"/>
          <w:kern w:val="10"/>
          <w:sz w:val="24"/>
          <w:szCs w:val="20"/>
          <w:highlight w:val="none"/>
          <w:lang w:eastAsia="zh-CN"/>
        </w:rPr>
        <w:t>温江区</w:t>
      </w:r>
      <w:r>
        <w:rPr>
          <w:rFonts w:hint="eastAsia" w:ascii="宋体" w:hAnsi="宋体" w:cs="Times New Roman"/>
          <w:color w:val="auto"/>
          <w:kern w:val="10"/>
          <w:sz w:val="24"/>
          <w:szCs w:val="20"/>
          <w:highlight w:val="none"/>
        </w:rPr>
        <w:t>财政局的要求完成合同备案工作。</w:t>
      </w:r>
    </w:p>
    <w:p>
      <w:pPr>
        <w:pStyle w:val="5"/>
        <w:numPr>
          <w:ilvl w:val="0"/>
          <w:numId w:val="0"/>
        </w:numPr>
        <w:rPr>
          <w:color w:val="auto"/>
          <w:highlight w:val="none"/>
        </w:rPr>
      </w:pPr>
      <w:bookmarkStart w:id="65" w:name="_Toc21604"/>
      <w:bookmarkStart w:id="66" w:name="_Toc8269"/>
      <w:r>
        <w:rPr>
          <w:rFonts w:hint="eastAsia" w:cs="宋体"/>
          <w:color w:val="auto"/>
          <w:highlight w:val="none"/>
        </w:rPr>
        <w:t>2.</w:t>
      </w:r>
      <w:r>
        <w:rPr>
          <w:rFonts w:hint="eastAsia" w:cs="宋体"/>
          <w:color w:val="auto"/>
          <w:highlight w:val="none"/>
          <w:lang w:val="en-US" w:eastAsia="zh-CN"/>
        </w:rPr>
        <w:t>8</w:t>
      </w:r>
      <w:r>
        <w:rPr>
          <w:rFonts w:hint="eastAsia" w:cs="宋体"/>
          <w:color w:val="auto"/>
          <w:highlight w:val="none"/>
        </w:rPr>
        <w:t>.7履行</w:t>
      </w:r>
      <w:r>
        <w:rPr>
          <w:rFonts w:hint="eastAsia"/>
          <w:color w:val="auto"/>
          <w:highlight w:val="none"/>
        </w:rPr>
        <w:t>合同</w:t>
      </w:r>
      <w:bookmarkEnd w:id="65"/>
      <w:bookmarkEnd w:id="66"/>
    </w:p>
    <w:p>
      <w:pPr>
        <w:pStyle w:val="23"/>
        <w:ind w:firstLine="480"/>
        <w:rPr>
          <w:color w:val="auto"/>
          <w:highlight w:val="none"/>
        </w:rPr>
      </w:pPr>
      <w:r>
        <w:rPr>
          <w:rFonts w:hint="eastAsia"/>
          <w:color w:val="auto"/>
          <w:highlight w:val="none"/>
        </w:rPr>
        <w:t>一、合同一经签订，双方应严格履行合同规定的义务。</w:t>
      </w:r>
    </w:p>
    <w:p>
      <w:pPr>
        <w:pStyle w:val="23"/>
        <w:ind w:firstLine="480"/>
        <w:rPr>
          <w:color w:val="auto"/>
          <w:highlight w:val="none"/>
        </w:rPr>
      </w:pPr>
      <w:r>
        <w:rPr>
          <w:rFonts w:hint="eastAsia"/>
          <w:color w:val="auto"/>
          <w:highlight w:val="none"/>
        </w:rPr>
        <w:t>二、在合同履行过程中，如发生合同纠纷，合同双方应按照《中华人民共和国民法典》及合同条款的有关规定进行处理。</w:t>
      </w:r>
    </w:p>
    <w:p>
      <w:pPr>
        <w:pStyle w:val="5"/>
        <w:numPr>
          <w:ilvl w:val="0"/>
          <w:numId w:val="0"/>
        </w:numPr>
        <w:rPr>
          <w:color w:val="auto"/>
          <w:highlight w:val="none"/>
        </w:rPr>
      </w:pPr>
      <w:bookmarkStart w:id="67" w:name="_Toc7001"/>
      <w:bookmarkStart w:id="68" w:name="_Toc24326"/>
      <w:r>
        <w:rPr>
          <w:rFonts w:hint="eastAsia"/>
          <w:color w:val="auto"/>
          <w:highlight w:val="none"/>
        </w:rPr>
        <w:t>2.</w:t>
      </w:r>
      <w:r>
        <w:rPr>
          <w:rFonts w:hint="eastAsia"/>
          <w:color w:val="auto"/>
          <w:highlight w:val="none"/>
          <w:lang w:val="en-US" w:eastAsia="zh-CN"/>
        </w:rPr>
        <w:t>8</w:t>
      </w:r>
      <w:r>
        <w:rPr>
          <w:rFonts w:hint="eastAsia"/>
          <w:color w:val="auto"/>
          <w:highlight w:val="none"/>
        </w:rPr>
        <w:t>.8验收</w:t>
      </w:r>
      <w:bookmarkEnd w:id="67"/>
      <w:bookmarkEnd w:id="68"/>
    </w:p>
    <w:p>
      <w:pPr>
        <w:pStyle w:val="23"/>
        <w:ind w:firstLine="480"/>
        <w:rPr>
          <w:rFonts w:hint="eastAsia"/>
          <w:color w:val="auto"/>
          <w:highlight w:val="none"/>
        </w:rPr>
      </w:pPr>
      <w:r>
        <w:rPr>
          <w:rFonts w:hint="eastAsia"/>
          <w:color w:val="auto"/>
          <w:highlight w:val="none"/>
        </w:rPr>
        <w:t>采购人严格按照国家相关法律法规的要求组织验收或考核。</w:t>
      </w:r>
    </w:p>
    <w:p>
      <w:pPr>
        <w:pStyle w:val="5"/>
        <w:numPr>
          <w:ilvl w:val="0"/>
          <w:numId w:val="0"/>
        </w:numPr>
        <w:rPr>
          <w:color w:val="auto"/>
          <w:highlight w:val="none"/>
        </w:rPr>
      </w:pPr>
      <w:bookmarkStart w:id="69" w:name="_Toc25643"/>
      <w:bookmarkStart w:id="70" w:name="_Toc13762"/>
      <w:r>
        <w:rPr>
          <w:rFonts w:hint="eastAsia"/>
          <w:color w:val="auto"/>
          <w:highlight w:val="none"/>
        </w:rPr>
        <w:t>2.</w:t>
      </w:r>
      <w:r>
        <w:rPr>
          <w:rFonts w:hint="eastAsia"/>
          <w:color w:val="auto"/>
          <w:highlight w:val="none"/>
          <w:lang w:val="en-US" w:eastAsia="zh-CN"/>
        </w:rPr>
        <w:t>8</w:t>
      </w:r>
      <w:r>
        <w:rPr>
          <w:rFonts w:hint="eastAsia"/>
          <w:color w:val="auto"/>
          <w:highlight w:val="none"/>
        </w:rPr>
        <w:t>.9资金支付</w:t>
      </w:r>
      <w:bookmarkEnd w:id="69"/>
      <w:bookmarkEnd w:id="70"/>
    </w:p>
    <w:p>
      <w:pPr>
        <w:pStyle w:val="23"/>
        <w:ind w:firstLine="480"/>
        <w:rPr>
          <w:color w:val="auto"/>
          <w:highlight w:val="none"/>
        </w:rPr>
      </w:pPr>
      <w:r>
        <w:rPr>
          <w:rFonts w:hint="eastAsia"/>
          <w:color w:val="auto"/>
          <w:highlight w:val="none"/>
        </w:rPr>
        <w:t>采购人按财政部门</w:t>
      </w:r>
      <w:r>
        <w:rPr>
          <w:rFonts w:hint="eastAsia"/>
          <w:color w:val="auto"/>
          <w:highlight w:val="none"/>
          <w:lang w:eastAsia="zh-CN"/>
        </w:rPr>
        <w:t>的</w:t>
      </w:r>
      <w:r>
        <w:rPr>
          <w:rFonts w:hint="eastAsia"/>
          <w:color w:val="auto"/>
          <w:highlight w:val="none"/>
        </w:rPr>
        <w:t>有关规定及采购合同的约定进行支付。</w:t>
      </w:r>
    </w:p>
    <w:p>
      <w:pPr>
        <w:pStyle w:val="4"/>
        <w:numPr>
          <w:ilvl w:val="0"/>
          <w:numId w:val="0"/>
        </w:numPr>
        <w:spacing w:before="156" w:after="156"/>
        <w:rPr>
          <w:color w:val="auto"/>
          <w:sz w:val="24"/>
          <w:szCs w:val="24"/>
          <w:highlight w:val="none"/>
        </w:rPr>
      </w:pPr>
      <w:bookmarkStart w:id="71" w:name="_Toc6101"/>
      <w:r>
        <w:rPr>
          <w:rFonts w:hint="eastAsia"/>
          <w:color w:val="auto"/>
          <w:sz w:val="24"/>
          <w:szCs w:val="24"/>
          <w:highlight w:val="none"/>
        </w:rPr>
        <w:t>2.</w:t>
      </w:r>
      <w:r>
        <w:rPr>
          <w:rFonts w:hint="eastAsia"/>
          <w:color w:val="auto"/>
          <w:sz w:val="24"/>
          <w:szCs w:val="24"/>
          <w:highlight w:val="none"/>
          <w:lang w:val="en-US" w:eastAsia="zh-CN"/>
        </w:rPr>
        <w:t>9</w:t>
      </w:r>
      <w:r>
        <w:rPr>
          <w:rFonts w:hint="eastAsia"/>
          <w:color w:val="auto"/>
          <w:sz w:val="24"/>
          <w:szCs w:val="24"/>
          <w:highlight w:val="none"/>
        </w:rPr>
        <w:t>竞争性磋商工作纪律及要求</w:t>
      </w:r>
      <w:bookmarkEnd w:id="71"/>
    </w:p>
    <w:p>
      <w:pPr>
        <w:pStyle w:val="5"/>
        <w:numPr>
          <w:ilvl w:val="0"/>
          <w:numId w:val="0"/>
        </w:numPr>
        <w:rPr>
          <w:color w:val="auto"/>
          <w:highlight w:val="none"/>
        </w:rPr>
      </w:pPr>
      <w:bookmarkStart w:id="72" w:name="_Toc23783"/>
      <w:bookmarkStart w:id="73" w:name="_Toc14889"/>
      <w:r>
        <w:rPr>
          <w:rFonts w:hint="eastAsia"/>
          <w:color w:val="auto"/>
          <w:highlight w:val="none"/>
        </w:rPr>
        <w:t>2.</w:t>
      </w:r>
      <w:r>
        <w:rPr>
          <w:rFonts w:hint="eastAsia"/>
          <w:color w:val="auto"/>
          <w:highlight w:val="none"/>
          <w:lang w:val="en-US" w:eastAsia="zh-CN"/>
        </w:rPr>
        <w:t>9</w:t>
      </w:r>
      <w:r>
        <w:rPr>
          <w:rFonts w:hint="eastAsia"/>
          <w:color w:val="auto"/>
          <w:highlight w:val="none"/>
        </w:rPr>
        <w:t>.1供应商不得具有的情形</w:t>
      </w:r>
      <w:bookmarkEnd w:id="72"/>
      <w:bookmarkEnd w:id="73"/>
    </w:p>
    <w:p>
      <w:pPr>
        <w:pStyle w:val="23"/>
        <w:ind w:firstLine="480"/>
        <w:rPr>
          <w:color w:val="auto"/>
          <w:highlight w:val="none"/>
        </w:rPr>
      </w:pPr>
      <w:r>
        <w:rPr>
          <w:rFonts w:hint="eastAsia"/>
          <w:color w:val="auto"/>
          <w:highlight w:val="none"/>
        </w:rPr>
        <w:t>供应商参加磋商不得有下列情形：</w:t>
      </w:r>
    </w:p>
    <w:p>
      <w:pPr>
        <w:pStyle w:val="23"/>
        <w:ind w:firstLine="480"/>
        <w:rPr>
          <w:color w:val="auto"/>
          <w:highlight w:val="none"/>
        </w:rPr>
      </w:pPr>
      <w:r>
        <w:rPr>
          <w:rFonts w:hint="eastAsia"/>
          <w:color w:val="auto"/>
          <w:highlight w:val="none"/>
        </w:rPr>
        <w:t>一、有下列情形之一的，视为供应商串通参加本次竞争性磋商采购活动：</w:t>
      </w:r>
    </w:p>
    <w:p>
      <w:pPr>
        <w:pStyle w:val="23"/>
        <w:ind w:firstLine="480"/>
        <w:rPr>
          <w:color w:val="auto"/>
          <w:highlight w:val="none"/>
        </w:rPr>
      </w:pPr>
      <w:r>
        <w:rPr>
          <w:rFonts w:hint="eastAsia"/>
          <w:color w:val="auto"/>
          <w:highlight w:val="none"/>
        </w:rPr>
        <w:t>（一）不同供应商的响应文件由同一单位或者个人编制；</w:t>
      </w:r>
    </w:p>
    <w:p>
      <w:pPr>
        <w:pStyle w:val="23"/>
        <w:ind w:firstLine="480"/>
        <w:rPr>
          <w:color w:val="auto"/>
          <w:highlight w:val="none"/>
        </w:rPr>
      </w:pPr>
      <w:r>
        <w:rPr>
          <w:rFonts w:hint="eastAsia"/>
          <w:color w:val="auto"/>
          <w:highlight w:val="none"/>
        </w:rPr>
        <w:t>（二）不同供应商委托同一单位或者个人办理磋商事宜；</w:t>
      </w:r>
    </w:p>
    <w:p>
      <w:pPr>
        <w:pStyle w:val="23"/>
        <w:ind w:firstLine="480"/>
        <w:rPr>
          <w:color w:val="auto"/>
          <w:highlight w:val="none"/>
        </w:rPr>
      </w:pPr>
      <w:r>
        <w:rPr>
          <w:rFonts w:hint="eastAsia"/>
          <w:color w:val="auto"/>
          <w:highlight w:val="none"/>
        </w:rPr>
        <w:t>（三）不同供应商的响应文件载明的项目管理成员或者联系人员为同一人；</w:t>
      </w:r>
    </w:p>
    <w:p>
      <w:pPr>
        <w:pStyle w:val="23"/>
        <w:ind w:firstLine="480"/>
        <w:rPr>
          <w:color w:val="auto"/>
          <w:highlight w:val="none"/>
        </w:rPr>
      </w:pPr>
      <w:r>
        <w:rPr>
          <w:rFonts w:hint="eastAsia"/>
          <w:color w:val="auto"/>
          <w:highlight w:val="none"/>
        </w:rPr>
        <w:t>（四）不同供应商的响应文件异常一致或者最后报价呈规律性差异；</w:t>
      </w:r>
    </w:p>
    <w:p>
      <w:pPr>
        <w:pStyle w:val="23"/>
        <w:ind w:firstLine="480"/>
        <w:rPr>
          <w:color w:val="auto"/>
          <w:highlight w:val="none"/>
        </w:rPr>
      </w:pPr>
      <w:r>
        <w:rPr>
          <w:rFonts w:hint="eastAsia"/>
          <w:color w:val="auto"/>
          <w:highlight w:val="none"/>
        </w:rPr>
        <w:t>（五）不同供应商的响应文件相互混装；</w:t>
      </w:r>
    </w:p>
    <w:p>
      <w:pPr>
        <w:pStyle w:val="23"/>
        <w:ind w:firstLine="480"/>
        <w:rPr>
          <w:color w:val="auto"/>
          <w:highlight w:val="none"/>
          <w:lang w:eastAsia="zh-CN"/>
        </w:rPr>
      </w:pPr>
      <w:r>
        <w:rPr>
          <w:rFonts w:hint="eastAsia"/>
          <w:color w:val="auto"/>
          <w:highlight w:val="none"/>
        </w:rPr>
        <w:t>（六）不同供应商的磋商保证金从同一单位或者个人的账户转出；</w:t>
      </w:r>
    </w:p>
    <w:p>
      <w:pPr>
        <w:pStyle w:val="23"/>
        <w:ind w:firstLine="480"/>
        <w:rPr>
          <w:color w:val="auto"/>
          <w:highlight w:val="none"/>
        </w:rPr>
      </w:pPr>
      <w:r>
        <w:rPr>
          <w:rFonts w:hint="eastAsia"/>
          <w:color w:val="auto"/>
          <w:highlight w:val="none"/>
        </w:rPr>
        <w:t>二、提供虚假材料谋取成交；</w:t>
      </w:r>
    </w:p>
    <w:p>
      <w:pPr>
        <w:pStyle w:val="23"/>
        <w:ind w:firstLine="480"/>
        <w:rPr>
          <w:color w:val="auto"/>
          <w:highlight w:val="none"/>
        </w:rPr>
      </w:pPr>
      <w:r>
        <w:rPr>
          <w:rFonts w:hint="eastAsia"/>
          <w:color w:val="auto"/>
          <w:highlight w:val="none"/>
        </w:rPr>
        <w:t>三、采取不正当手段诋毁、排挤其他供应商；</w:t>
      </w:r>
    </w:p>
    <w:p>
      <w:pPr>
        <w:pStyle w:val="23"/>
        <w:ind w:firstLine="480"/>
        <w:rPr>
          <w:color w:val="auto"/>
          <w:highlight w:val="none"/>
        </w:rPr>
      </w:pPr>
      <w:r>
        <w:rPr>
          <w:rFonts w:hint="eastAsia"/>
          <w:color w:val="auto"/>
          <w:highlight w:val="none"/>
        </w:rPr>
        <w:t>四、与采购人或区公资交易中心、其他供应商恶意串通；</w:t>
      </w:r>
    </w:p>
    <w:p>
      <w:pPr>
        <w:pStyle w:val="23"/>
        <w:ind w:firstLine="480"/>
        <w:rPr>
          <w:color w:val="auto"/>
          <w:highlight w:val="none"/>
        </w:rPr>
      </w:pPr>
      <w:r>
        <w:rPr>
          <w:rFonts w:hint="eastAsia"/>
          <w:color w:val="auto"/>
          <w:highlight w:val="none"/>
        </w:rPr>
        <w:t>五、向采购人或区公资交易中心、磋商小组成员行贿或者提供其他不正当利益；</w:t>
      </w:r>
    </w:p>
    <w:p>
      <w:pPr>
        <w:numPr>
          <w:ilvl w:val="0"/>
          <w:numId w:val="0"/>
        </w:numPr>
        <w:tabs>
          <w:tab w:val="left" w:pos="1134"/>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六、</w:t>
      </w:r>
      <w:r>
        <w:rPr>
          <w:rFonts w:hint="eastAsia" w:ascii="宋体" w:hAnsi="宋体" w:cs="Times New Roman"/>
          <w:color w:val="auto"/>
          <w:kern w:val="10"/>
          <w:sz w:val="24"/>
          <w:szCs w:val="20"/>
          <w:highlight w:val="none"/>
        </w:rPr>
        <w:t>在</w:t>
      </w:r>
      <w:r>
        <w:rPr>
          <w:rFonts w:hint="eastAsia" w:cs="Times New Roman"/>
          <w:color w:val="auto"/>
          <w:kern w:val="10"/>
          <w:sz w:val="24"/>
          <w:szCs w:val="20"/>
          <w:highlight w:val="none"/>
          <w:lang w:eastAsia="zh-CN"/>
        </w:rPr>
        <w:t>磋商</w:t>
      </w:r>
      <w:r>
        <w:rPr>
          <w:rFonts w:hint="eastAsia" w:ascii="宋体" w:hAnsi="宋体" w:cs="Times New Roman"/>
          <w:color w:val="auto"/>
          <w:kern w:val="10"/>
          <w:sz w:val="24"/>
          <w:szCs w:val="20"/>
          <w:highlight w:val="none"/>
        </w:rPr>
        <w:t>过程中与采购人或</w:t>
      </w:r>
      <w:r>
        <w:rPr>
          <w:rFonts w:hint="eastAsia" w:cs="Times New Roman"/>
          <w:color w:val="auto"/>
          <w:kern w:val="10"/>
          <w:sz w:val="24"/>
          <w:szCs w:val="20"/>
          <w:highlight w:val="none"/>
          <w:lang w:eastAsia="zh-CN"/>
        </w:rPr>
        <w:t>区</w:t>
      </w:r>
      <w:r>
        <w:rPr>
          <w:rFonts w:hint="eastAsia" w:cs="Times New Roman"/>
          <w:color w:val="auto"/>
          <w:kern w:val="10"/>
          <w:sz w:val="24"/>
          <w:szCs w:val="20"/>
          <w:highlight w:val="none"/>
        </w:rPr>
        <w:t>公资交易中心</w:t>
      </w:r>
      <w:r>
        <w:rPr>
          <w:rFonts w:hint="eastAsia" w:ascii="宋体" w:hAnsi="宋体" w:cs="Times New Roman"/>
          <w:color w:val="auto"/>
          <w:kern w:val="10"/>
          <w:sz w:val="24"/>
          <w:szCs w:val="20"/>
          <w:highlight w:val="none"/>
        </w:rPr>
        <w:t>进行协商谈判；</w:t>
      </w:r>
    </w:p>
    <w:p>
      <w:pPr>
        <w:numPr>
          <w:ilvl w:val="0"/>
          <w:numId w:val="0"/>
        </w:numPr>
        <w:tabs>
          <w:tab w:val="left" w:pos="1134"/>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七、成交</w:t>
      </w:r>
      <w:r>
        <w:rPr>
          <w:rFonts w:hint="eastAsia" w:ascii="宋体" w:hAnsi="宋体" w:cs="Times New Roman"/>
          <w:color w:val="auto"/>
          <w:kern w:val="10"/>
          <w:sz w:val="24"/>
          <w:szCs w:val="20"/>
          <w:highlight w:val="none"/>
        </w:rPr>
        <w:t>后无正当理由拒不与采购人签订政府采购合同；</w:t>
      </w:r>
    </w:p>
    <w:p>
      <w:pPr>
        <w:numPr>
          <w:ilvl w:val="0"/>
          <w:numId w:val="0"/>
        </w:numPr>
        <w:tabs>
          <w:tab w:val="left" w:pos="1134"/>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八、</w:t>
      </w:r>
      <w:r>
        <w:rPr>
          <w:rFonts w:hint="eastAsia" w:ascii="宋体" w:hAnsi="宋体" w:cs="Times New Roman"/>
          <w:color w:val="auto"/>
          <w:kern w:val="10"/>
          <w:sz w:val="24"/>
          <w:szCs w:val="20"/>
          <w:highlight w:val="none"/>
        </w:rPr>
        <w:t>未按照采购文件确定的事项签订政府采购合同；</w:t>
      </w:r>
    </w:p>
    <w:p>
      <w:pPr>
        <w:numPr>
          <w:ilvl w:val="0"/>
          <w:numId w:val="0"/>
        </w:numPr>
        <w:tabs>
          <w:tab w:val="left" w:pos="1134"/>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九、</w:t>
      </w:r>
      <w:r>
        <w:rPr>
          <w:rFonts w:hint="eastAsia" w:ascii="宋体" w:hAnsi="宋体" w:cs="Times New Roman"/>
          <w:color w:val="auto"/>
          <w:kern w:val="10"/>
          <w:sz w:val="24"/>
          <w:szCs w:val="20"/>
          <w:highlight w:val="none"/>
        </w:rPr>
        <w:t>将政府采购合同转包或者违规分包；</w:t>
      </w:r>
    </w:p>
    <w:p>
      <w:pPr>
        <w:numPr>
          <w:ilvl w:val="0"/>
          <w:numId w:val="0"/>
        </w:numPr>
        <w:tabs>
          <w:tab w:val="left" w:pos="1134"/>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十、</w:t>
      </w:r>
      <w:r>
        <w:rPr>
          <w:rFonts w:hint="eastAsia" w:ascii="宋体" w:hAnsi="宋体" w:cs="Times New Roman"/>
          <w:color w:val="auto"/>
          <w:kern w:val="10"/>
          <w:sz w:val="24"/>
          <w:szCs w:val="20"/>
          <w:highlight w:val="none"/>
        </w:rPr>
        <w:t>提供假冒伪劣产品；</w:t>
      </w:r>
    </w:p>
    <w:p>
      <w:pPr>
        <w:numPr>
          <w:ilvl w:val="0"/>
          <w:numId w:val="0"/>
        </w:numPr>
        <w:tabs>
          <w:tab w:val="left" w:pos="1134"/>
          <w:tab w:val="left" w:pos="1418"/>
        </w:tabs>
        <w:spacing w:line="360" w:lineRule="auto"/>
        <w:ind w:left="567" w:firstLine="0"/>
        <w:rPr>
          <w:rFonts w:hint="eastAsia" w:ascii="宋体" w:hAnsi="宋体" w:cs="Times New Roman"/>
          <w:color w:val="auto"/>
          <w:kern w:val="10"/>
          <w:sz w:val="24"/>
          <w:szCs w:val="20"/>
          <w:highlight w:val="none"/>
        </w:rPr>
      </w:pPr>
      <w:r>
        <w:rPr>
          <w:rFonts w:hint="eastAsia" w:cs="Times New Roman"/>
          <w:color w:val="auto"/>
          <w:kern w:val="10"/>
          <w:sz w:val="24"/>
          <w:szCs w:val="20"/>
          <w:highlight w:val="none"/>
          <w:lang w:eastAsia="zh-CN"/>
        </w:rPr>
        <w:t>十一、</w:t>
      </w:r>
      <w:r>
        <w:rPr>
          <w:rFonts w:hint="eastAsia" w:ascii="宋体" w:hAnsi="宋体" w:cs="Times New Roman"/>
          <w:color w:val="auto"/>
          <w:kern w:val="10"/>
          <w:sz w:val="24"/>
          <w:szCs w:val="20"/>
          <w:highlight w:val="none"/>
        </w:rPr>
        <w:t>擅自变更、中止或者终止政府采购合同；</w:t>
      </w:r>
    </w:p>
    <w:p>
      <w:pPr>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十二、被列入失信被执行人、重大税收违法案件当事人名单、政府采购严重违法失信行为记录名单。参加政府采购活动前三年内，在经营活动中有重大违法记录；</w:t>
      </w:r>
    </w:p>
    <w:p>
      <w:pPr>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十三、在行贿犯罪信息查询期限内，根据中国裁判文书网（https://wenshu.court.gov.cn）查询结果供应商及其现任法定代表人、主要负责人有行贿犯罪记录；</w:t>
      </w:r>
    </w:p>
    <w:p>
      <w:pPr>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十四、处于被行政部门禁止参与政府采购活动的期限内；</w:t>
      </w:r>
    </w:p>
    <w:p>
      <w:pPr>
        <w:tabs>
          <w:tab w:val="left" w:pos="1134"/>
        </w:tabs>
        <w:spacing w:line="360" w:lineRule="auto"/>
        <w:ind w:left="567"/>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十五、拒绝有关部门的监督检查或者向监督检查部门提供虚假情况；</w:t>
      </w:r>
    </w:p>
    <w:p>
      <w:pPr>
        <w:spacing w:after="180" w:line="360" w:lineRule="auto"/>
        <w:ind w:firstLine="484" w:firstLineChars="202"/>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十六、法律法规规定的其他情形。</w:t>
      </w:r>
    </w:p>
    <w:p>
      <w:pPr>
        <w:pStyle w:val="7"/>
        <w:spacing w:line="600" w:lineRule="exact"/>
        <w:ind w:firstLine="484" w:firstLineChars="202"/>
        <w:rPr>
          <w:rFonts w:hint="eastAsia" w:ascii="宋体" w:hAnsi="宋体" w:cs="Times New Roman"/>
          <w:color w:val="auto"/>
          <w:kern w:val="10"/>
          <w:sz w:val="24"/>
          <w:szCs w:val="20"/>
          <w:highlight w:val="none"/>
          <w:lang w:val="en-US" w:eastAsia="zh-CN" w:bidi="ar-SA"/>
        </w:rPr>
      </w:pPr>
      <w:r>
        <w:rPr>
          <w:rFonts w:hint="eastAsia" w:ascii="宋体" w:hAnsi="宋体" w:cs="Times New Roman"/>
          <w:color w:val="auto"/>
          <w:kern w:val="10"/>
          <w:sz w:val="24"/>
          <w:szCs w:val="20"/>
          <w:highlight w:val="none"/>
          <w:lang w:val="en-US" w:eastAsia="zh-CN" w:bidi="ar-SA"/>
        </w:rPr>
        <w:t>供应商有上述情形的，按照规定追究法律责任，具备一至十四条情形之一的，同时将认定供应商响应文件无效或不确定其为成交供应商，或者取消成交资格或认定成交无效。</w:t>
      </w:r>
    </w:p>
    <w:p>
      <w:pPr>
        <w:pStyle w:val="5"/>
        <w:numPr>
          <w:ilvl w:val="0"/>
          <w:numId w:val="0"/>
        </w:numPr>
        <w:rPr>
          <w:color w:val="auto"/>
          <w:highlight w:val="none"/>
        </w:rPr>
      </w:pPr>
      <w:bookmarkStart w:id="74" w:name="_Toc3631"/>
      <w:bookmarkStart w:id="75" w:name="_Toc32278"/>
      <w:r>
        <w:rPr>
          <w:rFonts w:hint="eastAsia"/>
          <w:color w:val="auto"/>
          <w:highlight w:val="none"/>
        </w:rPr>
        <w:t>2.</w:t>
      </w:r>
      <w:r>
        <w:rPr>
          <w:rFonts w:hint="eastAsia"/>
          <w:color w:val="auto"/>
          <w:highlight w:val="none"/>
          <w:lang w:val="en-US" w:eastAsia="zh-CN"/>
        </w:rPr>
        <w:t>9</w:t>
      </w:r>
      <w:r>
        <w:rPr>
          <w:rFonts w:hint="eastAsia"/>
          <w:color w:val="auto"/>
          <w:highlight w:val="none"/>
        </w:rPr>
        <w:t>.</w:t>
      </w:r>
      <w:r>
        <w:rPr>
          <w:rFonts w:hint="eastAsia"/>
          <w:color w:val="auto"/>
          <w:highlight w:val="none"/>
          <w:lang w:val="en-US" w:eastAsia="zh-CN"/>
        </w:rPr>
        <w:t>2</w:t>
      </w:r>
      <w:r>
        <w:rPr>
          <w:rFonts w:hint="eastAsia"/>
          <w:color w:val="auto"/>
          <w:highlight w:val="none"/>
        </w:rPr>
        <w:t>回避</w:t>
      </w:r>
      <w:bookmarkEnd w:id="74"/>
      <w:bookmarkEnd w:id="75"/>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在政府采购活动中，采购人员</w:t>
      </w:r>
      <w:r>
        <w:rPr>
          <w:rFonts w:hint="eastAsia" w:cs="Times New Roman"/>
          <w:color w:val="auto"/>
          <w:kern w:val="10"/>
          <w:sz w:val="24"/>
          <w:szCs w:val="20"/>
          <w:highlight w:val="none"/>
        </w:rPr>
        <w:t>（如采购人内部负责采购项目的具体经办工作人员或直接分管采购项目的负责人、</w:t>
      </w:r>
      <w:r>
        <w:rPr>
          <w:rFonts w:hint="eastAsia" w:cs="Times New Roman"/>
          <w:color w:val="auto"/>
          <w:kern w:val="10"/>
          <w:sz w:val="24"/>
          <w:szCs w:val="20"/>
          <w:highlight w:val="none"/>
          <w:lang w:eastAsia="zh-CN"/>
        </w:rPr>
        <w:t>区</w:t>
      </w:r>
      <w:r>
        <w:rPr>
          <w:rFonts w:hint="eastAsia" w:cs="Times New Roman"/>
          <w:color w:val="auto"/>
          <w:kern w:val="10"/>
          <w:sz w:val="24"/>
          <w:szCs w:val="20"/>
          <w:highlight w:val="none"/>
        </w:rPr>
        <w:t>公资交易中心负责采购项目的具体经办工作人员或直接分管采购活动的负责人等）</w:t>
      </w:r>
      <w:r>
        <w:rPr>
          <w:rFonts w:hint="eastAsia" w:ascii="宋体" w:hAnsi="宋体" w:cs="Times New Roman"/>
          <w:color w:val="auto"/>
          <w:kern w:val="10"/>
          <w:sz w:val="24"/>
          <w:szCs w:val="20"/>
          <w:highlight w:val="none"/>
        </w:rPr>
        <w:t>及相关人员与供应商有下列利害关系之一的，应当回避：</w:t>
      </w:r>
    </w:p>
    <w:p>
      <w:pPr>
        <w:shd w:val="clear" w:color="auto" w:fill="auto"/>
        <w:tabs>
          <w:tab w:val="left" w:pos="1134"/>
        </w:tabs>
        <w:spacing w:line="360" w:lineRule="auto"/>
        <w:ind w:left="0"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（一）参加采购活动前3年内与供应商存在劳动关系；</w:t>
      </w:r>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（二）参加采购活动前3年内担任供应商的董事、监事；</w:t>
      </w:r>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（三）参加采购活动前3年内是供应商的控股股东或者实际控制人；</w:t>
      </w:r>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（四）与供应商的法定代表人或者负责人有夫妻、直系血亲、三代以内旁系血亲或者近姻亲关系；</w:t>
      </w:r>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（五）与供应商有其他可能影响政府采购活动公平、公正进行的关系。</w:t>
      </w:r>
    </w:p>
    <w:p>
      <w:pPr>
        <w:shd w:val="clear" w:color="auto" w:fill="auto"/>
        <w:tabs>
          <w:tab w:val="left" w:pos="1134"/>
        </w:tabs>
        <w:spacing w:line="360" w:lineRule="auto"/>
        <w:ind w:firstLine="480" w:firstLineChars="200"/>
        <w:rPr>
          <w:rFonts w:hint="eastAsia" w:ascii="宋体" w:hAnsi="宋体" w:cs="Times New Roman"/>
          <w:color w:val="auto"/>
          <w:kern w:val="10"/>
          <w:sz w:val="24"/>
          <w:szCs w:val="20"/>
          <w:highlight w:val="none"/>
        </w:rPr>
      </w:pPr>
      <w:r>
        <w:rPr>
          <w:rFonts w:hint="eastAsia" w:ascii="宋体" w:hAnsi="宋体" w:cs="Times New Roman"/>
          <w:color w:val="auto"/>
          <w:kern w:val="10"/>
          <w:sz w:val="24"/>
          <w:szCs w:val="20"/>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pageBreakBefore w:val="0"/>
        <w:numPr>
          <w:ilvl w:val="0"/>
          <w:numId w:val="0"/>
        </w:numPr>
        <w:kinsoku/>
        <w:wordWrap/>
        <w:overflowPunct/>
        <w:topLinePunct w:val="0"/>
        <w:autoSpaceDE/>
        <w:autoSpaceDN/>
        <w:bidi w:val="0"/>
        <w:adjustRightInd/>
        <w:snapToGrid/>
        <w:spacing w:before="0" w:beforeLines="0" w:after="0" w:afterLines="0"/>
        <w:textAlignment w:val="auto"/>
        <w:rPr>
          <w:color w:val="auto"/>
          <w:highlight w:val="none"/>
        </w:rPr>
      </w:pPr>
      <w:bookmarkStart w:id="76" w:name="_Toc22219"/>
      <w:r>
        <w:rPr>
          <w:rFonts w:hint="eastAsia"/>
          <w:color w:val="auto"/>
          <w:highlight w:val="none"/>
        </w:rPr>
        <w:t>2.</w:t>
      </w:r>
      <w:r>
        <w:rPr>
          <w:rFonts w:hint="eastAsia"/>
          <w:color w:val="auto"/>
          <w:highlight w:val="none"/>
          <w:lang w:val="en-US" w:eastAsia="zh-CN"/>
        </w:rPr>
        <w:t>10</w:t>
      </w:r>
      <w:r>
        <w:rPr>
          <w:rFonts w:hint="eastAsia"/>
          <w:color w:val="auto"/>
          <w:highlight w:val="none"/>
        </w:rPr>
        <w:t>询问、质疑和投诉</w:t>
      </w:r>
      <w:bookmarkEnd w:id="76"/>
    </w:p>
    <w:p>
      <w:pPr>
        <w:pStyle w:val="10"/>
        <w:pageBreakBefore w:val="0"/>
        <w:numPr>
          <w:ilvl w:val="0"/>
          <w:numId w:val="9"/>
        </w:numPr>
        <w:tabs>
          <w:tab w:val="left" w:pos="1134"/>
        </w:tabs>
        <w:kinsoku/>
        <w:wordWrap/>
        <w:overflowPunct/>
        <w:topLinePunct w:val="0"/>
        <w:autoSpaceDE/>
        <w:autoSpaceDN/>
        <w:bidi w:val="0"/>
        <w:adjustRightInd/>
        <w:snapToGrid/>
        <w:spacing w:after="0" w:line="600" w:lineRule="exact"/>
        <w:ind w:left="0" w:leftChars="0" w:firstLine="567"/>
        <w:textAlignment w:val="auto"/>
        <w:rPr>
          <w:rFonts w:ascii="宋体" w:hAnsi="宋体" w:cs="宋体"/>
          <w:color w:val="auto"/>
          <w:sz w:val="24"/>
          <w:szCs w:val="24"/>
          <w:highlight w:val="none"/>
        </w:rPr>
      </w:pPr>
      <w:r>
        <w:rPr>
          <w:rFonts w:hint="eastAsia" w:ascii="宋体" w:hAnsi="宋体" w:cs="宋体"/>
          <w:color w:val="auto"/>
          <w:sz w:val="24"/>
          <w:szCs w:val="24"/>
          <w:highlight w:val="none"/>
        </w:rPr>
        <w:t>供应商认为磋商文件、磋商过程和成交结果使自己的合法权益受到损害的，可以依法进行质疑。</w:t>
      </w:r>
    </w:p>
    <w:p>
      <w:pPr>
        <w:pStyle w:val="29"/>
        <w:pageBreakBefore w:val="0"/>
        <w:widowControl/>
        <w:numPr>
          <w:ilvl w:val="0"/>
          <w:numId w:val="9"/>
        </w:numPr>
        <w:tabs>
          <w:tab w:val="left" w:pos="1134"/>
        </w:tabs>
        <w:kinsoku/>
        <w:wordWrap/>
        <w:overflowPunct/>
        <w:topLinePunct w:val="0"/>
        <w:autoSpaceDE/>
        <w:autoSpaceDN/>
        <w:bidi w:val="0"/>
        <w:adjustRightInd/>
        <w:snapToGrid/>
        <w:ind w:left="0" w:firstLine="484" w:firstLineChars="202"/>
        <w:jc w:val="left"/>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询问、质疑、投诉的接收和处理严格按照《中华人民共和国政府采购法》《中华人民共和国政府采购法实施条例》和《政府采购质疑和投诉办法》（财政部94号令）的规定办理。</w:t>
      </w:r>
    </w:p>
    <w:p>
      <w:pPr>
        <w:pStyle w:val="10"/>
        <w:pageBreakBefore w:val="0"/>
        <w:numPr>
          <w:ilvl w:val="0"/>
          <w:numId w:val="9"/>
        </w:numPr>
        <w:tabs>
          <w:tab w:val="left" w:pos="1134"/>
        </w:tabs>
        <w:kinsoku/>
        <w:wordWrap/>
        <w:overflowPunct/>
        <w:topLinePunct w:val="0"/>
        <w:autoSpaceDE/>
        <w:autoSpaceDN/>
        <w:bidi w:val="0"/>
        <w:adjustRightInd/>
        <w:snapToGrid/>
        <w:spacing w:after="0" w:line="600" w:lineRule="exact"/>
        <w:ind w:left="0" w:leftChars="0" w:firstLine="567"/>
        <w:textAlignment w:val="auto"/>
        <w:rPr>
          <w:rFonts w:ascii="宋体" w:hAnsi="宋体"/>
          <w:color w:val="auto"/>
          <w:sz w:val="24"/>
          <w:szCs w:val="24"/>
          <w:highlight w:val="none"/>
        </w:rPr>
      </w:pPr>
      <w:r>
        <w:rPr>
          <w:rFonts w:hint="eastAsia" w:ascii="宋体" w:hAnsi="宋体"/>
          <w:color w:val="auto"/>
          <w:sz w:val="24"/>
          <w:szCs w:val="24"/>
          <w:highlight w:val="none"/>
        </w:rPr>
        <w:t>供应商询问、质疑的对象</w:t>
      </w:r>
    </w:p>
    <w:p>
      <w:pPr>
        <w:pStyle w:val="10"/>
        <w:pageBreakBefore w:val="0"/>
        <w:numPr>
          <w:ilvl w:val="1"/>
          <w:numId w:val="10"/>
        </w:numPr>
        <w:tabs>
          <w:tab w:val="left" w:pos="1134"/>
        </w:tabs>
        <w:kinsoku/>
        <w:wordWrap/>
        <w:overflowPunct/>
        <w:topLinePunct w:val="0"/>
        <w:autoSpaceDE/>
        <w:autoSpaceDN/>
        <w:bidi w:val="0"/>
        <w:adjustRightInd/>
        <w:snapToGrid/>
        <w:spacing w:after="0" w:line="600" w:lineRule="exact"/>
        <w:ind w:left="0" w:leftChars="0" w:firstLine="567"/>
        <w:textAlignment w:val="auto"/>
        <w:rPr>
          <w:rFonts w:ascii="宋体" w:hAnsi="宋体"/>
          <w:color w:val="auto"/>
          <w:sz w:val="24"/>
          <w:szCs w:val="24"/>
          <w:highlight w:val="none"/>
        </w:rPr>
      </w:pPr>
      <w:r>
        <w:rPr>
          <w:rFonts w:hint="eastAsia" w:ascii="宋体" w:hAnsi="宋体"/>
          <w:color w:val="auto"/>
          <w:sz w:val="24"/>
          <w:szCs w:val="24"/>
          <w:highlight w:val="none"/>
        </w:rPr>
        <w:t>供应商对磋商文件中供应商参加本次政府采购活动应当具备的条件，项目技术、服务、商务及其他要求，评审办法</w:t>
      </w:r>
      <w:r>
        <w:rPr>
          <w:rFonts w:ascii="宋体" w:hAnsi="宋体"/>
          <w:color w:val="auto"/>
          <w:sz w:val="24"/>
          <w:szCs w:val="24"/>
          <w:highlight w:val="none"/>
        </w:rPr>
        <w:t>和</w:t>
      </w:r>
      <w:r>
        <w:rPr>
          <w:rFonts w:hint="eastAsia" w:ascii="宋体" w:hAnsi="宋体"/>
          <w:color w:val="auto"/>
          <w:sz w:val="24"/>
          <w:szCs w:val="24"/>
          <w:highlight w:val="none"/>
        </w:rPr>
        <w:t>标准提出询问或质疑的，应通过</w:t>
      </w:r>
      <w:r>
        <w:rPr>
          <w:rFonts w:ascii="宋体" w:hAnsi="宋体"/>
          <w:color w:val="auto"/>
          <w:sz w:val="24"/>
          <w:szCs w:val="24"/>
          <w:highlight w:val="none"/>
        </w:rPr>
        <w:t>政府采购云平台</w:t>
      </w:r>
      <w:r>
        <w:rPr>
          <w:rFonts w:hint="eastAsia" w:ascii="宋体" w:hAnsi="宋体"/>
          <w:color w:val="auto"/>
          <w:sz w:val="24"/>
          <w:szCs w:val="24"/>
          <w:highlight w:val="none"/>
        </w:rPr>
        <w:t>向采购人提出；</w:t>
      </w:r>
    </w:p>
    <w:p>
      <w:pPr>
        <w:pStyle w:val="10"/>
        <w:pageBreakBefore w:val="0"/>
        <w:numPr>
          <w:ilvl w:val="1"/>
          <w:numId w:val="10"/>
        </w:numPr>
        <w:tabs>
          <w:tab w:val="left" w:pos="1134"/>
        </w:tabs>
        <w:kinsoku/>
        <w:wordWrap/>
        <w:overflowPunct/>
        <w:topLinePunct w:val="0"/>
        <w:autoSpaceDE/>
        <w:autoSpaceDN/>
        <w:bidi w:val="0"/>
        <w:adjustRightInd/>
        <w:snapToGrid/>
        <w:spacing w:after="0" w:line="600" w:lineRule="exact"/>
        <w:ind w:left="0" w:leftChars="0" w:firstLine="567"/>
        <w:textAlignment w:val="auto"/>
        <w:rPr>
          <w:rFonts w:ascii="宋体" w:hAnsi="宋体"/>
          <w:color w:val="auto"/>
          <w:sz w:val="24"/>
          <w:szCs w:val="24"/>
          <w:highlight w:val="none"/>
        </w:rPr>
      </w:pPr>
      <w:r>
        <w:rPr>
          <w:rFonts w:hint="eastAsia" w:ascii="宋体" w:hAnsi="宋体"/>
          <w:color w:val="auto"/>
          <w:sz w:val="24"/>
          <w:szCs w:val="24"/>
          <w:highlight w:val="none"/>
        </w:rPr>
        <w:t>供应商对除上述磋商文件中的其他内容、采购过程及成交结果提出询问、质疑的，应通过</w:t>
      </w:r>
      <w:r>
        <w:rPr>
          <w:rFonts w:ascii="宋体" w:hAnsi="宋体"/>
          <w:color w:val="auto"/>
          <w:sz w:val="24"/>
          <w:szCs w:val="24"/>
          <w:highlight w:val="none"/>
        </w:rPr>
        <w:t>政府采购云平台</w:t>
      </w:r>
      <w:r>
        <w:rPr>
          <w:rFonts w:hint="eastAsia" w:ascii="宋体" w:hAnsi="宋体"/>
          <w:color w:val="auto"/>
          <w:sz w:val="24"/>
          <w:szCs w:val="24"/>
          <w:highlight w:val="none"/>
        </w:rPr>
        <w:t>向</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公资交易中心提出。</w:t>
      </w:r>
    </w:p>
    <w:p>
      <w:pPr>
        <w:pStyle w:val="10"/>
        <w:pageBreakBefore w:val="0"/>
        <w:numPr>
          <w:ilvl w:val="0"/>
          <w:numId w:val="9"/>
        </w:numPr>
        <w:tabs>
          <w:tab w:val="left" w:pos="1134"/>
        </w:tabs>
        <w:kinsoku/>
        <w:wordWrap/>
        <w:overflowPunct/>
        <w:topLinePunct w:val="0"/>
        <w:autoSpaceDE/>
        <w:autoSpaceDN/>
        <w:bidi w:val="0"/>
        <w:adjustRightInd/>
        <w:snapToGrid/>
        <w:spacing w:after="0" w:line="600" w:lineRule="exact"/>
        <w:ind w:left="0" w:leftChars="0" w:firstLine="567"/>
        <w:textAlignment w:val="auto"/>
        <w:rPr>
          <w:rFonts w:ascii="宋体" w:hAnsi="宋体"/>
          <w:color w:val="auto"/>
          <w:sz w:val="24"/>
          <w:szCs w:val="24"/>
          <w:highlight w:val="none"/>
        </w:rPr>
      </w:pPr>
      <w:r>
        <w:rPr>
          <w:rFonts w:hint="eastAsia" w:ascii="宋体" w:hAnsi="宋体"/>
          <w:color w:val="auto"/>
          <w:sz w:val="24"/>
          <w:szCs w:val="24"/>
          <w:highlight w:val="none"/>
        </w:rPr>
        <w:t>供应商提出的询问，应当明确询问事项，如以书面形式提出的，应由供应商法定代表人签字并加盖公章。</w:t>
      </w:r>
    </w:p>
    <w:p>
      <w:pPr>
        <w:pStyle w:val="10"/>
        <w:pageBreakBefore w:val="0"/>
        <w:numPr>
          <w:ilvl w:val="0"/>
          <w:numId w:val="9"/>
        </w:numPr>
        <w:tabs>
          <w:tab w:val="left" w:pos="1134"/>
        </w:tabs>
        <w:kinsoku/>
        <w:wordWrap/>
        <w:overflowPunct/>
        <w:topLinePunct w:val="0"/>
        <w:autoSpaceDE/>
        <w:autoSpaceDN/>
        <w:bidi w:val="0"/>
        <w:adjustRightInd/>
        <w:snapToGrid/>
        <w:spacing w:after="0" w:line="600" w:lineRule="exact"/>
        <w:ind w:left="0" w:leftChars="0" w:firstLine="567"/>
        <w:textAlignment w:val="auto"/>
        <w:rPr>
          <w:rFonts w:ascii="宋体" w:hAnsi="宋体"/>
          <w:color w:val="auto"/>
          <w:sz w:val="24"/>
          <w:szCs w:val="24"/>
          <w:highlight w:val="none"/>
        </w:rPr>
      </w:pPr>
      <w:r>
        <w:rPr>
          <w:rFonts w:hint="eastAsia" w:ascii="宋体" w:hAnsi="宋体"/>
          <w:color w:val="auto"/>
          <w:sz w:val="24"/>
          <w:szCs w:val="24"/>
          <w:highlight w:val="none"/>
        </w:rPr>
        <w:t>供应商应在法定质疑期内一次性提出针对同一采购程序环节的质疑。</w:t>
      </w:r>
    </w:p>
    <w:p>
      <w:pPr>
        <w:pStyle w:val="10"/>
        <w:pageBreakBefore w:val="0"/>
        <w:numPr>
          <w:ilvl w:val="0"/>
          <w:numId w:val="9"/>
        </w:numPr>
        <w:tabs>
          <w:tab w:val="left" w:pos="1134"/>
        </w:tabs>
        <w:kinsoku/>
        <w:wordWrap/>
        <w:overflowPunct/>
        <w:topLinePunct w:val="0"/>
        <w:autoSpaceDE/>
        <w:autoSpaceDN/>
        <w:bidi w:val="0"/>
        <w:adjustRightInd/>
        <w:snapToGrid/>
        <w:spacing w:after="0" w:line="600" w:lineRule="exact"/>
        <w:ind w:left="0" w:leftChars="0" w:firstLine="567"/>
        <w:textAlignment w:val="auto"/>
        <w:rPr>
          <w:rFonts w:ascii="宋体" w:hAnsi="宋体"/>
          <w:color w:val="auto"/>
          <w:sz w:val="24"/>
          <w:szCs w:val="24"/>
          <w:highlight w:val="none"/>
        </w:rPr>
      </w:pPr>
      <w:r>
        <w:rPr>
          <w:rFonts w:hint="eastAsia" w:ascii="宋体" w:hAnsi="宋体"/>
          <w:color w:val="auto"/>
          <w:sz w:val="24"/>
          <w:szCs w:val="24"/>
          <w:highlight w:val="none"/>
        </w:rPr>
        <w:t>供应商提出质疑时应当准备的资料</w:t>
      </w:r>
    </w:p>
    <w:p>
      <w:pPr>
        <w:pStyle w:val="29"/>
        <w:pageBreakBefore w:val="0"/>
        <w:numPr>
          <w:ilvl w:val="1"/>
          <w:numId w:val="11"/>
        </w:numPr>
        <w:tabs>
          <w:tab w:val="left" w:pos="1134"/>
        </w:tabs>
        <w:kinsoku/>
        <w:wordWrap/>
        <w:overflowPunct/>
        <w:topLinePunct w:val="0"/>
        <w:autoSpaceDE/>
        <w:autoSpaceDN/>
        <w:bidi w:val="0"/>
        <w:adjustRightInd/>
        <w:snapToGrid/>
        <w:spacing w:line="600" w:lineRule="exact"/>
        <w:ind w:left="0" w:firstLine="567" w:firstLineChars="0"/>
        <w:textAlignment w:val="auto"/>
        <w:rPr>
          <w:rFonts w:ascii="宋体" w:hAnsi="宋体" w:eastAsia="宋体"/>
          <w:color w:val="auto"/>
          <w:sz w:val="24"/>
          <w:szCs w:val="24"/>
          <w:highlight w:val="none"/>
        </w:rPr>
      </w:pPr>
      <w:r>
        <w:rPr>
          <w:rFonts w:ascii="宋体" w:hAnsi="宋体" w:eastAsia="宋体"/>
          <w:color w:val="auto"/>
          <w:sz w:val="24"/>
          <w:szCs w:val="24"/>
          <w:highlight w:val="none"/>
        </w:rPr>
        <w:t>质疑书</w:t>
      </w:r>
      <w:r>
        <w:rPr>
          <w:rFonts w:hint="eastAsia" w:ascii="宋体" w:hAnsi="宋体" w:eastAsia="宋体"/>
          <w:color w:val="auto"/>
          <w:sz w:val="24"/>
          <w:szCs w:val="24"/>
          <w:highlight w:val="none"/>
        </w:rPr>
        <w:t>1</w:t>
      </w:r>
      <w:r>
        <w:rPr>
          <w:rFonts w:ascii="宋体" w:hAnsi="宋体" w:eastAsia="宋体"/>
          <w:color w:val="auto"/>
          <w:sz w:val="24"/>
          <w:szCs w:val="24"/>
          <w:highlight w:val="none"/>
        </w:rPr>
        <w:t>份</w:t>
      </w:r>
      <w:r>
        <w:rPr>
          <w:rFonts w:hint="eastAsia" w:ascii="宋体" w:hAnsi="宋体" w:eastAsia="宋体"/>
          <w:color w:val="auto"/>
          <w:sz w:val="24"/>
          <w:szCs w:val="24"/>
          <w:highlight w:val="none"/>
        </w:rPr>
        <w:t>（加盖公章）；</w:t>
      </w:r>
    </w:p>
    <w:p>
      <w:pPr>
        <w:pStyle w:val="29"/>
        <w:pageBreakBefore w:val="0"/>
        <w:numPr>
          <w:ilvl w:val="1"/>
          <w:numId w:val="11"/>
        </w:numPr>
        <w:tabs>
          <w:tab w:val="left" w:pos="1134"/>
        </w:tabs>
        <w:kinsoku/>
        <w:wordWrap/>
        <w:overflowPunct/>
        <w:topLinePunct w:val="0"/>
        <w:autoSpaceDE/>
        <w:autoSpaceDN/>
        <w:bidi w:val="0"/>
        <w:adjustRightInd/>
        <w:snapToGrid/>
        <w:spacing w:line="600" w:lineRule="exact"/>
        <w:ind w:left="0" w:firstLine="567" w:firstLineChars="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委托代理人办理质疑事宜的，需提供法定代表人授权委托书1份（加盖公章）；</w:t>
      </w:r>
    </w:p>
    <w:p>
      <w:pPr>
        <w:pStyle w:val="29"/>
        <w:pageBreakBefore w:val="0"/>
        <w:numPr>
          <w:ilvl w:val="1"/>
          <w:numId w:val="11"/>
        </w:numPr>
        <w:tabs>
          <w:tab w:val="left" w:pos="1134"/>
        </w:tabs>
        <w:kinsoku/>
        <w:wordWrap/>
        <w:overflowPunct/>
        <w:topLinePunct w:val="0"/>
        <w:autoSpaceDE/>
        <w:autoSpaceDN/>
        <w:bidi w:val="0"/>
        <w:adjustRightInd/>
        <w:snapToGrid/>
        <w:spacing w:line="600" w:lineRule="exact"/>
        <w:ind w:left="0" w:firstLine="567" w:firstLineChars="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营业执照或法人证书复印件1份；</w:t>
      </w:r>
    </w:p>
    <w:p>
      <w:pPr>
        <w:pStyle w:val="29"/>
        <w:pageBreakBefore w:val="0"/>
        <w:numPr>
          <w:ilvl w:val="1"/>
          <w:numId w:val="11"/>
        </w:numPr>
        <w:tabs>
          <w:tab w:val="left" w:pos="1134"/>
        </w:tabs>
        <w:kinsoku/>
        <w:wordWrap/>
        <w:overflowPunct/>
        <w:topLinePunct w:val="0"/>
        <w:autoSpaceDE/>
        <w:autoSpaceDN/>
        <w:bidi w:val="0"/>
        <w:adjustRightInd/>
        <w:snapToGrid/>
        <w:spacing w:line="600" w:lineRule="exact"/>
        <w:ind w:left="0" w:firstLine="567" w:firstLineChars="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法定代表人身份证复印件1份；</w:t>
      </w:r>
    </w:p>
    <w:p>
      <w:pPr>
        <w:pStyle w:val="29"/>
        <w:pageBreakBefore w:val="0"/>
        <w:numPr>
          <w:ilvl w:val="1"/>
          <w:numId w:val="11"/>
        </w:numPr>
        <w:tabs>
          <w:tab w:val="left" w:pos="1134"/>
        </w:tabs>
        <w:kinsoku/>
        <w:wordWrap/>
        <w:overflowPunct/>
        <w:topLinePunct w:val="0"/>
        <w:autoSpaceDE/>
        <w:autoSpaceDN/>
        <w:bidi w:val="0"/>
        <w:adjustRightInd/>
        <w:snapToGrid/>
        <w:spacing w:line="600" w:lineRule="exact"/>
        <w:ind w:left="0" w:firstLine="567" w:firstLineChars="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委托代理人身份证复印件1份（委托代理人办理质疑事宜的需提供）；</w:t>
      </w:r>
    </w:p>
    <w:p>
      <w:pPr>
        <w:pStyle w:val="29"/>
        <w:pageBreakBefore w:val="0"/>
        <w:numPr>
          <w:ilvl w:val="1"/>
          <w:numId w:val="11"/>
        </w:numPr>
        <w:tabs>
          <w:tab w:val="left" w:pos="1134"/>
        </w:tabs>
        <w:kinsoku/>
        <w:wordWrap/>
        <w:overflowPunct/>
        <w:topLinePunct w:val="0"/>
        <w:autoSpaceDE/>
        <w:autoSpaceDN/>
        <w:bidi w:val="0"/>
        <w:adjustRightInd/>
        <w:snapToGrid/>
        <w:spacing w:line="600" w:lineRule="exact"/>
        <w:ind w:left="0" w:firstLine="567" w:firstLineChars="0"/>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针对质疑事项必要的证明材料。</w:t>
      </w:r>
    </w:p>
    <w:p>
      <w:pPr>
        <w:pStyle w:val="10"/>
        <w:tabs>
          <w:tab w:val="left" w:pos="1134"/>
        </w:tabs>
        <w:spacing w:after="200" w:line="360" w:lineRule="auto"/>
        <w:ind w:left="0" w:leftChars="0" w:firstLine="600" w:firstLineChars="250"/>
        <w:rPr>
          <w:color w:val="auto"/>
          <w:sz w:val="24"/>
          <w:szCs w:val="24"/>
          <w:highlight w:val="none"/>
        </w:rPr>
      </w:pPr>
      <w:r>
        <w:rPr>
          <w:rFonts w:hint="eastAsia" w:ascii="宋体" w:hAnsi="宋体"/>
          <w:color w:val="auto"/>
          <w:sz w:val="24"/>
          <w:szCs w:val="24"/>
          <w:highlight w:val="none"/>
        </w:rPr>
        <w:t>供应商对采购人、集中采购机构的质疑答复不满意，或者采购人、集中采购机构未在规定期限内作出答复的，供应商可以在答复期满后15个工作日内向同级财政部门提起投诉。</w:t>
      </w:r>
      <w:bookmarkStart w:id="77" w:name="_Toc77688481"/>
      <w:bookmarkEnd w:id="77"/>
      <w:bookmarkStart w:id="78" w:name="_Toc77688483"/>
      <w:bookmarkEnd w:id="78"/>
      <w:bookmarkStart w:id="79" w:name="_Toc77688482"/>
      <w:bookmarkEnd w:id="79"/>
      <w:bookmarkStart w:id="80" w:name="_Toc376425021"/>
      <w:bookmarkEnd w:id="80"/>
    </w:p>
    <w:p>
      <w:pPr>
        <w:pStyle w:val="4"/>
        <w:numPr>
          <w:ilvl w:val="0"/>
          <w:numId w:val="0"/>
        </w:numPr>
        <w:spacing w:before="156" w:after="156"/>
        <w:rPr>
          <w:color w:val="auto"/>
          <w:highlight w:val="none"/>
        </w:rPr>
      </w:pPr>
      <w:bookmarkStart w:id="81" w:name="_Toc3533"/>
      <w:r>
        <w:rPr>
          <w:rFonts w:hint="eastAsia"/>
          <w:color w:val="auto"/>
          <w:highlight w:val="none"/>
        </w:rPr>
        <w:t>2.</w:t>
      </w:r>
      <w:bookmarkStart w:id="82" w:name="_Toc74926772"/>
      <w:r>
        <w:rPr>
          <w:rFonts w:hint="eastAsia"/>
          <w:color w:val="auto"/>
          <w:highlight w:val="none"/>
          <w:lang w:val="en-US" w:eastAsia="zh-CN"/>
        </w:rPr>
        <w:t>11</w:t>
      </w:r>
      <w:r>
        <w:rPr>
          <w:rFonts w:hint="eastAsia" w:ascii="宋体" w:hAnsi="宋体"/>
          <w:b/>
          <w:bCs/>
          <w:color w:val="auto"/>
          <w:sz w:val="28"/>
          <w:szCs w:val="28"/>
          <w:highlight w:val="none"/>
        </w:rPr>
        <w:t>中小企业政府采购信用融资</w:t>
      </w:r>
      <w:bookmarkEnd w:id="81"/>
      <w:bookmarkEnd w:id="82"/>
    </w:p>
    <w:p>
      <w:pPr>
        <w:pStyle w:val="23"/>
        <w:ind w:firstLine="480"/>
        <w:rPr>
          <w:rFonts w:hint="eastAsia"/>
          <w:color w:val="auto"/>
          <w:highlight w:val="none"/>
          <w:lang w:eastAsia="zh-CN"/>
        </w:rPr>
      </w:pPr>
      <w:r>
        <w:rPr>
          <w:rFonts w:hint="eastAsia" w:ascii="宋体" w:hAnsi="宋体"/>
          <w:color w:val="auto"/>
          <w:highlight w:val="none"/>
        </w:rPr>
        <w:t>参加本次采购活动成交的中小企业无需提供财产抵押或第三方担保，凭借政府采购合同可向融资机构申请融资。具体内容详见附件《成都市温江区财政局关于公布温江区首批支持中小企业政府采购信用融资银行名单的公告》和《成都市财政局关于公布成都市首批在线开展政府采购信用融资业务银行名单的通知》（成财采〔2019〕49号）。</w:t>
      </w:r>
    </w:p>
    <w:p>
      <w:pPr>
        <w:rPr>
          <w:color w:val="auto"/>
          <w:highlight w:val="none"/>
        </w:rPr>
      </w:pPr>
      <w:bookmarkStart w:id="83" w:name="EB779828d01d25400aa2feafedf89f74b6"/>
      <w:r>
        <w:rPr>
          <w:rFonts w:hint="eastAsia"/>
          <w:color w:val="auto"/>
          <w:sz w:val="20"/>
          <w:highlight w:val="none"/>
        </w:rPr>
        <w:t xml:space="preserve"> </w:t>
      </w:r>
      <w:bookmarkEnd w:id="83"/>
    </w:p>
    <w:p>
      <w:pPr>
        <w:numPr>
          <w:ilvl w:val="0"/>
          <w:numId w:val="12"/>
        </w:numPr>
        <w:tabs>
          <w:tab w:val="left" w:pos="1200"/>
        </w:tabs>
        <w:spacing w:line="360" w:lineRule="auto"/>
        <w:rPr>
          <w:color w:val="auto"/>
          <w:sz w:val="28"/>
          <w:szCs w:val="28"/>
          <w:highlight w:val="none"/>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p>
    <w:p>
      <w:pPr>
        <w:pStyle w:val="3"/>
        <w:numPr>
          <w:ilvl w:val="0"/>
          <w:numId w:val="13"/>
        </w:numPr>
        <w:rPr>
          <w:rFonts w:hint="eastAsia"/>
          <w:color w:val="auto"/>
          <w:highlight w:val="none"/>
        </w:rPr>
      </w:pPr>
      <w:bookmarkStart w:id="84" w:name="_Toc953"/>
      <w:bookmarkStart w:id="85" w:name="EB20b4495b86c340da89ed6c67e8d127ac"/>
      <w:r>
        <w:rPr>
          <w:rFonts w:hint="eastAsia"/>
          <w:color w:val="auto"/>
          <w:highlight w:val="none"/>
        </w:rPr>
        <w:t>响应文件格式</w:t>
      </w:r>
      <w:bookmarkEnd w:id="84"/>
      <w:bookmarkStart w:id="86" w:name="EBc1203400a70d472a80973f17e2d4383e"/>
    </w:p>
    <w:p>
      <w:pPr>
        <w:pStyle w:val="4"/>
        <w:numPr>
          <w:ilvl w:val="1"/>
          <w:numId w:val="0"/>
        </w:numPr>
        <w:spacing w:before="0" w:after="200"/>
        <w:ind w:leftChars="0"/>
        <w:jc w:val="both"/>
        <w:rPr>
          <w:color w:val="auto"/>
          <w:highlight w:val="none"/>
        </w:rPr>
      </w:pPr>
      <w:bookmarkStart w:id="87" w:name="_Toc58943336"/>
      <w:bookmarkStart w:id="88" w:name="_Toc10445"/>
      <w:bookmarkStart w:id="89" w:name="_Toc77688486"/>
      <w:r>
        <w:rPr>
          <w:rFonts w:hint="eastAsia"/>
          <w:color w:val="auto"/>
          <w:highlight w:val="none"/>
          <w:lang w:val="en-US" w:eastAsia="zh-CN"/>
        </w:rPr>
        <w:t>3.1</w:t>
      </w:r>
      <w:r>
        <w:rPr>
          <w:rFonts w:hint="eastAsia"/>
          <w:color w:val="auto"/>
          <w:highlight w:val="none"/>
        </w:rPr>
        <w:t>资格性响应文件格式</w:t>
      </w:r>
      <w:bookmarkEnd w:id="87"/>
      <w:bookmarkEnd w:id="88"/>
      <w:bookmarkEnd w:id="89"/>
    </w:p>
    <w:p>
      <w:pPr>
        <w:pStyle w:val="5"/>
        <w:numPr>
          <w:ilvl w:val="2"/>
          <w:numId w:val="0"/>
        </w:numPr>
        <w:tabs>
          <w:tab w:val="left" w:pos="709"/>
        </w:tabs>
        <w:spacing w:after="200"/>
        <w:ind w:leftChars="0"/>
        <w:rPr>
          <w:color w:val="auto"/>
          <w:highlight w:val="none"/>
        </w:rPr>
      </w:pPr>
      <w:bookmarkStart w:id="90" w:name="_Toc320698761"/>
      <w:bookmarkStart w:id="91" w:name="_Toc24053"/>
      <w:r>
        <w:rPr>
          <w:rFonts w:hint="eastAsia"/>
          <w:color w:val="auto"/>
          <w:highlight w:val="none"/>
          <w:lang w:val="en-US" w:eastAsia="zh-CN"/>
        </w:rPr>
        <w:t>3.1.1.</w:t>
      </w:r>
      <w:r>
        <w:rPr>
          <w:rFonts w:hint="eastAsia"/>
          <w:color w:val="auto"/>
          <w:highlight w:val="none"/>
        </w:rPr>
        <w:t>资格性响应文件封面格式</w:t>
      </w:r>
      <w:bookmarkEnd w:id="90"/>
      <w:bookmarkEnd w:id="91"/>
    </w:p>
    <w:p>
      <w:pPr>
        <w:pStyle w:val="30"/>
        <w:spacing w:line="360" w:lineRule="auto"/>
        <w:jc w:val="both"/>
        <w:rPr>
          <w:rFonts w:hint="eastAsia" w:ascii="宋体" w:hAnsi="宋体"/>
          <w:color w:val="auto"/>
          <w:spacing w:val="78"/>
          <w:sz w:val="96"/>
          <w:szCs w:val="120"/>
          <w:highlight w:val="none"/>
        </w:rPr>
      </w:pPr>
    </w:p>
    <w:p>
      <w:pPr>
        <w:pStyle w:val="30"/>
        <w:spacing w:line="360" w:lineRule="auto"/>
        <w:jc w:val="center"/>
        <w:rPr>
          <w:rFonts w:hint="eastAsia" w:ascii="宋体" w:hAnsi="宋体"/>
          <w:color w:val="auto"/>
          <w:spacing w:val="78"/>
          <w:sz w:val="96"/>
          <w:szCs w:val="120"/>
          <w:highlight w:val="none"/>
        </w:rPr>
      </w:pPr>
    </w:p>
    <w:p>
      <w:pPr>
        <w:jc w:val="center"/>
        <w:rPr>
          <w:rFonts w:ascii="宋体" w:hAnsi="宋体"/>
          <w:color w:val="auto"/>
          <w:sz w:val="84"/>
          <w:szCs w:val="84"/>
          <w:highlight w:val="none"/>
        </w:rPr>
      </w:pPr>
      <w:r>
        <w:rPr>
          <w:rFonts w:hint="eastAsia" w:ascii="宋体" w:hAnsi="宋体"/>
          <w:color w:val="auto"/>
          <w:sz w:val="84"/>
          <w:szCs w:val="84"/>
          <w:highlight w:val="none"/>
        </w:rPr>
        <w:t>资格性响应文件</w:t>
      </w:r>
    </w:p>
    <w:p>
      <w:pPr>
        <w:pStyle w:val="30"/>
        <w:spacing w:line="360" w:lineRule="auto"/>
        <w:ind w:firstLine="600" w:firstLineChars="200"/>
        <w:jc w:val="center"/>
        <w:rPr>
          <w:rFonts w:hint="eastAsia" w:ascii="宋体" w:hAnsi="宋体"/>
          <w:bCs/>
          <w:color w:val="auto"/>
          <w:sz w:val="30"/>
          <w:szCs w:val="30"/>
          <w:highlight w:val="none"/>
        </w:rPr>
      </w:pPr>
    </w:p>
    <w:p>
      <w:pPr>
        <w:pStyle w:val="30"/>
        <w:spacing w:line="360" w:lineRule="auto"/>
        <w:ind w:firstLine="600" w:firstLineChars="200"/>
        <w:jc w:val="center"/>
        <w:rPr>
          <w:rFonts w:hint="eastAsia" w:ascii="宋体" w:hAnsi="宋体"/>
          <w:bCs/>
          <w:color w:val="auto"/>
          <w:sz w:val="30"/>
          <w:szCs w:val="30"/>
          <w:highlight w:val="none"/>
        </w:rPr>
      </w:pPr>
    </w:p>
    <w:p>
      <w:pPr>
        <w:snapToGrid w:val="0"/>
        <w:spacing w:line="360" w:lineRule="auto"/>
        <w:ind w:left="1405" w:right="-624" w:rightChars="-297" w:hanging="1405" w:hangingChars="5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成都市温江区农业农村局LED全彩显示屏采购项目</w:t>
      </w:r>
    </w:p>
    <w:p>
      <w:pPr>
        <w:snapToGrid w:val="0"/>
        <w:spacing w:line="360" w:lineRule="auto"/>
        <w:ind w:right="-624" w:rightChars="-297"/>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温江政采（2021）A0068号</w:t>
      </w:r>
    </w:p>
    <w:p>
      <w:pPr>
        <w:pStyle w:val="30"/>
        <w:spacing w:line="360" w:lineRule="auto"/>
        <w:ind w:left="1890" w:leftChars="900" w:firstLine="602" w:firstLineChars="200"/>
        <w:rPr>
          <w:rFonts w:hint="eastAsia" w:ascii="宋体" w:hAnsi="宋体"/>
          <w:b/>
          <w:bCs/>
          <w:color w:val="auto"/>
          <w:sz w:val="30"/>
          <w:szCs w:val="30"/>
          <w:highlight w:val="none"/>
        </w:rPr>
      </w:pPr>
    </w:p>
    <w:p>
      <w:pPr>
        <w:pStyle w:val="30"/>
        <w:spacing w:line="360" w:lineRule="auto"/>
        <w:rPr>
          <w:rFonts w:hint="eastAsia" w:ascii="宋体" w:hAnsi="宋体"/>
          <w:b/>
          <w:bCs/>
          <w:color w:val="auto"/>
          <w:sz w:val="30"/>
          <w:szCs w:val="30"/>
          <w:highlight w:val="none"/>
        </w:rPr>
      </w:pPr>
    </w:p>
    <w:p>
      <w:pPr>
        <w:pStyle w:val="30"/>
        <w:spacing w:line="360" w:lineRule="auto"/>
        <w:ind w:firstLine="1205" w:firstLineChars="400"/>
        <w:rPr>
          <w:rFonts w:hint="eastAsia" w:ascii="宋体" w:hAnsi="宋体"/>
          <w:b/>
          <w:bCs/>
          <w:color w:val="auto"/>
          <w:sz w:val="30"/>
          <w:szCs w:val="30"/>
          <w:highlight w:val="none"/>
          <w:u w:val="single"/>
        </w:rPr>
      </w:pPr>
      <w:r>
        <w:rPr>
          <w:rFonts w:hint="eastAsia" w:ascii="宋体" w:hAnsi="宋体"/>
          <w:b/>
          <w:bCs/>
          <w:color w:val="auto"/>
          <w:sz w:val="30"/>
          <w:szCs w:val="30"/>
          <w:highlight w:val="none"/>
        </w:rPr>
        <w:t>供应商名称：</w:t>
      </w:r>
      <w:r>
        <w:rPr>
          <w:rFonts w:hint="eastAsia" w:ascii="宋体" w:hAnsi="宋体" w:cs="宋体"/>
          <w:color w:val="auto"/>
          <w:sz w:val="30"/>
          <w:szCs w:val="30"/>
          <w:highlight w:val="none"/>
          <w:u w:val="single"/>
          <w:lang w:val="zh-CN"/>
        </w:rPr>
        <w:t xml:space="preserve">    </w:t>
      </w:r>
      <w:r>
        <w:rPr>
          <w:rFonts w:hint="eastAsia" w:ascii="宋体" w:hAnsi="宋体" w:cs="宋体"/>
          <w:color w:val="auto"/>
          <w:sz w:val="30"/>
          <w:szCs w:val="30"/>
          <w:highlight w:val="none"/>
          <w:u w:val="single"/>
        </w:rPr>
        <w:t xml:space="preserve">    </w:t>
      </w:r>
      <w:r>
        <w:rPr>
          <w:rFonts w:hint="eastAsia" w:ascii="宋体" w:hAnsi="宋体" w:cs="宋体"/>
          <w:color w:val="auto"/>
          <w:sz w:val="30"/>
          <w:szCs w:val="30"/>
          <w:highlight w:val="none"/>
          <w:u w:val="single"/>
          <w:lang w:val="zh-CN"/>
        </w:rPr>
        <w:t xml:space="preserve">  </w:t>
      </w:r>
      <w:r>
        <w:rPr>
          <w:rFonts w:hint="eastAsia" w:ascii="宋体" w:hAnsi="宋体" w:cs="宋体"/>
          <w:color w:val="auto"/>
          <w:sz w:val="30"/>
          <w:szCs w:val="30"/>
          <w:highlight w:val="none"/>
          <w:u w:val="single"/>
        </w:rPr>
        <w:t xml:space="preserve">    </w:t>
      </w:r>
      <w:r>
        <w:rPr>
          <w:rFonts w:hint="eastAsia" w:ascii="宋体" w:hAnsi="宋体"/>
          <w:b/>
          <w:bCs/>
          <w:color w:val="auto"/>
          <w:sz w:val="30"/>
          <w:szCs w:val="30"/>
          <w:highlight w:val="none"/>
          <w:u w:val="single"/>
        </w:rPr>
        <w:t xml:space="preserve"> </w:t>
      </w:r>
    </w:p>
    <w:p>
      <w:pPr>
        <w:pStyle w:val="30"/>
        <w:spacing w:line="360" w:lineRule="auto"/>
        <w:ind w:firstLine="602" w:firstLineChars="200"/>
        <w:rPr>
          <w:rFonts w:hint="eastAsia" w:ascii="宋体" w:hAnsi="宋体"/>
          <w:b/>
          <w:bCs/>
          <w:color w:val="auto"/>
          <w:sz w:val="30"/>
          <w:szCs w:val="30"/>
          <w:highlight w:val="none"/>
          <w:u w:val="single"/>
        </w:rPr>
      </w:pPr>
    </w:p>
    <w:p>
      <w:pPr>
        <w:pStyle w:val="30"/>
        <w:spacing w:line="360" w:lineRule="auto"/>
        <w:ind w:firstLine="1205" w:firstLineChars="400"/>
        <w:rPr>
          <w:rFonts w:hint="eastAsia"/>
          <w:color w:val="auto"/>
          <w:highlight w:val="none"/>
        </w:rPr>
      </w:pPr>
      <w:r>
        <w:rPr>
          <w:rFonts w:hint="eastAsia" w:ascii="宋体" w:hAnsi="宋体"/>
          <w:b/>
          <w:bCs/>
          <w:color w:val="auto"/>
          <w:sz w:val="30"/>
          <w:szCs w:val="30"/>
          <w:highlight w:val="none"/>
        </w:rPr>
        <w:t>日      期：</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年</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月</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rPr>
        <w:t>日</w:t>
      </w:r>
    </w:p>
    <w:p>
      <w:pPr>
        <w:pStyle w:val="31"/>
        <w:outlineLvl w:val="1"/>
        <w:rPr>
          <w:rFonts w:hint="eastAsia"/>
          <w:color w:val="auto"/>
          <w:highlight w:val="none"/>
          <w:lang w:val="en-US" w:eastAsia="zh-CN"/>
        </w:rPr>
      </w:pPr>
      <w:r>
        <w:rPr>
          <w:color w:val="auto"/>
          <w:highlight w:val="none"/>
        </w:rPr>
        <w:br w:type="page"/>
      </w:r>
    </w:p>
    <w:p>
      <w:pPr>
        <w:pStyle w:val="5"/>
        <w:numPr>
          <w:ilvl w:val="2"/>
          <w:numId w:val="0"/>
        </w:numPr>
        <w:tabs>
          <w:tab w:val="left" w:pos="709"/>
        </w:tabs>
        <w:spacing w:after="200"/>
        <w:ind w:leftChars="0"/>
        <w:rPr>
          <w:rFonts w:hint="eastAsia" w:ascii="宋体" w:hAnsi="宋体" w:eastAsia="宋体"/>
          <w:color w:val="auto"/>
          <w:highlight w:val="none"/>
          <w:lang w:val="en-US" w:eastAsia="zh-CN"/>
        </w:rPr>
      </w:pPr>
      <w:bookmarkStart w:id="92" w:name="_Toc26242"/>
      <w:r>
        <w:rPr>
          <w:rFonts w:hint="eastAsia" w:ascii="宋体" w:hAnsi="宋体" w:eastAsia="宋体"/>
          <w:color w:val="auto"/>
          <w:highlight w:val="none"/>
          <w:lang w:val="en-US" w:eastAsia="zh-CN"/>
        </w:rPr>
        <w:t>3.1.2供应商资格申明的函</w:t>
      </w:r>
      <w:bookmarkEnd w:id="92"/>
    </w:p>
    <w:p>
      <w:pPr>
        <w:pStyle w:val="32"/>
        <w:rPr>
          <w:color w:val="auto"/>
          <w:highlight w:val="none"/>
        </w:rPr>
      </w:pPr>
      <w:r>
        <w:rPr>
          <w:rFonts w:hint="eastAsia"/>
          <w:color w:val="auto"/>
          <w:highlight w:val="none"/>
          <w:lang w:eastAsia="zh-CN"/>
        </w:rPr>
        <w:t>致：</w:t>
      </w:r>
      <w:r>
        <w:rPr>
          <w:rFonts w:hint="eastAsia"/>
          <w:color w:val="auto"/>
          <w:highlight w:val="none"/>
        </w:rPr>
        <w:t>成都市温江区公共资源交易服务中心：</w:t>
      </w:r>
    </w:p>
    <w:p>
      <w:pPr>
        <w:pStyle w:val="32"/>
        <w:ind w:firstLine="480"/>
        <w:rPr>
          <w:color w:val="auto"/>
          <w:highlight w:val="none"/>
        </w:rPr>
      </w:pPr>
      <w:r>
        <w:rPr>
          <w:rFonts w:hint="eastAsia"/>
          <w:color w:val="auto"/>
          <w:highlight w:val="none"/>
        </w:rPr>
        <w:t>我方全面研究了</w:t>
      </w:r>
      <w:r>
        <w:rPr>
          <w:rFonts w:hint="eastAsia"/>
          <w:b/>
          <w:bCs/>
          <w:color w:val="auto"/>
          <w:highlight w:val="none"/>
          <w:u w:val="single"/>
        </w:rPr>
        <w:t>“</w:t>
      </w:r>
      <w:r>
        <w:rPr>
          <w:rFonts w:hint="eastAsia"/>
          <w:b/>
          <w:bCs/>
          <w:color w:val="auto"/>
          <w:highlight w:val="none"/>
          <w:u w:val="single"/>
          <w:lang w:eastAsia="zh-CN"/>
        </w:rPr>
        <w:t>成都市温江区农业农村局LED全彩显示屏采购项目</w:t>
      </w:r>
      <w:r>
        <w:rPr>
          <w:rFonts w:hint="eastAsia"/>
          <w:b/>
          <w:bCs/>
          <w:color w:val="auto"/>
          <w:highlight w:val="none"/>
          <w:u w:val="single"/>
        </w:rPr>
        <w:t>”（</w:t>
      </w:r>
      <w:r>
        <w:rPr>
          <w:rFonts w:hint="eastAsia"/>
          <w:b/>
          <w:color w:val="auto"/>
          <w:highlight w:val="none"/>
          <w:u w:val="single"/>
        </w:rPr>
        <w:t>项目编号：</w:t>
      </w:r>
      <w:r>
        <w:rPr>
          <w:rFonts w:hint="eastAsia"/>
          <w:b/>
          <w:color w:val="auto"/>
          <w:highlight w:val="none"/>
          <w:u w:val="single"/>
          <w:lang w:eastAsia="zh-CN"/>
        </w:rPr>
        <w:t>温江政采（2021）A0068号</w:t>
      </w:r>
      <w:r>
        <w:rPr>
          <w:rFonts w:hint="eastAsia"/>
          <w:b/>
          <w:color w:val="auto"/>
          <w:highlight w:val="none"/>
          <w:u w:val="single"/>
        </w:rPr>
        <w:t>）</w:t>
      </w:r>
      <w:r>
        <w:rPr>
          <w:rFonts w:hint="eastAsia"/>
          <w:color w:val="auto"/>
          <w:highlight w:val="none"/>
        </w:rPr>
        <w:t>的磋商文件，决定参加贵单位组织的本项目的磋商。我方郑重承诺：</w:t>
      </w:r>
    </w:p>
    <w:p>
      <w:pPr>
        <w:pStyle w:val="32"/>
        <w:numPr>
          <w:ilvl w:val="0"/>
          <w:numId w:val="14"/>
        </w:numPr>
        <w:ind w:firstLine="480"/>
        <w:rPr>
          <w:rFonts w:hint="eastAsia"/>
          <w:b/>
          <w:bCs/>
          <w:color w:val="auto"/>
          <w:highlight w:val="none"/>
        </w:rPr>
      </w:pPr>
      <w:r>
        <w:rPr>
          <w:rFonts w:hint="eastAsia"/>
          <w:color w:val="auto"/>
          <w:highlight w:val="none"/>
        </w:rPr>
        <w:t>我方自愿按照磋商文件规定的各项要求向采购人提供所需</w:t>
      </w:r>
      <w:r>
        <w:rPr>
          <w:rFonts w:hint="eastAsia"/>
          <w:color w:val="auto"/>
          <w:highlight w:val="none"/>
          <w:lang w:eastAsia="zh-CN"/>
        </w:rPr>
        <w:t>货物或</w:t>
      </w:r>
      <w:r>
        <w:rPr>
          <w:rFonts w:hint="eastAsia"/>
          <w:color w:val="auto"/>
          <w:highlight w:val="none"/>
        </w:rPr>
        <w:t>服务，</w:t>
      </w:r>
      <w:r>
        <w:rPr>
          <w:rFonts w:hint="eastAsia"/>
          <w:b/>
          <w:bCs/>
          <w:color w:val="auto"/>
          <w:highlight w:val="none"/>
        </w:rPr>
        <w:t>最后报价以政府采购云平台中递交的最后报价为准。</w:t>
      </w:r>
    </w:p>
    <w:p>
      <w:pPr>
        <w:pStyle w:val="32"/>
        <w:numPr>
          <w:ilvl w:val="0"/>
          <w:numId w:val="14"/>
        </w:numPr>
        <w:ind w:firstLine="480"/>
        <w:rPr>
          <w:color w:val="auto"/>
          <w:highlight w:val="none"/>
        </w:rPr>
      </w:pPr>
      <w:r>
        <w:rPr>
          <w:rFonts w:hint="eastAsia"/>
          <w:color w:val="auto"/>
          <w:highlight w:val="none"/>
        </w:rPr>
        <w:t>如果我方成为本项目的成交供应商，我方将严格履行合同规定的责任和义务，否则将承担由此产生的一切责任。</w:t>
      </w:r>
    </w:p>
    <w:p>
      <w:pPr>
        <w:pStyle w:val="32"/>
        <w:ind w:firstLine="480"/>
        <w:rPr>
          <w:color w:val="auto"/>
          <w:highlight w:val="none"/>
        </w:rPr>
      </w:pPr>
      <w:r>
        <w:rPr>
          <w:rFonts w:hint="eastAsia"/>
          <w:color w:val="auto"/>
          <w:highlight w:val="none"/>
        </w:rPr>
        <w:t>三、我方已知晓全部磋商文件的内容，包括修改文件（如有）以及全部相关资料和有关附件，并对上述文件均无异议。</w:t>
      </w:r>
    </w:p>
    <w:p>
      <w:pPr>
        <w:pStyle w:val="32"/>
        <w:ind w:firstLine="480"/>
        <w:rPr>
          <w:color w:val="auto"/>
          <w:highlight w:val="none"/>
        </w:rPr>
      </w:pPr>
      <w:r>
        <w:rPr>
          <w:rFonts w:hint="eastAsia"/>
          <w:color w:val="auto"/>
          <w:highlight w:val="none"/>
        </w:rPr>
        <w:t>四、响应文件有效期为从递交响应文件截止之日起</w:t>
      </w:r>
      <w:r>
        <w:rPr>
          <w:color w:val="auto"/>
          <w:highlight w:val="none"/>
        </w:rPr>
        <w:t>120天。</w:t>
      </w:r>
    </w:p>
    <w:p>
      <w:pPr>
        <w:pStyle w:val="32"/>
        <w:ind w:firstLine="480"/>
        <w:rPr>
          <w:color w:val="auto"/>
          <w:highlight w:val="none"/>
        </w:rPr>
      </w:pPr>
      <w:r>
        <w:rPr>
          <w:rFonts w:hint="eastAsia"/>
          <w:color w:val="auto"/>
          <w:highlight w:val="none"/>
        </w:rPr>
        <w:t>五、我方愿意提供贵中心可能另外要求的，与本项目有关的文件资料，并保证我方已提供和将要提供的文件资料是真实、准确的，并对此承担一切法律后果。</w:t>
      </w:r>
    </w:p>
    <w:p>
      <w:pPr>
        <w:pStyle w:val="32"/>
        <w:ind w:left="0" w:leftChars="0" w:firstLine="480" w:firstLineChars="200"/>
        <w:rPr>
          <w:rFonts w:hint="eastAsia"/>
          <w:color w:val="auto"/>
          <w:highlight w:val="none"/>
          <w:lang w:val="en-US" w:eastAsia="zh-CN"/>
        </w:rPr>
      </w:pPr>
      <w:r>
        <w:rPr>
          <w:rFonts w:hint="eastAsia"/>
          <w:color w:val="auto"/>
          <w:highlight w:val="none"/>
          <w:lang w:val="en-US" w:eastAsia="zh-CN"/>
        </w:rPr>
        <w:t>六、我单位联系方式：</w:t>
      </w:r>
    </w:p>
    <w:p>
      <w:pPr>
        <w:pStyle w:val="32"/>
        <w:ind w:left="0" w:leftChars="0" w:firstLine="480" w:firstLineChars="200"/>
        <w:rPr>
          <w:rFonts w:hint="eastAsia"/>
          <w:color w:val="auto"/>
          <w:highlight w:val="none"/>
          <w:lang w:val="en-US" w:eastAsia="zh-CN"/>
        </w:rPr>
      </w:pPr>
      <w:r>
        <w:rPr>
          <w:rFonts w:hint="eastAsia"/>
          <w:color w:val="auto"/>
          <w:highlight w:val="none"/>
          <w:lang w:val="en-US" w:eastAsia="zh-CN"/>
        </w:rPr>
        <w:t>地    址：XXXX</w:t>
      </w:r>
    </w:p>
    <w:p>
      <w:pPr>
        <w:pStyle w:val="32"/>
        <w:ind w:left="0" w:leftChars="0" w:firstLine="480" w:firstLineChars="200"/>
        <w:rPr>
          <w:rFonts w:hint="eastAsia"/>
          <w:color w:val="auto"/>
          <w:highlight w:val="none"/>
          <w:lang w:val="en-US" w:eastAsia="zh-CN"/>
        </w:rPr>
      </w:pPr>
      <w:r>
        <w:rPr>
          <w:rFonts w:hint="eastAsia"/>
          <w:color w:val="auto"/>
          <w:highlight w:val="none"/>
          <w:lang w:val="en-US" w:eastAsia="zh-CN"/>
        </w:rPr>
        <w:t>传    真：XXXX</w:t>
      </w:r>
    </w:p>
    <w:p>
      <w:pPr>
        <w:pStyle w:val="32"/>
        <w:ind w:left="0" w:leftChars="0" w:firstLine="480" w:firstLineChars="200"/>
        <w:rPr>
          <w:rFonts w:hint="eastAsia"/>
          <w:color w:val="auto"/>
          <w:highlight w:val="none"/>
          <w:lang w:val="en-US" w:eastAsia="zh-CN"/>
        </w:rPr>
      </w:pPr>
      <w:r>
        <w:rPr>
          <w:rFonts w:hint="eastAsia"/>
          <w:color w:val="auto"/>
          <w:highlight w:val="none"/>
          <w:lang w:val="en-US" w:eastAsia="zh-CN"/>
        </w:rPr>
        <w:t>邮政编码：XXXX</w:t>
      </w:r>
    </w:p>
    <w:p>
      <w:pPr>
        <w:pStyle w:val="32"/>
        <w:rPr>
          <w:rFonts w:hint="eastAsia"/>
          <w:color w:val="auto"/>
          <w:highlight w:val="none"/>
          <w:lang w:val="en-US" w:eastAsia="zh-CN"/>
        </w:rPr>
      </w:pPr>
      <w:r>
        <w:rPr>
          <w:rFonts w:hint="eastAsia"/>
          <w:color w:val="auto"/>
          <w:highlight w:val="none"/>
          <w:lang w:val="en-US" w:eastAsia="zh-CN"/>
        </w:rPr>
        <w:t>供应商名称：XXXXXXXXXX</w:t>
      </w:r>
    </w:p>
    <w:p>
      <w:pPr>
        <w:pStyle w:val="32"/>
        <w:rPr>
          <w:rFonts w:hint="eastAsia"/>
          <w:color w:val="auto"/>
          <w:highlight w:val="none"/>
          <w:lang w:val="en-US" w:eastAsia="zh-CN"/>
        </w:rPr>
      </w:pPr>
      <w:r>
        <w:rPr>
          <w:rFonts w:hint="eastAsia"/>
          <w:color w:val="auto"/>
          <w:highlight w:val="none"/>
          <w:lang w:val="en-US" w:eastAsia="zh-CN"/>
        </w:rPr>
        <w:t>日      期：XX年XX月XX日</w:t>
      </w:r>
    </w:p>
    <w:p>
      <w:pPr>
        <w:pStyle w:val="32"/>
        <w:ind w:left="0" w:leftChars="0" w:firstLine="0" w:firstLineChars="0"/>
        <w:rPr>
          <w:rFonts w:hint="eastAsia"/>
          <w:color w:val="auto"/>
          <w:highlight w:val="none"/>
          <w:lang w:val="en-US" w:eastAsia="zh-CN"/>
        </w:rPr>
      </w:pPr>
    </w:p>
    <w:p>
      <w:pPr>
        <w:pStyle w:val="32"/>
        <w:ind w:left="0" w:leftChars="0" w:firstLine="0" w:firstLineChars="0"/>
        <w:rPr>
          <w:rFonts w:hint="eastAsia"/>
          <w:color w:val="auto"/>
          <w:highlight w:val="none"/>
          <w:lang w:val="en-US" w:eastAsia="zh-CN"/>
        </w:rPr>
      </w:pPr>
    </w:p>
    <w:p>
      <w:pPr>
        <w:pStyle w:val="32"/>
        <w:ind w:left="0" w:leftChars="0" w:firstLine="0" w:firstLineChars="0"/>
        <w:rPr>
          <w:rFonts w:hint="eastAsia"/>
          <w:color w:val="auto"/>
          <w:highlight w:val="none"/>
          <w:lang w:val="en-US" w:eastAsia="zh-CN"/>
        </w:rPr>
      </w:pPr>
    </w:p>
    <w:p>
      <w:pPr>
        <w:pStyle w:val="32"/>
        <w:ind w:left="0" w:leftChars="0" w:firstLine="0" w:firstLineChars="0"/>
        <w:rPr>
          <w:rFonts w:hint="eastAsia"/>
          <w:color w:val="auto"/>
          <w:highlight w:val="none"/>
          <w:lang w:val="en-US" w:eastAsia="zh-CN"/>
        </w:rPr>
      </w:pPr>
    </w:p>
    <w:p>
      <w:pPr>
        <w:pStyle w:val="32"/>
        <w:ind w:left="0" w:leftChars="0" w:firstLine="0" w:firstLineChars="0"/>
        <w:rPr>
          <w:rFonts w:hint="eastAsia"/>
          <w:color w:val="auto"/>
          <w:highlight w:val="none"/>
          <w:lang w:val="en-US" w:eastAsia="zh-CN"/>
        </w:rPr>
      </w:pPr>
    </w:p>
    <w:p>
      <w:pPr>
        <w:pStyle w:val="32"/>
        <w:ind w:left="0" w:leftChars="0" w:firstLine="0" w:firstLineChars="0"/>
        <w:rPr>
          <w:rFonts w:hint="eastAsia"/>
          <w:color w:val="auto"/>
          <w:highlight w:val="none"/>
          <w:lang w:val="en-US" w:eastAsia="zh-CN"/>
        </w:rPr>
      </w:pPr>
    </w:p>
    <w:p>
      <w:pPr>
        <w:pStyle w:val="32"/>
        <w:ind w:left="0" w:leftChars="0" w:firstLine="0" w:firstLineChars="0"/>
        <w:rPr>
          <w:rFonts w:hint="eastAsia"/>
          <w:color w:val="auto"/>
          <w:highlight w:val="none"/>
          <w:lang w:val="en-US" w:eastAsia="zh-CN"/>
        </w:rPr>
      </w:pPr>
    </w:p>
    <w:p>
      <w:pPr>
        <w:pStyle w:val="32"/>
        <w:ind w:left="0" w:leftChars="0" w:firstLine="0" w:firstLineChars="0"/>
        <w:rPr>
          <w:rFonts w:hint="eastAsia"/>
          <w:color w:val="auto"/>
          <w:highlight w:val="none"/>
          <w:lang w:val="en-US" w:eastAsia="zh-CN"/>
        </w:rPr>
      </w:pPr>
    </w:p>
    <w:p>
      <w:pPr>
        <w:pStyle w:val="5"/>
        <w:numPr>
          <w:ilvl w:val="2"/>
          <w:numId w:val="0"/>
        </w:numPr>
        <w:tabs>
          <w:tab w:val="left" w:pos="709"/>
        </w:tabs>
        <w:spacing w:after="200"/>
        <w:ind w:leftChars="0"/>
        <w:rPr>
          <w:color w:val="auto"/>
          <w:highlight w:val="none"/>
        </w:rPr>
      </w:pPr>
      <w:bookmarkStart w:id="93" w:name="_Toc21819"/>
      <w:r>
        <w:rPr>
          <w:rFonts w:hint="eastAsia" w:ascii="宋体" w:hAnsi="宋体" w:eastAsia="宋体"/>
          <w:color w:val="auto"/>
          <w:highlight w:val="none"/>
          <w:lang w:val="en-US" w:eastAsia="zh-CN"/>
        </w:rPr>
        <w:t>3.1.3声明</w:t>
      </w:r>
      <w:bookmarkEnd w:id="93"/>
    </w:p>
    <w:p>
      <w:pPr>
        <w:pStyle w:val="35"/>
        <w:spacing w:after="200"/>
        <w:ind w:firstLine="482"/>
        <w:rPr>
          <w:b/>
          <w:color w:val="auto"/>
          <w:highlight w:val="none"/>
        </w:rPr>
      </w:pPr>
      <w:r>
        <w:rPr>
          <w:rFonts w:hint="eastAsia"/>
          <w:b/>
          <w:color w:val="auto"/>
          <w:highlight w:val="none"/>
        </w:rPr>
        <w:t>致：成都市温江区公共资源交易服务中心</w:t>
      </w:r>
    </w:p>
    <w:p>
      <w:pPr>
        <w:pStyle w:val="38"/>
        <w:spacing w:after="200" w:line="600" w:lineRule="exact"/>
        <w:ind w:firstLine="560" w:firstLineChars="200"/>
        <w:rPr>
          <w:color w:val="auto"/>
          <w:highlight w:val="none"/>
        </w:rPr>
      </w:pPr>
      <w:r>
        <w:rPr>
          <w:rFonts w:hint="eastAsia" w:ascii="宋体" w:hAnsi="宋体"/>
          <w:color w:val="auto"/>
          <w:sz w:val="28"/>
          <w:highlight w:val="none"/>
        </w:rPr>
        <w:t>我单位作为</w:t>
      </w:r>
      <w:r>
        <w:rPr>
          <w:rFonts w:hint="eastAsia" w:ascii="宋体" w:hAnsi="宋体"/>
          <w:b/>
          <w:bCs/>
          <w:color w:val="auto"/>
          <w:sz w:val="28"/>
          <w:highlight w:val="none"/>
          <w:u w:val="single"/>
          <w:lang w:eastAsia="zh-CN"/>
        </w:rPr>
        <w:t>成都市温江区农业农村局LED全彩显示屏采购项目</w:t>
      </w:r>
      <w:r>
        <w:rPr>
          <w:rFonts w:hint="eastAsia" w:ascii="宋体" w:hAnsi="宋体"/>
          <w:b/>
          <w:bCs/>
          <w:color w:val="auto"/>
          <w:sz w:val="28"/>
          <w:highlight w:val="none"/>
          <w:u w:val="single"/>
        </w:rPr>
        <w:t>（项目编号：</w:t>
      </w:r>
      <w:r>
        <w:rPr>
          <w:rFonts w:hint="eastAsia" w:ascii="宋体" w:hAnsi="宋体"/>
          <w:b/>
          <w:bCs/>
          <w:color w:val="auto"/>
          <w:sz w:val="28"/>
          <w:highlight w:val="none"/>
          <w:u w:val="single"/>
          <w:lang w:eastAsia="zh-CN"/>
        </w:rPr>
        <w:t>温江政采（2021）A0068号</w:t>
      </w:r>
      <w:r>
        <w:rPr>
          <w:rFonts w:hint="eastAsia" w:ascii="宋体" w:hAnsi="宋体"/>
          <w:b/>
          <w:bCs/>
          <w:color w:val="auto"/>
          <w:sz w:val="28"/>
          <w:highlight w:val="none"/>
          <w:u w:val="single"/>
        </w:rPr>
        <w:t>）</w:t>
      </w:r>
      <w:r>
        <w:rPr>
          <w:rFonts w:hint="eastAsia" w:ascii="宋体" w:hAnsi="宋体"/>
          <w:color w:val="auto"/>
          <w:sz w:val="28"/>
          <w:highlight w:val="none"/>
        </w:rPr>
        <w:t>的竞争性磋商的供应商，在此郑重声明：</w:t>
      </w:r>
    </w:p>
    <w:p>
      <w:pPr>
        <w:pStyle w:val="38"/>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一、我</w:t>
      </w:r>
      <w:r>
        <w:rPr>
          <w:rFonts w:hint="eastAsia" w:ascii="宋体" w:hAnsi="宋体"/>
          <w:color w:val="auto"/>
          <w:sz w:val="28"/>
          <w:highlight w:val="none"/>
        </w:rPr>
        <w:t>单位</w:t>
      </w:r>
      <w:r>
        <w:rPr>
          <w:rFonts w:hint="eastAsia" w:ascii="宋体" w:hAnsi="宋体"/>
          <w:color w:val="auto"/>
          <w:sz w:val="28"/>
          <w:szCs w:val="28"/>
          <w:highlight w:val="none"/>
        </w:rPr>
        <w:t>参加政府采购活动前三年内，在经营活动中</w:t>
      </w:r>
      <w:r>
        <w:rPr>
          <w:rFonts w:hint="eastAsia" w:ascii="宋体" w:hAnsi="宋体"/>
          <w:b/>
          <w:color w:val="auto"/>
          <w:sz w:val="28"/>
          <w:szCs w:val="28"/>
          <w:highlight w:val="none"/>
          <w:u w:val="single"/>
        </w:rPr>
        <w:t>（说明：填写“无”或“有”</w:t>
      </w:r>
      <w:r>
        <w:rPr>
          <w:rFonts w:hint="eastAsia" w:ascii="宋体" w:hAnsi="宋体"/>
          <w:color w:val="auto"/>
          <w:sz w:val="28"/>
          <w:szCs w:val="28"/>
          <w:highlight w:val="none"/>
          <w:u w:val="single"/>
        </w:rPr>
        <w:t>）</w:t>
      </w:r>
      <w:r>
        <w:rPr>
          <w:rFonts w:hint="eastAsia" w:ascii="宋体" w:hAnsi="宋体"/>
          <w:color w:val="auto"/>
          <w:sz w:val="28"/>
          <w:szCs w:val="28"/>
          <w:highlight w:val="none"/>
        </w:rPr>
        <w:t>重大违法记录。</w:t>
      </w:r>
    </w:p>
    <w:p>
      <w:pPr>
        <w:pStyle w:val="38"/>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二、我</w:t>
      </w:r>
      <w:r>
        <w:rPr>
          <w:rFonts w:hint="eastAsia" w:ascii="宋体" w:hAnsi="宋体"/>
          <w:color w:val="auto"/>
          <w:sz w:val="28"/>
          <w:highlight w:val="none"/>
        </w:rPr>
        <w:t>单位</w:t>
      </w:r>
      <w:r>
        <w:rPr>
          <w:rFonts w:hint="eastAsia" w:ascii="宋体" w:hAnsi="宋体"/>
          <w:b/>
          <w:color w:val="auto"/>
          <w:sz w:val="28"/>
          <w:szCs w:val="28"/>
          <w:highlight w:val="none"/>
          <w:u w:val="single"/>
        </w:rPr>
        <w:t>（说明：填写“具有”或“不具有”</w:t>
      </w:r>
      <w:r>
        <w:rPr>
          <w:rFonts w:hint="eastAsia" w:ascii="宋体" w:hAnsi="宋体"/>
          <w:color w:val="auto"/>
          <w:sz w:val="28"/>
          <w:szCs w:val="28"/>
          <w:highlight w:val="none"/>
          <w:u w:val="single"/>
        </w:rPr>
        <w:t>）</w:t>
      </w:r>
      <w:r>
        <w:rPr>
          <w:rFonts w:hint="eastAsia" w:ascii="宋体" w:hAnsi="宋体"/>
          <w:color w:val="auto"/>
          <w:sz w:val="28"/>
          <w:szCs w:val="28"/>
          <w:highlight w:val="none"/>
        </w:rPr>
        <w:t>良好的商业信誉。</w:t>
      </w:r>
    </w:p>
    <w:p>
      <w:pPr>
        <w:pStyle w:val="38"/>
        <w:spacing w:after="200" w:line="360" w:lineRule="auto"/>
        <w:ind w:firstLine="560" w:firstLineChars="200"/>
        <w:rPr>
          <w:rFonts w:ascii="宋体" w:hAnsi="宋体"/>
          <w:b/>
          <w:color w:val="auto"/>
          <w:sz w:val="28"/>
          <w:szCs w:val="28"/>
          <w:highlight w:val="none"/>
        </w:rPr>
      </w:pPr>
      <w:r>
        <w:rPr>
          <w:rFonts w:hint="eastAsia" w:ascii="宋体" w:hAnsi="宋体"/>
          <w:color w:val="auto"/>
          <w:sz w:val="28"/>
          <w:szCs w:val="28"/>
          <w:highlight w:val="none"/>
        </w:rPr>
        <w:t>三、与我</w:t>
      </w:r>
      <w:r>
        <w:rPr>
          <w:rFonts w:hint="eastAsia" w:ascii="宋体" w:hAnsi="宋体"/>
          <w:color w:val="auto"/>
          <w:sz w:val="28"/>
          <w:highlight w:val="none"/>
        </w:rPr>
        <w:t>单位</w:t>
      </w:r>
      <w:r>
        <w:rPr>
          <w:rFonts w:hint="eastAsia" w:ascii="宋体" w:hAnsi="宋体"/>
          <w:color w:val="auto"/>
          <w:sz w:val="28"/>
          <w:szCs w:val="28"/>
          <w:highlight w:val="none"/>
        </w:rPr>
        <w:t>存在</w:t>
      </w:r>
      <w:r>
        <w:rPr>
          <w:rFonts w:hint="eastAsia" w:hAnsi="宋体"/>
          <w:color w:val="auto"/>
          <w:sz w:val="28"/>
          <w:szCs w:val="28"/>
          <w:highlight w:val="none"/>
        </w:rPr>
        <w:t>单位</w:t>
      </w:r>
      <w:r>
        <w:rPr>
          <w:rFonts w:hint="eastAsia" w:ascii="宋体" w:hAnsi="宋体"/>
          <w:color w:val="auto"/>
          <w:sz w:val="28"/>
          <w:highlight w:val="none"/>
        </w:rPr>
        <w:t>负责人</w:t>
      </w:r>
      <w:r>
        <w:rPr>
          <w:rFonts w:hint="eastAsia" w:hAnsi="宋体"/>
          <w:color w:val="auto"/>
          <w:sz w:val="28"/>
          <w:szCs w:val="28"/>
          <w:highlight w:val="none"/>
        </w:rPr>
        <w:t>为同一人、</w:t>
      </w:r>
      <w:r>
        <w:rPr>
          <w:rFonts w:hint="eastAsia" w:ascii="宋体" w:hAnsi="宋体"/>
          <w:color w:val="auto"/>
          <w:sz w:val="28"/>
          <w:szCs w:val="28"/>
          <w:highlight w:val="none"/>
        </w:rPr>
        <w:t>直接控股、管理关系的相关供应商：</w:t>
      </w:r>
      <w:r>
        <w:rPr>
          <w:rFonts w:hint="eastAsia" w:ascii="宋体" w:hAnsi="宋体"/>
          <w:b/>
          <w:color w:val="auto"/>
          <w:sz w:val="28"/>
          <w:szCs w:val="28"/>
          <w:highlight w:val="none"/>
          <w:u w:val="single"/>
        </w:rPr>
        <w:t>（说明：填写“无”或“（一）供应商名称１；（二）供应商名称２ ；（三）……”）</w:t>
      </w:r>
      <w:r>
        <w:rPr>
          <w:rFonts w:hint="eastAsia" w:ascii="宋体" w:hAnsi="宋体"/>
          <w:b/>
          <w:color w:val="auto"/>
          <w:sz w:val="28"/>
          <w:szCs w:val="28"/>
          <w:highlight w:val="none"/>
        </w:rPr>
        <w:t>。</w:t>
      </w:r>
    </w:p>
    <w:p>
      <w:pPr>
        <w:pStyle w:val="38"/>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四、在行贿犯罪信息查询期限内，我单位及我单位现任</w:t>
      </w:r>
      <w:r>
        <w:rPr>
          <w:rFonts w:hint="eastAsia" w:ascii="宋体" w:hAnsi="宋体"/>
          <w:color w:val="auto"/>
          <w:sz w:val="28"/>
          <w:highlight w:val="none"/>
        </w:rPr>
        <w:t>法定代表人、主要负责人</w:t>
      </w:r>
      <w:r>
        <w:rPr>
          <w:rFonts w:hint="eastAsia" w:ascii="宋体" w:hAnsi="宋体"/>
          <w:b/>
          <w:color w:val="auto"/>
          <w:sz w:val="28"/>
          <w:szCs w:val="28"/>
          <w:highlight w:val="none"/>
          <w:u w:val="single"/>
        </w:rPr>
        <w:t>（说明：填写“没有”或“有”）</w:t>
      </w:r>
      <w:r>
        <w:rPr>
          <w:rFonts w:hint="eastAsia" w:ascii="宋体" w:hAnsi="宋体"/>
          <w:color w:val="auto"/>
          <w:sz w:val="28"/>
          <w:szCs w:val="28"/>
          <w:highlight w:val="none"/>
        </w:rPr>
        <w:t>行贿犯罪记录。</w:t>
      </w:r>
    </w:p>
    <w:p>
      <w:pPr>
        <w:pStyle w:val="38"/>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五、我单位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u w:val="single"/>
        </w:rPr>
        <w:t>）</w:t>
      </w:r>
      <w:r>
        <w:rPr>
          <w:rFonts w:hint="eastAsia" w:ascii="宋体" w:hAnsi="宋体"/>
          <w:color w:val="auto"/>
          <w:sz w:val="28"/>
          <w:szCs w:val="28"/>
          <w:highlight w:val="none"/>
        </w:rPr>
        <w:t>失信被执行人、重大税收违法案件当事人名单。</w:t>
      </w:r>
    </w:p>
    <w:p>
      <w:pPr>
        <w:pStyle w:val="38"/>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我单位</w:t>
      </w:r>
      <w:r>
        <w:rPr>
          <w:rFonts w:hint="eastAsia" w:ascii="宋体" w:hAnsi="宋体"/>
          <w:b/>
          <w:color w:val="auto"/>
          <w:sz w:val="28"/>
          <w:szCs w:val="28"/>
          <w:highlight w:val="none"/>
          <w:u w:val="single"/>
        </w:rPr>
        <w:t>（说明：填写“未列入”或“被列入”</w:t>
      </w:r>
      <w:r>
        <w:rPr>
          <w:rFonts w:hint="eastAsia" w:ascii="宋体" w:hAnsi="宋体"/>
          <w:color w:val="auto"/>
          <w:sz w:val="28"/>
          <w:szCs w:val="28"/>
          <w:highlight w:val="none"/>
          <w:u w:val="single"/>
        </w:rPr>
        <w:t>）</w:t>
      </w:r>
      <w:r>
        <w:rPr>
          <w:rFonts w:hint="eastAsia" w:ascii="宋体" w:hAnsi="宋体"/>
          <w:color w:val="auto"/>
          <w:sz w:val="28"/>
          <w:szCs w:val="28"/>
          <w:highlight w:val="none"/>
        </w:rPr>
        <w:t>政府采购严重违法失信行为记录名单。</w:t>
      </w:r>
    </w:p>
    <w:p>
      <w:pPr>
        <w:pStyle w:val="38"/>
        <w:spacing w:after="20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六、我单位</w:t>
      </w:r>
      <w:r>
        <w:rPr>
          <w:rFonts w:hint="eastAsia" w:ascii="宋体" w:hAnsi="宋体"/>
          <w:b/>
          <w:color w:val="auto"/>
          <w:sz w:val="28"/>
          <w:szCs w:val="28"/>
          <w:highlight w:val="none"/>
          <w:u w:val="single"/>
        </w:rPr>
        <w:t>（说明：填写“未处于”或“处于”）</w:t>
      </w:r>
      <w:r>
        <w:rPr>
          <w:rFonts w:hint="eastAsia" w:ascii="宋体" w:hAnsi="宋体"/>
          <w:bCs/>
          <w:color w:val="auto"/>
          <w:sz w:val="28"/>
          <w:szCs w:val="28"/>
          <w:highlight w:val="none"/>
        </w:rPr>
        <w:t>被行政部门禁止参与政府采购活动的期限内</w:t>
      </w:r>
      <w:r>
        <w:rPr>
          <w:rFonts w:hint="eastAsia" w:ascii="宋体" w:hAnsi="宋体"/>
          <w:color w:val="auto"/>
          <w:sz w:val="28"/>
          <w:szCs w:val="28"/>
          <w:highlight w:val="none"/>
        </w:rPr>
        <w:t>。</w:t>
      </w:r>
    </w:p>
    <w:p>
      <w:pPr>
        <w:pStyle w:val="38"/>
        <w:spacing w:after="200" w:line="600" w:lineRule="exact"/>
        <w:ind w:firstLine="537" w:firstLineChars="192"/>
        <w:rPr>
          <w:rFonts w:ascii="宋体" w:hAnsi="宋体"/>
          <w:color w:val="auto"/>
          <w:sz w:val="28"/>
          <w:szCs w:val="28"/>
          <w:highlight w:val="none"/>
        </w:rPr>
      </w:pPr>
      <w:r>
        <w:rPr>
          <w:rFonts w:hint="eastAsia" w:ascii="宋体" w:hAnsi="宋体"/>
          <w:color w:val="auto"/>
          <w:sz w:val="28"/>
          <w:szCs w:val="28"/>
          <w:highlight w:val="none"/>
        </w:rPr>
        <w:t>特此声明。</w:t>
      </w:r>
    </w:p>
    <w:p>
      <w:pPr>
        <w:pStyle w:val="40"/>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38"/>
        <w:spacing w:after="200" w:line="560" w:lineRule="exact"/>
        <w:ind w:firstLine="525"/>
        <w:rPr>
          <w:rFonts w:ascii="宋体" w:hAnsi="宋体"/>
          <w:color w:val="auto"/>
          <w:sz w:val="28"/>
          <w:szCs w:val="28"/>
          <w:highlight w:val="none"/>
        </w:rPr>
      </w:pPr>
      <w:r>
        <w:rPr>
          <w:rFonts w:hint="eastAsia" w:ascii="宋体" w:hAnsi="宋体"/>
          <w:bCs/>
          <w:color w:val="auto"/>
          <w:sz w:val="28"/>
          <w:szCs w:val="28"/>
          <w:highlight w:val="none"/>
        </w:rPr>
        <w:t>说明：</w:t>
      </w:r>
    </w:p>
    <w:p>
      <w:pPr>
        <w:pStyle w:val="38"/>
        <w:spacing w:after="200" w:line="360" w:lineRule="auto"/>
        <w:ind w:left="283" w:leftChars="135" w:firstLine="470" w:firstLineChars="196"/>
        <w:rPr>
          <w:rFonts w:ascii="宋体" w:hAnsi="宋体"/>
          <w:color w:val="auto"/>
          <w:sz w:val="24"/>
          <w:szCs w:val="24"/>
          <w:highlight w:val="none"/>
        </w:rPr>
      </w:pPr>
      <w:r>
        <w:rPr>
          <w:rFonts w:hint="eastAsia" w:ascii="宋体" w:hAnsi="宋体"/>
          <w:color w:val="auto"/>
          <w:sz w:val="24"/>
          <w:szCs w:val="24"/>
          <w:highlight w:val="none"/>
        </w:rPr>
        <w:t>1、对声明中第一条的说明：如供应商在参加政府采购活动前三年内，在经营活动中有重大违法记录的，应填写“有”，供应商</w:t>
      </w:r>
      <w:r>
        <w:rPr>
          <w:rFonts w:hint="eastAsia"/>
          <w:color w:val="auto"/>
          <w:sz w:val="24"/>
          <w:szCs w:val="24"/>
          <w:highlight w:val="none"/>
        </w:rPr>
        <w:t>将被认定为磋商无效或被取消成交资格；</w:t>
      </w:r>
    </w:p>
    <w:p>
      <w:pPr>
        <w:pStyle w:val="38"/>
        <w:spacing w:after="200" w:line="360" w:lineRule="auto"/>
        <w:ind w:left="283" w:leftChars="135" w:firstLine="470" w:firstLineChars="196"/>
        <w:rPr>
          <w:rFonts w:hAnsi="宋体"/>
          <w:color w:val="auto"/>
          <w:sz w:val="24"/>
          <w:szCs w:val="24"/>
          <w:highlight w:val="none"/>
        </w:rPr>
      </w:pPr>
      <w:r>
        <w:rPr>
          <w:rFonts w:hint="eastAsia" w:ascii="宋体" w:hAnsi="宋体"/>
          <w:color w:val="auto"/>
          <w:sz w:val="24"/>
          <w:szCs w:val="24"/>
          <w:highlight w:val="none"/>
        </w:rPr>
        <w:t>2、对声明中第三条的说明：单位负责人为同一人或者存在直接控股、管理关系的不同供应商，不得参加同一合同项下的政府采购活动</w:t>
      </w:r>
      <w:r>
        <w:rPr>
          <w:rFonts w:hint="eastAsia" w:hAnsi="宋体"/>
          <w:color w:val="auto"/>
          <w:sz w:val="24"/>
          <w:szCs w:val="24"/>
          <w:highlight w:val="none"/>
        </w:rPr>
        <w:t>；</w:t>
      </w:r>
    </w:p>
    <w:p>
      <w:pPr>
        <w:pStyle w:val="38"/>
        <w:spacing w:after="200" w:line="360" w:lineRule="auto"/>
        <w:ind w:left="283" w:leftChars="135" w:firstLine="470" w:firstLineChars="196"/>
        <w:rPr>
          <w:color w:val="auto"/>
          <w:sz w:val="24"/>
          <w:szCs w:val="24"/>
          <w:highlight w:val="none"/>
        </w:rPr>
      </w:pPr>
      <w:r>
        <w:rPr>
          <w:rFonts w:hint="eastAsia" w:ascii="宋体" w:hAnsi="宋体"/>
          <w:color w:val="auto"/>
          <w:sz w:val="24"/>
          <w:szCs w:val="24"/>
          <w:highlight w:val="none"/>
        </w:rPr>
        <w:t>3、对声明中第四条的说明：在行贿犯罪信息查询期限内，供应商根据中国裁判文书网（https://wenshu.court.gov.cn）查询结果，如果供应商</w:t>
      </w:r>
      <w:r>
        <w:rPr>
          <w:rFonts w:hint="eastAsia"/>
          <w:color w:val="auto"/>
          <w:sz w:val="24"/>
          <w:szCs w:val="24"/>
          <w:highlight w:val="none"/>
        </w:rPr>
        <w:t>及其现任法定代表人、主要负责人有行贿犯罪记录的，</w:t>
      </w:r>
      <w:r>
        <w:rPr>
          <w:rFonts w:hint="eastAsia" w:ascii="宋体" w:hAnsi="宋体"/>
          <w:color w:val="auto"/>
          <w:sz w:val="24"/>
          <w:szCs w:val="24"/>
          <w:highlight w:val="none"/>
        </w:rPr>
        <w:t>供应商</w:t>
      </w:r>
      <w:r>
        <w:rPr>
          <w:rFonts w:hint="eastAsia"/>
          <w:color w:val="auto"/>
          <w:sz w:val="24"/>
          <w:szCs w:val="24"/>
          <w:highlight w:val="none"/>
        </w:rPr>
        <w:t>应填写“有”，</w:t>
      </w:r>
      <w:r>
        <w:rPr>
          <w:rFonts w:hint="eastAsia" w:ascii="宋体" w:hAnsi="宋体"/>
          <w:color w:val="auto"/>
          <w:sz w:val="24"/>
          <w:szCs w:val="24"/>
          <w:highlight w:val="none"/>
        </w:rPr>
        <w:t>供应商</w:t>
      </w:r>
      <w:r>
        <w:rPr>
          <w:rFonts w:hint="eastAsia"/>
          <w:color w:val="auto"/>
          <w:sz w:val="24"/>
          <w:szCs w:val="24"/>
          <w:highlight w:val="none"/>
        </w:rPr>
        <w:t>将被认定为磋商无效或被取消成交资格。</w:t>
      </w:r>
    </w:p>
    <w:p>
      <w:pPr>
        <w:pStyle w:val="38"/>
        <w:spacing w:after="200" w:line="360" w:lineRule="auto"/>
        <w:ind w:left="283" w:leftChars="135" w:firstLine="470" w:firstLineChars="196"/>
        <w:rPr>
          <w:rFonts w:ascii="宋体" w:hAnsi="宋体"/>
          <w:color w:val="auto"/>
          <w:sz w:val="24"/>
          <w:szCs w:val="24"/>
          <w:highlight w:val="none"/>
        </w:rPr>
      </w:pPr>
      <w:r>
        <w:rPr>
          <w:rFonts w:hint="eastAsia" w:ascii="宋体" w:hAnsi="宋体"/>
          <w:color w:val="auto"/>
          <w:sz w:val="24"/>
          <w:szCs w:val="24"/>
          <w:highlight w:val="none"/>
        </w:rPr>
        <w:t>4、对声明中第五条的说明：供应商</w:t>
      </w:r>
      <w:r>
        <w:rPr>
          <w:rFonts w:ascii="宋体" w:hAnsi="宋体"/>
          <w:color w:val="auto"/>
          <w:sz w:val="24"/>
          <w:szCs w:val="24"/>
          <w:highlight w:val="none"/>
        </w:rPr>
        <w:t>如被列入失信被执行人、重大税收违法案件当事人名单，应填写“被列入”，</w:t>
      </w:r>
      <w:r>
        <w:rPr>
          <w:rFonts w:hint="eastAsia" w:ascii="宋体" w:hAnsi="宋体"/>
          <w:color w:val="auto"/>
          <w:sz w:val="24"/>
          <w:szCs w:val="24"/>
          <w:highlight w:val="none"/>
        </w:rPr>
        <w:t xml:space="preserve"> 供应商</w:t>
      </w:r>
      <w:r>
        <w:rPr>
          <w:rFonts w:ascii="宋体" w:hAnsi="宋体"/>
          <w:color w:val="auto"/>
          <w:sz w:val="24"/>
          <w:szCs w:val="24"/>
          <w:highlight w:val="none"/>
        </w:rPr>
        <w:t>将被认定</w:t>
      </w:r>
      <w:r>
        <w:rPr>
          <w:rFonts w:hint="eastAsia" w:ascii="宋体" w:hAnsi="宋体"/>
          <w:color w:val="auto"/>
          <w:sz w:val="24"/>
          <w:szCs w:val="24"/>
          <w:highlight w:val="none"/>
        </w:rPr>
        <w:t>磋商</w:t>
      </w:r>
      <w:r>
        <w:rPr>
          <w:rFonts w:ascii="宋体" w:hAnsi="宋体"/>
          <w:color w:val="auto"/>
          <w:sz w:val="24"/>
          <w:szCs w:val="24"/>
          <w:highlight w:val="none"/>
        </w:rPr>
        <w:t>无效或被取消</w:t>
      </w:r>
      <w:r>
        <w:rPr>
          <w:rFonts w:hint="eastAsia" w:ascii="宋体" w:hAnsi="宋体"/>
          <w:color w:val="auto"/>
          <w:sz w:val="24"/>
          <w:szCs w:val="24"/>
          <w:highlight w:val="none"/>
        </w:rPr>
        <w:t>成交</w:t>
      </w:r>
      <w:r>
        <w:rPr>
          <w:rFonts w:ascii="宋体" w:hAnsi="宋体"/>
          <w:color w:val="auto"/>
          <w:sz w:val="24"/>
          <w:szCs w:val="24"/>
          <w:highlight w:val="none"/>
        </w:rPr>
        <w:t>资格；</w:t>
      </w:r>
      <w:r>
        <w:rPr>
          <w:rFonts w:hint="eastAsia" w:ascii="宋体" w:hAnsi="宋体"/>
          <w:color w:val="auto"/>
          <w:sz w:val="24"/>
          <w:szCs w:val="24"/>
          <w:highlight w:val="none"/>
        </w:rPr>
        <w:t>供应商</w:t>
      </w:r>
      <w:r>
        <w:rPr>
          <w:rFonts w:ascii="宋体" w:hAnsi="宋体"/>
          <w:color w:val="auto"/>
          <w:sz w:val="24"/>
          <w:szCs w:val="24"/>
          <w:highlight w:val="none"/>
        </w:rPr>
        <w:t>如被列入政府采购严重违法失信行为记录名单，应填写“被列入”，</w:t>
      </w:r>
      <w:r>
        <w:rPr>
          <w:rFonts w:hint="eastAsia" w:ascii="宋体" w:hAnsi="宋体"/>
          <w:color w:val="auto"/>
          <w:sz w:val="24"/>
          <w:szCs w:val="24"/>
          <w:highlight w:val="none"/>
        </w:rPr>
        <w:t xml:space="preserve"> 供应商</w:t>
      </w:r>
      <w:r>
        <w:rPr>
          <w:rFonts w:ascii="宋体" w:hAnsi="宋体"/>
          <w:color w:val="auto"/>
          <w:sz w:val="24"/>
          <w:szCs w:val="24"/>
          <w:highlight w:val="none"/>
        </w:rPr>
        <w:t>将被认定</w:t>
      </w:r>
      <w:r>
        <w:rPr>
          <w:rFonts w:hint="eastAsia" w:ascii="宋体" w:hAnsi="宋体"/>
          <w:color w:val="auto"/>
          <w:sz w:val="24"/>
          <w:szCs w:val="24"/>
          <w:highlight w:val="none"/>
        </w:rPr>
        <w:t>磋商</w:t>
      </w:r>
      <w:r>
        <w:rPr>
          <w:rFonts w:ascii="宋体" w:hAnsi="宋体"/>
          <w:color w:val="auto"/>
          <w:sz w:val="24"/>
          <w:szCs w:val="24"/>
          <w:highlight w:val="none"/>
        </w:rPr>
        <w:t>无效或被取消</w:t>
      </w:r>
      <w:r>
        <w:rPr>
          <w:rFonts w:hint="eastAsia" w:ascii="宋体" w:hAnsi="宋体"/>
          <w:color w:val="auto"/>
          <w:sz w:val="24"/>
          <w:szCs w:val="24"/>
          <w:highlight w:val="none"/>
        </w:rPr>
        <w:t>成交</w:t>
      </w:r>
      <w:r>
        <w:rPr>
          <w:rFonts w:ascii="宋体" w:hAnsi="宋体"/>
          <w:color w:val="auto"/>
          <w:sz w:val="24"/>
          <w:szCs w:val="24"/>
          <w:highlight w:val="none"/>
        </w:rPr>
        <w:t>资格</w:t>
      </w:r>
      <w:r>
        <w:rPr>
          <w:rFonts w:hint="eastAsia" w:ascii="宋体" w:hAnsi="宋体"/>
          <w:color w:val="auto"/>
          <w:sz w:val="24"/>
          <w:szCs w:val="24"/>
          <w:highlight w:val="none"/>
        </w:rPr>
        <w:t>。</w:t>
      </w:r>
    </w:p>
    <w:p>
      <w:pPr>
        <w:pStyle w:val="38"/>
        <w:spacing w:after="200" w:line="360" w:lineRule="auto"/>
        <w:ind w:left="283" w:leftChars="135" w:firstLine="470" w:firstLineChars="196"/>
        <w:rPr>
          <w:color w:val="auto"/>
          <w:highlight w:val="none"/>
        </w:rPr>
      </w:pPr>
      <w:r>
        <w:rPr>
          <w:rFonts w:hint="eastAsia" w:ascii="宋体" w:hAnsi="宋体"/>
          <w:color w:val="auto"/>
          <w:sz w:val="24"/>
          <w:szCs w:val="24"/>
          <w:highlight w:val="none"/>
        </w:rPr>
        <w:t>5、对声明中第六条的说明：如供应商处于被行政部门禁止参加政府采购活动期限内的，该声明填“处于”，供应商将被认定磋商无效或被取消成交资格。</w:t>
      </w:r>
    </w:p>
    <w:p>
      <w:pPr>
        <w:pStyle w:val="5"/>
        <w:numPr>
          <w:ilvl w:val="2"/>
          <w:numId w:val="0"/>
        </w:numPr>
        <w:tabs>
          <w:tab w:val="left" w:pos="709"/>
        </w:tabs>
        <w:spacing w:after="200"/>
        <w:ind w:leftChars="0"/>
        <w:rPr>
          <w:rFonts w:hint="eastAsia" w:ascii="宋体" w:hAnsi="宋体" w:eastAsia="宋体" w:cs="Times New Roman"/>
          <w:b/>
          <w:bCs/>
          <w:color w:val="auto"/>
          <w:kern w:val="2"/>
          <w:sz w:val="24"/>
          <w:szCs w:val="28"/>
          <w:highlight w:val="none"/>
          <w:lang w:val="en-US" w:eastAsia="zh-CN" w:bidi="ar-SA"/>
        </w:rPr>
      </w:pPr>
      <w:r>
        <w:rPr>
          <w:color w:val="auto"/>
          <w:highlight w:val="none"/>
        </w:rPr>
        <w:br w:type="page"/>
      </w:r>
      <w:bookmarkStart w:id="94" w:name="_Toc11936"/>
      <w:r>
        <w:rPr>
          <w:rFonts w:hint="eastAsia" w:ascii="宋体" w:hAnsi="宋体" w:eastAsia="宋体" w:cs="Times New Roman"/>
          <w:b/>
          <w:bCs/>
          <w:color w:val="auto"/>
          <w:kern w:val="2"/>
          <w:sz w:val="24"/>
          <w:szCs w:val="28"/>
          <w:highlight w:val="none"/>
          <w:lang w:val="en-US" w:eastAsia="zh-CN" w:bidi="ar-SA"/>
        </w:rPr>
        <w:t>3.1.</w:t>
      </w:r>
      <w:r>
        <w:rPr>
          <w:rFonts w:hint="eastAsia" w:cs="Times New Roman"/>
          <w:b/>
          <w:bCs/>
          <w:color w:val="auto"/>
          <w:kern w:val="2"/>
          <w:sz w:val="24"/>
          <w:szCs w:val="28"/>
          <w:highlight w:val="none"/>
          <w:lang w:val="en-US" w:eastAsia="zh-CN" w:bidi="ar-SA"/>
        </w:rPr>
        <w:t>4</w:t>
      </w:r>
      <w:r>
        <w:rPr>
          <w:rFonts w:hint="eastAsia" w:ascii="宋体" w:hAnsi="宋体" w:eastAsia="宋体" w:cs="Times New Roman"/>
          <w:b/>
          <w:bCs/>
          <w:color w:val="auto"/>
          <w:kern w:val="2"/>
          <w:sz w:val="24"/>
          <w:szCs w:val="28"/>
          <w:highlight w:val="none"/>
          <w:lang w:val="en-US" w:eastAsia="zh-CN" w:bidi="ar-SA"/>
        </w:rPr>
        <w:t>法定代表人身份证明书</w:t>
      </w:r>
      <w:bookmarkEnd w:id="94"/>
    </w:p>
    <w:p>
      <w:pPr>
        <w:pStyle w:val="53"/>
        <w:outlineLvl w:val="1"/>
        <w:rPr>
          <w:rFonts w:hint="default" w:ascii="宋体" w:hAnsi="宋体" w:eastAsia="宋体" w:cs="Times New Roman"/>
          <w:b/>
          <w:bCs/>
          <w:color w:val="auto"/>
          <w:kern w:val="44"/>
          <w:sz w:val="28"/>
          <w:szCs w:val="28"/>
          <w:highlight w:val="none"/>
          <w:lang w:val="en-US" w:eastAsia="zh-CN" w:bidi="ar-SA"/>
        </w:rPr>
      </w:pPr>
    </w:p>
    <w:p>
      <w:pPr>
        <w:tabs>
          <w:tab w:val="left" w:pos="6300"/>
        </w:tabs>
        <w:spacing w:line="360" w:lineRule="auto"/>
        <w:ind w:firstLine="573"/>
        <w:rPr>
          <w:rFonts w:ascii="宋体" w:hAnsi="宋体"/>
          <w:color w:val="auto"/>
          <w:sz w:val="28"/>
          <w:szCs w:val="28"/>
          <w:highlight w:val="none"/>
          <w:lang w:val="zh-CN"/>
        </w:rPr>
      </w:pPr>
      <w:r>
        <w:rPr>
          <w:rFonts w:hint="eastAsia" w:ascii="宋体" w:hAnsi="宋体"/>
          <w:color w:val="auto"/>
          <w:sz w:val="28"/>
          <w:szCs w:val="28"/>
          <w:highlight w:val="none"/>
          <w:u w:val="single"/>
          <w:lang w:val="zh-CN"/>
        </w:rPr>
        <w:t xml:space="preserve">  （</w:t>
      </w:r>
      <w:r>
        <w:rPr>
          <w:rFonts w:hint="eastAsia" w:ascii="宋体" w:hAnsi="宋体"/>
          <w:color w:val="auto"/>
          <w:sz w:val="28"/>
          <w:szCs w:val="28"/>
          <w:highlight w:val="none"/>
          <w:u w:val="single"/>
        </w:rPr>
        <w:t>法定代表人</w:t>
      </w:r>
      <w:r>
        <w:rPr>
          <w:rFonts w:hint="eastAsia" w:ascii="宋体" w:hAnsi="宋体"/>
          <w:color w:val="auto"/>
          <w:sz w:val="28"/>
          <w:szCs w:val="28"/>
          <w:highlight w:val="none"/>
          <w:u w:val="single"/>
          <w:lang w:val="zh-CN"/>
        </w:rPr>
        <w:t xml:space="preserve">姓名）       </w:t>
      </w:r>
      <w:r>
        <w:rPr>
          <w:rFonts w:hint="eastAsia" w:ascii="宋体" w:hAnsi="宋体"/>
          <w:color w:val="auto"/>
          <w:sz w:val="28"/>
          <w:szCs w:val="28"/>
          <w:highlight w:val="none"/>
          <w:lang w:val="zh-CN"/>
        </w:rPr>
        <w:t>在</w:t>
      </w:r>
      <w:r>
        <w:rPr>
          <w:rFonts w:hint="eastAsia" w:ascii="宋体" w:hAnsi="宋体"/>
          <w:color w:val="auto"/>
          <w:sz w:val="28"/>
          <w:szCs w:val="28"/>
          <w:highlight w:val="none"/>
          <w:u w:val="single"/>
          <w:lang w:val="zh-CN"/>
        </w:rPr>
        <w:t xml:space="preserve">       （供应商名称）       </w:t>
      </w:r>
      <w:r>
        <w:rPr>
          <w:rFonts w:hint="eastAsia" w:ascii="宋体" w:hAnsi="宋体"/>
          <w:color w:val="auto"/>
          <w:sz w:val="28"/>
          <w:szCs w:val="28"/>
          <w:highlight w:val="none"/>
          <w:lang w:val="zh-CN"/>
        </w:rPr>
        <w:t>处任</w:t>
      </w:r>
      <w:r>
        <w:rPr>
          <w:rFonts w:hint="eastAsia" w:ascii="宋体" w:hAnsi="宋体"/>
          <w:color w:val="auto"/>
          <w:sz w:val="28"/>
          <w:szCs w:val="28"/>
          <w:highlight w:val="none"/>
          <w:u w:val="single"/>
          <w:lang w:val="zh-CN"/>
        </w:rPr>
        <w:t xml:space="preserve">       （职务名称）       </w:t>
      </w:r>
      <w:r>
        <w:rPr>
          <w:rFonts w:hint="eastAsia" w:ascii="宋体" w:hAnsi="宋体"/>
          <w:color w:val="auto"/>
          <w:sz w:val="28"/>
          <w:szCs w:val="28"/>
          <w:highlight w:val="none"/>
          <w:lang w:val="zh-CN"/>
        </w:rPr>
        <w:t>职务，是</w:t>
      </w:r>
      <w:r>
        <w:rPr>
          <w:rFonts w:hint="eastAsia" w:ascii="宋体" w:hAnsi="宋体"/>
          <w:color w:val="auto"/>
          <w:sz w:val="28"/>
          <w:szCs w:val="28"/>
          <w:highlight w:val="none"/>
          <w:u w:val="single"/>
          <w:lang w:val="zh-CN"/>
        </w:rPr>
        <w:t xml:space="preserve">       （供应商名称）       </w:t>
      </w:r>
      <w:r>
        <w:rPr>
          <w:rFonts w:hint="eastAsia" w:ascii="宋体" w:hAnsi="宋体"/>
          <w:color w:val="auto"/>
          <w:sz w:val="28"/>
          <w:szCs w:val="28"/>
          <w:highlight w:val="none"/>
          <w:lang w:val="zh-CN"/>
        </w:rPr>
        <w:t>的</w:t>
      </w:r>
      <w:r>
        <w:rPr>
          <w:rFonts w:hint="eastAsia" w:ascii="宋体" w:hAnsi="宋体"/>
          <w:color w:val="auto"/>
          <w:sz w:val="28"/>
          <w:szCs w:val="28"/>
          <w:highlight w:val="none"/>
        </w:rPr>
        <w:t>法定代表人</w:t>
      </w:r>
      <w:r>
        <w:rPr>
          <w:rFonts w:hint="eastAsia" w:ascii="宋体" w:hAnsi="宋体"/>
          <w:color w:val="auto"/>
          <w:sz w:val="28"/>
          <w:szCs w:val="28"/>
          <w:highlight w:val="none"/>
          <w:lang w:val="zh-CN"/>
        </w:rPr>
        <w:t>。</w:t>
      </w:r>
    </w:p>
    <w:p>
      <w:pPr>
        <w:tabs>
          <w:tab w:val="left" w:pos="6300"/>
        </w:tabs>
        <w:spacing w:line="360" w:lineRule="auto"/>
        <w:ind w:firstLine="573"/>
        <w:rPr>
          <w:rFonts w:ascii="宋体" w:hAnsi="宋体"/>
          <w:color w:val="auto"/>
          <w:sz w:val="28"/>
          <w:szCs w:val="28"/>
          <w:highlight w:val="none"/>
          <w:lang w:val="zh-CN"/>
        </w:rPr>
      </w:pPr>
      <w:r>
        <w:rPr>
          <w:rFonts w:hint="eastAsia" w:ascii="宋体" w:hAnsi="宋体"/>
          <w:color w:val="auto"/>
          <w:sz w:val="28"/>
          <w:szCs w:val="28"/>
          <w:highlight w:val="none"/>
          <w:lang w:val="zh-CN"/>
        </w:rPr>
        <w:t>特此证明。</w:t>
      </w:r>
    </w:p>
    <w:p>
      <w:pPr>
        <w:tabs>
          <w:tab w:val="left" w:pos="6300"/>
        </w:tabs>
        <w:spacing w:line="360" w:lineRule="auto"/>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tabs>
          <w:tab w:val="left" w:pos="6300"/>
        </w:tabs>
        <w:spacing w:line="360" w:lineRule="auto"/>
        <w:ind w:firstLine="573"/>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tabs>
          <w:tab w:val="left" w:pos="6300"/>
        </w:tabs>
        <w:spacing w:line="360" w:lineRule="auto"/>
        <w:rPr>
          <w:rFonts w:ascii="宋体" w:hAnsi="宋体"/>
          <w:color w:val="auto"/>
          <w:sz w:val="28"/>
          <w:highlight w:val="none"/>
          <w:lang w:val="zh-CN"/>
        </w:rPr>
      </w:pPr>
    </w:p>
    <w:p>
      <w:pPr>
        <w:pStyle w:val="40"/>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tabs>
          <w:tab w:val="left" w:pos="6300"/>
        </w:tabs>
        <w:spacing w:line="360" w:lineRule="auto"/>
        <w:rPr>
          <w:rFonts w:hint="eastAsia" w:ascii="宋体" w:hAnsi="宋体" w:eastAsia="宋体" w:cs="宋体"/>
          <w:color w:val="auto"/>
          <w:kern w:val="2"/>
          <w:sz w:val="28"/>
          <w:szCs w:val="22"/>
          <w:highlight w:val="none"/>
          <w:u w:val="single"/>
          <w:lang w:val="zh-CN" w:eastAsia="zh-CN" w:bidi="ar-SA"/>
        </w:rPr>
      </w:pPr>
    </w:p>
    <w:p>
      <w:pPr>
        <w:tabs>
          <w:tab w:val="left" w:pos="6300"/>
        </w:tabs>
        <w:spacing w:line="360" w:lineRule="auto"/>
        <w:rPr>
          <w:rFonts w:ascii="宋体" w:hAnsi="宋体"/>
          <w:color w:val="auto"/>
          <w:sz w:val="28"/>
          <w:highlight w:val="none"/>
          <w:lang w:val="zh-CN"/>
        </w:rPr>
      </w:pPr>
    </w:p>
    <w:p>
      <w:pPr>
        <w:pStyle w:val="51"/>
        <w:rPr>
          <w:rFonts w:hint="eastAsia"/>
          <w:color w:val="auto"/>
          <w:highlight w:val="none"/>
          <w:lang w:val="en-US" w:eastAsia="zh-CN"/>
        </w:rPr>
      </w:pPr>
    </w:p>
    <w:p>
      <w:pPr>
        <w:pStyle w:val="52"/>
        <w:rPr>
          <w:color w:val="auto"/>
          <w:highlight w:val="none"/>
        </w:rPr>
      </w:pPr>
    </w:p>
    <w:p>
      <w:pPr>
        <w:spacing w:after="180" w:line="360" w:lineRule="auto"/>
        <w:ind w:firstLine="568" w:firstLineChars="202"/>
        <w:rPr>
          <w:rFonts w:ascii="宋体" w:hAnsi="宋体"/>
          <w:b/>
          <w:color w:val="auto"/>
          <w:sz w:val="28"/>
          <w:szCs w:val="28"/>
          <w:highlight w:val="none"/>
        </w:rPr>
      </w:pPr>
      <w:r>
        <w:rPr>
          <w:rFonts w:hint="eastAsia" w:ascii="宋体" w:hAnsi="宋体"/>
          <w:b/>
          <w:color w:val="auto"/>
          <w:sz w:val="28"/>
          <w:szCs w:val="28"/>
          <w:highlight w:val="none"/>
        </w:rPr>
        <w:t>说明：上述证明文件在</w:t>
      </w:r>
      <w:r>
        <w:rPr>
          <w:rFonts w:hint="eastAsia" w:ascii="宋体" w:hAnsi="宋体"/>
          <w:b/>
          <w:color w:val="auto"/>
          <w:sz w:val="28"/>
          <w:szCs w:val="28"/>
          <w:highlight w:val="none"/>
          <w:lang w:val="en-US" w:eastAsia="zh-CN"/>
        </w:rPr>
        <w:t>响应</w:t>
      </w:r>
      <w:r>
        <w:rPr>
          <w:rFonts w:hint="eastAsia" w:ascii="宋体" w:hAnsi="宋体"/>
          <w:b/>
          <w:color w:val="auto"/>
          <w:sz w:val="28"/>
          <w:szCs w:val="28"/>
          <w:highlight w:val="none"/>
        </w:rPr>
        <w:t>文件中附有法定代表人身份证复印件（身份证两面均应复印）或护照复印件（供应商的法定代表人为外籍人士的，则提供护照复印件）时才能生效。</w:t>
      </w:r>
    </w:p>
    <w:p>
      <w:pPr>
        <w:pStyle w:val="53"/>
        <w:outlineLvl w:val="1"/>
        <w:rPr>
          <w:rFonts w:hint="eastAsia" w:ascii="宋体" w:hAnsi="宋体" w:eastAsia="宋体" w:cs="Times New Roman"/>
          <w:b/>
          <w:bCs/>
          <w:color w:val="auto"/>
          <w:kern w:val="44"/>
          <w:sz w:val="28"/>
          <w:szCs w:val="28"/>
          <w:highlight w:val="none"/>
          <w:lang w:val="en-US" w:eastAsia="zh-CN" w:bidi="ar-SA"/>
        </w:rPr>
      </w:pPr>
    </w:p>
    <w:p>
      <w:pPr>
        <w:pStyle w:val="5"/>
        <w:numPr>
          <w:ilvl w:val="2"/>
          <w:numId w:val="0"/>
        </w:numPr>
        <w:tabs>
          <w:tab w:val="left" w:pos="709"/>
        </w:tabs>
        <w:spacing w:after="200"/>
        <w:ind w:leftChars="0"/>
        <w:rPr>
          <w:rFonts w:hint="eastAsia" w:ascii="宋体" w:hAnsi="宋体" w:eastAsia="宋体" w:cs="Times New Roman"/>
          <w:b/>
          <w:bCs/>
          <w:color w:val="auto"/>
          <w:kern w:val="2"/>
          <w:sz w:val="24"/>
          <w:szCs w:val="28"/>
          <w:highlight w:val="none"/>
          <w:lang w:val="en-US" w:eastAsia="zh-CN" w:bidi="ar-SA"/>
        </w:rPr>
      </w:pPr>
      <w:bookmarkStart w:id="95" w:name="_Toc13746"/>
      <w:r>
        <w:rPr>
          <w:rFonts w:hint="eastAsia" w:ascii="宋体" w:hAnsi="宋体" w:eastAsia="宋体" w:cs="Times New Roman"/>
          <w:b/>
          <w:bCs/>
          <w:color w:val="auto"/>
          <w:kern w:val="2"/>
          <w:sz w:val="24"/>
          <w:szCs w:val="28"/>
          <w:highlight w:val="none"/>
          <w:lang w:val="en-US" w:eastAsia="zh-CN" w:bidi="ar-SA"/>
        </w:rPr>
        <w:t>3.1.</w:t>
      </w:r>
      <w:r>
        <w:rPr>
          <w:rFonts w:hint="eastAsia" w:cs="Times New Roman"/>
          <w:b/>
          <w:bCs/>
          <w:color w:val="auto"/>
          <w:kern w:val="2"/>
          <w:sz w:val="24"/>
          <w:szCs w:val="28"/>
          <w:highlight w:val="none"/>
          <w:lang w:val="en-US" w:eastAsia="zh-CN" w:bidi="ar-SA"/>
        </w:rPr>
        <w:t>5</w:t>
      </w:r>
      <w:r>
        <w:rPr>
          <w:rFonts w:hint="eastAsia" w:ascii="宋体" w:hAnsi="宋体" w:eastAsia="宋体" w:cs="Times New Roman"/>
          <w:b/>
          <w:bCs/>
          <w:color w:val="auto"/>
          <w:kern w:val="2"/>
          <w:sz w:val="24"/>
          <w:szCs w:val="28"/>
          <w:highlight w:val="none"/>
          <w:lang w:val="en-US" w:eastAsia="zh-CN" w:bidi="ar-SA"/>
        </w:rPr>
        <w:t>供应商基本情况表</w:t>
      </w:r>
      <w:bookmarkEnd w:id="95"/>
    </w:p>
    <w:tbl>
      <w:tblPr>
        <w:tblStyle w:val="17"/>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供应商名称</w:t>
            </w:r>
          </w:p>
        </w:tc>
        <w:tc>
          <w:tcPr>
            <w:tcW w:w="7006" w:type="dxa"/>
            <w:gridSpan w:val="8"/>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注册地址</w:t>
            </w:r>
          </w:p>
        </w:tc>
        <w:tc>
          <w:tcPr>
            <w:tcW w:w="3449" w:type="dxa"/>
            <w:gridSpan w:val="4"/>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318"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邮政编码</w:t>
            </w:r>
          </w:p>
        </w:tc>
        <w:tc>
          <w:tcPr>
            <w:tcW w:w="2239" w:type="dxa"/>
            <w:gridSpan w:val="3"/>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vMerge w:val="restart"/>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联系方式</w:t>
            </w:r>
          </w:p>
        </w:tc>
        <w:tc>
          <w:tcPr>
            <w:tcW w:w="978"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联系人</w:t>
            </w:r>
          </w:p>
        </w:tc>
        <w:tc>
          <w:tcPr>
            <w:tcW w:w="2463"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326"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电话</w:t>
            </w:r>
          </w:p>
        </w:tc>
        <w:tc>
          <w:tcPr>
            <w:tcW w:w="2239" w:type="dxa"/>
            <w:gridSpan w:val="3"/>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16" w:type="dxa"/>
            <w:vMerge w:val="continue"/>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978"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传真</w:t>
            </w:r>
          </w:p>
        </w:tc>
        <w:tc>
          <w:tcPr>
            <w:tcW w:w="2463"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326"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网址</w:t>
            </w:r>
          </w:p>
        </w:tc>
        <w:tc>
          <w:tcPr>
            <w:tcW w:w="2239" w:type="dxa"/>
            <w:gridSpan w:val="3"/>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单位性质</w:t>
            </w:r>
          </w:p>
        </w:tc>
        <w:tc>
          <w:tcPr>
            <w:tcW w:w="7006" w:type="dxa"/>
            <w:gridSpan w:val="8"/>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16"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法定代表人</w:t>
            </w:r>
          </w:p>
        </w:tc>
        <w:tc>
          <w:tcPr>
            <w:tcW w:w="978"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姓名</w:t>
            </w:r>
          </w:p>
        </w:tc>
        <w:tc>
          <w:tcPr>
            <w:tcW w:w="1215"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248"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技术职称</w:t>
            </w:r>
          </w:p>
        </w:tc>
        <w:tc>
          <w:tcPr>
            <w:tcW w:w="1326"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172"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电话</w:t>
            </w:r>
          </w:p>
        </w:tc>
        <w:tc>
          <w:tcPr>
            <w:tcW w:w="1067"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trPr>
        <w:tc>
          <w:tcPr>
            <w:tcW w:w="1516" w:type="dxa"/>
            <w:tcBorders>
              <w:bottom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技术负责人</w:t>
            </w:r>
          </w:p>
        </w:tc>
        <w:tc>
          <w:tcPr>
            <w:tcW w:w="978" w:type="dxa"/>
            <w:tcBorders>
              <w:bottom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姓名</w:t>
            </w:r>
          </w:p>
        </w:tc>
        <w:tc>
          <w:tcPr>
            <w:tcW w:w="1215" w:type="dxa"/>
            <w:tcBorders>
              <w:bottom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248" w:type="dxa"/>
            <w:tcBorders>
              <w:bottom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bottom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172" w:type="dxa"/>
            <w:gridSpan w:val="2"/>
            <w:tcBorders>
              <w:bottom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电话</w:t>
            </w:r>
          </w:p>
        </w:tc>
        <w:tc>
          <w:tcPr>
            <w:tcW w:w="1067" w:type="dxa"/>
            <w:tcBorders>
              <w:bottom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rPr>
        <w:tc>
          <w:tcPr>
            <w:tcW w:w="1516" w:type="dxa"/>
            <w:tcBorders>
              <w:top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财务负责人</w:t>
            </w:r>
          </w:p>
        </w:tc>
        <w:tc>
          <w:tcPr>
            <w:tcW w:w="978" w:type="dxa"/>
            <w:tcBorders>
              <w:top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姓名</w:t>
            </w:r>
          </w:p>
        </w:tc>
        <w:tc>
          <w:tcPr>
            <w:tcW w:w="1215" w:type="dxa"/>
            <w:tcBorders>
              <w:top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248" w:type="dxa"/>
            <w:tcBorders>
              <w:top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技术职称</w:t>
            </w:r>
          </w:p>
        </w:tc>
        <w:tc>
          <w:tcPr>
            <w:tcW w:w="1326" w:type="dxa"/>
            <w:gridSpan w:val="2"/>
            <w:tcBorders>
              <w:top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172" w:type="dxa"/>
            <w:gridSpan w:val="2"/>
            <w:tcBorders>
              <w:top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电话</w:t>
            </w:r>
          </w:p>
        </w:tc>
        <w:tc>
          <w:tcPr>
            <w:tcW w:w="1067" w:type="dxa"/>
            <w:tcBorders>
              <w:top w:val="single" w:color="auto" w:sz="4" w:space="0"/>
            </w:tcBorders>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成立时间</w:t>
            </w:r>
          </w:p>
        </w:tc>
        <w:tc>
          <w:tcPr>
            <w:tcW w:w="2193"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4813" w:type="dxa"/>
            <w:gridSpan w:val="6"/>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firstLine="1470" w:firstLineChars="700"/>
              <w:rPr>
                <w:rFonts w:hint="default" w:ascii="宋体" w:hAnsi="宋体"/>
                <w:color w:val="auto"/>
                <w:szCs w:val="21"/>
                <w:highlight w:val="none"/>
              </w:rPr>
            </w:pPr>
            <w:r>
              <w:rPr>
                <w:rFonts w:hint="eastAsia" w:ascii="宋体" w:hAnsi="宋体"/>
                <w:color w:val="auto"/>
                <w:szCs w:val="21"/>
                <w:highlight w:val="none"/>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企业资质等级</w:t>
            </w:r>
          </w:p>
        </w:tc>
        <w:tc>
          <w:tcPr>
            <w:tcW w:w="2193"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248" w:type="dxa"/>
            <w:vMerge w:val="restart"/>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其中</w:t>
            </w:r>
          </w:p>
        </w:tc>
        <w:tc>
          <w:tcPr>
            <w:tcW w:w="1486" w:type="dxa"/>
            <w:gridSpan w:val="3"/>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项目经理</w:t>
            </w:r>
          </w:p>
        </w:tc>
        <w:tc>
          <w:tcPr>
            <w:tcW w:w="2079"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营业执照号</w:t>
            </w:r>
          </w:p>
        </w:tc>
        <w:tc>
          <w:tcPr>
            <w:tcW w:w="2193"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248" w:type="dxa"/>
            <w:vMerge w:val="continue"/>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486" w:type="dxa"/>
            <w:gridSpan w:val="3"/>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高级职称人员</w:t>
            </w:r>
          </w:p>
        </w:tc>
        <w:tc>
          <w:tcPr>
            <w:tcW w:w="2079"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注册资金</w:t>
            </w:r>
          </w:p>
        </w:tc>
        <w:tc>
          <w:tcPr>
            <w:tcW w:w="2193"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248" w:type="dxa"/>
            <w:vMerge w:val="continue"/>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486" w:type="dxa"/>
            <w:gridSpan w:val="3"/>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中级职称人员</w:t>
            </w:r>
          </w:p>
        </w:tc>
        <w:tc>
          <w:tcPr>
            <w:tcW w:w="2079"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16"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开户银行</w:t>
            </w:r>
          </w:p>
        </w:tc>
        <w:tc>
          <w:tcPr>
            <w:tcW w:w="2193"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248" w:type="dxa"/>
            <w:vMerge w:val="continue"/>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486" w:type="dxa"/>
            <w:gridSpan w:val="3"/>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初级职称人员</w:t>
            </w:r>
          </w:p>
        </w:tc>
        <w:tc>
          <w:tcPr>
            <w:tcW w:w="2079"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16"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账号</w:t>
            </w:r>
          </w:p>
        </w:tc>
        <w:tc>
          <w:tcPr>
            <w:tcW w:w="2193"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248" w:type="dxa"/>
            <w:vMerge w:val="continue"/>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p>
        </w:tc>
        <w:tc>
          <w:tcPr>
            <w:tcW w:w="1486" w:type="dxa"/>
            <w:gridSpan w:val="3"/>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技工</w:t>
            </w:r>
          </w:p>
        </w:tc>
        <w:tc>
          <w:tcPr>
            <w:tcW w:w="2079" w:type="dxa"/>
            <w:gridSpan w:val="2"/>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16" w:type="dxa"/>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经营范围</w:t>
            </w:r>
          </w:p>
        </w:tc>
        <w:tc>
          <w:tcPr>
            <w:tcW w:w="7006" w:type="dxa"/>
            <w:gridSpan w:val="8"/>
            <w:noWrap w:val="0"/>
            <w:vAlign w:val="center"/>
          </w:tcPr>
          <w:p>
            <w:pPr>
              <w:pStyle w:val="54"/>
              <w:keepNext w:val="0"/>
              <w:keepLines w:val="0"/>
              <w:suppressLineNumbers w:val="0"/>
              <w:autoSpaceDE w:val="0"/>
              <w:autoSpaceDN w:val="0"/>
              <w:adjustRightInd w:val="0"/>
              <w:spacing w:before="0" w:beforeAutospacing="0" w:after="0" w:afterAutospacing="0" w:line="400" w:lineRule="exact"/>
              <w:ind w:left="0" w:right="0"/>
              <w:rPr>
                <w:rFonts w:hint="default" w:ascii="宋体" w:hAnsi="宋体"/>
                <w:bCs/>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16" w:type="dxa"/>
            <w:noWrap w:val="0"/>
            <w:vAlign w:val="top"/>
          </w:tcPr>
          <w:p>
            <w:pPr>
              <w:pStyle w:val="54"/>
              <w:keepNext w:val="0"/>
              <w:keepLines w:val="0"/>
              <w:suppressLineNumbers w:val="0"/>
              <w:autoSpaceDE w:val="0"/>
              <w:autoSpaceDN w:val="0"/>
              <w:adjustRightInd w:val="0"/>
              <w:spacing w:before="0" w:beforeAutospacing="0" w:after="0" w:afterAutospacing="0" w:line="400" w:lineRule="exact"/>
              <w:ind w:left="0" w:right="0"/>
              <w:jc w:val="center"/>
              <w:rPr>
                <w:rFonts w:hint="default" w:ascii="宋体" w:hAnsi="宋体"/>
                <w:color w:val="auto"/>
                <w:szCs w:val="21"/>
                <w:highlight w:val="none"/>
              </w:rPr>
            </w:pPr>
            <w:r>
              <w:rPr>
                <w:rFonts w:hint="eastAsia" w:ascii="宋体" w:hAnsi="宋体"/>
                <w:color w:val="auto"/>
                <w:szCs w:val="21"/>
                <w:highlight w:val="none"/>
              </w:rPr>
              <w:t>备注</w:t>
            </w:r>
          </w:p>
        </w:tc>
        <w:tc>
          <w:tcPr>
            <w:tcW w:w="7006" w:type="dxa"/>
            <w:gridSpan w:val="8"/>
            <w:noWrap w:val="0"/>
            <w:vAlign w:val="top"/>
          </w:tcPr>
          <w:p>
            <w:pPr>
              <w:pStyle w:val="54"/>
              <w:keepNext w:val="0"/>
              <w:keepLines w:val="0"/>
              <w:suppressLineNumbers w:val="0"/>
              <w:autoSpaceDE w:val="0"/>
              <w:autoSpaceDN w:val="0"/>
              <w:adjustRightInd w:val="0"/>
              <w:spacing w:before="0" w:beforeAutospacing="0" w:after="0" w:afterAutospacing="0" w:line="400" w:lineRule="exact"/>
              <w:ind w:left="0" w:right="0"/>
              <w:rPr>
                <w:rFonts w:hint="default" w:ascii="宋体" w:hAnsi="宋体"/>
                <w:color w:val="auto"/>
                <w:szCs w:val="21"/>
                <w:highlight w:val="none"/>
              </w:rPr>
            </w:pPr>
          </w:p>
        </w:tc>
      </w:tr>
    </w:tbl>
    <w:p>
      <w:pPr>
        <w:pStyle w:val="54"/>
        <w:adjustRightInd w:val="0"/>
        <w:spacing w:line="400" w:lineRule="exact"/>
        <w:rPr>
          <w:rFonts w:ascii="宋体" w:hAnsi="宋体"/>
          <w:bCs/>
          <w:color w:val="auto"/>
          <w:sz w:val="28"/>
          <w:szCs w:val="28"/>
          <w:highlight w:val="none"/>
        </w:rPr>
      </w:pPr>
    </w:p>
    <w:p>
      <w:pPr>
        <w:pStyle w:val="40"/>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53"/>
        <w:ind w:firstLine="3920" w:firstLineChars="1400"/>
        <w:outlineLvl w:val="1"/>
        <w:rPr>
          <w:rFonts w:hint="default" w:ascii="宋体" w:hAnsi="宋体" w:eastAsia="宋体" w:cs="Times New Roman"/>
          <w:b w:val="0"/>
          <w:bCs/>
          <w:color w:val="auto"/>
          <w:kern w:val="44"/>
          <w:sz w:val="28"/>
          <w:szCs w:val="28"/>
          <w:highlight w:val="none"/>
          <w:lang w:val="en-US" w:eastAsia="zh-CN" w:bidi="ar-SA"/>
        </w:rPr>
      </w:pPr>
      <w:bookmarkStart w:id="96" w:name="_Toc473"/>
      <w:bookmarkStart w:id="97" w:name="_Toc16827"/>
      <w:bookmarkStart w:id="98" w:name="_Toc3511"/>
      <w:bookmarkStart w:id="99" w:name="_Toc15117"/>
      <w:bookmarkStart w:id="100" w:name="_Toc18064"/>
      <w:bookmarkStart w:id="101" w:name="_Toc22953"/>
      <w:bookmarkStart w:id="102" w:name="_Toc6893"/>
      <w:bookmarkStart w:id="103" w:name="_Toc519"/>
      <w:bookmarkStart w:id="104" w:name="_Toc14805"/>
      <w:r>
        <w:rPr>
          <w:rFonts w:hint="eastAsia" w:ascii="宋体" w:hAnsi="宋体" w:eastAsia="宋体" w:cs="宋体"/>
          <w:b w:val="0"/>
          <w:bCs/>
          <w:color w:val="auto"/>
          <w:kern w:val="2"/>
          <w:sz w:val="28"/>
          <w:szCs w:val="22"/>
          <w:highlight w:val="none"/>
          <w:u w:val="none"/>
          <w:lang w:val="zh-CN" w:eastAsia="zh-CN" w:bidi="ar-SA"/>
        </w:rPr>
        <w:t>日      期：</w:t>
      </w:r>
      <w:r>
        <w:rPr>
          <w:rFonts w:hint="eastAsia" w:ascii="宋体" w:hAnsi="宋体" w:eastAsia="宋体" w:cs="宋体"/>
          <w:b w:val="0"/>
          <w:bCs/>
          <w:color w:val="auto"/>
          <w:kern w:val="2"/>
          <w:sz w:val="28"/>
          <w:szCs w:val="22"/>
          <w:highlight w:val="none"/>
          <w:u w:val="single"/>
          <w:lang w:val="zh-CN" w:eastAsia="zh-CN" w:bidi="ar-SA"/>
        </w:rPr>
        <w:t>　　年　　月　　日</w:t>
      </w:r>
      <w:bookmarkEnd w:id="96"/>
      <w:bookmarkEnd w:id="97"/>
      <w:bookmarkEnd w:id="98"/>
      <w:bookmarkEnd w:id="99"/>
      <w:bookmarkEnd w:id="100"/>
      <w:bookmarkEnd w:id="101"/>
      <w:bookmarkEnd w:id="102"/>
      <w:bookmarkEnd w:id="103"/>
      <w:bookmarkEnd w:id="104"/>
    </w:p>
    <w:p>
      <w:pPr>
        <w:pStyle w:val="53"/>
        <w:outlineLvl w:val="1"/>
        <w:rPr>
          <w:rFonts w:hint="eastAsia" w:ascii="宋体" w:hAnsi="宋体" w:eastAsia="宋体" w:cs="Times New Roman"/>
          <w:b/>
          <w:bCs/>
          <w:color w:val="auto"/>
          <w:kern w:val="44"/>
          <w:sz w:val="28"/>
          <w:szCs w:val="28"/>
          <w:highlight w:val="none"/>
          <w:lang w:val="en-US" w:eastAsia="zh-CN" w:bidi="ar-SA"/>
        </w:rPr>
      </w:pPr>
    </w:p>
    <w:p>
      <w:pPr>
        <w:pStyle w:val="53"/>
        <w:outlineLvl w:val="1"/>
        <w:rPr>
          <w:rFonts w:hint="eastAsia" w:ascii="宋体" w:hAnsi="宋体" w:eastAsia="宋体" w:cs="Times New Roman"/>
          <w:b/>
          <w:bCs/>
          <w:color w:val="auto"/>
          <w:kern w:val="44"/>
          <w:sz w:val="28"/>
          <w:szCs w:val="28"/>
          <w:highlight w:val="none"/>
          <w:lang w:val="en-US" w:eastAsia="zh-CN" w:bidi="ar-SA"/>
        </w:rPr>
      </w:pPr>
    </w:p>
    <w:p>
      <w:pPr>
        <w:spacing w:line="440" w:lineRule="exact"/>
        <w:jc w:val="both"/>
        <w:rPr>
          <w:rFonts w:hint="eastAsia" w:ascii="宋体" w:hAnsi="宋体" w:eastAsia="宋体" w:cs="Times New Roman"/>
          <w:b/>
          <w:bCs/>
          <w:color w:val="auto"/>
          <w:kern w:val="44"/>
          <w:sz w:val="28"/>
          <w:szCs w:val="28"/>
          <w:highlight w:val="none"/>
          <w:lang w:val="en-US" w:eastAsia="zh-CN" w:bidi="ar-SA"/>
        </w:rPr>
      </w:pPr>
      <w:r>
        <w:rPr>
          <w:rFonts w:hint="eastAsia" w:ascii="宋体" w:hAnsi="宋体" w:eastAsia="宋体" w:cs="Times New Roman"/>
          <w:b/>
          <w:bCs/>
          <w:color w:val="auto"/>
          <w:kern w:val="2"/>
          <w:sz w:val="24"/>
          <w:szCs w:val="28"/>
          <w:highlight w:val="none"/>
          <w:lang w:val="en-US" w:eastAsia="zh-CN" w:bidi="ar-SA"/>
        </w:rPr>
        <w:t>3.1.</w:t>
      </w:r>
      <w:r>
        <w:rPr>
          <w:rFonts w:hint="eastAsia" w:cs="Times New Roman"/>
          <w:b/>
          <w:bCs/>
          <w:color w:val="auto"/>
          <w:kern w:val="2"/>
          <w:sz w:val="24"/>
          <w:szCs w:val="28"/>
          <w:highlight w:val="none"/>
          <w:lang w:val="en-US" w:eastAsia="zh-CN" w:bidi="ar-SA"/>
        </w:rPr>
        <w:t>6</w:t>
      </w:r>
      <w:r>
        <w:rPr>
          <w:rFonts w:hint="eastAsia" w:ascii="宋体" w:hAnsi="宋体"/>
          <w:b/>
          <w:color w:val="auto"/>
          <w:spacing w:val="6"/>
          <w:sz w:val="28"/>
          <w:szCs w:val="28"/>
          <w:highlight w:val="none"/>
        </w:rPr>
        <w:t>中小企业声明函</w:t>
      </w:r>
    </w:p>
    <w:p>
      <w:pPr>
        <w:spacing w:line="480" w:lineRule="exact"/>
        <w:jc w:val="center"/>
        <w:rPr>
          <w:rFonts w:hint="eastAsia"/>
          <w:b/>
          <w:color w:val="000000"/>
          <w:spacing w:val="6"/>
          <w:sz w:val="28"/>
          <w:szCs w:val="28"/>
          <w:shd w:val="clear" w:color="auto" w:fill="FFFFFF"/>
        </w:rPr>
      </w:pPr>
      <w:r>
        <w:rPr>
          <w:rFonts w:hint="eastAsia"/>
          <w:b/>
          <w:color w:val="000000"/>
          <w:spacing w:val="6"/>
          <w:sz w:val="28"/>
          <w:szCs w:val="28"/>
          <w:shd w:val="clear" w:color="auto" w:fill="FFFFFF"/>
        </w:rPr>
        <w:t>中小企业声明函</w:t>
      </w:r>
    </w:p>
    <w:p>
      <w:pPr>
        <w:spacing w:line="480" w:lineRule="exact"/>
        <w:jc w:val="center"/>
        <w:rPr>
          <w:rFonts w:hint="eastAsia"/>
          <w:b/>
          <w:color w:val="000000"/>
          <w:spacing w:val="6"/>
          <w:sz w:val="24"/>
          <w:szCs w:val="24"/>
          <w:shd w:val="clear" w:color="auto" w:fill="FFFFFF"/>
        </w:rPr>
      </w:pPr>
    </w:p>
    <w:p>
      <w:pPr>
        <w:spacing w:line="480" w:lineRule="exact"/>
        <w:ind w:firstLine="563"/>
        <w:rPr>
          <w:color w:val="000000"/>
          <w:sz w:val="24"/>
          <w:szCs w:val="24"/>
          <w:shd w:val="clear" w:color="auto" w:fill="FFFFFF"/>
        </w:rPr>
      </w:pPr>
      <w:r>
        <w:rPr>
          <w:color w:val="000000"/>
          <w:sz w:val="24"/>
          <w:szCs w:val="24"/>
          <w:shd w:val="clear" w:color="auto" w:fill="FFFFFF"/>
        </w:rPr>
        <w:t>本公司郑重声明，根据《政府采购促进中小企业发展管理办法》（财库﹝2020﹞46 号）的规定，</w:t>
      </w:r>
      <w:r>
        <w:rPr>
          <w:rFonts w:hint="eastAsia" w:ascii="宋体" w:hAnsi="宋体" w:eastAsia="宋体" w:cs="宋体"/>
          <w:color w:val="auto"/>
          <w:sz w:val="28"/>
          <w:szCs w:val="28"/>
          <w:highlight w:val="none"/>
          <w:u w:val="none"/>
        </w:rPr>
        <w:t>本公司参加</w:t>
      </w:r>
      <w:r>
        <w:rPr>
          <w:rFonts w:hint="eastAsia" w:cs="宋体"/>
          <w:b/>
          <w:bCs/>
          <w:color w:val="auto"/>
          <w:sz w:val="28"/>
          <w:szCs w:val="28"/>
          <w:highlight w:val="none"/>
          <w:u w:val="single"/>
          <w:lang w:eastAsia="zh-CN"/>
        </w:rPr>
        <w:t>成都市温江区农业农村局</w:t>
      </w:r>
      <w:r>
        <w:rPr>
          <w:rFonts w:hint="eastAsia" w:ascii="宋体" w:hAnsi="宋体" w:eastAsia="宋体" w:cs="宋体"/>
          <w:color w:val="auto"/>
          <w:sz w:val="28"/>
          <w:szCs w:val="28"/>
          <w:highlight w:val="none"/>
          <w:u w:val="single"/>
        </w:rPr>
        <w:t>（单位名称）</w:t>
      </w:r>
      <w:r>
        <w:rPr>
          <w:rFonts w:hint="eastAsia" w:ascii="宋体" w:hAnsi="宋体" w:eastAsia="宋体" w:cs="宋体"/>
          <w:color w:val="auto"/>
          <w:sz w:val="28"/>
          <w:szCs w:val="28"/>
          <w:highlight w:val="none"/>
          <w:u w:val="none"/>
        </w:rPr>
        <w:t>的</w:t>
      </w:r>
      <w:r>
        <w:rPr>
          <w:rFonts w:hint="eastAsia" w:cs="宋体"/>
          <w:b/>
          <w:bCs/>
          <w:color w:val="auto"/>
          <w:sz w:val="28"/>
          <w:szCs w:val="28"/>
          <w:highlight w:val="none"/>
          <w:u w:val="single"/>
          <w:lang w:eastAsia="zh-CN"/>
        </w:rPr>
        <w:t>LED全彩显示屏采购项目</w:t>
      </w:r>
      <w:r>
        <w:rPr>
          <w:rFonts w:hint="eastAsia" w:ascii="宋体" w:hAnsi="宋体" w:eastAsia="宋体" w:cs="宋体"/>
          <w:color w:val="auto"/>
          <w:sz w:val="28"/>
          <w:szCs w:val="28"/>
          <w:highlight w:val="none"/>
          <w:u w:val="single"/>
        </w:rPr>
        <w:t>（项目名称）采购活动，</w:t>
      </w:r>
      <w:r>
        <w:rPr>
          <w:rFonts w:hint="eastAsia" w:ascii="宋体" w:hAnsi="宋体" w:eastAsia="宋体" w:cs="宋体"/>
          <w:b/>
          <w:bCs/>
          <w:color w:val="auto"/>
          <w:sz w:val="28"/>
          <w:szCs w:val="28"/>
          <w:highlight w:val="none"/>
          <w:u w:val="none"/>
        </w:rPr>
        <w:t>提供的货物全部由符合政策要求的中小</w:t>
      </w:r>
      <w:r>
        <w:rPr>
          <w:b/>
          <w:bCs/>
          <w:color w:val="000000"/>
          <w:sz w:val="24"/>
          <w:szCs w:val="24"/>
          <w:u w:val="none"/>
          <w:shd w:val="clear" w:color="auto" w:fill="FFFFFF"/>
        </w:rPr>
        <w:t>企业制</w:t>
      </w:r>
      <w:r>
        <w:rPr>
          <w:b/>
          <w:color w:val="000000"/>
          <w:sz w:val="24"/>
          <w:szCs w:val="24"/>
          <w:shd w:val="clear" w:color="auto" w:fill="FFFFFF"/>
        </w:rPr>
        <w:t>造</w:t>
      </w:r>
      <w:r>
        <w:rPr>
          <w:color w:val="000000"/>
          <w:sz w:val="24"/>
          <w:szCs w:val="24"/>
          <w:shd w:val="clear" w:color="auto" w:fill="FFFFFF"/>
        </w:rPr>
        <w:t>。相关企业的具体情况如下：</w:t>
      </w:r>
    </w:p>
    <w:p>
      <w:pPr>
        <w:spacing w:line="480" w:lineRule="exact"/>
        <w:ind w:firstLine="561"/>
        <w:rPr>
          <w:rFonts w:ascii="宋体" w:hAnsi="宋体"/>
          <w:color w:val="auto"/>
          <w:sz w:val="28"/>
          <w:szCs w:val="28"/>
          <w:highlight w:val="none"/>
        </w:rPr>
      </w:pPr>
      <w:r>
        <w:rPr>
          <w:rFonts w:hint="eastAsia" w:ascii="宋体" w:hAnsi="宋体"/>
          <w:color w:val="auto"/>
          <w:sz w:val="28"/>
          <w:szCs w:val="28"/>
          <w:highlight w:val="none"/>
        </w:rPr>
        <w:t xml:space="preserve"> 1. </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ascii="宋体" w:hAnsi="宋体"/>
          <w:color w:val="auto"/>
          <w:sz w:val="28"/>
          <w:szCs w:val="28"/>
          <w:highlight w:val="none"/>
        </w:rPr>
      </w:pPr>
      <w:r>
        <w:rPr>
          <w:rFonts w:hint="eastAsia" w:ascii="宋体" w:hAnsi="宋体"/>
          <w:color w:val="auto"/>
          <w:sz w:val="28"/>
          <w:szCs w:val="28"/>
          <w:highlight w:val="none"/>
        </w:rPr>
        <w:t xml:space="preserve">2. </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（标的名称），属于</w:t>
      </w:r>
      <w:r>
        <w:rPr>
          <w:rFonts w:hint="eastAsia" w:ascii="宋体" w:hAnsi="宋体"/>
          <w:color w:val="auto"/>
          <w:sz w:val="28"/>
          <w:szCs w:val="28"/>
          <w:highlight w:val="none"/>
          <w:u w:val="single"/>
        </w:rPr>
        <w:t>___XXXX____</w:t>
      </w:r>
      <w:r>
        <w:rPr>
          <w:rFonts w:hint="eastAsia" w:ascii="宋体" w:hAnsi="宋体"/>
          <w:color w:val="auto"/>
          <w:sz w:val="28"/>
          <w:szCs w:val="28"/>
          <w:highlight w:val="none"/>
        </w:rPr>
        <w:t>（采购文件中明确的所属行业）行业；制造商为</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（企业名称），从业人员</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人，营业收入为</w:t>
      </w:r>
      <w:r>
        <w:rPr>
          <w:rFonts w:hint="eastAsia" w:ascii="宋体" w:hAnsi="宋体"/>
          <w:color w:val="auto"/>
          <w:sz w:val="28"/>
          <w:szCs w:val="28"/>
          <w:highlight w:val="none"/>
          <w:u w:val="single"/>
        </w:rPr>
        <w:t>__XXXX__</w:t>
      </w:r>
      <w:r>
        <w:rPr>
          <w:rFonts w:hint="eastAsia" w:ascii="宋体" w:hAnsi="宋体"/>
          <w:color w:val="auto"/>
          <w:sz w:val="28"/>
          <w:szCs w:val="28"/>
          <w:highlight w:val="none"/>
        </w:rPr>
        <w:t>万元，资产总额为</w:t>
      </w:r>
      <w:r>
        <w:rPr>
          <w:rFonts w:hint="eastAsia" w:ascii="宋体" w:hAnsi="宋体"/>
          <w:color w:val="auto"/>
          <w:sz w:val="28"/>
          <w:szCs w:val="28"/>
          <w:highlight w:val="none"/>
          <w:u w:val="single"/>
        </w:rPr>
        <w:t>___XXXX___</w:t>
      </w:r>
      <w:r>
        <w:rPr>
          <w:rFonts w:hint="eastAsia" w:ascii="宋体" w:hAnsi="宋体"/>
          <w:color w:val="auto"/>
          <w:sz w:val="28"/>
          <w:szCs w:val="28"/>
          <w:highlight w:val="none"/>
        </w:rPr>
        <w:t>万元</w:t>
      </w:r>
      <w:r>
        <w:rPr>
          <w:rFonts w:hint="eastAsia" w:ascii="宋体" w:hAnsi="宋体"/>
          <w:color w:val="auto"/>
          <w:sz w:val="28"/>
          <w:szCs w:val="28"/>
          <w:highlight w:val="none"/>
          <w:vertAlign w:val="superscript"/>
        </w:rPr>
        <w:t>1</w:t>
      </w:r>
      <w:r>
        <w:rPr>
          <w:rFonts w:hint="eastAsia" w:ascii="宋体" w:hAnsi="宋体"/>
          <w:color w:val="auto"/>
          <w:sz w:val="28"/>
          <w:szCs w:val="28"/>
          <w:highlight w:val="none"/>
        </w:rPr>
        <w:t>，属于</w:t>
      </w:r>
      <w:r>
        <w:rPr>
          <w:rFonts w:hint="eastAsia" w:ascii="宋体" w:hAnsi="宋体"/>
          <w:color w:val="auto"/>
          <w:sz w:val="28"/>
          <w:szCs w:val="28"/>
          <w:highlight w:val="none"/>
          <w:u w:val="single"/>
        </w:rPr>
        <w:t>___XXXX__</w:t>
      </w:r>
      <w:r>
        <w:rPr>
          <w:rFonts w:hint="eastAsia" w:ascii="宋体" w:hAnsi="宋体"/>
          <w:color w:val="auto"/>
          <w:sz w:val="28"/>
          <w:szCs w:val="28"/>
          <w:highlight w:val="none"/>
        </w:rPr>
        <w:t>（中型企业、小型企业、微型企业）。</w:t>
      </w:r>
    </w:p>
    <w:p>
      <w:pPr>
        <w:spacing w:line="480" w:lineRule="exact"/>
        <w:ind w:firstLine="561"/>
        <w:rPr>
          <w:rFonts w:ascii="宋体" w:hAnsi="宋体"/>
          <w:color w:val="auto"/>
          <w:sz w:val="28"/>
          <w:szCs w:val="28"/>
          <w:highlight w:val="none"/>
        </w:rPr>
      </w:pPr>
      <w:r>
        <w:rPr>
          <w:rFonts w:hint="eastAsia" w:ascii="宋体" w:hAnsi="宋体"/>
          <w:color w:val="auto"/>
          <w:sz w:val="28"/>
          <w:szCs w:val="28"/>
          <w:highlight w:val="none"/>
        </w:rPr>
        <w:t>…………</w:t>
      </w:r>
    </w:p>
    <w:p>
      <w:pPr>
        <w:spacing w:line="480" w:lineRule="exact"/>
        <w:ind w:firstLine="561"/>
        <w:rPr>
          <w:rFonts w:ascii="宋体" w:hAnsi="宋体"/>
          <w:color w:val="auto"/>
          <w:sz w:val="28"/>
          <w:szCs w:val="28"/>
          <w:highlight w:val="none"/>
        </w:rPr>
      </w:pPr>
      <w:r>
        <w:rPr>
          <w:rFonts w:hint="eastAsia" w:ascii="宋体" w:hAnsi="宋体"/>
          <w:color w:val="auto"/>
          <w:sz w:val="28"/>
          <w:szCs w:val="28"/>
          <w:highlight w:val="none"/>
        </w:rPr>
        <w:t>以上企业，不属于大企业的分支机构，不存在控股股东 为大企业的情形，也不存在与大企业的负责人为同一人的情形。</w:t>
      </w:r>
    </w:p>
    <w:p>
      <w:pPr>
        <w:spacing w:line="480" w:lineRule="exact"/>
        <w:ind w:firstLine="561"/>
        <w:rPr>
          <w:rFonts w:hint="eastAsia"/>
          <w:color w:val="auto"/>
          <w:szCs w:val="24"/>
          <w:highlight w:val="none"/>
        </w:rPr>
      </w:pPr>
      <w:r>
        <w:rPr>
          <w:rFonts w:hint="eastAsia" w:ascii="宋体" w:hAnsi="宋体"/>
          <w:color w:val="auto"/>
          <w:sz w:val="28"/>
          <w:szCs w:val="28"/>
          <w:highlight w:val="none"/>
        </w:rPr>
        <w:t>本企业对上述声明内容的真实性负责。如有虚假，将依法承担相应责任。</w:t>
      </w:r>
    </w:p>
    <w:p>
      <w:pPr>
        <w:pStyle w:val="40"/>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29"/>
        <w:tabs>
          <w:tab w:val="left" w:pos="567"/>
          <w:tab w:val="left" w:pos="709"/>
          <w:tab w:val="left" w:pos="851"/>
        </w:tabs>
        <w:spacing w:line="520" w:lineRule="exact"/>
        <w:ind w:firstLine="0" w:firstLineChars="0"/>
        <w:rPr>
          <w:rFonts w:hint="eastAsia" w:ascii="宋体" w:hAnsi="宋体" w:eastAsia="宋体"/>
          <w:b/>
          <w:sz w:val="24"/>
          <w:szCs w:val="24"/>
        </w:rPr>
      </w:pPr>
    </w:p>
    <w:p>
      <w:pPr>
        <w:pStyle w:val="29"/>
        <w:tabs>
          <w:tab w:val="left" w:pos="567"/>
          <w:tab w:val="left" w:pos="709"/>
          <w:tab w:val="left" w:pos="851"/>
        </w:tabs>
        <w:spacing w:line="520" w:lineRule="exact"/>
        <w:ind w:firstLine="0" w:firstLineChars="0"/>
        <w:rPr>
          <w:rFonts w:ascii="宋体" w:hAnsi="宋体" w:eastAsia="宋体"/>
          <w:b/>
          <w:sz w:val="24"/>
          <w:szCs w:val="24"/>
          <w:vertAlign w:val="superscript"/>
        </w:rPr>
      </w:pPr>
      <w:r>
        <w:rPr>
          <w:rFonts w:hint="eastAsia" w:ascii="宋体" w:hAnsi="宋体" w:eastAsia="宋体"/>
          <w:b/>
          <w:sz w:val="24"/>
          <w:szCs w:val="24"/>
        </w:rPr>
        <w:t>说明：1、</w:t>
      </w:r>
      <w:r>
        <w:rPr>
          <w:rFonts w:hint="eastAsia" w:ascii="宋体" w:hAnsi="宋体"/>
          <w:b/>
          <w:sz w:val="24"/>
          <w:szCs w:val="24"/>
        </w:rPr>
        <w:t>提供了《残疾人福利性单位声明函》或监狱企业证明文件复印件的不需提供；</w:t>
      </w:r>
    </w:p>
    <w:p>
      <w:pPr>
        <w:pStyle w:val="29"/>
        <w:numPr>
          <w:ilvl w:val="0"/>
          <w:numId w:val="15"/>
        </w:numPr>
        <w:tabs>
          <w:tab w:val="left" w:pos="567"/>
          <w:tab w:val="left" w:pos="709"/>
          <w:tab w:val="left" w:pos="851"/>
        </w:tabs>
        <w:spacing w:line="520" w:lineRule="exact"/>
        <w:ind w:firstLine="0" w:firstLineChars="0"/>
        <w:rPr>
          <w:rFonts w:hint="eastAsia" w:ascii="宋体" w:hAnsi="宋体" w:eastAsia="宋体"/>
          <w:b/>
          <w:sz w:val="24"/>
          <w:szCs w:val="24"/>
        </w:rPr>
      </w:pPr>
      <w:r>
        <w:rPr>
          <w:rFonts w:hint="eastAsia" w:ascii="宋体" w:hAnsi="宋体" w:eastAsia="宋体"/>
          <w:b/>
          <w:sz w:val="24"/>
          <w:szCs w:val="24"/>
        </w:rPr>
        <w:t>从业人员、营业收入、资产总额填报上一年度数据，无上一年度数据的新成立企业可不填报。</w:t>
      </w:r>
      <w:bookmarkStart w:id="105" w:name="_Toc29242"/>
    </w:p>
    <w:p>
      <w:pPr>
        <w:pStyle w:val="5"/>
        <w:numPr>
          <w:ilvl w:val="2"/>
          <w:numId w:val="0"/>
        </w:numPr>
        <w:tabs>
          <w:tab w:val="left" w:pos="709"/>
        </w:tabs>
        <w:spacing w:after="200"/>
        <w:ind w:leftChars="0"/>
        <w:rPr>
          <w:rFonts w:ascii="仿宋_GB2312" w:eastAsia="仿宋_GB2312"/>
          <w:b/>
          <w:color w:val="auto"/>
          <w:spacing w:val="6"/>
          <w:sz w:val="30"/>
          <w:szCs w:val="30"/>
          <w:highlight w:val="none"/>
        </w:rPr>
      </w:pPr>
      <w:bookmarkStart w:id="106" w:name="_Toc8022"/>
      <w:r>
        <w:rPr>
          <w:rFonts w:hint="eastAsia" w:ascii="宋体" w:hAnsi="宋体" w:eastAsia="宋体" w:cs="Times New Roman"/>
          <w:b/>
          <w:bCs/>
          <w:color w:val="auto"/>
          <w:kern w:val="2"/>
          <w:sz w:val="24"/>
          <w:szCs w:val="28"/>
          <w:highlight w:val="none"/>
          <w:lang w:val="en-US" w:eastAsia="zh-CN" w:bidi="ar-SA"/>
        </w:rPr>
        <w:t>3.1.7残疾人福利性单位声明函</w:t>
      </w:r>
      <w:bookmarkEnd w:id="105"/>
      <w:bookmarkEnd w:id="106"/>
    </w:p>
    <w:p>
      <w:pPr>
        <w:spacing w:line="588" w:lineRule="exact"/>
        <w:ind w:firstLine="562" w:firstLineChars="200"/>
        <w:jc w:val="center"/>
        <w:rPr>
          <w:b/>
          <w:color w:val="auto"/>
          <w:sz w:val="28"/>
          <w:szCs w:val="28"/>
          <w:highlight w:val="none"/>
        </w:rPr>
      </w:pPr>
      <w:r>
        <w:rPr>
          <w:rFonts w:hint="eastAsia"/>
          <w:b/>
          <w:color w:val="auto"/>
          <w:sz w:val="28"/>
          <w:szCs w:val="28"/>
          <w:highlight w:val="none"/>
        </w:rPr>
        <w:t>残疾人福利性单位声明函</w:t>
      </w:r>
    </w:p>
    <w:p>
      <w:pPr>
        <w:spacing w:line="588" w:lineRule="exact"/>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b/>
          <w:bCs/>
          <w:color w:val="auto"/>
          <w:sz w:val="28"/>
          <w:szCs w:val="28"/>
          <w:highlight w:val="none"/>
          <w:u w:val="single"/>
          <w:lang w:val="en-US" w:eastAsia="zh-CN"/>
        </w:rPr>
        <w:t>xxxx</w:t>
      </w:r>
      <w:r>
        <w:rPr>
          <w:rFonts w:hint="eastAsia" w:ascii="宋体" w:hAnsi="宋体"/>
          <w:color w:val="auto"/>
          <w:spacing w:val="6"/>
          <w:sz w:val="28"/>
          <w:szCs w:val="28"/>
          <w:highlight w:val="none"/>
          <w:u w:val="none"/>
        </w:rPr>
        <w:t>的</w:t>
      </w:r>
      <w:r>
        <w:rPr>
          <w:rFonts w:hint="eastAsia" w:ascii="宋体" w:hAnsi="宋体"/>
          <w:b/>
          <w:bCs/>
          <w:color w:val="auto"/>
          <w:sz w:val="28"/>
          <w:szCs w:val="28"/>
          <w:highlight w:val="none"/>
          <w:u w:val="single"/>
          <w:lang w:val="en-US" w:eastAsia="zh-CN"/>
        </w:rPr>
        <w:t>xxxxx</w:t>
      </w:r>
      <w:r>
        <w:rPr>
          <w:rFonts w:hint="eastAsia" w:ascii="宋体" w:hAnsi="宋体"/>
          <w:color w:val="auto"/>
          <w:spacing w:val="6"/>
          <w:sz w:val="28"/>
          <w:szCs w:val="28"/>
          <w:highlight w:val="none"/>
        </w:rPr>
        <w:t>采购活动提供本单位制造的货物，或者提供其他残疾人福利性单位制造的货物（不包括使用非残疾人福利性单位注册商标的货物）。</w:t>
      </w:r>
    </w:p>
    <w:p>
      <w:pPr>
        <w:spacing w:line="588" w:lineRule="exact"/>
        <w:ind w:firstLine="584" w:firstLineChars="200"/>
        <w:rPr>
          <w:rFonts w:ascii="宋体" w:hAnsi="宋体"/>
          <w:color w:val="auto"/>
          <w:spacing w:val="6"/>
          <w:sz w:val="28"/>
          <w:szCs w:val="28"/>
          <w:highlight w:val="none"/>
        </w:rPr>
      </w:pPr>
      <w:r>
        <w:rPr>
          <w:rFonts w:hint="eastAsia" w:ascii="宋体" w:hAnsi="宋体"/>
          <w:color w:val="auto"/>
          <w:spacing w:val="6"/>
          <w:sz w:val="28"/>
          <w:szCs w:val="28"/>
          <w:highlight w:val="none"/>
        </w:rPr>
        <w:t>本单位对上述声明的真实性负责。如有虚假，将依法承担相应责任。</w:t>
      </w:r>
    </w:p>
    <w:p>
      <w:pPr>
        <w:spacing w:line="588" w:lineRule="exact"/>
        <w:ind w:firstLine="584" w:firstLineChars="200"/>
        <w:rPr>
          <w:rFonts w:ascii="宋体" w:hAnsi="宋体"/>
          <w:color w:val="auto"/>
          <w:spacing w:val="6"/>
          <w:sz w:val="28"/>
          <w:szCs w:val="28"/>
          <w:highlight w:val="none"/>
        </w:rPr>
      </w:pPr>
    </w:p>
    <w:p>
      <w:pPr>
        <w:spacing w:line="588" w:lineRule="exact"/>
        <w:ind w:firstLine="584" w:firstLineChars="200"/>
        <w:rPr>
          <w:rFonts w:ascii="宋体" w:hAnsi="宋体"/>
          <w:color w:val="auto"/>
          <w:spacing w:val="6"/>
          <w:sz w:val="28"/>
          <w:szCs w:val="28"/>
          <w:highlight w:val="none"/>
        </w:rPr>
      </w:pPr>
    </w:p>
    <w:p>
      <w:pPr>
        <w:spacing w:line="588" w:lineRule="exact"/>
        <w:jc w:val="right"/>
        <w:rPr>
          <w:rFonts w:ascii="宋体" w:hAnsi="宋体"/>
          <w:color w:val="auto"/>
          <w:spacing w:val="6"/>
          <w:sz w:val="28"/>
          <w:szCs w:val="28"/>
          <w:highlight w:val="none"/>
        </w:rPr>
      </w:pPr>
    </w:p>
    <w:p>
      <w:pPr>
        <w:rPr>
          <w:color w:val="auto"/>
          <w:highlight w:val="none"/>
        </w:rPr>
      </w:pPr>
    </w:p>
    <w:p>
      <w:pPr>
        <w:rPr>
          <w:color w:val="auto"/>
          <w:highlight w:val="none"/>
        </w:rPr>
      </w:pPr>
    </w:p>
    <w:p>
      <w:pPr>
        <w:pStyle w:val="49"/>
        <w:ind w:left="0" w:leftChars="0" w:right="63" w:firstLine="0" w:firstLineChars="0"/>
        <w:jc w:val="both"/>
        <w:rPr>
          <w:rFonts w:ascii="仿宋_GB2312" w:eastAsia="仿宋_GB2312"/>
          <w:color w:val="auto"/>
          <w:spacing w:val="6"/>
          <w:sz w:val="30"/>
          <w:szCs w:val="30"/>
          <w:highlight w:val="none"/>
        </w:rPr>
      </w:pPr>
    </w:p>
    <w:p>
      <w:pPr>
        <w:pStyle w:val="40"/>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48"/>
        <w:spacing w:after="200" w:line="440" w:lineRule="exact"/>
        <w:ind w:firstLine="586" w:firstLineChars="200"/>
        <w:rPr>
          <w:rFonts w:ascii="宋体" w:hAnsi="宋体"/>
          <w:b/>
          <w:color w:val="auto"/>
          <w:spacing w:val="6"/>
          <w:sz w:val="28"/>
          <w:szCs w:val="28"/>
          <w:highlight w:val="none"/>
        </w:rPr>
      </w:pPr>
    </w:p>
    <w:p>
      <w:pPr>
        <w:pStyle w:val="48"/>
        <w:spacing w:after="200" w:line="440" w:lineRule="exact"/>
        <w:ind w:firstLine="586" w:firstLineChars="200"/>
        <w:rPr>
          <w:rFonts w:ascii="宋体" w:hAnsi="宋体"/>
          <w:b/>
          <w:color w:val="auto"/>
          <w:spacing w:val="6"/>
          <w:sz w:val="28"/>
          <w:szCs w:val="28"/>
          <w:highlight w:val="none"/>
        </w:rPr>
      </w:pPr>
    </w:p>
    <w:p>
      <w:pPr>
        <w:pStyle w:val="48"/>
        <w:spacing w:after="200" w:line="440" w:lineRule="exact"/>
        <w:ind w:firstLine="586" w:firstLineChars="200"/>
        <w:rPr>
          <w:rFonts w:ascii="宋体" w:hAnsi="宋体"/>
          <w:b/>
          <w:color w:val="auto"/>
          <w:spacing w:val="6"/>
          <w:sz w:val="28"/>
          <w:szCs w:val="28"/>
          <w:highlight w:val="none"/>
        </w:rPr>
      </w:pPr>
    </w:p>
    <w:p>
      <w:pPr>
        <w:pStyle w:val="48"/>
        <w:spacing w:after="200" w:line="440" w:lineRule="exact"/>
        <w:ind w:firstLine="586" w:firstLineChars="200"/>
        <w:rPr>
          <w:rFonts w:ascii="宋体" w:hAnsi="宋体"/>
          <w:b/>
          <w:color w:val="auto"/>
          <w:spacing w:val="6"/>
          <w:sz w:val="28"/>
          <w:szCs w:val="28"/>
          <w:highlight w:val="none"/>
        </w:rPr>
      </w:pPr>
    </w:p>
    <w:p>
      <w:pPr>
        <w:spacing w:line="588" w:lineRule="exact"/>
        <w:rPr>
          <w:rFonts w:hint="eastAsia" w:cs="Times New Roman"/>
          <w:b/>
          <w:bCs/>
          <w:color w:val="auto"/>
          <w:kern w:val="2"/>
          <w:sz w:val="24"/>
          <w:szCs w:val="28"/>
          <w:highlight w:val="none"/>
          <w:lang w:val="en-US" w:eastAsia="zh-CN" w:bidi="ar-SA"/>
        </w:rPr>
      </w:pPr>
      <w:r>
        <w:rPr>
          <w:rFonts w:hint="eastAsia" w:ascii="宋体" w:hAnsi="宋体"/>
          <w:b/>
          <w:spacing w:val="6"/>
          <w:sz w:val="24"/>
          <w:szCs w:val="24"/>
        </w:rPr>
        <w:t>说明</w:t>
      </w:r>
      <w:r>
        <w:rPr>
          <w:rFonts w:ascii="宋体" w:hAnsi="宋体"/>
          <w:b/>
          <w:spacing w:val="6"/>
          <w:sz w:val="24"/>
          <w:szCs w:val="24"/>
        </w:rPr>
        <w:t>：</w:t>
      </w:r>
      <w:r>
        <w:rPr>
          <w:rFonts w:hint="eastAsia" w:ascii="宋体" w:hAnsi="宋体"/>
          <w:b/>
          <w:spacing w:val="6"/>
          <w:sz w:val="24"/>
          <w:szCs w:val="24"/>
        </w:rPr>
        <w:t>提供了《中小</w:t>
      </w:r>
      <w:r>
        <w:rPr>
          <w:rFonts w:ascii="宋体" w:hAnsi="宋体"/>
          <w:b/>
          <w:spacing w:val="6"/>
          <w:sz w:val="24"/>
          <w:szCs w:val="24"/>
        </w:rPr>
        <w:t>企业声明函</w:t>
      </w:r>
      <w:r>
        <w:rPr>
          <w:rFonts w:hint="eastAsia" w:ascii="宋体" w:hAnsi="宋体"/>
          <w:b/>
          <w:spacing w:val="6"/>
          <w:sz w:val="24"/>
          <w:szCs w:val="24"/>
        </w:rPr>
        <w:t>》或监狱企业证明文件复印件的不需提供。</w:t>
      </w:r>
    </w:p>
    <w:p>
      <w:pPr>
        <w:pStyle w:val="5"/>
        <w:numPr>
          <w:ilvl w:val="2"/>
          <w:numId w:val="0"/>
        </w:numPr>
        <w:tabs>
          <w:tab w:val="left" w:pos="709"/>
        </w:tabs>
        <w:spacing w:after="200"/>
        <w:ind w:leftChars="0"/>
        <w:rPr>
          <w:rFonts w:hint="eastAsia" w:ascii="宋体" w:hAnsi="宋体" w:eastAsia="宋体" w:cs="Times New Roman"/>
          <w:b/>
          <w:bCs/>
          <w:color w:val="auto"/>
          <w:kern w:val="2"/>
          <w:sz w:val="24"/>
          <w:szCs w:val="28"/>
          <w:highlight w:val="none"/>
          <w:lang w:val="en-US" w:eastAsia="zh-CN" w:bidi="ar-SA"/>
        </w:rPr>
      </w:pPr>
      <w:bookmarkStart w:id="107" w:name="_Toc19327"/>
      <w:r>
        <w:rPr>
          <w:rFonts w:hint="eastAsia" w:cs="Times New Roman"/>
          <w:b/>
          <w:bCs/>
          <w:color w:val="auto"/>
          <w:kern w:val="2"/>
          <w:sz w:val="24"/>
          <w:szCs w:val="28"/>
          <w:highlight w:val="none"/>
          <w:lang w:val="en-US" w:eastAsia="zh-CN" w:bidi="ar-SA"/>
        </w:rPr>
        <w:t>3.1.8</w:t>
      </w:r>
      <w:r>
        <w:rPr>
          <w:rFonts w:hint="eastAsia" w:ascii="宋体" w:hAnsi="宋体" w:eastAsia="宋体" w:cs="Times New Roman"/>
          <w:b/>
          <w:bCs/>
          <w:color w:val="auto"/>
          <w:kern w:val="2"/>
          <w:sz w:val="24"/>
          <w:szCs w:val="28"/>
          <w:highlight w:val="none"/>
          <w:lang w:val="en-US" w:eastAsia="zh-CN" w:bidi="ar-SA"/>
        </w:rPr>
        <w:t>供应商应提供的相关资格证明材料</w:t>
      </w:r>
      <w:bookmarkEnd w:id="107"/>
    </w:p>
    <w:p>
      <w:pPr>
        <w:pStyle w:val="23"/>
        <w:ind w:firstLine="480"/>
        <w:rPr>
          <w:rFonts w:hint="eastAsia"/>
          <w:b w:val="0"/>
          <w:bCs w:val="0"/>
          <w:color w:val="auto"/>
          <w:kern w:val="10"/>
          <w:sz w:val="24"/>
          <w:szCs w:val="20"/>
          <w:highlight w:val="none"/>
          <w:lang w:eastAsia="zh-CN"/>
        </w:rPr>
      </w:pPr>
    </w:p>
    <w:p>
      <w:pPr>
        <w:pStyle w:val="23"/>
        <w:ind w:firstLine="480"/>
        <w:rPr>
          <w:rFonts w:hint="eastAsia"/>
          <w:b w:val="0"/>
          <w:bCs w:val="0"/>
          <w:color w:val="auto"/>
          <w:kern w:val="10"/>
          <w:sz w:val="24"/>
          <w:szCs w:val="20"/>
          <w:highlight w:val="none"/>
          <w:lang w:eastAsia="zh-CN"/>
        </w:rPr>
      </w:pPr>
      <w:r>
        <w:rPr>
          <w:rFonts w:hint="eastAsia"/>
          <w:b w:val="0"/>
          <w:bCs w:val="0"/>
          <w:color w:val="auto"/>
          <w:kern w:val="10"/>
          <w:sz w:val="24"/>
          <w:szCs w:val="20"/>
          <w:highlight w:val="none"/>
          <w:lang w:eastAsia="zh-CN"/>
        </w:rPr>
        <w:t>（一）由省级以上监狱管理局、戒毒管理局（含新疆生产建设兵团）出具的供应商属于监狱企业的证明文件复印件（说明：提供了中小企业声明函或残疾人福利性单位声明函的不需提供）</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（二）</w:t>
      </w:r>
      <w:r>
        <w:rPr>
          <w:rFonts w:hint="eastAsia" w:ascii="宋体" w:hAnsi="宋体"/>
          <w:b w:val="0"/>
          <w:bCs w:val="0"/>
          <w:color w:val="auto"/>
          <w:kern w:val="10"/>
          <w:sz w:val="24"/>
          <w:szCs w:val="20"/>
          <w:highlight w:val="none"/>
        </w:rPr>
        <w:t>营业执照复印件（正本或副本）或法人证书复印件（正本或副本）；</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（三）</w:t>
      </w:r>
      <w:r>
        <w:rPr>
          <w:rFonts w:hint="eastAsia" w:ascii="宋体" w:hAnsi="宋体"/>
          <w:b w:val="0"/>
          <w:bCs w:val="0"/>
          <w:color w:val="auto"/>
          <w:kern w:val="10"/>
          <w:sz w:val="24"/>
          <w:szCs w:val="20"/>
          <w:highlight w:val="none"/>
        </w:rPr>
        <w:t>2019或2020会计年度资产负债表复印件（说明：</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成立时间至递交</w:t>
      </w:r>
      <w:r>
        <w:rPr>
          <w:rFonts w:hint="eastAsia"/>
          <w:b w:val="0"/>
          <w:bCs w:val="0"/>
          <w:color w:val="auto"/>
          <w:kern w:val="10"/>
          <w:sz w:val="24"/>
          <w:szCs w:val="20"/>
          <w:highlight w:val="none"/>
          <w:lang w:eastAsia="zh-CN"/>
        </w:rPr>
        <w:t>响应</w:t>
      </w:r>
      <w:r>
        <w:rPr>
          <w:rFonts w:hint="eastAsia" w:ascii="宋体" w:hAnsi="宋体"/>
          <w:b w:val="0"/>
          <w:bCs w:val="0"/>
          <w:color w:val="auto"/>
          <w:kern w:val="10"/>
          <w:sz w:val="24"/>
          <w:szCs w:val="20"/>
          <w:highlight w:val="none"/>
        </w:rPr>
        <w:t>文件截止时间止不足一年的，提供成立后任意时段的资产负债表复印件）；</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（四）供应商</w:t>
      </w:r>
      <w:r>
        <w:rPr>
          <w:rFonts w:hint="eastAsia" w:ascii="宋体" w:hAnsi="宋体"/>
          <w:b w:val="0"/>
          <w:bCs w:val="0"/>
          <w:color w:val="auto"/>
          <w:kern w:val="10"/>
          <w:sz w:val="24"/>
          <w:szCs w:val="20"/>
          <w:highlight w:val="none"/>
        </w:rPr>
        <w:t>缴纳2020或2021年任意时段的税收的银行电子回单或者行政部门出具的纳税证明或完税证明复印件；</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（五）</w:t>
      </w:r>
      <w:r>
        <w:rPr>
          <w:rFonts w:hint="eastAsia" w:ascii="宋体" w:hAnsi="宋体"/>
          <w:b w:val="0"/>
          <w:bCs w:val="0"/>
          <w:color w:val="auto"/>
          <w:kern w:val="10"/>
          <w:sz w:val="24"/>
          <w:szCs w:val="20"/>
          <w:highlight w:val="none"/>
        </w:rPr>
        <w:t>采购人对</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履行合同所必须的设备和专业技术能力无其他特殊要求，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p>
    <w:p>
      <w:pPr>
        <w:pStyle w:val="23"/>
        <w:ind w:firstLine="480"/>
        <w:rPr>
          <w:rFonts w:hint="eastAsia" w:ascii="宋体" w:hAnsi="宋体"/>
          <w:b w:val="0"/>
          <w:bCs w:val="0"/>
          <w:color w:val="auto"/>
          <w:kern w:val="10"/>
          <w:sz w:val="24"/>
          <w:szCs w:val="20"/>
          <w:highlight w:val="none"/>
        </w:rPr>
      </w:pPr>
      <w:r>
        <w:rPr>
          <w:rFonts w:hint="eastAsia"/>
          <w:b w:val="0"/>
          <w:bCs w:val="0"/>
          <w:color w:val="auto"/>
          <w:kern w:val="10"/>
          <w:sz w:val="24"/>
          <w:szCs w:val="20"/>
          <w:highlight w:val="none"/>
          <w:lang w:eastAsia="zh-CN"/>
        </w:rPr>
        <w:t>（六）供应商</w:t>
      </w:r>
      <w:r>
        <w:rPr>
          <w:rFonts w:hint="eastAsia" w:ascii="宋体" w:hAnsi="宋体"/>
          <w:b w:val="0"/>
          <w:bCs w:val="0"/>
          <w:color w:val="auto"/>
          <w:kern w:val="10"/>
          <w:sz w:val="24"/>
          <w:szCs w:val="20"/>
          <w:highlight w:val="none"/>
        </w:rPr>
        <w:t>缴纳2020或2021年任意时段的社保的银行电子回单或行政部门出具的社保缴纳证明材料复印件；</w:t>
      </w:r>
    </w:p>
    <w:p>
      <w:pPr>
        <w:pStyle w:val="23"/>
        <w:ind w:firstLine="480"/>
        <w:rPr>
          <w:rFonts w:hint="eastAsia" w:ascii="宋体" w:hAnsi="宋体" w:eastAsia="宋体"/>
          <w:b w:val="0"/>
          <w:bCs w:val="0"/>
          <w:color w:val="auto"/>
          <w:kern w:val="10"/>
          <w:sz w:val="24"/>
          <w:szCs w:val="20"/>
          <w:highlight w:val="none"/>
          <w:lang w:eastAsia="zh-CN"/>
        </w:rPr>
      </w:pPr>
      <w:r>
        <w:rPr>
          <w:rFonts w:hint="eastAsia"/>
          <w:b w:val="0"/>
          <w:bCs w:val="0"/>
          <w:color w:val="auto"/>
          <w:kern w:val="10"/>
          <w:sz w:val="24"/>
          <w:szCs w:val="20"/>
          <w:highlight w:val="none"/>
          <w:lang w:eastAsia="zh-CN"/>
        </w:rPr>
        <w:t>（七）</w:t>
      </w:r>
      <w:r>
        <w:rPr>
          <w:rFonts w:hint="eastAsia" w:ascii="宋体" w:hAnsi="宋体"/>
          <w:b w:val="0"/>
          <w:bCs w:val="0"/>
          <w:color w:val="auto"/>
          <w:kern w:val="10"/>
          <w:sz w:val="24"/>
          <w:szCs w:val="20"/>
          <w:highlight w:val="none"/>
        </w:rPr>
        <w:t>采购人对法律、行政法规规定的其他条件无其他特殊要求，</w:t>
      </w:r>
      <w:r>
        <w:rPr>
          <w:rFonts w:hint="eastAsia"/>
          <w:b w:val="0"/>
          <w:bCs w:val="0"/>
          <w:color w:val="auto"/>
          <w:kern w:val="10"/>
          <w:sz w:val="24"/>
          <w:szCs w:val="20"/>
          <w:highlight w:val="none"/>
          <w:lang w:eastAsia="zh-CN"/>
        </w:rPr>
        <w:t>供应商</w:t>
      </w:r>
      <w:r>
        <w:rPr>
          <w:rFonts w:hint="eastAsia" w:ascii="宋体" w:hAnsi="宋体"/>
          <w:b w:val="0"/>
          <w:bCs w:val="0"/>
          <w:color w:val="auto"/>
          <w:kern w:val="10"/>
          <w:sz w:val="24"/>
          <w:szCs w:val="20"/>
          <w:highlight w:val="none"/>
        </w:rPr>
        <w:t>具有有效的营业执照或法人证书即可，可不提供其他证明材料</w:t>
      </w:r>
      <w:r>
        <w:rPr>
          <w:rFonts w:hint="eastAsia"/>
          <w:b w:val="0"/>
          <w:bCs w:val="0"/>
          <w:color w:val="auto"/>
          <w:kern w:val="10"/>
          <w:sz w:val="24"/>
          <w:szCs w:val="20"/>
          <w:highlight w:val="none"/>
          <w:lang w:eastAsia="zh-CN"/>
        </w:rPr>
        <w:t>；</w:t>
      </w:r>
    </w:p>
    <w:p>
      <w:pPr>
        <w:pStyle w:val="52"/>
        <w:rPr>
          <w:rFonts w:hint="eastAsia" w:ascii="宋体" w:hAnsi="宋体" w:eastAsia="宋体" w:cs="Times New Roman"/>
          <w:b/>
          <w:bCs/>
          <w:color w:val="auto"/>
          <w:kern w:val="2"/>
          <w:sz w:val="28"/>
          <w:szCs w:val="28"/>
          <w:highlight w:val="none"/>
          <w:lang w:val="en-US" w:eastAsia="zh-CN" w:bidi="ar-SA"/>
        </w:rPr>
      </w:pPr>
    </w:p>
    <w:p>
      <w:pPr>
        <w:pStyle w:val="52"/>
        <w:rPr>
          <w:rFonts w:hint="eastAsia" w:ascii="宋体" w:hAnsi="宋体" w:eastAsia="宋体" w:cs="Times New Roman"/>
          <w:b/>
          <w:bCs/>
          <w:color w:val="auto"/>
          <w:kern w:val="2"/>
          <w:sz w:val="28"/>
          <w:szCs w:val="28"/>
          <w:highlight w:val="none"/>
          <w:lang w:val="en-US" w:eastAsia="zh-CN" w:bidi="ar-SA"/>
        </w:rPr>
      </w:pPr>
    </w:p>
    <w:p>
      <w:pPr>
        <w:pStyle w:val="52"/>
        <w:rPr>
          <w:rFonts w:hint="eastAsia" w:ascii="宋体" w:hAnsi="宋体" w:eastAsia="宋体" w:cs="Times New Roman"/>
          <w:b/>
          <w:bCs/>
          <w:color w:val="auto"/>
          <w:kern w:val="2"/>
          <w:sz w:val="28"/>
          <w:szCs w:val="28"/>
          <w:highlight w:val="none"/>
          <w:lang w:val="en-US" w:eastAsia="zh-CN" w:bidi="ar-SA"/>
        </w:rPr>
      </w:pPr>
    </w:p>
    <w:p>
      <w:pPr>
        <w:pStyle w:val="52"/>
        <w:rPr>
          <w:rFonts w:hint="eastAsia" w:ascii="宋体" w:hAnsi="宋体" w:eastAsia="宋体" w:cs="Times New Roman"/>
          <w:b/>
          <w:bCs/>
          <w:color w:val="auto"/>
          <w:kern w:val="2"/>
          <w:sz w:val="28"/>
          <w:szCs w:val="28"/>
          <w:highlight w:val="none"/>
          <w:lang w:val="en-US" w:eastAsia="zh-CN" w:bidi="ar-SA"/>
        </w:rPr>
      </w:pPr>
    </w:p>
    <w:p>
      <w:pPr>
        <w:pStyle w:val="52"/>
        <w:rPr>
          <w:rFonts w:hint="eastAsia" w:ascii="宋体" w:hAnsi="宋体" w:eastAsia="宋体" w:cs="Times New Roman"/>
          <w:b/>
          <w:bCs/>
          <w:color w:val="auto"/>
          <w:kern w:val="2"/>
          <w:sz w:val="28"/>
          <w:szCs w:val="28"/>
          <w:highlight w:val="none"/>
          <w:lang w:val="en-US" w:eastAsia="zh-CN" w:bidi="ar-SA"/>
        </w:rPr>
      </w:pPr>
    </w:p>
    <w:p>
      <w:pPr>
        <w:pStyle w:val="52"/>
        <w:rPr>
          <w:rFonts w:hint="eastAsia" w:ascii="宋体" w:hAnsi="宋体" w:eastAsia="宋体" w:cs="Times New Roman"/>
          <w:b/>
          <w:bCs/>
          <w:color w:val="auto"/>
          <w:kern w:val="2"/>
          <w:sz w:val="28"/>
          <w:szCs w:val="28"/>
          <w:highlight w:val="none"/>
          <w:lang w:val="en-US" w:eastAsia="zh-CN" w:bidi="ar-SA"/>
        </w:rPr>
      </w:pPr>
    </w:p>
    <w:p>
      <w:pPr>
        <w:pStyle w:val="51"/>
        <w:rPr>
          <w:rFonts w:hint="eastAsia"/>
          <w:lang w:val="en-US" w:eastAsia="zh-CN"/>
        </w:rPr>
      </w:pPr>
    </w:p>
    <w:p>
      <w:pPr>
        <w:pStyle w:val="52"/>
        <w:rPr>
          <w:rFonts w:hint="eastAsia" w:ascii="宋体" w:hAnsi="宋体" w:eastAsia="宋体" w:cs="Times New Roman"/>
          <w:b/>
          <w:bCs/>
          <w:color w:val="auto"/>
          <w:kern w:val="2"/>
          <w:sz w:val="28"/>
          <w:szCs w:val="28"/>
          <w:highlight w:val="none"/>
          <w:lang w:val="en-US" w:eastAsia="zh-CN" w:bidi="ar-SA"/>
        </w:rPr>
      </w:pPr>
    </w:p>
    <w:p>
      <w:pPr>
        <w:pStyle w:val="52"/>
        <w:rPr>
          <w:rFonts w:hint="eastAsia" w:ascii="宋体" w:hAnsi="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3.</w:t>
      </w:r>
      <w:r>
        <w:rPr>
          <w:rFonts w:hint="eastAsia" w:ascii="宋体" w:hAnsi="宋体" w:cs="Times New Roman"/>
          <w:b/>
          <w:bCs/>
          <w:color w:val="auto"/>
          <w:kern w:val="2"/>
          <w:sz w:val="28"/>
          <w:szCs w:val="28"/>
          <w:highlight w:val="none"/>
          <w:lang w:val="en-US" w:eastAsia="zh-CN" w:bidi="ar-SA"/>
        </w:rPr>
        <w:t>2技术、服务性响应文件格式</w:t>
      </w:r>
    </w:p>
    <w:p>
      <w:pPr>
        <w:pStyle w:val="5"/>
        <w:numPr>
          <w:ilvl w:val="2"/>
          <w:numId w:val="0"/>
        </w:numPr>
        <w:tabs>
          <w:tab w:val="left" w:pos="709"/>
        </w:tabs>
        <w:spacing w:after="200"/>
        <w:ind w:leftChars="0"/>
        <w:jc w:val="left"/>
        <w:rPr>
          <w:color w:val="auto"/>
          <w:highlight w:val="none"/>
        </w:rPr>
      </w:pPr>
      <w:bookmarkStart w:id="108" w:name="_Toc22987"/>
      <w:r>
        <w:rPr>
          <w:rFonts w:hint="eastAsia"/>
          <w:color w:val="auto"/>
          <w:highlight w:val="none"/>
          <w:lang w:val="en-US" w:eastAsia="zh-CN"/>
        </w:rPr>
        <w:t>3.2.1</w:t>
      </w:r>
      <w:r>
        <w:rPr>
          <w:rFonts w:hint="eastAsia"/>
          <w:color w:val="auto"/>
          <w:highlight w:val="none"/>
        </w:rPr>
        <w:t>技术、服务性响应文件封面格式</w:t>
      </w:r>
      <w:bookmarkEnd w:id="108"/>
    </w:p>
    <w:p>
      <w:pPr>
        <w:spacing w:line="360" w:lineRule="auto"/>
        <w:jc w:val="center"/>
        <w:rPr>
          <w:rFonts w:ascii="宋体" w:hAnsi="宋体"/>
          <w:color w:val="auto"/>
          <w:spacing w:val="78"/>
          <w:sz w:val="96"/>
          <w:szCs w:val="120"/>
          <w:highlight w:val="none"/>
        </w:rPr>
      </w:pPr>
    </w:p>
    <w:p>
      <w:pPr>
        <w:spacing w:line="360" w:lineRule="auto"/>
        <w:jc w:val="center"/>
        <w:rPr>
          <w:rFonts w:ascii="宋体" w:hAnsi="宋体"/>
          <w:color w:val="auto"/>
          <w:spacing w:val="78"/>
          <w:sz w:val="96"/>
          <w:szCs w:val="120"/>
          <w:highlight w:val="none"/>
        </w:rPr>
      </w:pPr>
    </w:p>
    <w:p>
      <w:pPr>
        <w:spacing w:line="360" w:lineRule="auto"/>
        <w:jc w:val="center"/>
        <w:rPr>
          <w:rFonts w:ascii="宋体" w:hAnsi="宋体"/>
          <w:color w:val="auto"/>
          <w:spacing w:val="78"/>
          <w:sz w:val="96"/>
          <w:szCs w:val="120"/>
          <w:highlight w:val="none"/>
        </w:rPr>
      </w:pPr>
      <w:r>
        <w:rPr>
          <w:rFonts w:hint="eastAsia" w:ascii="宋体" w:hAnsi="宋体"/>
          <w:color w:val="auto"/>
          <w:spacing w:val="78"/>
          <w:sz w:val="56"/>
          <w:szCs w:val="120"/>
          <w:highlight w:val="none"/>
        </w:rPr>
        <w:t>技术、服务性响应文件</w:t>
      </w:r>
    </w:p>
    <w:p>
      <w:pPr>
        <w:rPr>
          <w:color w:val="auto"/>
          <w:highlight w:val="none"/>
        </w:rPr>
      </w:pPr>
    </w:p>
    <w:p>
      <w:pPr>
        <w:rPr>
          <w:color w:val="auto"/>
          <w:highlight w:val="none"/>
        </w:rPr>
      </w:pPr>
    </w:p>
    <w:p>
      <w:pPr>
        <w:rPr>
          <w:color w:val="auto"/>
          <w:highlight w:val="none"/>
        </w:rPr>
      </w:pPr>
    </w:p>
    <w:p>
      <w:pPr>
        <w:spacing w:line="360" w:lineRule="auto"/>
        <w:jc w:val="center"/>
        <w:rPr>
          <w:rFonts w:ascii="宋体" w:hAnsi="宋体"/>
          <w:bCs/>
          <w:color w:val="auto"/>
          <w:sz w:val="36"/>
          <w:highlight w:val="none"/>
        </w:rPr>
      </w:pPr>
    </w:p>
    <w:p>
      <w:pPr>
        <w:spacing w:line="360" w:lineRule="auto"/>
        <w:jc w:val="both"/>
        <w:rPr>
          <w:rFonts w:ascii="宋体" w:hAnsi="宋体"/>
          <w:bCs/>
          <w:color w:val="auto"/>
          <w:sz w:val="36"/>
          <w:highlight w:val="none"/>
        </w:rPr>
      </w:pPr>
    </w:p>
    <w:p>
      <w:pPr>
        <w:snapToGrid w:val="0"/>
        <w:spacing w:line="360" w:lineRule="auto"/>
        <w:ind w:left="1405" w:right="-624" w:rightChars="-297" w:hanging="1405" w:hangingChars="5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成都市温江区农业农村局LED全彩显示屏采购项目</w:t>
      </w:r>
    </w:p>
    <w:p>
      <w:pPr>
        <w:snapToGrid w:val="0"/>
        <w:spacing w:line="360" w:lineRule="auto"/>
        <w:ind w:right="-624" w:rightChars="-297"/>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温江政采（2021）A0068号</w:t>
      </w: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40"/>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4"/>
        <w:numPr>
          <w:ilvl w:val="1"/>
          <w:numId w:val="0"/>
        </w:numPr>
        <w:ind w:leftChars="0"/>
        <w:rPr>
          <w:color w:val="auto"/>
          <w:highlight w:val="none"/>
        </w:rPr>
      </w:pPr>
    </w:p>
    <w:p>
      <w:pPr>
        <w:pStyle w:val="56"/>
        <w:outlineLvl w:val="1"/>
        <w:rPr>
          <w:rFonts w:hint="eastAsia" w:ascii="宋体" w:hAnsi="宋体" w:eastAsia="宋体" w:cs="Times New Roman"/>
          <w:b/>
          <w:bCs/>
          <w:color w:val="auto"/>
          <w:kern w:val="2"/>
          <w:sz w:val="28"/>
          <w:szCs w:val="28"/>
          <w:highlight w:val="none"/>
          <w:lang w:val="en-US" w:eastAsia="zh-CN" w:bidi="ar-SA"/>
        </w:rPr>
      </w:pPr>
    </w:p>
    <w:p>
      <w:pPr>
        <w:pStyle w:val="56"/>
        <w:outlineLvl w:val="1"/>
        <w:rPr>
          <w:rFonts w:hint="eastAsia" w:ascii="宋体" w:hAnsi="宋体" w:eastAsia="宋体" w:cs="Times New Roman"/>
          <w:b/>
          <w:bCs/>
          <w:color w:val="auto"/>
          <w:kern w:val="2"/>
          <w:sz w:val="28"/>
          <w:szCs w:val="28"/>
          <w:highlight w:val="none"/>
          <w:lang w:val="en-US" w:eastAsia="zh-CN" w:bidi="ar-SA"/>
        </w:rPr>
      </w:pPr>
    </w:p>
    <w:p>
      <w:pPr>
        <w:pStyle w:val="5"/>
        <w:numPr>
          <w:ilvl w:val="2"/>
          <w:numId w:val="0"/>
        </w:numPr>
        <w:tabs>
          <w:tab w:val="left" w:pos="709"/>
        </w:tabs>
        <w:spacing w:after="200"/>
        <w:ind w:leftChars="0"/>
        <w:jc w:val="left"/>
        <w:rPr>
          <w:rFonts w:hint="eastAsia" w:ascii="宋体" w:hAnsi="宋体" w:eastAsia="宋体"/>
          <w:color w:val="auto"/>
          <w:highlight w:val="none"/>
          <w:lang w:val="en-US" w:eastAsia="zh-CN"/>
        </w:rPr>
      </w:pPr>
      <w:bookmarkStart w:id="109" w:name="_Toc31170"/>
      <w:r>
        <w:rPr>
          <w:rFonts w:hint="eastAsia" w:ascii="宋体" w:hAnsi="宋体" w:eastAsia="宋体"/>
          <w:color w:val="auto"/>
          <w:highlight w:val="none"/>
          <w:lang w:val="en-US" w:eastAsia="zh-CN"/>
        </w:rPr>
        <w:t>3.2.2报价表</w:t>
      </w:r>
      <w:bookmarkEnd w:id="109"/>
    </w:p>
    <w:p>
      <w:pPr>
        <w:snapToGrid w:val="0"/>
        <w:spacing w:line="360" w:lineRule="auto"/>
        <w:ind w:left="1405" w:right="-624" w:rightChars="-297" w:hanging="1405" w:hangingChars="5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成都市温江区农业农村局LED全彩显示屏采购项目</w:t>
      </w:r>
    </w:p>
    <w:p>
      <w:pPr>
        <w:snapToGrid w:val="0"/>
        <w:spacing w:line="360" w:lineRule="auto"/>
        <w:ind w:right="-624" w:rightChars="-297"/>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温江政采（2021）A0068号</w:t>
      </w:r>
    </w:p>
    <w:p>
      <w:pPr>
        <w:pStyle w:val="42"/>
        <w:ind w:left="0" w:leftChars="0" w:firstLine="0" w:firstLineChars="0"/>
        <w:rPr>
          <w:rFonts w:hint="eastAsia" w:ascii="宋体" w:hAnsi="宋体"/>
          <w:b/>
          <w:color w:val="auto"/>
          <w:sz w:val="28"/>
          <w:highlight w:val="none"/>
          <w:u w:val="single"/>
          <w:lang w:val="en-US" w:eastAsia="zh-CN"/>
        </w:rPr>
      </w:pPr>
    </w:p>
    <w:tbl>
      <w:tblPr>
        <w:tblStyle w:val="1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134"/>
              </w:tabs>
              <w:spacing w:before="0" w:beforeAutospacing="0" w:after="0" w:afterAutospacing="0" w:line="560" w:lineRule="exact"/>
              <w:ind w:left="0" w:right="0"/>
              <w:jc w:val="center"/>
              <w:rPr>
                <w:rFonts w:hint="default" w:ascii="宋体" w:hAnsi="宋体"/>
                <w:color w:val="auto"/>
                <w:kern w:val="0"/>
                <w:sz w:val="28"/>
                <w:szCs w:val="28"/>
                <w:highlight w:val="none"/>
              </w:rPr>
            </w:pPr>
            <w:r>
              <w:rPr>
                <w:rFonts w:hint="eastAsia" w:ascii="宋体" w:hAnsi="宋体"/>
                <w:sz w:val="28"/>
                <w:szCs w:val="28"/>
              </w:rPr>
              <w:t>报价（</w:t>
            </w:r>
            <w:r>
              <w:rPr>
                <w:rFonts w:hint="eastAsia" w:ascii="宋体" w:hAnsi="宋体"/>
                <w:sz w:val="28"/>
                <w:szCs w:val="28"/>
                <w:lang w:val="en-US" w:eastAsia="zh-CN"/>
              </w:rPr>
              <w:t>总价、</w:t>
            </w:r>
            <w:r>
              <w:rPr>
                <w:rFonts w:hint="eastAsia" w:ascii="宋体" w:hAnsi="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134"/>
              </w:tabs>
              <w:spacing w:before="0" w:beforeAutospacing="0" w:after="0" w:afterAutospacing="0" w:line="560" w:lineRule="exact"/>
              <w:ind w:left="0" w:right="0"/>
              <w:rPr>
                <w:rFonts w:hint="default" w:ascii="宋体" w:hAnsi="宋体"/>
                <w:color w:val="auto"/>
                <w:kern w:val="0"/>
                <w:sz w:val="28"/>
                <w:szCs w:val="28"/>
                <w:highlight w:val="none"/>
              </w:rPr>
            </w:pPr>
          </w:p>
        </w:tc>
      </w:tr>
    </w:tbl>
    <w:p>
      <w:pPr>
        <w:pStyle w:val="42"/>
        <w:ind w:left="0" w:leftChars="0" w:firstLine="0" w:firstLineChars="0"/>
        <w:rPr>
          <w:rFonts w:hint="eastAsia" w:ascii="宋体" w:hAnsi="宋体"/>
          <w:b/>
          <w:color w:val="auto"/>
          <w:sz w:val="28"/>
          <w:highlight w:val="none"/>
          <w:u w:val="single"/>
          <w:lang w:val="zh-CN" w:eastAsia="zh-CN"/>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26"/>
        <w:ind w:firstLine="562" w:firstLineChars="200"/>
        <w:rPr>
          <w:b/>
          <w:color w:val="auto"/>
          <w:sz w:val="28"/>
          <w:highlight w:val="none"/>
        </w:rPr>
      </w:pPr>
      <w:r>
        <w:rPr>
          <w:rFonts w:hint="eastAsia"/>
          <w:b/>
          <w:color w:val="auto"/>
          <w:sz w:val="28"/>
          <w:highlight w:val="none"/>
        </w:rPr>
        <w:t>说明：1、报价应是包括磋商文件规定的全部响应内容的报价。</w:t>
      </w:r>
    </w:p>
    <w:p>
      <w:pPr>
        <w:tabs>
          <w:tab w:val="left" w:pos="1134"/>
        </w:tabs>
        <w:spacing w:line="560" w:lineRule="exact"/>
        <w:ind w:firstLine="427" w:firstLineChars="152"/>
        <w:rPr>
          <w:rFonts w:ascii="宋体" w:hAnsi="宋体"/>
          <w:b/>
          <w:bCs/>
          <w:color w:val="auto"/>
          <w:sz w:val="28"/>
          <w:highlight w:val="none"/>
        </w:rPr>
      </w:pPr>
      <w:r>
        <w:rPr>
          <w:rFonts w:hint="eastAsia" w:ascii="宋体" w:hAnsi="宋体"/>
          <w:b/>
          <w:color w:val="auto"/>
          <w:sz w:val="28"/>
          <w:szCs w:val="28"/>
          <w:highlight w:val="none"/>
        </w:rPr>
        <w:t>2、报价以供应商在政府采购云平台开标一览表中填写的报价为准。</w:t>
      </w:r>
    </w:p>
    <w:p>
      <w:pPr>
        <w:pStyle w:val="26"/>
        <w:ind w:firstLine="562" w:firstLineChars="200"/>
        <w:rPr>
          <w:b/>
          <w:color w:val="auto"/>
          <w:sz w:val="28"/>
          <w:highlight w:val="none"/>
        </w:rPr>
      </w:pPr>
    </w:p>
    <w:p>
      <w:pPr>
        <w:pStyle w:val="55"/>
        <w:outlineLvl w:val="1"/>
        <w:rPr>
          <w:color w:val="auto"/>
          <w:highlight w:val="none"/>
        </w:rPr>
      </w:pPr>
      <w:r>
        <w:rPr>
          <w:color w:val="auto"/>
          <w:highlight w:val="none"/>
        </w:rPr>
        <w:br w:type="page"/>
      </w:r>
      <w:bookmarkStart w:id="110" w:name="_Toc28604"/>
      <w:r>
        <w:rPr>
          <w:rFonts w:hint="eastAsia" w:ascii="宋体" w:hAnsi="宋体" w:eastAsia="宋体" w:cs="Times New Roman"/>
          <w:b/>
          <w:bCs/>
          <w:color w:val="auto"/>
          <w:kern w:val="2"/>
          <w:sz w:val="24"/>
          <w:szCs w:val="28"/>
          <w:highlight w:val="none"/>
          <w:lang w:val="en-US" w:eastAsia="zh-CN" w:bidi="ar-SA"/>
        </w:rPr>
        <w:t>3.2.3分项报价表</w:t>
      </w:r>
      <w:bookmarkEnd w:id="110"/>
    </w:p>
    <w:p>
      <w:pPr>
        <w:snapToGrid w:val="0"/>
        <w:spacing w:line="360" w:lineRule="auto"/>
        <w:ind w:left="1405" w:right="-624" w:rightChars="-297" w:hanging="1405" w:hangingChars="5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成都市温江区农业农村局LED全彩显示屏采购项目</w:t>
      </w:r>
    </w:p>
    <w:p>
      <w:pPr>
        <w:snapToGrid w:val="0"/>
        <w:spacing w:line="360" w:lineRule="auto"/>
        <w:ind w:right="-624" w:rightChars="-297"/>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温江政采（2021）A0068号</w:t>
      </w:r>
    </w:p>
    <w:p>
      <w:pPr>
        <w:pStyle w:val="69"/>
        <w:numPr>
          <w:ilvl w:val="0"/>
          <w:numId w:val="0"/>
        </w:numPr>
        <w:tabs>
          <w:tab w:val="left" w:pos="630"/>
          <w:tab w:val="left" w:pos="993"/>
          <w:tab w:val="left" w:pos="1276"/>
          <w:tab w:val="left" w:pos="7560"/>
        </w:tabs>
        <w:snapToGrid w:val="0"/>
        <w:spacing w:line="360" w:lineRule="auto"/>
        <w:ind w:firstLine="562" w:firstLineChars="200"/>
        <w:rPr>
          <w:rFonts w:ascii="宋体" w:hAnsi="宋体"/>
          <w:b/>
          <w:color w:val="000000"/>
          <w:sz w:val="28"/>
          <w:shd w:val="clear" w:color="auto" w:fill="FFFFFF"/>
        </w:rPr>
      </w:pPr>
      <w:r>
        <w:rPr>
          <w:rFonts w:hint="eastAsia" w:ascii="宋体" w:hAnsi="宋体"/>
          <w:b/>
          <w:color w:val="000000"/>
          <w:sz w:val="28"/>
          <w:shd w:val="clear" w:color="auto" w:fill="FFFFFF"/>
        </w:rPr>
        <w:t>分项报价明细表（说明：供应商应根据其报价的构成提供详细的分项价格明细表，如表格不能满足需要，可自行制表填写）</w:t>
      </w:r>
    </w:p>
    <w:tbl>
      <w:tblPr>
        <w:tblStyle w:val="17"/>
        <w:tblW w:w="11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265"/>
        <w:gridCol w:w="1418"/>
        <w:gridCol w:w="1418"/>
        <w:gridCol w:w="1246"/>
        <w:gridCol w:w="860"/>
        <w:gridCol w:w="1013"/>
        <w:gridCol w:w="773"/>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12"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b/>
                <w:color w:val="000000"/>
                <w:szCs w:val="28"/>
                <w:shd w:val="clear" w:color="auto" w:fill="FFFFFF"/>
              </w:rPr>
            </w:pPr>
            <w:r>
              <w:rPr>
                <w:rFonts w:hint="eastAsia" w:ascii="宋体" w:hAnsi="宋体"/>
                <w:b/>
                <w:color w:val="000000"/>
                <w:szCs w:val="28"/>
                <w:shd w:val="clear" w:color="auto" w:fill="FFFFFF"/>
              </w:rPr>
              <w:t>序号</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b/>
                <w:color w:val="000000"/>
                <w:szCs w:val="28"/>
                <w:shd w:val="clear" w:color="auto" w:fill="FFFFFF"/>
              </w:rPr>
            </w:pPr>
            <w:r>
              <w:rPr>
                <w:rFonts w:hint="default" w:ascii="宋体" w:hAnsi="宋体"/>
                <w:b/>
                <w:bCs/>
                <w:sz w:val="24"/>
                <w:szCs w:val="28"/>
              </w:rPr>
              <w:t>货物名称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b/>
                <w:color w:val="000000"/>
                <w:szCs w:val="28"/>
                <w:shd w:val="clear" w:color="auto" w:fill="FFFFFF"/>
              </w:rPr>
            </w:pPr>
            <w:r>
              <w:rPr>
                <w:rFonts w:hint="eastAsia" w:ascii="宋体" w:hAnsi="宋体"/>
                <w:b/>
                <w:color w:val="000000"/>
                <w:szCs w:val="28"/>
                <w:shd w:val="clear" w:color="auto" w:fill="FFFFFF"/>
              </w:rPr>
              <w:t>品牌</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b/>
                <w:color w:val="000000"/>
                <w:szCs w:val="28"/>
                <w:shd w:val="clear" w:color="auto" w:fill="FFFFFF"/>
              </w:rPr>
            </w:pPr>
            <w:r>
              <w:rPr>
                <w:rFonts w:hint="eastAsia" w:ascii="宋体" w:hAnsi="宋体"/>
                <w:b/>
                <w:color w:val="000000"/>
                <w:szCs w:val="28"/>
                <w:shd w:val="clear" w:color="auto" w:fill="FFFFFF"/>
              </w:rPr>
              <w:t>规格型号</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b/>
                <w:color w:val="000000"/>
                <w:szCs w:val="28"/>
                <w:shd w:val="clear" w:color="auto" w:fill="FFFFFF"/>
              </w:rPr>
            </w:pPr>
            <w:r>
              <w:rPr>
                <w:rFonts w:hint="default" w:ascii="宋体" w:hAnsi="宋体"/>
                <w:b/>
                <w:bCs/>
                <w:sz w:val="24"/>
                <w:szCs w:val="28"/>
              </w:rPr>
              <w:t>制造商</w:t>
            </w:r>
          </w:p>
        </w:tc>
        <w:tc>
          <w:tcPr>
            <w:tcW w:w="860"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eastAsia" w:ascii="宋体" w:hAnsi="宋体"/>
                <w:b/>
                <w:color w:val="000000"/>
                <w:szCs w:val="28"/>
                <w:shd w:val="clear" w:color="auto" w:fill="FFFFFF"/>
              </w:rPr>
            </w:pPr>
            <w:r>
              <w:rPr>
                <w:rFonts w:hint="default" w:ascii="宋体" w:hAnsi="宋体"/>
                <w:b/>
                <w:bCs/>
                <w:sz w:val="24"/>
                <w:szCs w:val="28"/>
              </w:rPr>
              <w:t>进口或国产</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eastAsia" w:ascii="宋体" w:hAnsi="宋体" w:eastAsia="宋体"/>
                <w:b/>
                <w:color w:val="000000"/>
                <w:szCs w:val="28"/>
                <w:shd w:val="clear" w:color="auto" w:fill="FFFFFF"/>
                <w:lang w:eastAsia="zh-CN"/>
              </w:rPr>
            </w:pPr>
            <w:r>
              <w:rPr>
                <w:rFonts w:hint="eastAsia" w:ascii="宋体" w:hAnsi="宋体"/>
                <w:b/>
                <w:color w:val="000000"/>
                <w:szCs w:val="28"/>
                <w:shd w:val="clear" w:color="auto" w:fill="FFFFFF"/>
              </w:rPr>
              <w:t>数量</w:t>
            </w:r>
            <w:r>
              <w:rPr>
                <w:rFonts w:hint="eastAsia" w:ascii="宋体" w:hAnsi="宋体"/>
                <w:b/>
                <w:color w:val="000000"/>
                <w:szCs w:val="28"/>
                <w:shd w:val="clear" w:color="auto" w:fill="FFFFFF"/>
                <w:lang w:eastAsia="zh-CN"/>
              </w:rPr>
              <w:t>（</w:t>
            </w:r>
            <w:r>
              <w:rPr>
                <w:rFonts w:hint="eastAsia" w:ascii="宋体" w:hAnsi="宋体"/>
                <w:b/>
                <w:color w:val="000000"/>
                <w:szCs w:val="28"/>
                <w:shd w:val="clear" w:color="auto" w:fill="FFFFFF"/>
                <w:lang w:val="en-US" w:eastAsia="zh-CN"/>
              </w:rPr>
              <w:t>单位</w:t>
            </w:r>
            <w:r>
              <w:rPr>
                <w:rFonts w:hint="eastAsia" w:ascii="宋体" w:hAnsi="宋体"/>
                <w:b/>
                <w:color w:val="000000"/>
                <w:szCs w:val="28"/>
                <w:shd w:val="clear" w:color="auto" w:fill="FFFFFF"/>
                <w:lang w:eastAsia="zh-CN"/>
              </w:rPr>
              <w:t>）</w:t>
            </w:r>
          </w:p>
        </w:tc>
        <w:tc>
          <w:tcPr>
            <w:tcW w:w="773"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b/>
                <w:color w:val="000000"/>
                <w:szCs w:val="28"/>
                <w:shd w:val="clear" w:color="auto" w:fill="FFFFFF"/>
              </w:rPr>
            </w:pPr>
            <w:r>
              <w:rPr>
                <w:rFonts w:hint="eastAsia" w:ascii="宋体" w:hAnsi="宋体"/>
                <w:b/>
                <w:color w:val="000000"/>
                <w:szCs w:val="28"/>
                <w:shd w:val="clear" w:color="auto" w:fill="FFFFFF"/>
              </w:rPr>
              <w:t>单价</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b/>
                <w:color w:val="000000"/>
                <w:szCs w:val="28"/>
                <w:shd w:val="clear" w:color="auto" w:fill="FFFFFF"/>
                <w:lang w:val="en-US"/>
              </w:rPr>
            </w:pPr>
            <w:r>
              <w:rPr>
                <w:rFonts w:hint="eastAsia" w:ascii="宋体" w:hAnsi="宋体"/>
                <w:b/>
                <w:color w:val="000000"/>
                <w:szCs w:val="28"/>
                <w:shd w:val="clear" w:color="auto" w:fill="FFFFFF"/>
              </w:rPr>
              <w:t>总价</w:t>
            </w: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单价x数量</w:t>
            </w:r>
            <w:r>
              <w:rPr>
                <w:rFonts w:hint="eastAsia" w:ascii="宋体" w:hAnsi="宋体"/>
                <w:b/>
                <w:color w:val="000000"/>
                <w:shd w:val="clear" w:color="auto" w:fill="FFFFFF"/>
                <w:lang w:eastAsia="zh-CN"/>
              </w:rPr>
              <w:t>）（</w:t>
            </w:r>
            <w:r>
              <w:rPr>
                <w:rFonts w:hint="eastAsia" w:ascii="宋体" w:hAnsi="宋体"/>
                <w:b/>
                <w:color w:val="000000"/>
                <w:shd w:val="clear" w:color="auto" w:fill="FFFFFF"/>
                <w:lang w:val="en-US" w:eastAsia="zh-CN"/>
              </w:rPr>
              <w:t>单位：元</w:t>
            </w:r>
            <w:r>
              <w:rPr>
                <w:rFonts w:hint="eastAsia" w:ascii="宋体" w:hAnsi="宋体"/>
                <w:b/>
                <w:color w:val="000000"/>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2"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246"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12"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246"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2"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246"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jc w:val="center"/>
              <w:rPr>
                <w:rFonts w:hint="default"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805" w:type="dxa"/>
            <w:gridSpan w:val="8"/>
            <w:tcBorders>
              <w:top w:val="single" w:color="auto" w:sz="4" w:space="0"/>
              <w:left w:val="single" w:color="auto" w:sz="4" w:space="0"/>
              <w:bottom w:val="single" w:color="auto" w:sz="4" w:space="0"/>
              <w:right w:val="single" w:color="auto" w:sz="4" w:space="0"/>
            </w:tcBorders>
            <w:noWrap w:val="0"/>
            <w:vAlign w:val="top"/>
          </w:tcPr>
          <w:p>
            <w:pPr>
              <w:pStyle w:val="69"/>
              <w:keepNext w:val="0"/>
              <w:keepLines w:val="0"/>
              <w:suppressLineNumbers w:val="0"/>
              <w:snapToGrid w:val="0"/>
              <w:spacing w:before="0" w:beforeAutospacing="0" w:after="0" w:afterAutospacing="0" w:line="360" w:lineRule="auto"/>
              <w:ind w:left="0" w:right="0" w:firstLine="1756" w:firstLineChars="833"/>
              <w:rPr>
                <w:rFonts w:hint="default" w:ascii="宋体" w:hAnsi="宋体"/>
                <w:b/>
                <w:color w:val="000000"/>
                <w:shd w:val="clear" w:color="auto" w:fill="FFFFFF"/>
              </w:rPr>
            </w:pPr>
            <w:r>
              <w:rPr>
                <w:rFonts w:hint="eastAsia" w:ascii="宋体" w:hAnsi="宋体"/>
                <w:b/>
                <w:color w:val="000000"/>
                <w:szCs w:val="28"/>
                <w:shd w:val="clear" w:color="auto" w:fill="FFFFFF"/>
              </w:rPr>
              <w:t>报价（总价合计）</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pStyle w:val="69"/>
              <w:keepNext w:val="0"/>
              <w:keepLines w:val="0"/>
              <w:suppressLineNumbers w:val="0"/>
              <w:snapToGrid w:val="0"/>
              <w:spacing w:before="0" w:beforeAutospacing="0" w:after="0" w:afterAutospacing="0" w:line="360" w:lineRule="auto"/>
              <w:ind w:left="0" w:right="0"/>
              <w:rPr>
                <w:rFonts w:hint="default" w:ascii="宋体" w:hAnsi="宋体"/>
                <w:color w:val="000000"/>
                <w:szCs w:val="21"/>
                <w:shd w:val="clear" w:color="auto" w:fill="FFFFFF"/>
              </w:rPr>
            </w:pPr>
            <w:r>
              <w:rPr>
                <w:rFonts w:hint="eastAsia" w:ascii="宋体" w:hAnsi="宋体"/>
                <w:color w:val="000000"/>
                <w:shd w:val="clear" w:color="auto" w:fill="FFFFFF"/>
              </w:rPr>
              <w:t>￥</w:t>
            </w:r>
          </w:p>
        </w:tc>
      </w:tr>
    </w:tbl>
    <w:p>
      <w:pPr>
        <w:spacing w:line="440" w:lineRule="atLeast"/>
        <w:ind w:firstLine="419" w:firstLineChars="149"/>
        <w:rPr>
          <w:rFonts w:ascii="宋体" w:hAnsi="宋体"/>
          <w:b/>
          <w:color w:val="auto"/>
          <w:sz w:val="28"/>
          <w:szCs w:val="28"/>
          <w:highlight w:val="none"/>
        </w:rPr>
      </w:pPr>
      <w:r>
        <w:rPr>
          <w:rFonts w:hint="eastAsia" w:ascii="宋体" w:hAnsi="宋体"/>
          <w:b/>
          <w:color w:val="auto"/>
          <w:sz w:val="28"/>
          <w:szCs w:val="28"/>
          <w:highlight w:val="none"/>
        </w:rPr>
        <w:t>说明：1、进口产品是指通过中国海关报关验放进入中国境内且产自关境外的产品。2、分项报价明细表格式中要求填写品牌、规格型号、制造商、进口或国产的，</w:t>
      </w:r>
      <w:r>
        <w:rPr>
          <w:rFonts w:hint="eastAsia" w:ascii="宋体" w:hAnsi="宋体"/>
          <w:b/>
          <w:color w:val="auto"/>
          <w:sz w:val="28"/>
          <w:szCs w:val="28"/>
          <w:highlight w:val="none"/>
          <w:lang w:eastAsia="zh-CN"/>
        </w:rPr>
        <w:t>供应商</w:t>
      </w:r>
      <w:r>
        <w:rPr>
          <w:rFonts w:hint="eastAsia" w:ascii="宋体" w:hAnsi="宋体"/>
          <w:b/>
          <w:color w:val="auto"/>
          <w:sz w:val="28"/>
          <w:szCs w:val="28"/>
          <w:highlight w:val="none"/>
        </w:rPr>
        <w:t>必须载明其</w:t>
      </w:r>
      <w:r>
        <w:rPr>
          <w:rFonts w:hint="eastAsia" w:ascii="宋体" w:hAnsi="宋体"/>
          <w:b/>
          <w:color w:val="auto"/>
          <w:sz w:val="28"/>
          <w:szCs w:val="28"/>
          <w:highlight w:val="none"/>
          <w:lang w:eastAsia="zh-CN"/>
        </w:rPr>
        <w:t>所</w:t>
      </w:r>
      <w:r>
        <w:rPr>
          <w:rFonts w:hint="eastAsia" w:ascii="宋体" w:hAnsi="宋体"/>
          <w:b/>
          <w:color w:val="auto"/>
          <w:sz w:val="28"/>
          <w:szCs w:val="28"/>
          <w:highlight w:val="none"/>
        </w:rPr>
        <w:t>标产品的品牌、规格型号、制造商、进口或国产。</w:t>
      </w:r>
    </w:p>
    <w:p>
      <w:pPr>
        <w:pStyle w:val="7"/>
        <w:spacing w:after="0" w:line="240" w:lineRule="auto"/>
        <w:ind w:firstLine="0"/>
        <w:rPr>
          <w:rFonts w:ascii="宋体" w:hAnsi="宋体"/>
          <w:bCs/>
          <w:color w:val="auto"/>
          <w:sz w:val="28"/>
          <w:highlight w:val="none"/>
        </w:rPr>
      </w:pPr>
    </w:p>
    <w:p>
      <w:pPr>
        <w:spacing w:line="440" w:lineRule="atLeast"/>
        <w:ind w:firstLine="419" w:firstLineChars="149"/>
        <w:rPr>
          <w:rFonts w:hint="eastAsia" w:ascii="宋体" w:hAnsi="宋体"/>
          <w:b/>
          <w:color w:val="auto"/>
          <w:sz w:val="28"/>
          <w:szCs w:val="28"/>
          <w:highlight w:val="none"/>
        </w:rPr>
      </w:pPr>
    </w:p>
    <w:p>
      <w:pPr>
        <w:spacing w:line="440" w:lineRule="atLeast"/>
        <w:ind w:firstLine="419" w:firstLineChars="149"/>
        <w:rPr>
          <w:rFonts w:hint="eastAsia" w:ascii="宋体" w:hAnsi="宋体"/>
          <w:b/>
          <w:color w:val="auto"/>
          <w:sz w:val="28"/>
          <w:szCs w:val="28"/>
          <w:highlight w:val="none"/>
        </w:rPr>
      </w:pPr>
    </w:p>
    <w:p>
      <w:pPr>
        <w:pStyle w:val="59"/>
        <w:ind w:left="0" w:leftChars="0" w:firstLine="0" w:firstLineChars="0"/>
        <w:rPr>
          <w:rFonts w:hint="eastAsia"/>
          <w:color w:val="auto"/>
          <w:highlight w:val="none"/>
        </w:rPr>
      </w:pPr>
    </w:p>
    <w:p>
      <w:pPr>
        <w:pStyle w:val="59"/>
        <w:ind w:left="0" w:leftChars="0" w:firstLine="0" w:firstLineChars="0"/>
        <w:rPr>
          <w:rFonts w:hint="eastAsia"/>
          <w:color w:val="auto"/>
          <w:highlight w:val="none"/>
        </w:rPr>
      </w:pPr>
    </w:p>
    <w:p>
      <w:pPr>
        <w:pStyle w:val="59"/>
        <w:ind w:left="0" w:leftChars="0" w:firstLine="0" w:firstLineChars="0"/>
        <w:rPr>
          <w:rFonts w:hint="eastAsia"/>
          <w:color w:val="auto"/>
          <w:highlight w:val="none"/>
        </w:rPr>
      </w:pPr>
    </w:p>
    <w:p>
      <w:pPr>
        <w:pStyle w:val="59"/>
        <w:ind w:left="0" w:leftChars="0" w:firstLine="0" w:firstLineChars="0"/>
        <w:rPr>
          <w:rFonts w:hint="eastAsia"/>
          <w:color w:val="auto"/>
          <w:highlight w:val="none"/>
        </w:rPr>
      </w:pPr>
    </w:p>
    <w:p>
      <w:pPr>
        <w:pStyle w:val="59"/>
        <w:ind w:left="0" w:leftChars="0" w:firstLine="0" w:firstLineChars="0"/>
        <w:rPr>
          <w:rFonts w:hint="eastAsia"/>
          <w:color w:val="auto"/>
          <w:highlight w:val="none"/>
        </w:rPr>
      </w:pPr>
    </w:p>
    <w:p>
      <w:pPr>
        <w:pStyle w:val="59"/>
        <w:ind w:left="0" w:leftChars="0" w:firstLine="0" w:firstLineChars="0"/>
        <w:rPr>
          <w:rFonts w:hint="eastAsia"/>
          <w:color w:val="auto"/>
          <w:highlight w:val="none"/>
        </w:rPr>
      </w:pPr>
    </w:p>
    <w:p>
      <w:pPr>
        <w:pStyle w:val="59"/>
        <w:ind w:left="0" w:leftChars="0" w:firstLine="0" w:firstLineChars="0"/>
        <w:rPr>
          <w:rFonts w:hint="eastAsia"/>
          <w:color w:val="auto"/>
          <w:highlight w:val="none"/>
        </w:rPr>
      </w:pPr>
    </w:p>
    <w:p>
      <w:pPr>
        <w:pStyle w:val="55"/>
        <w:outlineLvl w:val="1"/>
        <w:rPr>
          <w:rFonts w:hint="eastAsia" w:ascii="宋体" w:hAnsi="宋体" w:eastAsia="宋体" w:cs="Times New Roman"/>
          <w:b/>
          <w:bCs/>
          <w:color w:val="auto"/>
          <w:kern w:val="2"/>
          <w:sz w:val="28"/>
          <w:szCs w:val="28"/>
          <w:highlight w:val="none"/>
          <w:lang w:val="en-US" w:eastAsia="zh-CN" w:bidi="ar-SA"/>
        </w:rPr>
      </w:pPr>
    </w:p>
    <w:p>
      <w:pPr>
        <w:pStyle w:val="55"/>
        <w:outlineLvl w:val="1"/>
        <w:rPr>
          <w:rFonts w:hint="eastAsia" w:ascii="宋体" w:hAnsi="宋体" w:eastAsia="宋体" w:cs="Times New Roman"/>
          <w:b/>
          <w:bCs/>
          <w:color w:val="auto"/>
          <w:kern w:val="2"/>
          <w:sz w:val="24"/>
          <w:szCs w:val="28"/>
          <w:highlight w:val="none"/>
          <w:lang w:val="en-US" w:eastAsia="zh-CN" w:bidi="ar-SA"/>
        </w:rPr>
      </w:pPr>
      <w:bookmarkStart w:id="111" w:name="_Toc10464"/>
      <w:r>
        <w:rPr>
          <w:rFonts w:hint="eastAsia" w:ascii="宋体" w:hAnsi="宋体" w:eastAsia="宋体" w:cs="Times New Roman"/>
          <w:b/>
          <w:bCs/>
          <w:color w:val="auto"/>
          <w:kern w:val="2"/>
          <w:sz w:val="24"/>
          <w:szCs w:val="28"/>
          <w:highlight w:val="none"/>
          <w:lang w:val="en-US" w:eastAsia="zh-CN" w:bidi="ar-SA"/>
        </w:rPr>
        <w:t>3.2.4所投产品技术性能、技术参数和配置的详细描述</w:t>
      </w:r>
      <w:bookmarkEnd w:id="111"/>
    </w:p>
    <w:p>
      <w:pPr>
        <w:snapToGrid w:val="0"/>
        <w:spacing w:line="360" w:lineRule="auto"/>
        <w:ind w:right="-624" w:rightChars="-297"/>
        <w:rPr>
          <w:rFonts w:hint="eastAsia" w:ascii="宋体" w:hAnsi="宋体"/>
          <w:b/>
          <w:color w:val="auto"/>
          <w:sz w:val="28"/>
          <w:highlight w:val="none"/>
        </w:rPr>
      </w:pPr>
    </w:p>
    <w:p>
      <w:pPr>
        <w:snapToGrid w:val="0"/>
        <w:spacing w:line="360" w:lineRule="auto"/>
        <w:ind w:left="1405" w:right="-624" w:rightChars="-297" w:hanging="1405" w:hangingChars="5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成都市温江区农业农村局LED全彩显示屏采购项目</w:t>
      </w:r>
    </w:p>
    <w:p>
      <w:pPr>
        <w:snapToGrid w:val="0"/>
        <w:spacing w:line="360" w:lineRule="auto"/>
        <w:ind w:right="-624" w:rightChars="-297"/>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温江政采（2021）A0068号</w:t>
      </w:r>
    </w:p>
    <w:p>
      <w:pPr>
        <w:pStyle w:val="55"/>
        <w:outlineLvl w:val="1"/>
        <w:rPr>
          <w:rFonts w:hint="eastAsia" w:ascii="宋体" w:hAnsi="宋体" w:eastAsia="宋体" w:cs="Times New Roman"/>
          <w:b/>
          <w:bCs/>
          <w:color w:val="auto"/>
          <w:kern w:val="2"/>
          <w:sz w:val="28"/>
          <w:szCs w:val="28"/>
          <w:highlight w:val="none"/>
          <w:lang w:val="en-US" w:eastAsia="zh-CN" w:bidi="ar-SA"/>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40"/>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rFonts w:hint="default" w:ascii="宋体" w:hAnsi="宋体" w:eastAsia="宋体" w:cs="Times New Roman"/>
          <w:b/>
          <w:bCs/>
          <w:color w:val="auto"/>
          <w:kern w:val="2"/>
          <w:sz w:val="24"/>
          <w:szCs w:val="28"/>
          <w:highlight w:val="none"/>
          <w:lang w:val="en-US" w:eastAsia="zh-CN" w:bidi="ar-SA"/>
        </w:rPr>
      </w:pPr>
      <w:bookmarkStart w:id="112" w:name="_Toc5678"/>
      <w:r>
        <w:rPr>
          <w:rFonts w:hint="eastAsia" w:ascii="宋体" w:hAnsi="宋体" w:eastAsia="宋体" w:cs="Times New Roman"/>
          <w:b/>
          <w:bCs/>
          <w:color w:val="auto"/>
          <w:kern w:val="2"/>
          <w:sz w:val="24"/>
          <w:szCs w:val="28"/>
          <w:highlight w:val="none"/>
          <w:lang w:val="en-US" w:eastAsia="zh-CN" w:bidi="ar-SA"/>
        </w:rPr>
        <w:t>3.2.5售后服务方案</w:t>
      </w:r>
      <w:bookmarkEnd w:id="112"/>
    </w:p>
    <w:p>
      <w:pPr>
        <w:snapToGrid w:val="0"/>
        <w:spacing w:line="360" w:lineRule="auto"/>
        <w:ind w:right="-624" w:rightChars="-297"/>
        <w:rPr>
          <w:rFonts w:hint="eastAsia" w:ascii="宋体" w:hAnsi="宋体"/>
          <w:b/>
          <w:color w:val="auto"/>
          <w:sz w:val="28"/>
          <w:highlight w:val="none"/>
        </w:rPr>
      </w:pPr>
    </w:p>
    <w:p>
      <w:pPr>
        <w:snapToGrid w:val="0"/>
        <w:spacing w:line="360" w:lineRule="auto"/>
        <w:ind w:left="1405" w:right="-624" w:rightChars="-297" w:hanging="1405" w:hangingChars="5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成都市温江区农业农村局LED全彩显示屏采购项目</w:t>
      </w:r>
    </w:p>
    <w:p>
      <w:pPr>
        <w:snapToGrid w:val="0"/>
        <w:spacing w:line="360" w:lineRule="auto"/>
        <w:ind w:right="-624" w:rightChars="-297"/>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温江政采（2021）A0068号</w:t>
      </w:r>
    </w:p>
    <w:p>
      <w:pPr>
        <w:pStyle w:val="29"/>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9"/>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9"/>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9"/>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9"/>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9"/>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9"/>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9"/>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9"/>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29"/>
        <w:widowControl w:val="0"/>
        <w:numPr>
          <w:ilvl w:val="0"/>
          <w:numId w:val="0"/>
        </w:numPr>
        <w:tabs>
          <w:tab w:val="left" w:pos="1134"/>
        </w:tabs>
        <w:snapToGrid w:val="0"/>
        <w:spacing w:before="60" w:after="200" w:line="560" w:lineRule="exact"/>
        <w:ind w:right="210" w:rightChars="0"/>
        <w:jc w:val="both"/>
        <w:rPr>
          <w:rFonts w:hint="eastAsia" w:ascii="宋体" w:hAnsi="宋体"/>
          <w:color w:val="auto"/>
          <w:sz w:val="28"/>
          <w:szCs w:val="28"/>
          <w:highlight w:val="none"/>
        </w:rPr>
      </w:pPr>
    </w:p>
    <w:p>
      <w:pPr>
        <w:pStyle w:val="40"/>
        <w:ind w:left="0" w:leftChars="0"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p>
    <w:p>
      <w:pPr>
        <w:pStyle w:val="55"/>
        <w:outlineLvl w:val="1"/>
        <w:rPr>
          <w:rFonts w:hint="eastAsia" w:ascii="宋体" w:hAnsi="宋体" w:eastAsia="宋体" w:cs="Times New Roman"/>
          <w:b/>
          <w:bCs/>
          <w:color w:val="auto"/>
          <w:kern w:val="2"/>
          <w:sz w:val="24"/>
          <w:szCs w:val="28"/>
          <w:highlight w:val="none"/>
          <w:lang w:val="en-US" w:eastAsia="zh-CN" w:bidi="ar-SA"/>
        </w:rPr>
      </w:pPr>
      <w:bookmarkStart w:id="113" w:name="_Toc1605"/>
      <w:r>
        <w:rPr>
          <w:rFonts w:hint="eastAsia" w:ascii="宋体" w:hAnsi="宋体" w:eastAsia="宋体" w:cs="Times New Roman"/>
          <w:b/>
          <w:bCs/>
          <w:color w:val="auto"/>
          <w:kern w:val="2"/>
          <w:sz w:val="24"/>
          <w:szCs w:val="28"/>
          <w:highlight w:val="none"/>
          <w:lang w:val="en-US" w:eastAsia="zh-CN" w:bidi="ar-SA"/>
        </w:rPr>
        <w:t>3.2.6项目实施方案</w:t>
      </w:r>
      <w:bookmarkEnd w:id="113"/>
    </w:p>
    <w:p>
      <w:pPr>
        <w:snapToGrid w:val="0"/>
        <w:spacing w:line="360" w:lineRule="auto"/>
        <w:ind w:right="-624" w:rightChars="-297"/>
        <w:rPr>
          <w:rFonts w:hint="eastAsia" w:ascii="宋体" w:hAnsi="宋体"/>
          <w:b/>
          <w:color w:val="auto"/>
          <w:sz w:val="28"/>
          <w:highlight w:val="none"/>
        </w:rPr>
      </w:pPr>
    </w:p>
    <w:p>
      <w:pPr>
        <w:snapToGrid w:val="0"/>
        <w:spacing w:line="360" w:lineRule="auto"/>
        <w:ind w:left="1405" w:right="-624" w:rightChars="-297" w:hanging="1405" w:hangingChars="5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成都市温江区农业农村局LED全彩显示屏采购项目</w:t>
      </w:r>
    </w:p>
    <w:p>
      <w:pPr>
        <w:snapToGrid w:val="0"/>
        <w:spacing w:line="360" w:lineRule="auto"/>
        <w:ind w:right="-624" w:rightChars="-297"/>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温江政采（2021）A0068号</w:t>
      </w:r>
    </w:p>
    <w:p>
      <w:pPr>
        <w:pStyle w:val="55"/>
        <w:outlineLvl w:val="1"/>
        <w:rPr>
          <w:rFonts w:hint="eastAsia" w:ascii="宋体" w:hAnsi="宋体" w:eastAsia="宋体" w:cs="Times New Roman"/>
          <w:b/>
          <w:bCs/>
          <w:color w:val="auto"/>
          <w:kern w:val="2"/>
          <w:sz w:val="28"/>
          <w:szCs w:val="28"/>
          <w:highlight w:val="none"/>
          <w:lang w:val="en-US" w:eastAsia="zh-CN" w:bidi="ar-SA"/>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40"/>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ind w:firstLine="4200" w:firstLineChars="1500"/>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55"/>
        <w:outlineLvl w:val="1"/>
        <w:rPr>
          <w:rFonts w:hint="default" w:eastAsia="黑体"/>
          <w:color w:val="auto"/>
          <w:highlight w:val="none"/>
          <w:lang w:val="en-US" w:eastAsia="zh-CN"/>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p>
      <w:pPr>
        <w:pStyle w:val="55"/>
        <w:outlineLvl w:val="1"/>
        <w:rPr>
          <w:color w:val="auto"/>
          <w:highlight w:val="none"/>
        </w:rPr>
      </w:pPr>
    </w:p>
    <w:bookmarkEnd w:id="86"/>
    <w:p>
      <w:pPr>
        <w:pStyle w:val="55"/>
        <w:outlineLvl w:val="1"/>
        <w:rPr>
          <w:rFonts w:hint="eastAsia" w:ascii="宋体" w:hAnsi="宋体" w:eastAsia="宋体" w:cs="Times New Roman"/>
          <w:b/>
          <w:bCs/>
          <w:color w:val="auto"/>
          <w:kern w:val="2"/>
          <w:sz w:val="24"/>
          <w:szCs w:val="28"/>
          <w:highlight w:val="none"/>
          <w:lang w:val="en-US" w:eastAsia="zh-CN" w:bidi="ar-SA"/>
        </w:rPr>
      </w:pPr>
      <w:bookmarkStart w:id="114" w:name="_Toc18288"/>
      <w:r>
        <w:rPr>
          <w:rFonts w:hint="eastAsia" w:ascii="宋体" w:hAnsi="宋体" w:eastAsia="宋体" w:cs="Times New Roman"/>
          <w:b/>
          <w:bCs/>
          <w:color w:val="auto"/>
          <w:kern w:val="2"/>
          <w:sz w:val="24"/>
          <w:szCs w:val="28"/>
          <w:highlight w:val="none"/>
          <w:lang w:val="en-US" w:eastAsia="zh-CN" w:bidi="ar-SA"/>
        </w:rPr>
        <w:t>3.2.7承诺函</w:t>
      </w:r>
      <w:bookmarkEnd w:id="114"/>
    </w:p>
    <w:p>
      <w:pPr>
        <w:snapToGrid w:val="0"/>
        <w:spacing w:line="360" w:lineRule="auto"/>
        <w:ind w:right="-624" w:rightChars="-297"/>
        <w:rPr>
          <w:rFonts w:hint="eastAsia" w:ascii="宋体" w:hAnsi="宋体"/>
          <w:b/>
          <w:color w:val="auto"/>
          <w:sz w:val="28"/>
          <w:highlight w:val="none"/>
        </w:rPr>
      </w:pPr>
    </w:p>
    <w:p>
      <w:pPr>
        <w:snapToGrid w:val="0"/>
        <w:spacing w:line="360" w:lineRule="auto"/>
        <w:ind w:left="1405" w:right="-624" w:rightChars="-297" w:hanging="1405" w:hangingChars="500"/>
        <w:rPr>
          <w:rFonts w:hint="eastAsia" w:ascii="宋体" w:hAnsi="宋体" w:eastAsia="宋体"/>
          <w:b/>
          <w:color w:val="auto"/>
          <w:sz w:val="28"/>
          <w:highlight w:val="none"/>
          <w:u w:val="single"/>
          <w:lang w:eastAsia="zh-CN"/>
        </w:rPr>
      </w:pPr>
      <w:r>
        <w:rPr>
          <w:rFonts w:hint="eastAsia" w:ascii="宋体" w:hAnsi="宋体"/>
          <w:b/>
          <w:color w:val="auto"/>
          <w:sz w:val="28"/>
          <w:highlight w:val="none"/>
        </w:rPr>
        <w:t>项目名称：</w:t>
      </w:r>
      <w:r>
        <w:rPr>
          <w:rFonts w:hint="eastAsia"/>
          <w:b/>
          <w:color w:val="auto"/>
          <w:sz w:val="28"/>
          <w:highlight w:val="none"/>
          <w:u w:val="single"/>
          <w:lang w:eastAsia="zh-CN"/>
        </w:rPr>
        <w:t>成都市温江区农业农村局LED全彩显示屏采购项目</w:t>
      </w:r>
    </w:p>
    <w:p>
      <w:pPr>
        <w:snapToGrid w:val="0"/>
        <w:spacing w:line="360" w:lineRule="auto"/>
        <w:ind w:right="-624" w:rightChars="-297"/>
        <w:rPr>
          <w:rFonts w:hint="eastAsia" w:ascii="宋体" w:hAnsi="宋体" w:eastAsia="宋体" w:cs="Times New Roman"/>
          <w:b/>
          <w:bCs/>
          <w:color w:val="auto"/>
          <w:kern w:val="2"/>
          <w:sz w:val="28"/>
          <w:szCs w:val="28"/>
          <w:highlight w:val="none"/>
          <w:u w:val="single"/>
          <w:lang w:val="en-US" w:eastAsia="zh-CN" w:bidi="ar-SA"/>
        </w:rPr>
      </w:pPr>
      <w:r>
        <w:rPr>
          <w:rFonts w:hint="eastAsia" w:ascii="宋体" w:hAnsi="宋体"/>
          <w:b/>
          <w:color w:val="auto"/>
          <w:sz w:val="28"/>
          <w:highlight w:val="none"/>
        </w:rPr>
        <w:t>项目编号：</w:t>
      </w:r>
      <w:r>
        <w:rPr>
          <w:rFonts w:hint="eastAsia"/>
          <w:b/>
          <w:color w:val="auto"/>
          <w:sz w:val="28"/>
          <w:highlight w:val="none"/>
          <w:u w:val="single"/>
          <w:lang w:eastAsia="zh-CN"/>
        </w:rPr>
        <w:t>温江政采（2021）A0068号</w:t>
      </w:r>
    </w:p>
    <w:p>
      <w:pPr>
        <w:keepNext w:val="0"/>
        <w:keepLines w:val="0"/>
        <w:pageBreakBefore w:val="0"/>
        <w:kinsoku/>
        <w:wordWrap/>
        <w:overflowPunct/>
        <w:topLinePunct w:val="0"/>
        <w:autoSpaceDE/>
        <w:autoSpaceDN/>
        <w:bidi w:val="0"/>
        <w:adjustRightInd/>
        <w:snapToGrid w:val="0"/>
        <w:spacing w:line="420" w:lineRule="exact"/>
        <w:ind w:firstLine="560" w:firstLineChars="200"/>
        <w:textAlignment w:val="auto"/>
        <w:rPr>
          <w:rFonts w:ascii="宋体" w:hAnsi="宋体"/>
          <w:color w:val="auto"/>
          <w:sz w:val="28"/>
          <w:highlight w:val="none"/>
        </w:rPr>
      </w:pPr>
      <w:r>
        <w:rPr>
          <w:rFonts w:hint="eastAsia" w:ascii="宋体" w:hAnsi="宋体"/>
          <w:color w:val="auto"/>
          <w:sz w:val="28"/>
          <w:highlight w:val="none"/>
        </w:rPr>
        <w:t>我公司作为参加本项目的</w:t>
      </w:r>
      <w:r>
        <w:rPr>
          <w:rFonts w:hint="eastAsia"/>
          <w:color w:val="auto"/>
          <w:sz w:val="28"/>
          <w:highlight w:val="none"/>
          <w:lang w:eastAsia="zh-CN"/>
        </w:rPr>
        <w:t>供应商</w:t>
      </w:r>
      <w:r>
        <w:rPr>
          <w:rFonts w:hint="eastAsia" w:ascii="宋体" w:hAnsi="宋体"/>
          <w:color w:val="auto"/>
          <w:sz w:val="28"/>
          <w:highlight w:val="none"/>
        </w:rPr>
        <w:t>，在此郑重承诺：</w:t>
      </w:r>
    </w:p>
    <w:p>
      <w:pPr>
        <w:pStyle w:val="28"/>
        <w:keepNext w:val="0"/>
        <w:keepLines w:val="0"/>
        <w:pageBreakBefore w:val="0"/>
        <w:numPr>
          <w:ilvl w:val="0"/>
          <w:numId w:val="0"/>
        </w:numPr>
        <w:tabs>
          <w:tab w:val="left" w:pos="1134"/>
        </w:tabs>
        <w:kinsoku/>
        <w:wordWrap/>
        <w:overflowPunct/>
        <w:topLinePunct w:val="0"/>
        <w:autoSpaceDE/>
        <w:autoSpaceDN/>
        <w:bidi w:val="0"/>
        <w:adjustRightInd/>
        <w:snapToGrid w:val="0"/>
        <w:spacing w:line="420" w:lineRule="exact"/>
        <w:ind w:left="562" w:leftChars="0"/>
        <w:textAlignment w:val="auto"/>
        <w:rPr>
          <w:rFonts w:ascii="宋体" w:hAnsi="宋体"/>
          <w:color w:val="auto"/>
          <w:sz w:val="28"/>
          <w:szCs w:val="28"/>
          <w:highlight w:val="yellow"/>
        </w:rPr>
      </w:pPr>
    </w:p>
    <w:p>
      <w:pPr>
        <w:pStyle w:val="28"/>
        <w:numPr>
          <w:ilvl w:val="0"/>
          <w:numId w:val="16"/>
        </w:numPr>
        <w:tabs>
          <w:tab w:val="left" w:pos="1134"/>
        </w:tabs>
        <w:snapToGrid w:val="0"/>
        <w:spacing w:line="360" w:lineRule="auto"/>
        <w:ind w:left="-82" w:firstLine="562" w:firstLineChars="0"/>
        <w:rPr>
          <w:rFonts w:ascii="宋体" w:hAnsi="宋体"/>
          <w:color w:val="000000"/>
          <w:sz w:val="28"/>
          <w:szCs w:val="28"/>
          <w:highlight w:val="none"/>
          <w:shd w:val="clear" w:color="auto" w:fill="FFFFFF"/>
        </w:rPr>
      </w:pPr>
      <w:r>
        <w:rPr>
          <w:rFonts w:hint="eastAsia" w:ascii="宋体" w:hAnsi="宋体"/>
          <w:color w:val="000000"/>
          <w:sz w:val="28"/>
          <w:szCs w:val="28"/>
          <w:highlight w:val="none"/>
          <w:shd w:val="clear" w:color="auto" w:fill="FFFFFF"/>
        </w:rPr>
        <w:t>为本项目提供的所有产品、辅材中</w:t>
      </w:r>
      <w:r>
        <w:rPr>
          <w:rFonts w:ascii="宋体" w:hAnsi="宋体" w:cs="宋体"/>
          <w:color w:val="000000"/>
          <w:sz w:val="28"/>
          <w:szCs w:val="28"/>
          <w:highlight w:val="none"/>
          <w:shd w:val="clear" w:color="auto" w:fill="FFFFFF"/>
        </w:rPr>
        <w:t>属于《国家强制性产品认证目录》范围内产品的，均通过国家强制性产品认证并取得认证证书。</w:t>
      </w:r>
    </w:p>
    <w:p>
      <w:pPr>
        <w:pStyle w:val="28"/>
        <w:numPr>
          <w:ilvl w:val="0"/>
          <w:numId w:val="16"/>
        </w:numPr>
        <w:tabs>
          <w:tab w:val="left" w:pos="1134"/>
        </w:tabs>
        <w:snapToGrid w:val="0"/>
        <w:spacing w:line="360" w:lineRule="auto"/>
        <w:ind w:left="-82" w:firstLine="562" w:firstLineChars="0"/>
        <w:rPr>
          <w:rFonts w:ascii="宋体" w:hAnsi="宋体"/>
          <w:b/>
          <w:color w:val="000000"/>
          <w:sz w:val="28"/>
          <w:szCs w:val="28"/>
          <w:highlight w:val="none"/>
          <w:shd w:val="clear" w:color="auto" w:fill="FFFFFF"/>
        </w:rPr>
      </w:pPr>
      <w:r>
        <w:rPr>
          <w:rFonts w:hint="eastAsia"/>
          <w:color w:val="000000"/>
          <w:sz w:val="28"/>
          <w:szCs w:val="28"/>
          <w:highlight w:val="none"/>
          <w:shd w:val="clear" w:color="auto" w:fill="FFFFFF"/>
        </w:rPr>
        <w:t>为本项目提供的所有产品、辅材符合现行的强制性国家相关标准、行业标准。</w:t>
      </w:r>
    </w:p>
    <w:p>
      <w:pPr>
        <w:pStyle w:val="28"/>
        <w:numPr>
          <w:ilvl w:val="0"/>
          <w:numId w:val="16"/>
        </w:numPr>
        <w:tabs>
          <w:tab w:val="left" w:pos="1134"/>
        </w:tabs>
        <w:snapToGrid w:val="0"/>
        <w:spacing w:line="360" w:lineRule="auto"/>
        <w:ind w:left="-82" w:firstLine="562" w:firstLineChars="0"/>
        <w:rPr>
          <w:rFonts w:ascii="宋体" w:hAnsi="宋体"/>
          <w:color w:val="000000"/>
          <w:sz w:val="28"/>
          <w:szCs w:val="28"/>
          <w:highlight w:val="none"/>
          <w:shd w:val="clear" w:color="auto" w:fill="FFFFFF"/>
        </w:rPr>
      </w:pPr>
      <w:r>
        <w:rPr>
          <w:rFonts w:hint="eastAsia" w:ascii="宋体" w:hAnsi="宋体"/>
          <w:color w:val="000000"/>
          <w:sz w:val="28"/>
          <w:szCs w:val="28"/>
          <w:highlight w:val="none"/>
          <w:shd w:val="clear" w:color="auto" w:fill="FFFFFF"/>
          <w:lang w:val="zh-CN"/>
        </w:rPr>
        <w:t>为本项目提供的所有产品中属于节能产品政府采购品目清单中的政府强制采购产品的，均具有国家确定的认证机构出具的有效期内的节能产品认证证书。</w:t>
      </w:r>
    </w:p>
    <w:p>
      <w:pPr>
        <w:pStyle w:val="28"/>
        <w:numPr>
          <w:ilvl w:val="0"/>
          <w:numId w:val="16"/>
        </w:numPr>
        <w:tabs>
          <w:tab w:val="left" w:pos="1134"/>
        </w:tabs>
        <w:snapToGrid w:val="0"/>
        <w:spacing w:line="360" w:lineRule="auto"/>
        <w:ind w:left="-82" w:firstLine="562" w:firstLineChars="0"/>
        <w:rPr>
          <w:rFonts w:hint="eastAsia" w:ascii="宋体" w:hAnsi="宋体" w:eastAsia="宋体" w:cs="宋体"/>
          <w:b/>
          <w:bCs/>
          <w:color w:val="000000"/>
          <w:kern w:val="2"/>
          <w:sz w:val="28"/>
          <w:szCs w:val="28"/>
          <w:highlight w:val="none"/>
          <w:shd w:val="clear" w:color="auto" w:fill="FFFFFF"/>
          <w:lang w:val="en-US" w:eastAsia="zh-CN" w:bidi="ar-SA"/>
        </w:rPr>
      </w:pPr>
      <w:r>
        <w:rPr>
          <w:rFonts w:hint="eastAsia" w:ascii="宋体" w:hAnsi="宋体" w:eastAsia="宋体" w:cs="Times New Roman"/>
          <w:bCs/>
          <w:color w:val="000000"/>
          <w:sz w:val="28"/>
          <w:szCs w:val="28"/>
          <w:highlight w:val="none"/>
          <w:shd w:val="clear" w:color="auto" w:fill="FFFFFF"/>
          <w:lang w:val="zh-CN"/>
        </w:rPr>
        <w:t>为本项目提供的所有产品中属于3C认证产品的，均具有3C产品认证证书，并在中标后签订合同之前提供证书复印件加盖公章。</w:t>
      </w:r>
    </w:p>
    <w:p>
      <w:pPr>
        <w:keepNext w:val="0"/>
        <w:keepLines w:val="0"/>
        <w:pageBreakBefore w:val="0"/>
        <w:kinsoku/>
        <w:wordWrap/>
        <w:overflowPunct/>
        <w:topLinePunct w:val="0"/>
        <w:autoSpaceDE/>
        <w:autoSpaceDN/>
        <w:bidi w:val="0"/>
        <w:adjustRightInd/>
        <w:snapToGrid w:val="0"/>
        <w:spacing w:line="420" w:lineRule="exact"/>
        <w:ind w:firstLine="560" w:firstLineChars="200"/>
        <w:textAlignment w:val="auto"/>
        <w:rPr>
          <w:rFonts w:hint="eastAsia" w:ascii="宋体" w:hAnsi="宋体"/>
          <w:color w:val="auto"/>
          <w:sz w:val="28"/>
          <w:szCs w:val="28"/>
          <w:highlight w:val="none"/>
        </w:rPr>
      </w:pPr>
    </w:p>
    <w:p>
      <w:pPr>
        <w:keepNext w:val="0"/>
        <w:keepLines w:val="0"/>
        <w:pageBreakBefore w:val="0"/>
        <w:kinsoku/>
        <w:wordWrap/>
        <w:overflowPunct/>
        <w:topLinePunct w:val="0"/>
        <w:autoSpaceDE/>
        <w:autoSpaceDN/>
        <w:bidi w:val="0"/>
        <w:adjustRightInd/>
        <w:snapToGrid w:val="0"/>
        <w:spacing w:line="420" w:lineRule="exact"/>
        <w:ind w:firstLine="560" w:firstLineChars="200"/>
        <w:textAlignment w:val="auto"/>
        <w:rPr>
          <w:color w:val="auto"/>
          <w:highlight w:val="none"/>
        </w:rPr>
      </w:pPr>
      <w:r>
        <w:rPr>
          <w:rFonts w:hint="eastAsia" w:ascii="宋体" w:hAnsi="宋体"/>
          <w:color w:val="auto"/>
          <w:sz w:val="28"/>
          <w:szCs w:val="28"/>
          <w:highlight w:val="none"/>
        </w:rPr>
        <w:t>特此承诺。</w:t>
      </w:r>
    </w:p>
    <w:p>
      <w:pPr>
        <w:keepNext w:val="0"/>
        <w:keepLines w:val="0"/>
        <w:pageBreakBefore w:val="0"/>
        <w:kinsoku/>
        <w:wordWrap/>
        <w:overflowPunct/>
        <w:topLinePunct w:val="0"/>
        <w:autoSpaceDE/>
        <w:autoSpaceDN/>
        <w:bidi w:val="0"/>
        <w:adjustRightInd/>
        <w:snapToGrid w:val="0"/>
        <w:spacing w:line="420" w:lineRule="exact"/>
        <w:ind w:firstLine="560" w:firstLineChars="200"/>
        <w:textAlignment w:val="auto"/>
        <w:rPr>
          <w:rFonts w:ascii="宋体" w:hAnsi="宋体"/>
          <w:color w:val="auto"/>
          <w:sz w:val="28"/>
          <w:szCs w:val="28"/>
          <w:highlight w:val="none"/>
        </w:rPr>
      </w:pPr>
    </w:p>
    <w:p>
      <w:pPr>
        <w:pStyle w:val="40"/>
        <w:keepNext w:val="0"/>
        <w:keepLines w:val="0"/>
        <w:pageBreakBefore w:val="0"/>
        <w:kinsoku/>
        <w:wordWrap/>
        <w:overflowPunct/>
        <w:topLinePunct w:val="0"/>
        <w:autoSpaceDE/>
        <w:autoSpaceDN/>
        <w:bidi w:val="0"/>
        <w:adjustRightInd/>
        <w:spacing w:line="420" w:lineRule="exact"/>
        <w:ind w:left="0" w:leftChars="0" w:firstLine="4200" w:firstLineChars="1500"/>
        <w:textAlignment w:val="auto"/>
        <w:rPr>
          <w:rFonts w:hint="eastAsia" w:ascii="宋体" w:hAnsi="宋体" w:eastAsia="宋体" w:cs="宋体"/>
          <w:color w:val="auto"/>
          <w:kern w:val="2"/>
          <w:sz w:val="28"/>
          <w:szCs w:val="22"/>
          <w:highlight w:val="none"/>
          <w:u w:val="none"/>
          <w:lang w:val="zh-CN" w:eastAsia="zh-CN" w:bidi="ar-SA"/>
        </w:rPr>
      </w:pPr>
    </w:p>
    <w:p>
      <w:pPr>
        <w:pStyle w:val="40"/>
        <w:keepNext w:val="0"/>
        <w:keepLines w:val="0"/>
        <w:pageBreakBefore w:val="0"/>
        <w:kinsoku/>
        <w:wordWrap/>
        <w:overflowPunct/>
        <w:topLinePunct w:val="0"/>
        <w:autoSpaceDE/>
        <w:autoSpaceDN/>
        <w:bidi w:val="0"/>
        <w:adjustRightInd/>
        <w:spacing w:line="420" w:lineRule="exact"/>
        <w:ind w:left="0" w:leftChars="0" w:firstLine="4200" w:firstLineChars="1500"/>
        <w:textAlignment w:val="auto"/>
        <w:rPr>
          <w:rFonts w:hint="eastAsia" w:ascii="宋体" w:hAnsi="宋体" w:eastAsia="宋体" w:cs="宋体"/>
          <w:color w:val="auto"/>
          <w:kern w:val="2"/>
          <w:sz w:val="28"/>
          <w:szCs w:val="22"/>
          <w:highlight w:val="none"/>
          <w:u w:val="none"/>
          <w:lang w:val="zh-CN" w:eastAsia="zh-CN" w:bidi="ar-SA"/>
        </w:rPr>
      </w:pPr>
    </w:p>
    <w:p>
      <w:pPr>
        <w:pStyle w:val="40"/>
        <w:keepNext w:val="0"/>
        <w:keepLines w:val="0"/>
        <w:pageBreakBefore w:val="0"/>
        <w:kinsoku/>
        <w:wordWrap/>
        <w:overflowPunct/>
        <w:topLinePunct w:val="0"/>
        <w:autoSpaceDE/>
        <w:autoSpaceDN/>
        <w:bidi w:val="0"/>
        <w:adjustRightInd/>
        <w:spacing w:line="420" w:lineRule="exact"/>
        <w:ind w:left="0" w:leftChars="0" w:firstLine="4200" w:firstLineChars="1500"/>
        <w:textAlignment w:val="auto"/>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供应商名称：</w:t>
      </w:r>
      <w:r>
        <w:rPr>
          <w:rFonts w:hint="eastAsia" w:ascii="宋体" w:hAnsi="宋体" w:eastAsia="宋体" w:cs="宋体"/>
          <w:color w:val="auto"/>
          <w:kern w:val="2"/>
          <w:sz w:val="28"/>
          <w:szCs w:val="22"/>
          <w:highlight w:val="none"/>
          <w:u w:val="single"/>
          <w:lang w:val="zh-CN" w:eastAsia="zh-CN" w:bidi="ar-SA"/>
        </w:rPr>
        <w:tab/>
      </w:r>
      <w:r>
        <w:rPr>
          <w:rFonts w:hint="eastAsia" w:ascii="宋体" w:hAnsi="宋体" w:eastAsia="宋体" w:cs="宋体"/>
          <w:color w:val="auto"/>
          <w:kern w:val="2"/>
          <w:sz w:val="28"/>
          <w:szCs w:val="22"/>
          <w:highlight w:val="none"/>
          <w:u w:val="single"/>
          <w:lang w:val="zh-CN" w:eastAsia="zh-CN" w:bidi="ar-SA"/>
        </w:rPr>
        <w:t xml:space="preserve">  </w:t>
      </w:r>
      <w:r>
        <w:rPr>
          <w:rFonts w:hint="eastAsia" w:hAnsi="宋体" w:eastAsia="宋体" w:cs="宋体"/>
          <w:color w:val="auto"/>
          <w:kern w:val="2"/>
          <w:sz w:val="28"/>
          <w:szCs w:val="22"/>
          <w:highlight w:val="none"/>
          <w:u w:val="single"/>
          <w:lang w:val="en-US" w:eastAsia="zh-CN" w:bidi="ar-SA"/>
        </w:rPr>
        <w:t xml:space="preserve">    </w:t>
      </w:r>
      <w:r>
        <w:rPr>
          <w:rFonts w:hint="eastAsia" w:ascii="宋体" w:hAnsi="宋体" w:eastAsia="宋体" w:cs="宋体"/>
          <w:color w:val="auto"/>
          <w:kern w:val="2"/>
          <w:sz w:val="28"/>
          <w:szCs w:val="22"/>
          <w:highlight w:val="none"/>
          <w:u w:val="single"/>
          <w:lang w:val="zh-CN" w:eastAsia="zh-CN" w:bidi="ar-SA"/>
        </w:rPr>
        <w:t xml:space="preserve">        </w:t>
      </w:r>
    </w:p>
    <w:p>
      <w:pPr>
        <w:pStyle w:val="42"/>
        <w:keepNext w:val="0"/>
        <w:keepLines w:val="0"/>
        <w:pageBreakBefore w:val="0"/>
        <w:kinsoku/>
        <w:wordWrap/>
        <w:overflowPunct/>
        <w:topLinePunct w:val="0"/>
        <w:autoSpaceDE/>
        <w:autoSpaceDN/>
        <w:bidi w:val="0"/>
        <w:adjustRightInd/>
        <w:spacing w:line="420" w:lineRule="exact"/>
        <w:ind w:firstLine="4200" w:firstLineChars="1500"/>
        <w:textAlignment w:val="auto"/>
        <w:rPr>
          <w:rFonts w:hint="eastAsia" w:ascii="宋体" w:hAnsi="宋体" w:eastAsia="宋体" w:cs="宋体"/>
          <w:color w:val="auto"/>
          <w:kern w:val="2"/>
          <w:sz w:val="28"/>
          <w:szCs w:val="22"/>
          <w:highlight w:val="none"/>
          <w:u w:val="single"/>
          <w:lang w:val="zh-CN" w:eastAsia="zh-CN" w:bidi="ar-SA"/>
        </w:rPr>
      </w:pPr>
      <w:r>
        <w:rPr>
          <w:rFonts w:hint="eastAsia" w:ascii="宋体" w:hAnsi="宋体" w:eastAsia="宋体" w:cs="宋体"/>
          <w:color w:val="auto"/>
          <w:kern w:val="2"/>
          <w:sz w:val="28"/>
          <w:szCs w:val="22"/>
          <w:highlight w:val="none"/>
          <w:u w:val="none"/>
          <w:lang w:val="zh-CN" w:eastAsia="zh-CN" w:bidi="ar-SA"/>
        </w:rPr>
        <w:t>日      期：</w:t>
      </w:r>
      <w:r>
        <w:rPr>
          <w:rFonts w:hint="eastAsia" w:ascii="宋体" w:hAnsi="宋体" w:eastAsia="宋体" w:cs="宋体"/>
          <w:color w:val="auto"/>
          <w:kern w:val="2"/>
          <w:sz w:val="28"/>
          <w:szCs w:val="22"/>
          <w:highlight w:val="none"/>
          <w:u w:val="single"/>
          <w:lang w:val="zh-CN" w:eastAsia="zh-CN" w:bidi="ar-SA"/>
        </w:rPr>
        <w:t>　　年　　月　　日</w:t>
      </w:r>
    </w:p>
    <w:p>
      <w:pPr>
        <w:pStyle w:val="42"/>
        <w:keepNext w:val="0"/>
        <w:keepLines w:val="0"/>
        <w:pageBreakBefore w:val="0"/>
        <w:kinsoku/>
        <w:wordWrap/>
        <w:overflowPunct/>
        <w:topLinePunct w:val="0"/>
        <w:autoSpaceDE/>
        <w:autoSpaceDN/>
        <w:bidi w:val="0"/>
        <w:adjustRightInd/>
        <w:spacing w:line="420" w:lineRule="exact"/>
        <w:ind w:firstLine="4200" w:firstLineChars="1500"/>
        <w:textAlignment w:val="auto"/>
        <w:rPr>
          <w:rFonts w:hint="eastAsia" w:ascii="宋体" w:hAnsi="宋体" w:eastAsia="宋体" w:cs="宋体"/>
          <w:color w:val="auto"/>
          <w:kern w:val="2"/>
          <w:sz w:val="28"/>
          <w:szCs w:val="22"/>
          <w:highlight w:val="none"/>
          <w:u w:val="single"/>
          <w:lang w:val="en-US" w:eastAsia="zh-CN" w:bidi="ar-SA"/>
        </w:rPr>
      </w:pPr>
    </w:p>
    <w:p>
      <w:pPr>
        <w:pStyle w:val="60"/>
        <w:spacing w:after="200" w:line="540" w:lineRule="exact"/>
        <w:ind w:firstLine="2108" w:firstLineChars="700"/>
        <w:jc w:val="left"/>
        <w:rPr>
          <w:rFonts w:hint="eastAsia" w:ascii="宋体" w:hAnsi="宋体" w:eastAsia="宋体" w:cs="Times New Roman"/>
          <w:b/>
          <w:bCs/>
          <w:color w:val="auto"/>
          <w:kern w:val="44"/>
          <w:sz w:val="30"/>
          <w:szCs w:val="32"/>
          <w:highlight w:val="none"/>
          <w:u w:val="none"/>
          <w:shd w:val="clear"/>
          <w:lang w:val="en-US" w:eastAsia="zh-CN" w:bidi="ar-SA"/>
        </w:rPr>
      </w:pPr>
    </w:p>
    <w:p>
      <w:pPr>
        <w:pStyle w:val="60"/>
        <w:spacing w:after="200" w:line="540" w:lineRule="exact"/>
        <w:ind w:firstLine="2108" w:firstLineChars="700"/>
        <w:jc w:val="left"/>
        <w:rPr>
          <w:rFonts w:hint="eastAsia" w:ascii="宋体" w:hAnsi="宋体" w:eastAsia="宋体" w:cs="Times New Roman"/>
          <w:b/>
          <w:bCs/>
          <w:color w:val="auto"/>
          <w:kern w:val="44"/>
          <w:sz w:val="30"/>
          <w:szCs w:val="32"/>
          <w:highlight w:val="none"/>
          <w:u w:val="none"/>
          <w:shd w:val="clear"/>
          <w:lang w:val="en-US" w:eastAsia="zh-CN" w:bidi="ar-SA"/>
        </w:rPr>
      </w:pPr>
    </w:p>
    <w:p>
      <w:pPr>
        <w:pStyle w:val="60"/>
        <w:spacing w:after="200" w:line="540" w:lineRule="exact"/>
        <w:ind w:firstLine="2108" w:firstLineChars="700"/>
        <w:jc w:val="left"/>
        <w:rPr>
          <w:rFonts w:hint="eastAsia" w:ascii="宋体" w:hAnsi="宋体" w:eastAsia="宋体" w:cs="Times New Roman"/>
          <w:b/>
          <w:bCs/>
          <w:color w:val="auto"/>
          <w:kern w:val="44"/>
          <w:sz w:val="30"/>
          <w:szCs w:val="32"/>
          <w:highlight w:val="none"/>
          <w:u w:val="none"/>
          <w:shd w:val="clear"/>
          <w:lang w:val="en-US" w:eastAsia="zh-CN" w:bidi="ar-SA"/>
        </w:rPr>
      </w:pPr>
    </w:p>
    <w:p>
      <w:pPr>
        <w:pStyle w:val="60"/>
        <w:spacing w:after="200" w:line="540" w:lineRule="exact"/>
        <w:jc w:val="left"/>
        <w:rPr>
          <w:rFonts w:hint="eastAsia" w:ascii="宋体" w:hAnsi="宋体" w:eastAsia="宋体" w:cs="Times New Roman"/>
          <w:b/>
          <w:bCs/>
          <w:color w:val="auto"/>
          <w:kern w:val="44"/>
          <w:sz w:val="30"/>
          <w:szCs w:val="32"/>
          <w:highlight w:val="none"/>
          <w:u w:val="none"/>
          <w:shd w:val="clear"/>
          <w:lang w:val="en-US" w:eastAsia="zh-CN" w:bidi="ar-SA"/>
        </w:rPr>
      </w:pPr>
    </w:p>
    <w:p>
      <w:pPr>
        <w:pStyle w:val="60"/>
        <w:spacing w:after="200" w:line="540" w:lineRule="exact"/>
        <w:ind w:firstLine="2108" w:firstLineChars="700"/>
        <w:jc w:val="left"/>
        <w:rPr>
          <w:rFonts w:hint="eastAsia" w:ascii="黑体" w:hAnsi="黑体" w:eastAsia="黑体" w:cs="黑体"/>
          <w:color w:val="auto"/>
          <w:sz w:val="32"/>
          <w:szCs w:val="32"/>
          <w:highlight w:val="none"/>
        </w:rPr>
      </w:pPr>
      <w:r>
        <w:rPr>
          <w:rFonts w:hint="eastAsia" w:ascii="宋体" w:hAnsi="宋体" w:eastAsia="宋体" w:cs="Times New Roman"/>
          <w:b/>
          <w:bCs/>
          <w:color w:val="auto"/>
          <w:kern w:val="44"/>
          <w:sz w:val="30"/>
          <w:szCs w:val="32"/>
          <w:highlight w:val="none"/>
          <w:u w:val="none"/>
          <w:shd w:val="clear"/>
          <w:lang w:val="en-US" w:eastAsia="zh-CN" w:bidi="ar-SA"/>
        </w:rPr>
        <w:t>第四章技术、服务、商务及其他要求</w:t>
      </w:r>
      <w:bookmarkEnd w:id="85"/>
    </w:p>
    <w:p>
      <w:pPr>
        <w:pStyle w:val="4"/>
        <w:keepNext/>
        <w:keepLines/>
        <w:pageBreakBefore w:val="0"/>
        <w:widowControl w:val="0"/>
        <w:numPr>
          <w:ilvl w:val="1"/>
          <w:numId w:val="0"/>
        </w:numPr>
        <w:kinsoku/>
        <w:wordWrap/>
        <w:overflowPunct/>
        <w:topLinePunct w:val="0"/>
        <w:autoSpaceDE/>
        <w:autoSpaceDN/>
        <w:bidi w:val="0"/>
        <w:adjustRightInd/>
        <w:snapToGrid/>
        <w:spacing w:before="0" w:beforeLines="0" w:after="0" w:afterLines="0"/>
        <w:ind w:leftChars="0"/>
        <w:jc w:val="both"/>
        <w:textAlignment w:val="auto"/>
        <w:rPr>
          <w:rFonts w:hint="eastAsia"/>
          <w:color w:val="auto"/>
          <w:highlight w:val="none"/>
          <w:lang w:val="en-US" w:eastAsia="zh-CN"/>
        </w:rPr>
      </w:pPr>
      <w:bookmarkStart w:id="115" w:name="_Toc75528705"/>
      <w:bookmarkStart w:id="116" w:name="_Toc25420"/>
      <w:r>
        <w:rPr>
          <w:rFonts w:hint="eastAsia"/>
          <w:color w:val="auto"/>
          <w:highlight w:val="none"/>
          <w:lang w:val="en-US" w:eastAsia="zh-CN"/>
        </w:rPr>
        <w:t>4.1项目</w:t>
      </w:r>
      <w:bookmarkEnd w:id="115"/>
      <w:r>
        <w:rPr>
          <w:rFonts w:hint="eastAsia"/>
          <w:color w:val="auto"/>
          <w:highlight w:val="none"/>
          <w:lang w:val="en-US" w:eastAsia="zh-CN"/>
        </w:rPr>
        <w:t>概况</w:t>
      </w:r>
      <w:bookmarkEnd w:id="116"/>
    </w:p>
    <w:p>
      <w:pPr>
        <w:pStyle w:val="4"/>
        <w:pageBreakBefore w:val="0"/>
        <w:widowControl w:val="0"/>
        <w:numPr>
          <w:ilvl w:val="1"/>
          <w:numId w:val="0"/>
        </w:numPr>
        <w:kinsoku/>
        <w:wordWrap/>
        <w:overflowPunct/>
        <w:topLinePunct w:val="0"/>
        <w:autoSpaceDE/>
        <w:autoSpaceDN/>
        <w:bidi w:val="0"/>
        <w:spacing w:before="0" w:beforeLines="0" w:after="0" w:afterLines="0" w:line="560" w:lineRule="exact"/>
        <w:ind w:leftChars="0" w:firstLine="560" w:firstLineChars="200"/>
        <w:textAlignment w:val="auto"/>
        <w:rPr>
          <w:rFonts w:hint="default"/>
          <w:b w:val="0"/>
          <w:bCs w:val="0"/>
          <w:color w:val="auto"/>
          <w:sz w:val="28"/>
          <w:szCs w:val="28"/>
          <w:highlight w:val="none"/>
          <w:lang w:val="en-US" w:eastAsia="zh-CN"/>
        </w:rPr>
      </w:pPr>
      <w:bookmarkStart w:id="117" w:name="_Toc15679"/>
      <w:bookmarkStart w:id="118" w:name="_Toc30354"/>
      <w:r>
        <w:rPr>
          <w:rFonts w:hint="eastAsia"/>
          <w:b w:val="0"/>
          <w:bCs w:val="0"/>
          <w:color w:val="auto"/>
          <w:sz w:val="28"/>
          <w:szCs w:val="28"/>
          <w:highlight w:val="none"/>
          <w:lang w:val="en-US" w:eastAsia="zh-CN"/>
        </w:rPr>
        <w:t>成都市温江区农业农村局LED全彩显示屏采购项目</w:t>
      </w:r>
      <w:bookmarkEnd w:id="117"/>
      <w:bookmarkEnd w:id="118"/>
    </w:p>
    <w:p>
      <w:pPr>
        <w:keepNext w:val="0"/>
        <w:keepLines w:val="0"/>
        <w:widowControl w:val="0"/>
        <w:suppressLineNumbers w:val="0"/>
        <w:spacing w:before="0" w:beforeAutospacing="0" w:after="0" w:afterAutospacing="0"/>
        <w:ind w:left="0" w:right="0"/>
        <w:jc w:val="both"/>
        <w:rPr>
          <w:rFonts w:hint="eastAsia"/>
          <w:b/>
          <w:bCs/>
          <w:color w:val="auto"/>
          <w:sz w:val="28"/>
          <w:szCs w:val="28"/>
          <w:highlight w:val="none"/>
          <w:lang w:val="en-US" w:eastAsia="zh-CN"/>
        </w:rPr>
      </w:pPr>
      <w:bookmarkStart w:id="119" w:name="_Toc18583"/>
      <w:bookmarkStart w:id="120" w:name="_Toc29549"/>
      <w:r>
        <w:rPr>
          <w:rFonts w:hint="eastAsia"/>
          <w:b/>
          <w:bCs/>
          <w:color w:val="auto"/>
          <w:sz w:val="28"/>
          <w:szCs w:val="28"/>
          <w:highlight w:val="none"/>
          <w:lang w:val="en-US" w:eastAsia="zh-CN"/>
        </w:rPr>
        <w:t>4.2核心产品：</w:t>
      </w:r>
      <w:bookmarkEnd w:id="119"/>
      <w:bookmarkEnd w:id="120"/>
      <w:bookmarkStart w:id="121" w:name="_Toc31119"/>
      <w:r>
        <w:rPr>
          <w:rFonts w:hint="eastAsia"/>
          <w:b/>
          <w:bCs/>
          <w:color w:val="auto"/>
          <w:sz w:val="28"/>
          <w:szCs w:val="28"/>
          <w:highlight w:val="none"/>
          <w:lang w:val="en-US" w:eastAsia="zh-CN"/>
        </w:rPr>
        <w:t>室内LED全彩显示屏</w:t>
      </w:r>
    </w:p>
    <w:p>
      <w:pPr>
        <w:keepNext w:val="0"/>
        <w:keepLines w:val="0"/>
        <w:widowControl w:val="0"/>
        <w:suppressLineNumbers w:val="0"/>
        <w:spacing w:before="0" w:beforeAutospacing="0" w:after="0" w:afterAutospacing="0"/>
        <w:ind w:left="0" w:right="0"/>
        <w:jc w:val="both"/>
        <w:rPr>
          <w:b/>
          <w:bCs w:val="0"/>
          <w:sz w:val="36"/>
          <w:szCs w:val="36"/>
          <w:lang w:val="en-US"/>
        </w:rPr>
      </w:pPr>
      <w:r>
        <w:rPr>
          <w:rFonts w:hint="eastAsia" w:ascii="宋体" w:hAnsi="宋体" w:eastAsia="宋体" w:cs="Times New Roman"/>
          <w:b/>
          <w:bCs/>
          <w:iCs/>
          <w:color w:val="auto"/>
          <w:kern w:val="0"/>
          <w:sz w:val="28"/>
          <w:szCs w:val="28"/>
          <w:highlight w:val="none"/>
          <w:lang w:val="en-US" w:eastAsia="zh-CN" w:bidi="ar-SA"/>
        </w:rPr>
        <w:t>4.3技术参数及要求</w:t>
      </w:r>
      <w:bookmarkEnd w:id="121"/>
    </w:p>
    <w:tbl>
      <w:tblPr>
        <w:tblStyle w:val="17"/>
        <w:tblW w:w="9393" w:type="dxa"/>
        <w:jc w:val="center"/>
        <w:tblLayout w:type="fixed"/>
        <w:tblCellMar>
          <w:top w:w="0" w:type="dxa"/>
          <w:left w:w="0" w:type="dxa"/>
          <w:bottom w:w="0" w:type="dxa"/>
          <w:right w:w="0" w:type="dxa"/>
        </w:tblCellMar>
      </w:tblPr>
      <w:tblGrid>
        <w:gridCol w:w="586"/>
        <w:gridCol w:w="1310"/>
        <w:gridCol w:w="6657"/>
        <w:gridCol w:w="840"/>
      </w:tblGrid>
      <w:tr>
        <w:trPr>
          <w:trHeight w:val="34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b/>
                <w:w w:val="100"/>
                <w:sz w:val="21"/>
                <w:lang w:eastAsia="zh-CN"/>
              </w:rPr>
            </w:pPr>
            <w:r>
              <w:rPr>
                <w:rFonts w:hint="eastAsia" w:ascii="宋体" w:hAnsi="宋体" w:eastAsia="宋体"/>
                <w:b/>
                <w:w w:val="100"/>
                <w:sz w:val="21"/>
                <w:lang w:eastAsia="zh-CN"/>
              </w:rPr>
              <w:t>序号</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b/>
                <w:w w:val="100"/>
                <w:sz w:val="21"/>
                <w:lang w:eastAsia="zh-CN"/>
              </w:rPr>
            </w:pPr>
            <w:r>
              <w:rPr>
                <w:rFonts w:hint="eastAsia" w:ascii="宋体" w:hAnsi="宋体" w:eastAsia="宋体"/>
                <w:b/>
                <w:w w:val="100"/>
                <w:sz w:val="21"/>
                <w:lang w:eastAsia="zh-CN"/>
              </w:rPr>
              <w:t>设备名称</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b/>
                <w:w w:val="100"/>
                <w:sz w:val="21"/>
                <w:lang w:eastAsia="zh-CN"/>
              </w:rPr>
            </w:pPr>
            <w:r>
              <w:rPr>
                <w:rFonts w:hint="eastAsia" w:ascii="宋体" w:hAnsi="宋体" w:eastAsia="宋体"/>
                <w:b/>
                <w:w w:val="100"/>
                <w:sz w:val="21"/>
                <w:lang w:eastAsia="zh-CN"/>
              </w:rPr>
              <w:t>详细技术要求</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b/>
                <w:w w:val="100"/>
                <w:sz w:val="21"/>
                <w:lang w:eastAsia="zh-CN"/>
              </w:rPr>
            </w:pPr>
            <w:r>
              <w:rPr>
                <w:rFonts w:hint="eastAsia" w:ascii="宋体" w:hAnsi="宋体" w:eastAsia="宋体"/>
                <w:b/>
                <w:w w:val="100"/>
                <w:sz w:val="21"/>
                <w:lang w:eastAsia="zh-CN"/>
              </w:rPr>
              <w:t>数量</w:t>
            </w:r>
          </w:p>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b/>
                <w:w w:val="100"/>
                <w:sz w:val="21"/>
                <w:lang w:eastAsia="zh-CN"/>
              </w:rPr>
            </w:pPr>
            <w:r>
              <w:rPr>
                <w:rFonts w:hint="eastAsia" w:ascii="宋体" w:hAnsi="宋体" w:eastAsia="宋体"/>
                <w:b/>
                <w:w w:val="100"/>
                <w:sz w:val="21"/>
                <w:lang w:eastAsia="zh-CN"/>
              </w:rPr>
              <w:t>（单位）</w:t>
            </w:r>
          </w:p>
        </w:tc>
      </w:tr>
      <w:tr>
        <w:tblPrEx>
          <w:tblCellMar>
            <w:top w:w="0" w:type="dxa"/>
            <w:left w:w="0" w:type="dxa"/>
            <w:bottom w:w="0" w:type="dxa"/>
            <w:right w:w="0" w:type="dxa"/>
          </w:tblCellMar>
        </w:tblPrEx>
        <w:trPr>
          <w:trHeight w:val="9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210" w:right="0" w:firstLine="105"/>
              <w:jc w:val="both"/>
              <w:rPr>
                <w:rFonts w:hint="eastAsia" w:ascii="宋体" w:hAnsi="宋体" w:eastAsia="宋体"/>
                <w:w w:val="100"/>
                <w:sz w:val="21"/>
                <w:lang w:eastAsia="zh-CN"/>
              </w:rPr>
            </w:pPr>
            <w:r>
              <w:rPr>
                <w:rFonts w:hint="eastAsia" w:ascii="宋体" w:hAnsi="宋体" w:eastAsia="宋体"/>
                <w:w w:val="100"/>
                <w:sz w:val="21"/>
                <w:lang w:eastAsia="zh-CN"/>
              </w:rPr>
              <w:t>1</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室内LED全彩显示屏</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240" w:beforeAutospacing="0" w:after="240" w:afterAutospacing="0" w:line="240" w:lineRule="auto"/>
              <w:ind w:left="0" w:right="0" w:firstLine="0"/>
              <w:contextualSpacing/>
              <w:jc w:val="left"/>
              <w:rPr>
                <w:rFonts w:hint="eastAsia" w:ascii="宋体" w:hAnsi="宋体" w:eastAsia="宋体"/>
                <w:w w:val="100"/>
                <w:sz w:val="21"/>
                <w:lang w:eastAsia="zh-CN"/>
              </w:rPr>
            </w:pPr>
            <w:r>
              <w:rPr>
                <w:rFonts w:hint="eastAsia" w:ascii="宋体" w:hAnsi="宋体"/>
                <w:w w:val="100"/>
                <w:sz w:val="21"/>
                <w:lang w:eastAsia="zh-CN"/>
              </w:rPr>
              <w:t>▲</w:t>
            </w:r>
            <w:r>
              <w:rPr>
                <w:rFonts w:hint="eastAsia" w:ascii="宋体" w:hAnsi="宋体" w:eastAsia="宋体"/>
                <w:w w:val="100"/>
                <w:sz w:val="21"/>
                <w:lang w:eastAsia="zh-CN"/>
              </w:rPr>
              <w:t>1.像素点间距：≤1.53mm</w:t>
            </w:r>
          </w:p>
          <w:p>
            <w:pPr>
              <w:keepNext w:val="0"/>
              <w:keepLines w:val="0"/>
              <w:widowControl/>
              <w:suppressLineNumbers w:val="0"/>
              <w:autoSpaceDE/>
              <w:autoSpaceDN/>
              <w:snapToGrid/>
              <w:spacing w:before="240" w:beforeAutospacing="0" w:after="240" w:afterAutospacing="0" w:line="240" w:lineRule="auto"/>
              <w:ind w:left="0" w:right="0" w:firstLine="0"/>
              <w:contextualSpacing/>
              <w:jc w:val="left"/>
              <w:rPr>
                <w:rFonts w:hint="eastAsia" w:ascii="宋体" w:hAnsi="宋体" w:eastAsia="宋体"/>
                <w:w w:val="100"/>
                <w:sz w:val="21"/>
                <w:lang w:eastAsia="zh-CN"/>
              </w:rPr>
            </w:pPr>
            <w:r>
              <w:rPr>
                <w:rFonts w:hint="eastAsia" w:ascii="宋体" w:hAnsi="宋体"/>
                <w:w w:val="100"/>
                <w:sz w:val="21"/>
                <w:lang w:eastAsia="zh-CN"/>
              </w:rPr>
              <w:t>▲</w:t>
            </w:r>
            <w:r>
              <w:rPr>
                <w:rFonts w:hint="eastAsia" w:ascii="宋体" w:hAnsi="宋体" w:eastAsia="宋体"/>
                <w:w w:val="100"/>
                <w:sz w:val="21"/>
                <w:lang w:eastAsia="zh-CN"/>
              </w:rPr>
              <w:t>2.像素密度：≥422500点/㎡</w:t>
            </w:r>
          </w:p>
          <w:p>
            <w:pPr>
              <w:keepNext w:val="0"/>
              <w:keepLines w:val="0"/>
              <w:widowControl/>
              <w:suppressLineNumbers w:val="0"/>
              <w:autoSpaceDE/>
              <w:autoSpaceDN/>
              <w:snapToGrid/>
              <w:spacing w:before="240" w:beforeAutospacing="0" w:after="240" w:afterAutospacing="0" w:line="240" w:lineRule="auto"/>
              <w:ind w:left="0" w:right="0"/>
              <w:contextualSpacing/>
              <w:jc w:val="left"/>
              <w:rPr>
                <w:rFonts w:hint="default" w:ascii="宋体" w:hAnsi="宋体" w:eastAsia="宋体"/>
                <w:w w:val="100"/>
                <w:sz w:val="21"/>
                <w:lang w:val="en-US" w:eastAsia="zh-CN"/>
              </w:rPr>
            </w:pPr>
            <w:r>
              <w:rPr>
                <w:rFonts w:hint="eastAsia" w:ascii="宋体" w:hAnsi="宋体" w:eastAsia="宋体"/>
                <w:w w:val="100"/>
                <w:sz w:val="21"/>
                <w:lang w:eastAsia="zh-CN"/>
              </w:rPr>
              <w:t>3.显示屏面积：长4.</w:t>
            </w:r>
            <w:r>
              <w:rPr>
                <w:rFonts w:hint="eastAsia" w:ascii="宋体" w:hAnsi="宋体" w:eastAsia="宋体"/>
                <w:w w:val="100"/>
                <w:sz w:val="21"/>
                <w:lang w:val="en-US" w:eastAsia="zh-CN"/>
              </w:rPr>
              <w:t>48</w:t>
            </w:r>
            <w:r>
              <w:rPr>
                <w:rFonts w:hint="eastAsia" w:ascii="宋体" w:hAnsi="宋体" w:eastAsia="宋体"/>
                <w:w w:val="100"/>
                <w:sz w:val="21"/>
                <w:lang w:eastAsia="zh-CN"/>
              </w:rPr>
              <w:t>m*高1.</w:t>
            </w:r>
            <w:r>
              <w:rPr>
                <w:rFonts w:hint="eastAsia" w:ascii="宋体" w:hAnsi="宋体" w:eastAsia="宋体"/>
                <w:w w:val="100"/>
                <w:sz w:val="21"/>
                <w:lang w:val="en-US" w:eastAsia="zh-CN"/>
              </w:rPr>
              <w:t>76</w:t>
            </w:r>
            <w:r>
              <w:rPr>
                <w:rFonts w:hint="eastAsia" w:ascii="宋体" w:hAnsi="宋体" w:eastAsia="宋体"/>
                <w:w w:val="100"/>
                <w:sz w:val="21"/>
                <w:lang w:eastAsia="zh-CN"/>
              </w:rPr>
              <w:t>m=</w:t>
            </w:r>
            <w:r>
              <w:rPr>
                <w:rFonts w:hint="eastAsia" w:ascii="宋体" w:hAnsi="宋体" w:eastAsia="宋体"/>
                <w:w w:val="100"/>
                <w:sz w:val="21"/>
                <w:lang w:val="en-US" w:eastAsia="zh-CN"/>
              </w:rPr>
              <w:t>7.89</w:t>
            </w:r>
            <w:r>
              <w:rPr>
                <w:rFonts w:hint="eastAsia" w:ascii="宋体" w:hAnsi="宋体" w:eastAsia="宋体"/>
                <w:w w:val="100"/>
                <w:sz w:val="21"/>
                <w:lang w:eastAsia="zh-CN"/>
              </w:rPr>
              <w:t>㎡，整屏分辨率：≥</w:t>
            </w:r>
            <w:r>
              <w:rPr>
                <w:rFonts w:hint="eastAsia" w:ascii="宋体" w:hAnsi="宋体" w:eastAsia="宋体"/>
                <w:w w:val="100"/>
                <w:sz w:val="21"/>
                <w:lang w:val="en-US" w:eastAsia="zh-CN"/>
              </w:rPr>
              <w:t>2912</w:t>
            </w:r>
            <w:r>
              <w:rPr>
                <w:rFonts w:hint="eastAsia" w:ascii="宋体" w:hAnsi="宋体" w:eastAsia="宋体"/>
                <w:w w:val="100"/>
                <w:sz w:val="21"/>
                <w:lang w:eastAsia="zh-CN"/>
              </w:rPr>
              <w:t>*</w:t>
            </w:r>
            <w:r>
              <w:rPr>
                <w:rFonts w:hint="eastAsia" w:ascii="宋体" w:hAnsi="宋体" w:eastAsia="宋体"/>
                <w:w w:val="100"/>
                <w:sz w:val="21"/>
                <w:lang w:val="en-US" w:eastAsia="zh-CN"/>
              </w:rPr>
              <w:t>1144</w:t>
            </w:r>
          </w:p>
          <w:p>
            <w:pPr>
              <w:keepNext w:val="0"/>
              <w:keepLines w:val="0"/>
              <w:widowControl/>
              <w:suppressLineNumbers w:val="0"/>
              <w:autoSpaceDE/>
              <w:autoSpaceDN/>
              <w:snapToGrid/>
              <w:spacing w:before="240" w:beforeAutospacing="0" w:after="240" w:afterAutospacing="0" w:line="240" w:lineRule="auto"/>
              <w:ind w:left="0" w:right="0" w:firstLine="0"/>
              <w:contextualSpacing/>
              <w:jc w:val="left"/>
              <w:rPr>
                <w:rFonts w:hint="eastAsia" w:ascii="宋体" w:hAnsi="宋体" w:eastAsia="宋体"/>
                <w:w w:val="100"/>
                <w:sz w:val="21"/>
                <w:lang w:eastAsia="zh-CN"/>
              </w:rPr>
            </w:pPr>
            <w:r>
              <w:rPr>
                <w:rFonts w:hint="eastAsia" w:ascii="宋体" w:hAnsi="宋体"/>
                <w:w w:val="100"/>
                <w:sz w:val="21"/>
                <w:lang w:eastAsia="zh-CN"/>
              </w:rPr>
              <w:t>▲</w:t>
            </w:r>
            <w:r>
              <w:rPr>
                <w:rFonts w:hint="eastAsia" w:ascii="宋体" w:hAnsi="宋体" w:eastAsia="宋体"/>
                <w:w w:val="100"/>
                <w:sz w:val="21"/>
                <w:lang w:eastAsia="zh-CN"/>
              </w:rPr>
              <w:t>4.灯管封装：1212</w:t>
            </w:r>
          </w:p>
          <w:p>
            <w:pPr>
              <w:keepNext w:val="0"/>
              <w:keepLines w:val="0"/>
              <w:widowControl/>
              <w:suppressLineNumbers w:val="0"/>
              <w:autoSpaceDE/>
              <w:autoSpaceDN/>
              <w:snapToGrid/>
              <w:spacing w:before="240" w:beforeAutospacing="0" w:after="240" w:afterAutospacing="0" w:line="240" w:lineRule="auto"/>
              <w:ind w:left="0" w:right="0" w:firstLine="0"/>
              <w:contextualSpacing/>
              <w:jc w:val="left"/>
              <w:rPr>
                <w:rFonts w:hint="eastAsia" w:ascii="宋体" w:hAnsi="宋体" w:eastAsia="宋体"/>
                <w:w w:val="100"/>
                <w:sz w:val="21"/>
                <w:lang w:eastAsia="zh-CN"/>
              </w:rPr>
            </w:pPr>
            <w:r>
              <w:rPr>
                <w:rFonts w:hint="eastAsia" w:ascii="宋体" w:hAnsi="宋体"/>
                <w:w w:val="100"/>
                <w:sz w:val="21"/>
                <w:lang w:eastAsia="zh-CN"/>
              </w:rPr>
              <w:t>▲</w:t>
            </w:r>
            <w:r>
              <w:rPr>
                <w:rFonts w:hint="eastAsia" w:ascii="宋体" w:hAnsi="宋体" w:eastAsia="宋体"/>
                <w:w w:val="100"/>
                <w:sz w:val="21"/>
                <w:lang w:eastAsia="zh-CN"/>
              </w:rPr>
              <w:t>5.单元板分辨率：≥宽208点×高104点</w:t>
            </w:r>
          </w:p>
          <w:p>
            <w:pPr>
              <w:keepNext w:val="0"/>
              <w:keepLines w:val="0"/>
              <w:widowControl/>
              <w:suppressLineNumbers w:val="0"/>
              <w:autoSpaceDE/>
              <w:autoSpaceDN/>
              <w:snapToGrid/>
              <w:spacing w:before="240" w:beforeAutospacing="0" w:after="240" w:afterAutospacing="0" w:line="240" w:lineRule="auto"/>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6.单元板尺寸：320mm×160mm</w:t>
            </w:r>
          </w:p>
          <w:p>
            <w:pPr>
              <w:keepNext w:val="0"/>
              <w:keepLines w:val="0"/>
              <w:widowControl/>
              <w:suppressLineNumbers w:val="0"/>
              <w:autoSpaceDE/>
              <w:autoSpaceDN/>
              <w:snapToGrid/>
              <w:spacing w:before="240" w:beforeAutospacing="0" w:after="240" w:afterAutospacing="0" w:line="240" w:lineRule="auto"/>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7.屏幕视角:水平、垂直：160°±10 度</w:t>
            </w:r>
          </w:p>
          <w:p>
            <w:pPr>
              <w:keepNext w:val="0"/>
              <w:keepLines w:val="0"/>
              <w:widowControl/>
              <w:suppressLineNumbers w:val="0"/>
              <w:autoSpaceDE/>
              <w:autoSpaceDN/>
              <w:snapToGrid/>
              <w:spacing w:before="240" w:beforeAutospacing="0" w:after="240" w:afterAutospacing="0" w:line="240" w:lineRule="auto"/>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8.工作温度：-20℃ ～ +40℃ ，工作湿度：10%～65%RH</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9.换帧频率：≥60 帧/秒并支持120Hz等3D技术</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10.刷新频率：≥3840Hz</w:t>
            </w:r>
          </w:p>
          <w:p>
            <w:pPr>
              <w:keepNext w:val="0"/>
              <w:keepLines w:val="0"/>
              <w:widowControl/>
              <w:suppressLineNumbers w:val="0"/>
              <w:autoSpaceDE/>
              <w:autoSpaceDN/>
              <w:snapToGrid/>
              <w:spacing w:before="240" w:beforeAutospacing="0" w:after="240" w:afterAutospacing="0" w:line="240" w:lineRule="auto"/>
              <w:ind w:left="0" w:right="0" w:firstLine="0"/>
              <w:contextualSpacing/>
              <w:jc w:val="left"/>
              <w:rPr>
                <w:rFonts w:hint="eastAsia" w:ascii="宋体" w:hAnsi="宋体" w:eastAsia="宋体"/>
                <w:w w:val="100"/>
                <w:sz w:val="21"/>
                <w:lang w:eastAsia="zh-CN"/>
              </w:rPr>
            </w:pPr>
            <w:r>
              <w:rPr>
                <w:rFonts w:hint="eastAsia" w:ascii="宋体" w:hAnsi="宋体"/>
                <w:w w:val="100"/>
                <w:sz w:val="21"/>
                <w:lang w:eastAsia="zh-CN"/>
              </w:rPr>
              <w:t>▲</w:t>
            </w:r>
            <w:r>
              <w:rPr>
                <w:rFonts w:hint="eastAsia" w:ascii="宋体" w:hAnsi="宋体" w:eastAsia="宋体"/>
                <w:w w:val="100"/>
                <w:sz w:val="21"/>
                <w:lang w:eastAsia="zh-CN"/>
              </w:rPr>
              <w:t>11.亮度：≥600cd/㎡</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12.亮度调节：256 级手动/自动</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13.显示颜色：≥43980亿种</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14.盲点率：＜0.0003</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15.使用寿命：≥10万小时</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16.扫描方式：1/26扫恒流驱动</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17.像素构成：1R1G1B</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18.安装方式：采用壁挂式</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w w:val="100"/>
                <w:sz w:val="21"/>
                <w:lang w:eastAsia="zh-CN"/>
              </w:rPr>
              <w:t>▲</w:t>
            </w:r>
            <w:r>
              <w:rPr>
                <w:rFonts w:hint="eastAsia" w:ascii="宋体" w:hAnsi="宋体" w:eastAsia="宋体"/>
                <w:w w:val="100"/>
                <w:sz w:val="21"/>
                <w:lang w:eastAsia="zh-CN"/>
              </w:rPr>
              <w:t>19、平均无故障时间：＞10000小时。</w:t>
            </w:r>
            <w:r>
              <w:rPr>
                <w:rFonts w:hint="eastAsia" w:ascii="宋体" w:hAnsi="宋体" w:eastAsia="宋体"/>
                <w:w w:val="100"/>
                <w:sz w:val="21"/>
                <w:lang w:eastAsia="zh-CN"/>
              </w:rPr>
              <w:br w:type="textWrapping"/>
            </w:r>
            <w:r>
              <w:rPr>
                <w:rFonts w:hint="eastAsia" w:ascii="宋体" w:hAnsi="宋体"/>
                <w:w w:val="100"/>
                <w:sz w:val="21"/>
                <w:lang w:eastAsia="zh-CN"/>
              </w:rPr>
              <w:t>▲</w:t>
            </w:r>
            <w:r>
              <w:rPr>
                <w:rFonts w:hint="eastAsia" w:ascii="宋体" w:hAnsi="宋体" w:eastAsia="宋体"/>
                <w:w w:val="100"/>
                <w:sz w:val="21"/>
                <w:lang w:eastAsia="zh-CN"/>
              </w:rPr>
              <w:t>20、</w:t>
            </w:r>
            <w:r>
              <w:rPr>
                <w:rFonts w:hint="eastAsia"/>
                <w:w w:val="100"/>
                <w:sz w:val="21"/>
                <w:lang w:val="en-US" w:eastAsia="zh-CN"/>
              </w:rPr>
              <w:t>能有效</w:t>
            </w:r>
            <w:r>
              <w:rPr>
                <w:rFonts w:hint="eastAsia" w:ascii="宋体" w:hAnsi="宋体" w:eastAsia="宋体"/>
                <w:w w:val="100"/>
                <w:sz w:val="21"/>
                <w:lang w:eastAsia="zh-CN"/>
              </w:rPr>
              <w:t>防止噪音和光污染，保证产品的抗紫外线性能。</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21、保证LED显示屏在运输和储存过程中温度剧烈变化而不受损坏。</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b/>
                <w:bCs/>
                <w:w w:val="100"/>
                <w:sz w:val="21"/>
                <w:lang w:eastAsia="zh-CN"/>
              </w:rPr>
            </w:pPr>
            <w:r>
              <w:rPr>
                <w:rFonts w:hint="eastAsia" w:ascii="宋体" w:hAnsi="宋体" w:eastAsia="宋体"/>
                <w:w w:val="100"/>
                <w:sz w:val="21"/>
                <w:lang w:eastAsia="zh-CN"/>
              </w:rPr>
              <w:t>22、外壳材质：塑料外壳，具有阻燃性。</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eastAsia="zh-CN"/>
              </w:rPr>
              <w:t>23、PCB板：具有阻燃性。</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w w:val="100"/>
                <w:sz w:val="21"/>
                <w:lang w:eastAsia="zh-CN"/>
              </w:rPr>
              <w:t>▲</w:t>
            </w:r>
            <w:r>
              <w:rPr>
                <w:rFonts w:hint="eastAsia" w:ascii="宋体" w:hAnsi="宋体" w:eastAsia="宋体"/>
                <w:w w:val="100"/>
                <w:sz w:val="21"/>
                <w:lang w:eastAsia="zh-CN"/>
              </w:rPr>
              <w:t>24、为响应国家节能号召，LED显示屏供应商生产的LED显示屏具有：低亮高灰节能LED显示模组的科技成果转化项目证书，具有高分辨率全彩LED显示屏技术创新项目的科技成果转化项目证书，具有新型低功耗高均匀度LED显示屏的科技成果转化项目证书。</w:t>
            </w:r>
            <w:r>
              <w:rPr>
                <w:rFonts w:hint="eastAsia" w:ascii="宋体" w:hAnsi="宋体" w:eastAsia="宋体"/>
                <w:b/>
                <w:bCs/>
                <w:w w:val="100"/>
                <w:sz w:val="21"/>
                <w:lang w:eastAsia="zh-CN"/>
              </w:rPr>
              <w:t>（</w:t>
            </w:r>
            <w:r>
              <w:rPr>
                <w:rFonts w:hint="eastAsia" w:ascii="宋体" w:hAnsi="宋体" w:eastAsia="宋体"/>
                <w:b/>
                <w:bCs/>
                <w:w w:val="100"/>
                <w:sz w:val="21"/>
                <w:lang w:val="en-US" w:eastAsia="zh-CN"/>
              </w:rPr>
              <w:t>注：</w:t>
            </w:r>
            <w:r>
              <w:rPr>
                <w:rFonts w:hint="eastAsia" w:ascii="宋体" w:hAnsi="宋体" w:eastAsia="宋体"/>
                <w:b/>
                <w:bCs/>
                <w:w w:val="100"/>
                <w:sz w:val="21"/>
                <w:lang w:eastAsia="zh-CN"/>
              </w:rPr>
              <w:t>提供证书复印件并加盖供应商公章。）</w:t>
            </w:r>
          </w:p>
          <w:p>
            <w:pPr>
              <w:keepNext w:val="0"/>
              <w:keepLines w:val="0"/>
              <w:suppressLineNumbers w:val="0"/>
              <w:autoSpaceDE/>
              <w:autoSpaceDN/>
              <w:snapToGrid/>
              <w:spacing w:before="0" w:beforeAutospacing="0" w:after="0" w:afterAutospacing="0" w:line="240" w:lineRule="auto"/>
              <w:ind w:left="0" w:right="0" w:firstLine="0"/>
              <w:jc w:val="left"/>
              <w:rPr>
                <w:rFonts w:hint="default" w:ascii="宋体" w:hAnsi="宋体" w:eastAsia="宋体"/>
                <w:w w:val="100"/>
                <w:sz w:val="21"/>
                <w:lang w:val="en-US" w:eastAsia="zh-CN"/>
              </w:rPr>
            </w:pPr>
            <w:r>
              <w:rPr>
                <w:rFonts w:hint="eastAsia" w:ascii="宋体" w:hAnsi="宋体" w:eastAsia="宋体"/>
                <w:w w:val="100"/>
                <w:sz w:val="21"/>
                <w:lang w:eastAsia="zh-CN"/>
              </w:rPr>
              <w:t>25、LED显示屏模组/单元板需通过测试结果为：符合V-0防火等级要求。</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val="en-US" w:eastAsia="zh-CN"/>
              </w:rPr>
              <w:t>7.89</w:t>
            </w:r>
            <w:r>
              <w:rPr>
                <w:rFonts w:hint="eastAsia" w:ascii="宋体" w:hAnsi="宋体" w:eastAsia="宋体"/>
                <w:w w:val="100"/>
                <w:sz w:val="21"/>
                <w:lang w:eastAsia="zh-CN"/>
              </w:rPr>
              <w:t>㎡</w:t>
            </w:r>
          </w:p>
        </w:tc>
      </w:tr>
      <w:tr>
        <w:tblPrEx>
          <w:tblCellMar>
            <w:top w:w="0" w:type="dxa"/>
            <w:left w:w="0" w:type="dxa"/>
            <w:bottom w:w="0" w:type="dxa"/>
            <w:right w:w="0" w:type="dxa"/>
          </w:tblCellMar>
        </w:tblPrEx>
        <w:trPr>
          <w:trHeight w:val="5823"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210" w:right="0" w:firstLine="105"/>
              <w:jc w:val="both"/>
              <w:rPr>
                <w:rFonts w:hint="eastAsia" w:ascii="宋体" w:hAnsi="宋体" w:eastAsia="宋体"/>
                <w:w w:val="100"/>
                <w:sz w:val="21"/>
                <w:lang w:eastAsia="zh-CN"/>
              </w:rPr>
            </w:pPr>
            <w:r>
              <w:rPr>
                <w:rFonts w:hint="eastAsia" w:ascii="宋体" w:hAnsi="宋体" w:eastAsia="宋体"/>
                <w:w w:val="100"/>
                <w:sz w:val="21"/>
                <w:lang w:eastAsia="zh-CN"/>
              </w:rPr>
              <w:t>2</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接收卡</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eastAsia="宋体"/>
                <w:w w:val="100"/>
                <w:sz w:val="21"/>
                <w:lang w:eastAsia="zh-CN"/>
              </w:rPr>
              <w:t>1、集成HUB320，无需再配转接板；</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eastAsia="宋体"/>
                <w:w w:val="100"/>
                <w:sz w:val="21"/>
                <w:lang w:eastAsia="zh-CN"/>
              </w:rPr>
              <w:t>2、减少接插连接件，减少故障点，故障率更低；</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eastAsia="宋体"/>
                <w:w w:val="100"/>
                <w:sz w:val="21"/>
                <w:lang w:eastAsia="zh-CN"/>
              </w:rPr>
              <w:t>3、单卡支持32组RGB信号并行输出</w:t>
            </w:r>
          </w:p>
          <w:p>
            <w:pPr>
              <w:keepNext w:val="0"/>
              <w:keepLines w:val="0"/>
              <w:suppressLineNumbers w:val="0"/>
              <w:autoSpaceDE/>
              <w:autoSpaceDN/>
              <w:snapToGrid/>
              <w:spacing w:before="0" w:beforeAutospacing="0" w:after="0" w:afterAutospacing="0" w:line="220" w:lineRule="atLeast"/>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4、单卡最大带载512×384像素点</w:t>
            </w:r>
            <w:r>
              <w:rPr>
                <w:rFonts w:hint="eastAsia" w:ascii="宋体" w:hAnsi="宋体"/>
                <w:w w:val="100"/>
                <w:sz w:val="21"/>
                <w:lang w:eastAsia="zh-CN"/>
              </w:rPr>
              <w:t>、</w:t>
            </w:r>
            <w:r>
              <w:rPr>
                <w:rFonts w:hint="eastAsia" w:ascii="宋体" w:hAnsi="宋体" w:eastAsia="宋体"/>
                <w:w w:val="100"/>
                <w:sz w:val="21"/>
                <w:lang w:eastAsia="zh-CN"/>
              </w:rPr>
              <w:t>支持色度；</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w w:val="100"/>
                <w:sz w:val="21"/>
                <w:lang w:val="en-US" w:eastAsia="zh-CN"/>
              </w:rPr>
              <w:t>5</w:t>
            </w:r>
            <w:r>
              <w:rPr>
                <w:rFonts w:hint="eastAsia" w:ascii="宋体" w:hAnsi="宋体" w:eastAsia="宋体"/>
                <w:w w:val="100"/>
                <w:sz w:val="21"/>
                <w:lang w:eastAsia="zh-CN"/>
              </w:rPr>
              <w:t>、亮度一体化逐点校正；</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w w:val="100"/>
                <w:sz w:val="21"/>
                <w:lang w:val="en-US" w:eastAsia="zh-CN"/>
              </w:rPr>
              <w:t>6</w:t>
            </w:r>
            <w:r>
              <w:rPr>
                <w:rFonts w:hint="eastAsia" w:ascii="宋体" w:hAnsi="宋体" w:eastAsia="宋体"/>
                <w:w w:val="100"/>
                <w:sz w:val="21"/>
                <w:lang w:eastAsia="zh-CN"/>
              </w:rPr>
              <w:t>、支持低亮高灰以及色温调节；</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w w:val="100"/>
                <w:sz w:val="21"/>
                <w:lang w:val="en-US" w:eastAsia="zh-CN"/>
              </w:rPr>
              <w:t>7</w:t>
            </w:r>
            <w:r>
              <w:rPr>
                <w:rFonts w:hint="eastAsia" w:ascii="宋体" w:hAnsi="宋体" w:eastAsia="宋体"/>
                <w:w w:val="100"/>
                <w:sz w:val="21"/>
                <w:lang w:eastAsia="zh-CN"/>
              </w:rPr>
              <w:t>、支持修缝技术</w:t>
            </w:r>
            <w:r>
              <w:rPr>
                <w:rFonts w:hint="eastAsia" w:ascii="宋体" w:hAnsi="宋体"/>
                <w:w w:val="100"/>
                <w:sz w:val="21"/>
                <w:lang w:eastAsia="zh-CN"/>
              </w:rPr>
              <w:t>、</w:t>
            </w:r>
            <w:r>
              <w:rPr>
                <w:rFonts w:hint="eastAsia" w:ascii="宋体" w:hAnsi="宋体" w:eastAsia="宋体"/>
                <w:w w:val="100"/>
                <w:sz w:val="21"/>
                <w:lang w:eastAsia="zh-CN"/>
              </w:rPr>
              <w:t>支持任意抽行抽列抽点；</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w w:val="100"/>
                <w:sz w:val="21"/>
                <w:lang w:val="en-US" w:eastAsia="zh-CN"/>
              </w:rPr>
              <w:t>8</w:t>
            </w:r>
            <w:r>
              <w:rPr>
                <w:rFonts w:hint="eastAsia" w:ascii="宋体" w:hAnsi="宋体" w:eastAsia="宋体"/>
                <w:w w:val="100"/>
                <w:sz w:val="21"/>
                <w:lang w:eastAsia="zh-CN"/>
              </w:rPr>
              <w:t>、快速升级和快速发送校正系数；</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w w:val="100"/>
                <w:sz w:val="21"/>
                <w:lang w:val="en-US" w:eastAsia="zh-CN"/>
              </w:rPr>
              <w:t>9</w:t>
            </w:r>
            <w:r>
              <w:rPr>
                <w:rFonts w:hint="eastAsia" w:ascii="宋体" w:hAnsi="宋体" w:eastAsia="宋体"/>
                <w:w w:val="100"/>
                <w:sz w:val="21"/>
                <w:lang w:eastAsia="zh-CN"/>
              </w:rPr>
              <w:t>、支持网线检测；</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eastAsia="宋体"/>
                <w:w w:val="100"/>
                <w:sz w:val="21"/>
                <w:lang w:eastAsia="zh-CN"/>
              </w:rPr>
              <w:t>1</w:t>
            </w:r>
            <w:r>
              <w:rPr>
                <w:rFonts w:hint="eastAsia" w:ascii="宋体" w:hAnsi="宋体"/>
                <w:w w:val="100"/>
                <w:sz w:val="21"/>
                <w:lang w:val="en-US" w:eastAsia="zh-CN"/>
              </w:rPr>
              <w:t>0</w:t>
            </w:r>
            <w:r>
              <w:rPr>
                <w:rFonts w:hint="eastAsia" w:ascii="宋体" w:hAnsi="宋体" w:eastAsia="宋体"/>
                <w:w w:val="100"/>
                <w:sz w:val="21"/>
                <w:lang w:eastAsia="zh-CN"/>
              </w:rPr>
              <w:t>、支持1~1/64扫之间的任意扫描类型，支持595等串行译码扫描</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eastAsia="宋体"/>
                <w:w w:val="100"/>
                <w:sz w:val="21"/>
                <w:lang w:eastAsia="zh-CN"/>
              </w:rPr>
              <w:t>1</w:t>
            </w:r>
            <w:r>
              <w:rPr>
                <w:rFonts w:hint="eastAsia" w:ascii="宋体" w:hAnsi="宋体"/>
                <w:w w:val="100"/>
                <w:sz w:val="21"/>
                <w:lang w:val="en-US" w:eastAsia="zh-CN"/>
              </w:rPr>
              <w:t>1</w:t>
            </w:r>
            <w:r>
              <w:rPr>
                <w:rFonts w:hint="eastAsia" w:ascii="宋体" w:hAnsi="宋体" w:eastAsia="宋体"/>
                <w:w w:val="100"/>
                <w:sz w:val="21"/>
                <w:lang w:eastAsia="zh-CN"/>
              </w:rPr>
              <w:t>、支持任意抽点，支持数据偏移，可轻松实现异型屏、球形屏等创意显示屏；</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eastAsia="宋体"/>
                <w:w w:val="100"/>
                <w:sz w:val="21"/>
                <w:lang w:eastAsia="zh-CN"/>
              </w:rPr>
              <w:t>1</w:t>
            </w:r>
            <w:r>
              <w:rPr>
                <w:rFonts w:hint="eastAsia" w:ascii="宋体" w:hAnsi="宋体"/>
                <w:w w:val="100"/>
                <w:sz w:val="21"/>
                <w:lang w:val="en-US" w:eastAsia="zh-CN"/>
              </w:rPr>
              <w:t>2</w:t>
            </w:r>
            <w:r>
              <w:rPr>
                <w:rFonts w:hint="eastAsia" w:ascii="宋体" w:hAnsi="宋体" w:eastAsia="宋体"/>
                <w:w w:val="100"/>
                <w:sz w:val="21"/>
                <w:lang w:eastAsia="zh-CN"/>
              </w:rPr>
              <w:t>、支持DC3.3V~6V超宽工作电压；</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b/>
                <w:bCs/>
                <w:w w:val="100"/>
                <w:sz w:val="21"/>
              </w:rPr>
            </w:pPr>
            <w:r>
              <w:rPr>
                <w:rFonts w:hint="eastAsia" w:ascii="宋体" w:hAnsi="宋体" w:eastAsia="宋体"/>
                <w:w w:val="100"/>
                <w:sz w:val="21"/>
                <w:lang w:eastAsia="zh-CN"/>
              </w:rPr>
              <w:t>1</w:t>
            </w:r>
            <w:r>
              <w:rPr>
                <w:rFonts w:hint="eastAsia" w:ascii="宋体" w:hAnsi="宋体"/>
                <w:w w:val="100"/>
                <w:sz w:val="21"/>
                <w:lang w:val="en-US" w:eastAsia="zh-CN"/>
              </w:rPr>
              <w:t>3</w:t>
            </w:r>
            <w:r>
              <w:rPr>
                <w:rFonts w:hint="eastAsia" w:ascii="宋体" w:hAnsi="宋体" w:eastAsia="宋体"/>
                <w:w w:val="100"/>
                <w:sz w:val="21"/>
                <w:lang w:eastAsia="zh-CN"/>
              </w:rPr>
              <w:t>、确保接收卡能够持久运行，需通过电击和能量危险的防护测试合格。</w:t>
            </w:r>
          </w:p>
          <w:p>
            <w:pPr>
              <w:keepNext w:val="0"/>
              <w:keepLines w:val="0"/>
              <w:suppressLineNumbers w:val="0"/>
              <w:autoSpaceDE/>
              <w:autoSpaceDN/>
              <w:snapToGrid/>
              <w:spacing w:before="0" w:beforeAutospacing="0" w:after="0" w:afterAutospacing="0" w:line="220" w:lineRule="atLeast"/>
              <w:ind w:left="0" w:right="0" w:firstLine="0"/>
              <w:jc w:val="both"/>
              <w:rPr>
                <w:rFonts w:hint="default" w:ascii="宋体" w:hAnsi="宋体" w:eastAsia="宋体"/>
                <w:w w:val="100"/>
                <w:sz w:val="21"/>
              </w:rPr>
            </w:pPr>
            <w:r>
              <w:rPr>
                <w:rFonts w:hint="eastAsia" w:ascii="宋体" w:hAnsi="宋体" w:eastAsia="宋体"/>
                <w:w w:val="100"/>
                <w:sz w:val="21"/>
                <w:lang w:eastAsia="zh-CN"/>
              </w:rPr>
              <w:t>1</w:t>
            </w:r>
            <w:r>
              <w:rPr>
                <w:rFonts w:hint="eastAsia" w:ascii="宋体" w:hAnsi="宋体"/>
                <w:w w:val="100"/>
                <w:sz w:val="21"/>
                <w:lang w:val="en-US" w:eastAsia="zh-CN"/>
              </w:rPr>
              <w:t>4</w:t>
            </w:r>
            <w:r>
              <w:rPr>
                <w:rFonts w:hint="eastAsia" w:ascii="宋体" w:hAnsi="宋体" w:eastAsia="宋体"/>
                <w:w w:val="100"/>
                <w:sz w:val="21"/>
                <w:lang w:eastAsia="zh-CN"/>
              </w:rPr>
              <w:t>、确保信号传输的稳定性，接收卡需支持一帧延迟，发送端到显示端延迟达到一帧。</w:t>
            </w:r>
          </w:p>
          <w:p>
            <w:pPr>
              <w:keepNext w:val="0"/>
              <w:keepLines w:val="0"/>
              <w:widowControl/>
              <w:suppressLineNumbers w:val="0"/>
              <w:autoSpaceDE/>
              <w:autoSpaceDN/>
              <w:snapToGrid/>
              <w:spacing w:before="240" w:beforeAutospacing="0" w:after="240" w:afterAutospacing="0" w:line="20" w:lineRule="atLeast"/>
              <w:ind w:left="0" w:right="0" w:firstLine="0"/>
              <w:contextualSpacing/>
              <w:jc w:val="left"/>
              <w:rPr>
                <w:rFonts w:hint="eastAsia" w:ascii="宋体" w:hAnsi="宋体" w:eastAsia="宋体"/>
                <w:w w:val="100"/>
                <w:sz w:val="21"/>
                <w:lang w:eastAsia="zh-CN"/>
              </w:rPr>
            </w:pPr>
            <w:r>
              <w:rPr>
                <w:rFonts w:hint="eastAsia" w:ascii="宋体" w:hAnsi="宋体" w:eastAsia="宋体"/>
                <w:w w:val="100"/>
                <w:sz w:val="21"/>
                <w:lang w:val="en-US" w:eastAsia="zh-CN"/>
              </w:rPr>
              <w:t>15、</w:t>
            </w:r>
            <w:r>
              <w:rPr>
                <w:rFonts w:hint="eastAsia" w:ascii="宋体" w:hAnsi="宋体" w:eastAsia="宋体"/>
                <w:w w:val="100"/>
                <w:sz w:val="21"/>
                <w:lang w:eastAsia="zh-CN"/>
              </w:rPr>
              <w:t>确保显示屏整体亮度的一致性，接收卡需支持一键修缝功能</w:t>
            </w:r>
            <w:r>
              <w:rPr>
                <w:rFonts w:hint="eastAsia"/>
                <w:w w:val="100"/>
                <w:sz w:val="21"/>
                <w:lang w:val="en-US" w:eastAsia="zh-CN"/>
              </w:rPr>
              <w:t>.</w:t>
            </w:r>
            <w:r>
              <w:rPr>
                <w:rFonts w:hint="eastAsia" w:ascii="宋体" w:hAnsi="宋体" w:eastAsia="宋体"/>
                <w:w w:val="100"/>
                <w:sz w:val="21"/>
                <w:lang w:eastAsia="zh-CN"/>
              </w:rPr>
              <w:t xml:space="preserve">                                                                                                                                                                                                                       </w:t>
            </w:r>
            <w:r>
              <w:rPr>
                <w:rFonts w:hint="eastAsia" w:ascii="宋体" w:hAnsi="宋体" w:eastAsia="宋体" w:cs="宋体"/>
                <w:w w:val="100"/>
                <w:sz w:val="21"/>
                <w:lang w:eastAsia="zh-CN"/>
              </w:rPr>
              <w:t xml:space="preserve"> </w:t>
            </w:r>
            <w:r>
              <w:rPr>
                <w:rFonts w:hint="eastAsia" w:ascii="宋体" w:hAnsi="宋体"/>
                <w:w w:val="100"/>
                <w:sz w:val="21"/>
                <w:lang w:eastAsia="zh-CN"/>
              </w:rPr>
              <w:t>▲</w:t>
            </w:r>
            <w:r>
              <w:rPr>
                <w:rFonts w:hint="eastAsia" w:ascii="宋体" w:hAnsi="宋体" w:eastAsia="宋体"/>
                <w:w w:val="100"/>
                <w:sz w:val="21"/>
                <w:szCs w:val="21"/>
                <w:lang w:eastAsia="zh-CN"/>
              </w:rPr>
              <w:t>1</w:t>
            </w:r>
            <w:r>
              <w:rPr>
                <w:rFonts w:hint="eastAsia" w:ascii="宋体" w:hAnsi="宋体" w:eastAsia="宋体"/>
                <w:w w:val="100"/>
                <w:sz w:val="21"/>
                <w:szCs w:val="21"/>
                <w:lang w:val="en-US" w:eastAsia="zh-CN"/>
              </w:rPr>
              <w:t>6</w:t>
            </w:r>
            <w:r>
              <w:rPr>
                <w:rFonts w:hint="eastAsia" w:ascii="宋体" w:hAnsi="宋体"/>
                <w:w w:val="100"/>
                <w:sz w:val="21"/>
                <w:lang w:eastAsia="zh-CN"/>
              </w:rPr>
              <w:t>、</w:t>
            </w:r>
            <w:r>
              <w:rPr>
                <w:rFonts w:hint="eastAsia" w:ascii="宋体" w:hAnsi="宋体" w:eastAsia="宋体"/>
                <w:w w:val="100"/>
                <w:sz w:val="21"/>
                <w:lang w:eastAsia="zh-CN"/>
              </w:rPr>
              <w:t>为确保产品色彩一致性，接收卡具备专业的校正功能。</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rPr>
            </w:pPr>
            <w:r>
              <w:rPr>
                <w:rFonts w:hint="eastAsia" w:ascii="宋体" w:hAnsi="宋体" w:eastAsia="宋体"/>
                <w:w w:val="100"/>
                <w:sz w:val="21"/>
                <w:lang w:eastAsia="zh-CN"/>
              </w:rPr>
              <w:t>30张</w:t>
            </w:r>
          </w:p>
        </w:tc>
      </w:tr>
      <w:tr>
        <w:tblPrEx>
          <w:tblCellMar>
            <w:top w:w="0" w:type="dxa"/>
            <w:left w:w="0" w:type="dxa"/>
            <w:bottom w:w="0" w:type="dxa"/>
            <w:right w:w="0" w:type="dxa"/>
          </w:tblCellMar>
        </w:tblPrEx>
        <w:trPr>
          <w:trHeight w:val="9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210" w:right="0" w:firstLine="105"/>
              <w:jc w:val="both"/>
              <w:rPr>
                <w:rFonts w:hint="eastAsia" w:ascii="宋体" w:hAnsi="宋体" w:eastAsia="宋体"/>
                <w:w w:val="100"/>
                <w:sz w:val="21"/>
                <w:lang w:eastAsia="zh-CN"/>
              </w:rPr>
            </w:pPr>
            <w:r>
              <w:rPr>
                <w:rFonts w:hint="eastAsia" w:ascii="宋体" w:hAnsi="宋体" w:eastAsia="宋体"/>
                <w:w w:val="100"/>
                <w:sz w:val="21"/>
                <w:lang w:eastAsia="zh-CN"/>
              </w:rPr>
              <w:t>3</w:t>
            </w:r>
          </w:p>
          <w:p>
            <w:pPr>
              <w:keepNext w:val="0"/>
              <w:keepLines w:val="0"/>
              <w:widowControl/>
              <w:suppressLineNumbers w:val="0"/>
              <w:autoSpaceDE/>
              <w:autoSpaceDN/>
              <w:snapToGrid/>
              <w:spacing w:before="0" w:beforeAutospacing="0" w:after="0" w:afterAutospacing="0" w:line="240" w:lineRule="exact"/>
              <w:ind w:left="210" w:right="0" w:firstLine="105"/>
              <w:jc w:val="both"/>
              <w:rPr>
                <w:rFonts w:hint="default" w:ascii="宋体" w:hAnsi="宋体" w:eastAsia="Malgun Gothic"/>
                <w:w w:val="100"/>
                <w:sz w:val="20"/>
              </w:rPr>
            </w:pPr>
          </w:p>
          <w:p>
            <w:pPr>
              <w:keepNext w:val="0"/>
              <w:keepLines w:val="0"/>
              <w:widowControl/>
              <w:suppressLineNumbers w:val="0"/>
              <w:autoSpaceDE/>
              <w:autoSpaceDN/>
              <w:snapToGrid/>
              <w:spacing w:before="0" w:beforeAutospacing="0" w:after="0" w:afterAutospacing="0" w:line="240" w:lineRule="exact"/>
              <w:ind w:left="210" w:right="0" w:firstLine="105"/>
              <w:jc w:val="both"/>
              <w:rPr>
                <w:rFonts w:hint="default" w:ascii="宋体"/>
                <w:w w:val="100"/>
                <w:sz w:val="20"/>
              </w:rPr>
            </w:pP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同步系统</w:t>
            </w:r>
          </w:p>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Malgun Gothic"/>
                <w:w w:val="100"/>
                <w:sz w:val="20"/>
              </w:rPr>
            </w:pPr>
          </w:p>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w w:val="100"/>
                <w:sz w:val="20"/>
              </w:rPr>
            </w:pP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 xml:space="preserve">1、整机外观精致小巧，白色外观低调素雅，整机长度 </w:t>
            </w:r>
            <w:r>
              <w:rPr>
                <w:rFonts w:hint="default" w:ascii="Arial" w:hAnsi="Arial" w:eastAsia="宋体" w:cs="Arial"/>
                <w:w w:val="100"/>
                <w:sz w:val="21"/>
                <w:lang w:eastAsia="zh-CN"/>
              </w:rPr>
              <w:t>≤</w:t>
            </w:r>
            <w:r>
              <w:rPr>
                <w:rFonts w:hint="eastAsia" w:ascii="宋体" w:hAnsi="宋体" w:eastAsia="宋体"/>
                <w:w w:val="100"/>
                <w:sz w:val="21"/>
                <w:lang w:eastAsia="zh-CN"/>
              </w:rPr>
              <w:t xml:space="preserve">10 厘米，宽度 </w:t>
            </w:r>
            <w:r>
              <w:rPr>
                <w:rFonts w:hint="default" w:ascii="Arial" w:hAnsi="Arial" w:eastAsia="宋体" w:cs="Arial"/>
                <w:w w:val="100"/>
                <w:sz w:val="21"/>
                <w:lang w:eastAsia="zh-CN"/>
              </w:rPr>
              <w:t>≤</w:t>
            </w:r>
            <w:r>
              <w:rPr>
                <w:rFonts w:hint="eastAsia" w:ascii="宋体" w:hAnsi="宋体" w:eastAsia="宋体"/>
                <w:w w:val="100"/>
                <w:sz w:val="21"/>
                <w:lang w:eastAsia="zh-CN"/>
              </w:rPr>
              <w:t>10 厘米，高度</w:t>
            </w:r>
            <w:r>
              <w:rPr>
                <w:rFonts w:hint="default" w:ascii="Arial" w:hAnsi="Arial" w:eastAsia="宋体" w:cs="Arial"/>
                <w:w w:val="100"/>
                <w:sz w:val="21"/>
                <w:lang w:eastAsia="zh-CN"/>
              </w:rPr>
              <w:t>≤</w:t>
            </w:r>
            <w:r>
              <w:rPr>
                <w:rFonts w:hint="eastAsia" w:ascii="宋体" w:hAnsi="宋体" w:eastAsia="宋体"/>
                <w:w w:val="100"/>
                <w:sz w:val="21"/>
                <w:lang w:eastAsia="zh-CN"/>
              </w:rPr>
              <w:t xml:space="preserve"> 2 厘米。</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2、≥4核CPU，≥1G内存，≥16G存储,安卓7.0系统，DC直流输入5V，7.5W超低功耗。</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3、多种输出口选择：3.5mm音频输出接口 * 1；HDMI 1.4 * 1，支持分辨率1920x1080@60Hz，可带载230万像素点。</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4、丰富数据接口：USB3.0接口*1，USB2.0 接口 * 1，百兆网口RJ45 * 1，SD卡槽*1。</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5、内置2.4G/5GHZ双频天线，信号稳定可靠，无线频段：IEEE 802.11 a/b/g/n/ac。</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6、兼容性高，输出对接LCD或主流发送卡带载显示。</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7、断电重启后自动播放，降低维护成本。</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8、操作编辑简单，集成专业的控制编辑软件及多平台控制编辑App支持，降低人员培训成本。</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9、支持手机控制实现编辑，设计以及播放控制</w:t>
            </w:r>
            <w:r>
              <w:rPr>
                <w:rFonts w:hint="eastAsia" w:ascii="宋体" w:hAnsi="宋体"/>
                <w:w w:val="100"/>
                <w:sz w:val="21"/>
                <w:lang w:eastAsia="zh-CN"/>
              </w:rPr>
              <w:t>，</w:t>
            </w:r>
            <w:r>
              <w:rPr>
                <w:rFonts w:hint="eastAsia" w:ascii="宋体" w:hAnsi="宋体" w:eastAsia="宋体"/>
                <w:w w:val="100"/>
                <w:sz w:val="21"/>
                <w:lang w:eastAsia="zh-CN"/>
              </w:rPr>
              <w:t>支持所见即所得的画面拖放控制体验。</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w w:val="100"/>
                <w:sz w:val="21"/>
                <w:lang w:val="en-US" w:eastAsia="zh-CN"/>
              </w:rPr>
              <w:t>10、</w:t>
            </w:r>
            <w:r>
              <w:rPr>
                <w:rFonts w:hint="eastAsia" w:ascii="宋体" w:hAnsi="宋体" w:eastAsia="宋体"/>
                <w:w w:val="100"/>
                <w:sz w:val="21"/>
                <w:lang w:eastAsia="zh-CN"/>
              </w:rPr>
              <w:t>丰富可视化窗口组件添加，如视频、图片、文本、滚动字幕、时钟、天气等。</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1</w:t>
            </w:r>
            <w:r>
              <w:rPr>
                <w:rFonts w:hint="eastAsia" w:ascii="宋体" w:hAnsi="宋体"/>
                <w:w w:val="100"/>
                <w:sz w:val="21"/>
                <w:lang w:val="en-US" w:eastAsia="zh-CN"/>
              </w:rPr>
              <w:t>1</w:t>
            </w:r>
            <w:r>
              <w:rPr>
                <w:rFonts w:hint="eastAsia" w:ascii="宋体" w:hAnsi="宋体" w:eastAsia="宋体"/>
                <w:w w:val="100"/>
                <w:sz w:val="21"/>
                <w:lang w:eastAsia="zh-CN"/>
              </w:rPr>
              <w:t>、支持U盘即插即播/素材导入，自动循环播放。</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1</w:t>
            </w:r>
            <w:r>
              <w:rPr>
                <w:rFonts w:hint="eastAsia" w:ascii="宋体" w:hAnsi="宋体"/>
                <w:w w:val="100"/>
                <w:sz w:val="21"/>
                <w:lang w:val="en-US" w:eastAsia="zh-CN"/>
              </w:rPr>
              <w:t>2</w:t>
            </w:r>
            <w:r>
              <w:rPr>
                <w:rFonts w:hint="eastAsia" w:ascii="宋体" w:hAnsi="宋体" w:eastAsia="宋体"/>
                <w:w w:val="100"/>
                <w:sz w:val="21"/>
                <w:lang w:eastAsia="zh-CN"/>
              </w:rPr>
              <w:t>、支持手机实时拍照上传视频/图片资料，并快速播放。</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1</w:t>
            </w:r>
            <w:r>
              <w:rPr>
                <w:rFonts w:hint="eastAsia" w:ascii="宋体" w:hAnsi="宋体"/>
                <w:w w:val="100"/>
                <w:sz w:val="21"/>
                <w:lang w:val="en-US" w:eastAsia="zh-CN"/>
              </w:rPr>
              <w:t>3</w:t>
            </w:r>
            <w:r>
              <w:rPr>
                <w:rFonts w:hint="eastAsia" w:ascii="宋体" w:hAnsi="宋体" w:eastAsia="宋体"/>
                <w:w w:val="100"/>
                <w:sz w:val="21"/>
                <w:lang w:eastAsia="zh-CN"/>
              </w:rPr>
              <w:t>、专业的图形处理引擎，支持5个及以下窗口叠加，支持视频/图片/文本窗口的混合播放模式，窗口位置大小任意调整。</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1</w:t>
            </w:r>
            <w:r>
              <w:rPr>
                <w:rFonts w:hint="eastAsia" w:ascii="宋体" w:hAnsi="宋体"/>
                <w:w w:val="100"/>
                <w:sz w:val="21"/>
                <w:lang w:val="en-US" w:eastAsia="zh-CN"/>
              </w:rPr>
              <w:t>4</w:t>
            </w:r>
            <w:r>
              <w:rPr>
                <w:rFonts w:hint="eastAsia" w:ascii="宋体" w:hAnsi="宋体" w:eastAsia="宋体"/>
                <w:w w:val="100"/>
                <w:sz w:val="21"/>
                <w:lang w:eastAsia="zh-CN"/>
              </w:rPr>
              <w:t>、多视频窗口同步解码播放，支持硬件解码，支持2个全高清视频窗口同步流畅播放不卡顿。</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1</w:t>
            </w:r>
            <w:r>
              <w:rPr>
                <w:rFonts w:hint="eastAsia" w:ascii="宋体" w:hAnsi="宋体"/>
                <w:w w:val="100"/>
                <w:sz w:val="21"/>
                <w:lang w:val="en-US" w:eastAsia="zh-CN"/>
              </w:rPr>
              <w:t>5</w:t>
            </w:r>
            <w:r>
              <w:rPr>
                <w:rFonts w:hint="eastAsia" w:ascii="宋体" w:hAnsi="宋体" w:eastAsia="宋体"/>
                <w:w w:val="100"/>
                <w:sz w:val="21"/>
                <w:lang w:eastAsia="zh-CN"/>
              </w:rPr>
              <w:t>、支持滚动字幕，速度可调，字体颜色可调，字体大小缩放，支持任意位置组合输出。</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1</w:t>
            </w:r>
            <w:r>
              <w:rPr>
                <w:rFonts w:hint="eastAsia" w:ascii="宋体" w:hAnsi="宋体"/>
                <w:w w:val="100"/>
                <w:sz w:val="21"/>
                <w:lang w:val="en-US" w:eastAsia="zh-CN"/>
              </w:rPr>
              <w:t>6</w:t>
            </w:r>
            <w:r>
              <w:rPr>
                <w:rFonts w:hint="eastAsia" w:ascii="宋体" w:hAnsi="宋体" w:eastAsia="宋体"/>
                <w:w w:val="100"/>
                <w:sz w:val="21"/>
                <w:lang w:eastAsia="zh-CN"/>
              </w:rPr>
              <w:t>、支持自定义预设各种模板，并可根据需求灵活调用/编辑。</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1</w:t>
            </w:r>
            <w:r>
              <w:rPr>
                <w:rFonts w:hint="eastAsia" w:ascii="宋体" w:hAnsi="宋体"/>
                <w:w w:val="100"/>
                <w:sz w:val="21"/>
                <w:lang w:val="en-US" w:eastAsia="zh-CN"/>
              </w:rPr>
              <w:t>7</w:t>
            </w:r>
            <w:r>
              <w:rPr>
                <w:rFonts w:hint="eastAsia" w:ascii="宋体" w:hAnsi="宋体" w:eastAsia="宋体"/>
                <w:w w:val="100"/>
                <w:sz w:val="21"/>
                <w:lang w:eastAsia="zh-CN"/>
              </w:rPr>
              <w:t>、支持点播，即时播放选定视频或图片。</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1</w:t>
            </w:r>
            <w:r>
              <w:rPr>
                <w:rFonts w:hint="eastAsia" w:ascii="宋体" w:hAnsi="宋体"/>
                <w:w w:val="100"/>
                <w:sz w:val="21"/>
                <w:lang w:val="en-US" w:eastAsia="zh-CN"/>
              </w:rPr>
              <w:t>8</w:t>
            </w:r>
            <w:r>
              <w:rPr>
                <w:rFonts w:hint="eastAsia" w:ascii="宋体" w:hAnsi="宋体" w:eastAsia="宋体"/>
                <w:w w:val="100"/>
                <w:sz w:val="21"/>
                <w:lang w:eastAsia="zh-CN"/>
              </w:rPr>
              <w:t>、支持LOGO叠加，可以任意根据需要进行叠加固定LOGO。</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w w:val="100"/>
                <w:sz w:val="21"/>
                <w:lang w:val="en-US" w:eastAsia="zh-CN"/>
              </w:rPr>
              <w:t>19</w:t>
            </w:r>
            <w:r>
              <w:rPr>
                <w:rFonts w:hint="eastAsia" w:ascii="宋体" w:hAnsi="宋体" w:eastAsia="宋体"/>
                <w:w w:val="100"/>
                <w:sz w:val="21"/>
                <w:lang w:eastAsia="zh-CN"/>
              </w:rPr>
              <w:t>、支持LED分辨率设置，通过手势拖放，即可将画面锁定在LED显示区域，即使没有处理器也能够实现画面点对点播放。</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2</w:t>
            </w:r>
            <w:r>
              <w:rPr>
                <w:rFonts w:hint="eastAsia" w:ascii="宋体" w:hAnsi="宋体"/>
                <w:w w:val="100"/>
                <w:sz w:val="21"/>
                <w:lang w:val="en-US" w:eastAsia="zh-CN"/>
              </w:rPr>
              <w:t>0</w:t>
            </w:r>
            <w:r>
              <w:rPr>
                <w:rFonts w:hint="eastAsia" w:ascii="宋体" w:hAnsi="宋体" w:eastAsia="宋体"/>
                <w:w w:val="100"/>
                <w:sz w:val="21"/>
                <w:lang w:eastAsia="zh-CN"/>
              </w:rPr>
              <w:t>、支持LED屏幕测试画面输出，支持各种基色原色输出，对屏幕进行测试。</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2</w:t>
            </w:r>
            <w:r>
              <w:rPr>
                <w:rFonts w:hint="eastAsia" w:ascii="宋体" w:hAnsi="宋体"/>
                <w:w w:val="100"/>
                <w:sz w:val="21"/>
                <w:lang w:val="en-US" w:eastAsia="zh-CN"/>
              </w:rPr>
              <w:t>1</w:t>
            </w:r>
            <w:r>
              <w:rPr>
                <w:rFonts w:hint="eastAsia" w:ascii="宋体" w:hAnsi="宋体" w:eastAsia="宋体"/>
                <w:w w:val="100"/>
                <w:sz w:val="21"/>
                <w:lang w:eastAsia="zh-CN"/>
              </w:rPr>
              <w:t>、支持节目预约，采用手势拖放设定预约播放内容以及播放计划，实现预约节目和日常节目自动切换。</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2</w:t>
            </w:r>
            <w:r>
              <w:rPr>
                <w:rFonts w:hint="eastAsia" w:ascii="宋体" w:hAnsi="宋体"/>
                <w:w w:val="100"/>
                <w:sz w:val="21"/>
                <w:lang w:val="en-US" w:eastAsia="zh-CN"/>
              </w:rPr>
              <w:t>2</w:t>
            </w:r>
            <w:r>
              <w:rPr>
                <w:rFonts w:hint="eastAsia" w:ascii="宋体" w:hAnsi="宋体" w:eastAsia="宋体"/>
                <w:w w:val="100"/>
                <w:sz w:val="21"/>
                <w:lang w:eastAsia="zh-CN"/>
              </w:rPr>
              <w:t>、提供播放控制软件著作权证书。</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1套</w:t>
            </w:r>
          </w:p>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Malgun Gothic"/>
                <w:w w:val="100"/>
                <w:sz w:val="20"/>
              </w:rPr>
            </w:pPr>
          </w:p>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w w:val="100"/>
                <w:sz w:val="20"/>
              </w:rPr>
            </w:pPr>
          </w:p>
        </w:tc>
      </w:tr>
      <w:tr>
        <w:tblPrEx>
          <w:tblCellMar>
            <w:top w:w="0" w:type="dxa"/>
            <w:left w:w="0" w:type="dxa"/>
            <w:bottom w:w="0" w:type="dxa"/>
            <w:right w:w="0" w:type="dxa"/>
          </w:tblCellMar>
        </w:tblPrEx>
        <w:trPr>
          <w:trHeight w:val="108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4</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控制器</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utoSpaceDE/>
              <w:autoSpaceDN/>
              <w:snapToGrid/>
              <w:spacing w:before="0" w:beforeAutospacing="0" w:after="0" w:afterAutospacing="0" w:line="220" w:lineRule="atLeast"/>
              <w:ind w:left="0" w:right="0" w:firstLine="0"/>
              <w:jc w:val="both"/>
              <w:rPr>
                <w:rFonts w:hint="eastAsia" w:ascii="宋体" w:hAnsi="宋体" w:eastAsia="宋体"/>
                <w:w w:val="100"/>
                <w:sz w:val="21"/>
                <w:lang w:eastAsia="zh-CN"/>
              </w:rPr>
            </w:pPr>
            <w:r>
              <w:rPr>
                <w:rFonts w:hint="eastAsia" w:ascii="宋体" w:hAnsi="宋体"/>
                <w:w w:val="100"/>
                <w:sz w:val="21"/>
                <w:lang w:val="en-US" w:eastAsia="zh-CN"/>
              </w:rPr>
              <w:t>1、</w:t>
            </w:r>
            <w:r>
              <w:rPr>
                <w:rFonts w:hint="eastAsia" w:ascii="宋体" w:hAnsi="宋体" w:eastAsia="宋体"/>
                <w:w w:val="100"/>
                <w:sz w:val="21"/>
                <w:lang w:eastAsia="zh-CN"/>
              </w:rPr>
              <w:t>高清发送器，具备强大的视频信号接收能力，支持DVI、HDMI高清信号输入；最大可接收1920*1200像素的高清数字信号，同时4个千兆网口输出，单卡可支持最宽4096像素，或最高2560像素的大屏；</w:t>
            </w:r>
          </w:p>
          <w:p>
            <w:pPr>
              <w:keepNext w:val="0"/>
              <w:keepLines w:val="0"/>
              <w:suppressLineNumbers w:val="0"/>
              <w:autoSpaceDE/>
              <w:autoSpaceDN/>
              <w:snapToGrid/>
              <w:spacing w:before="0" w:beforeAutospacing="0" w:after="0" w:afterAutospacing="0" w:line="220" w:lineRule="atLeast"/>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支持HDMI 和DVI视频信号输入及HDMI信号LOOP输出；</w:t>
            </w:r>
          </w:p>
          <w:p>
            <w:pPr>
              <w:keepNext w:val="0"/>
              <w:keepLines w:val="0"/>
              <w:suppressLineNumbers w:val="0"/>
              <w:autoSpaceDE/>
              <w:autoSpaceDN/>
              <w:snapToGrid/>
              <w:spacing w:before="0" w:beforeAutospacing="0" w:after="0" w:afterAutospacing="0" w:line="220" w:lineRule="atLeast"/>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输入分辨率：最大1920*1200像素， 支持分辨率任意设置；</w:t>
            </w:r>
          </w:p>
          <w:p>
            <w:pPr>
              <w:keepNext w:val="0"/>
              <w:keepLines w:val="0"/>
              <w:suppressLineNumbers w:val="0"/>
              <w:autoSpaceDE/>
              <w:autoSpaceDN/>
              <w:snapToGrid/>
              <w:spacing w:before="0" w:beforeAutospacing="0" w:after="0" w:afterAutospacing="0" w:line="220" w:lineRule="atLeast"/>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单卡最大带载面积：230万像素，最宽可达4096点，或最高可达2560点；</w:t>
            </w:r>
          </w:p>
          <w:p>
            <w:pPr>
              <w:keepNext w:val="0"/>
              <w:keepLines w:val="0"/>
              <w:suppressLineNumbers w:val="0"/>
              <w:autoSpaceDE/>
              <w:autoSpaceDN/>
              <w:snapToGrid/>
              <w:spacing w:before="0" w:beforeAutospacing="0" w:after="0" w:afterAutospacing="0" w:line="220" w:lineRule="atLeast"/>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4个千兆网口输出，支持上下、左右及混合型任意拼接；</w:t>
            </w:r>
          </w:p>
          <w:p>
            <w:pPr>
              <w:keepNext w:val="0"/>
              <w:keepLines w:val="0"/>
              <w:suppressLineNumbers w:val="0"/>
              <w:autoSpaceDE/>
              <w:autoSpaceDN/>
              <w:snapToGrid/>
              <w:spacing w:before="0" w:beforeAutospacing="0" w:after="0" w:afterAutospacing="0" w:line="220" w:lineRule="atLeast"/>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双USB2.0高速通讯接口，用于电脑调试和卡间级联；</w:t>
            </w:r>
          </w:p>
          <w:p>
            <w:pPr>
              <w:keepNext w:val="0"/>
              <w:keepLines w:val="0"/>
              <w:suppressLineNumbers w:val="0"/>
              <w:autoSpaceDE/>
              <w:autoSpaceDN/>
              <w:snapToGrid/>
              <w:spacing w:before="0" w:beforeAutospacing="0" w:after="0" w:afterAutospacing="0" w:line="220" w:lineRule="atLeast"/>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支持多发送器任意拼接级联，严格同步；</w:t>
            </w:r>
          </w:p>
          <w:p>
            <w:pPr>
              <w:keepNext w:val="0"/>
              <w:keepLines w:val="0"/>
              <w:suppressLineNumbers w:val="0"/>
              <w:autoSpaceDE/>
              <w:autoSpaceDN/>
              <w:snapToGrid/>
              <w:spacing w:before="0" w:beforeAutospacing="0" w:after="0" w:afterAutospacing="0" w:line="220" w:lineRule="atLeast"/>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支持亮度和色温调节；</w:t>
            </w:r>
          </w:p>
          <w:p>
            <w:pPr>
              <w:keepNext w:val="0"/>
              <w:keepLines w:val="0"/>
              <w:suppressLineNumbers w:val="0"/>
              <w:autoSpaceDE/>
              <w:autoSpaceDN/>
              <w:snapToGrid/>
              <w:spacing w:before="0" w:beforeAutospacing="0" w:after="0" w:afterAutospacing="0" w:line="220" w:lineRule="atLeast"/>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支持低亮高灰；</w:t>
            </w:r>
          </w:p>
          <w:p>
            <w:pPr>
              <w:keepNext w:val="0"/>
              <w:keepLines w:val="0"/>
              <w:suppressLineNumbers w:val="0"/>
              <w:autoSpaceDE/>
              <w:autoSpaceDN/>
              <w:snapToGrid/>
              <w:spacing w:before="0" w:beforeAutospacing="0" w:after="0" w:afterAutospacing="0" w:line="220" w:lineRule="atLeast"/>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支持HDCP；</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rPr>
            </w:pPr>
            <w:r>
              <w:rPr>
                <w:rFonts w:hint="eastAsia" w:ascii="宋体" w:hAnsi="宋体" w:eastAsia="宋体"/>
                <w:w w:val="100"/>
                <w:sz w:val="21"/>
                <w:lang w:eastAsia="zh-CN"/>
              </w:rPr>
              <w:t>2台</w:t>
            </w:r>
          </w:p>
        </w:tc>
      </w:tr>
      <w:tr>
        <w:tblPrEx>
          <w:tblCellMar>
            <w:top w:w="0" w:type="dxa"/>
            <w:left w:w="0" w:type="dxa"/>
            <w:bottom w:w="0" w:type="dxa"/>
            <w:right w:w="0" w:type="dxa"/>
          </w:tblCellMar>
        </w:tblPrEx>
        <w:trPr>
          <w:trHeight w:val="108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5</w:t>
            </w:r>
          </w:p>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Malgun Gothic"/>
                <w:w w:val="100"/>
                <w:sz w:val="20"/>
              </w:rPr>
            </w:pPr>
          </w:p>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w w:val="100"/>
                <w:sz w:val="20"/>
              </w:rPr>
            </w:pP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专业主控</w:t>
            </w:r>
          </w:p>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Malgun Gothic"/>
                <w:w w:val="100"/>
                <w:sz w:val="20"/>
              </w:rPr>
            </w:pPr>
          </w:p>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w w:val="100"/>
                <w:sz w:val="20"/>
              </w:rPr>
            </w:pP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utoSpaceDE/>
              <w:autoSpaceDN/>
              <w:snapToGrid/>
              <w:spacing w:before="0" w:beforeAutospacing="0" w:after="0" w:afterAutospacing="0" w:line="240" w:lineRule="auto"/>
              <w:ind w:left="0" w:right="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提供全面的设备监测及报警提示；提供多种机箱可选，支持多种信号格式（支持DVI</w:t>
            </w:r>
            <w:r>
              <w:rPr>
                <w:rFonts w:hint="default" w:ascii="Calibri" w:hAnsi="Calibri" w:eastAsia="宋体"/>
                <w:w w:val="100"/>
                <w:sz w:val="21"/>
              </w:rPr>
              <w:t>ˎ</w:t>
            </w:r>
            <w:r>
              <w:rPr>
                <w:rFonts w:hint="eastAsia" w:ascii="Calibri" w:hAnsi="Calibri" w:eastAsia="宋体"/>
                <w:w w:val="100"/>
                <w:sz w:val="21"/>
                <w:lang w:eastAsia="zh-CN"/>
              </w:rPr>
              <w:t>HDMI</w:t>
            </w:r>
            <w:r>
              <w:rPr>
                <w:rFonts w:hint="default" w:ascii="Calibri" w:hAnsi="Calibri" w:eastAsia="宋体"/>
                <w:w w:val="100"/>
                <w:sz w:val="21"/>
              </w:rPr>
              <w:t>ˎ</w:t>
            </w:r>
            <w:r>
              <w:rPr>
                <w:rFonts w:hint="eastAsia" w:ascii="Calibri" w:hAnsi="Calibri" w:eastAsia="宋体"/>
                <w:w w:val="100"/>
                <w:sz w:val="21"/>
                <w:lang w:eastAsia="zh-CN"/>
              </w:rPr>
              <w:t>VGA  4K-HDMI，CVBS，SDI等接口），</w:t>
            </w:r>
            <w:r>
              <w:rPr>
                <w:rFonts w:hint="eastAsia" w:ascii="Times New Roman" w:hAnsi="Times New Roman" w:eastAsia="宋体"/>
                <w:w w:val="100"/>
                <w:sz w:val="21"/>
                <w:lang w:eastAsia="zh-CN"/>
              </w:rPr>
              <w:t>灵活多样的开窗方式。拼接画面</w:t>
            </w:r>
            <w:r>
              <w:rPr>
                <w:rFonts w:hint="eastAsia"/>
                <w:w w:val="100"/>
                <w:sz w:val="21"/>
                <w:lang w:val="en-US" w:eastAsia="zh-CN"/>
              </w:rPr>
              <w:t>必须</w:t>
            </w:r>
            <w:r>
              <w:rPr>
                <w:rFonts w:hint="eastAsia" w:ascii="Times New Roman" w:hAnsi="Times New Roman" w:eastAsia="宋体"/>
                <w:w w:val="100"/>
                <w:sz w:val="21"/>
                <w:lang w:eastAsia="zh-CN"/>
              </w:rPr>
              <w:t>实时同步显示；</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所有输入、输出板卡在工作状态下支持热插拔，风扇、电源等主要模块均为插卡式设计，支持电源冗余备份，可配备多个电源模块，任意一个电源出现问题，显示系统依旧照常工作，并可随时更换电源，</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default" w:ascii="Times New Roman" w:hAnsi="Times New Roman" w:eastAsia="宋体"/>
                <w:w w:val="100"/>
                <w:sz w:val="21"/>
              </w:rPr>
            </w:pPr>
            <w:r>
              <w:rPr>
                <w:rFonts w:hint="eastAsia" w:ascii="Times New Roman" w:hAnsi="Times New Roman" w:eastAsia="宋体"/>
                <w:w w:val="100"/>
                <w:sz w:val="21"/>
                <w:lang w:eastAsia="zh-CN"/>
              </w:rPr>
              <w:t>无CPU，无内核，无中毒与崩溃风险，系统运行稳定，平均故障时间MTBF</w:t>
            </w:r>
            <w:r>
              <w:rPr>
                <w:rFonts w:hint="default" w:ascii="Calibri" w:hAnsi="Calibri" w:eastAsia="宋体"/>
                <w:w w:val="100"/>
                <w:sz w:val="21"/>
              </w:rPr>
              <w:t>˃</w:t>
            </w:r>
            <w:r>
              <w:rPr>
                <w:rFonts w:hint="eastAsia" w:ascii="Times New Roman" w:hAnsi="Times New Roman" w:eastAsia="宋体"/>
                <w:w w:val="100"/>
                <w:sz w:val="21"/>
                <w:lang w:eastAsia="zh-CN"/>
              </w:rPr>
              <w:t>30，000小时</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default" w:ascii="Times New Roman" w:hAnsi="Times New Roman" w:eastAsia="宋体"/>
                <w:w w:val="100"/>
                <w:sz w:val="21"/>
              </w:rPr>
            </w:pPr>
            <w:r>
              <w:rPr>
                <w:rFonts w:hint="eastAsia" w:ascii="Times New Roman" w:hAnsi="Times New Roman" w:eastAsia="宋体"/>
                <w:w w:val="100"/>
                <w:sz w:val="21"/>
                <w:lang w:eastAsia="zh-CN"/>
              </w:rPr>
              <w:t xml:space="preserve">输入板卡支持以下信号接口：                   </w:t>
            </w:r>
          </w:p>
          <w:p>
            <w:pPr>
              <w:keepNext w:val="0"/>
              <w:keepLines w:val="0"/>
              <w:suppressLineNumbers w:val="0"/>
              <w:autoSpaceDE/>
              <w:autoSpaceDN/>
              <w:snapToGrid/>
              <w:spacing w:before="0" w:beforeAutospacing="0" w:after="0" w:afterAutospacing="0" w:line="240" w:lineRule="auto"/>
              <w:ind w:left="0" w:right="0" w:firstLine="0"/>
              <w:jc w:val="both"/>
              <w:rPr>
                <w:rFonts w:hint="default" w:ascii="Times New Roman" w:hAnsi="Times New Roman" w:eastAsia="宋体"/>
                <w:w w:val="100"/>
                <w:sz w:val="21"/>
                <w:u w:val="none"/>
              </w:rPr>
            </w:pPr>
            <w:r>
              <w:rPr>
                <w:rFonts w:hint="default" w:ascii="Times New Roman" w:hAnsi="Times New Roman" w:eastAsia="宋体"/>
                <w:w w:val="100"/>
                <w:sz w:val="21"/>
                <w:u w:val="none"/>
              </w:rPr>
              <w:fldChar w:fldCharType="begin" w:fldLock="1"/>
            </w:r>
            <w:r>
              <w:rPr>
                <w:rFonts w:hint="default" w:ascii="Times New Roman" w:hAnsi="Times New Roman" w:eastAsia="宋体"/>
                <w:w w:val="100"/>
                <w:sz w:val="21"/>
                <w:u w:val="none"/>
              </w:rPr>
              <w:instrText xml:space="preserve"> HYPERLINK "mailto:DVI-D（24+1）X2，最大分辨率为1920X1200@60HZ；HDMI1.3X2,最大分辨率为1920X1200@60HZ、；" </w:instrText>
            </w:r>
            <w:r>
              <w:rPr>
                <w:rFonts w:hint="default" w:ascii="Times New Roman" w:hAnsi="Times New Roman" w:eastAsia="宋体"/>
                <w:w w:val="100"/>
                <w:sz w:val="21"/>
                <w:u w:val="none"/>
              </w:rPr>
              <w:fldChar w:fldCharType="separate"/>
            </w:r>
            <w:r>
              <w:rPr>
                <w:rFonts w:hint="eastAsia" w:ascii="Times New Roman" w:hAnsi="Times New Roman" w:eastAsia="宋体"/>
                <w:w w:val="100"/>
                <w:sz w:val="21"/>
                <w:u w:val="none"/>
                <w:lang w:eastAsia="zh-CN"/>
              </w:rPr>
              <w:t>DVI-D（24+1），最大分辨率为1920X1200@60HZ</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u w:val="none"/>
                <w:lang w:eastAsia="zh-CN"/>
              </w:rPr>
            </w:pPr>
            <w:r>
              <w:rPr>
                <w:rFonts w:hint="eastAsia" w:ascii="Calibri" w:hAnsi="Calibri" w:eastAsia="宋体"/>
                <w:w w:val="100"/>
                <w:sz w:val="21"/>
                <w:u w:val="none"/>
                <w:lang w:eastAsia="zh-CN"/>
              </w:rPr>
              <w:t>HDMI1.3，最大分辨率</w:t>
            </w:r>
            <w:r>
              <w:rPr>
                <w:rFonts w:hint="eastAsia" w:ascii="Times New Roman" w:hAnsi="Times New Roman" w:eastAsia="宋体"/>
                <w:w w:val="100"/>
                <w:sz w:val="21"/>
                <w:u w:val="none"/>
                <w:lang w:eastAsia="zh-CN"/>
              </w:rPr>
              <w:t>1920X1200@60HZ</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u w:val="none"/>
                <w:lang w:eastAsia="zh-CN"/>
              </w:rPr>
            </w:pPr>
            <w:r>
              <w:rPr>
                <w:rFonts w:hint="eastAsia" w:ascii="Times New Roman" w:hAnsi="Times New Roman" w:eastAsia="宋体"/>
                <w:w w:val="100"/>
                <w:sz w:val="21"/>
                <w:u w:val="none"/>
                <w:lang w:eastAsia="zh-CN"/>
              </w:rPr>
              <w:t>HDMI1.4,最大分辨率为3840X2160@30HZ；</w:t>
            </w:r>
            <w:r>
              <w:rPr>
                <w:rFonts w:hint="eastAsia" w:ascii="Times New Roman" w:hAnsi="Times New Roman" w:eastAsia="宋体"/>
                <w:w w:val="100"/>
                <w:sz w:val="21"/>
                <w:u w:val="none"/>
                <w:lang w:eastAsia="zh-CN"/>
              </w:rPr>
              <w:fldChar w:fldCharType="end"/>
            </w:r>
          </w:p>
          <w:p>
            <w:pPr>
              <w:keepNext w:val="0"/>
              <w:keepLines w:val="0"/>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VGA，最大分辨率为1920X1200@60HZ；</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CVBS（AV/BNC），自适应分辨率；</w:t>
            </w:r>
          </w:p>
          <w:p>
            <w:pPr>
              <w:keepNext w:val="0"/>
              <w:keepLines w:val="0"/>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SDI:可扩展3G-SDIX1）；支持输出信号接口：DVI(单口支持最宽1920X最高1200带载，支持230W自定义分辨率）；</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支持输入端口EDID编辑功能，使输出信号可以适应各种常规以及非常规的应用场合；</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满足多路视频，任意位置和大小开窗显示；支持无缝切换，确保了单个或多个信号进行切换时没有黑场间隔困扰；</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支持多个场景的本地保存与调用，同时支持场景自动定时轮巡；支持对输入信号通道进行字符叠加，方便用户实时掌握信号的来源；支持输入信号预监功能，上位机软件中对所有输入信号进行预览;</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支持画面漫游、自由缩放、任意叠加；支持图像去黑边、裁剪、局部放大、偏移校正;</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支持自定义输出分辨率，满足LED大屏幕拼接要求及其分布式控制要求；</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带信号预监功能、具有分布控制、集中控制的功能；</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通过登录网页(360浏览器，搜狗，QQ浏览器等）进行简单的配置操作，即可实现拼接墙显示功能；</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输入设备IP地址可在设置界面进行内部局域网修改</w:t>
            </w:r>
            <w:r>
              <w:rPr>
                <w:rFonts w:hint="eastAsia"/>
                <w:w w:val="100"/>
                <w:sz w:val="21"/>
                <w:lang w:eastAsia="zh-CN"/>
              </w:rPr>
              <w:t>、</w:t>
            </w:r>
            <w:r>
              <w:rPr>
                <w:rFonts w:hint="eastAsia" w:ascii="Times New Roman" w:hAnsi="Times New Roman" w:eastAsia="宋体"/>
                <w:w w:val="100"/>
                <w:sz w:val="21"/>
                <w:lang w:eastAsia="zh-CN"/>
              </w:rPr>
              <w:t>用户名权限、密码可自行设定；</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default" w:ascii="Times New Roman" w:hAnsi="Times New Roman" w:eastAsia="宋体"/>
                <w:w w:val="100"/>
                <w:sz w:val="21"/>
              </w:rPr>
            </w:pPr>
            <w:r>
              <w:rPr>
                <w:rFonts w:hint="eastAsia" w:ascii="Times New Roman" w:hAnsi="Times New Roman" w:eastAsia="宋体"/>
                <w:w w:val="100"/>
                <w:sz w:val="21"/>
                <w:lang w:eastAsia="zh-CN"/>
              </w:rPr>
              <w:t>EDID管理、自定义分辨率；</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default" w:ascii="Times New Roman" w:hAnsi="Times New Roman" w:eastAsia="宋体"/>
                <w:w w:val="100"/>
                <w:sz w:val="21"/>
              </w:rPr>
            </w:pPr>
            <w:r>
              <w:rPr>
                <w:rFonts w:hint="eastAsia" w:ascii="Times New Roman" w:hAnsi="Times New Roman" w:eastAsia="宋体"/>
                <w:w w:val="100"/>
                <w:sz w:val="21"/>
                <w:lang w:eastAsia="zh-CN"/>
              </w:rPr>
              <w:t>支持RS232（RJ11）控制端口与RJ45以太网控制端口；支持局域网控制；</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default" w:ascii="Times New Roman" w:hAnsi="Times New Roman" w:eastAsia="宋体"/>
                <w:w w:val="100"/>
                <w:sz w:val="21"/>
              </w:rPr>
            </w:pPr>
            <w:r>
              <w:rPr>
                <w:rFonts w:hint="eastAsia" w:ascii="Times New Roman" w:hAnsi="Times New Roman" w:eastAsia="宋体"/>
                <w:w w:val="100"/>
                <w:sz w:val="21"/>
                <w:lang w:eastAsia="zh-CN"/>
              </w:rPr>
              <w:t>支持输出亮度调节：实时，快捷进行屏体整体显示效果调整；</w:t>
            </w:r>
          </w:p>
          <w:p>
            <w:pPr>
              <w:keepNext w:val="0"/>
              <w:keepLines w:val="0"/>
              <w:numPr>
                <w:ilvl w:val="0"/>
                <w:numId w:val="17"/>
              </w:numPr>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Times New Roman" w:hAnsi="Times New Roman" w:eastAsia="宋体"/>
                <w:w w:val="100"/>
                <w:sz w:val="21"/>
                <w:lang w:eastAsia="zh-CN"/>
              </w:rPr>
              <w:t>OSD图文叠加功能：可通过客户端软件在视频图像上叠加文字或者图片，可设置字体大小和叠加位置。</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1套</w:t>
            </w:r>
          </w:p>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Malgun Gothic"/>
                <w:w w:val="100"/>
                <w:sz w:val="20"/>
              </w:rPr>
            </w:pPr>
          </w:p>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w w:val="100"/>
                <w:sz w:val="20"/>
              </w:rPr>
            </w:pPr>
          </w:p>
        </w:tc>
      </w:tr>
      <w:tr>
        <w:tblPrEx>
          <w:tblCellMar>
            <w:top w:w="0" w:type="dxa"/>
            <w:left w:w="0" w:type="dxa"/>
            <w:bottom w:w="0" w:type="dxa"/>
            <w:right w:w="0" w:type="dxa"/>
          </w:tblCellMar>
        </w:tblPrEx>
        <w:trPr>
          <w:trHeight w:val="9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6</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电力载波通讯阻断设备</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1﹑适用于计算机、打印机、复印机等信息处理设备的电源防窃密、防劫持和电磁辐射传导泄密场所。</w:t>
            </w:r>
          </w:p>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2﹑采用信息相关方式阻止电力通信，采用电子对抗原理，防止电磁传导辐射泄露有用信息，防止劫持相关控制设备。输入/输出电源滤波设计抑制信号强度，具有很好的电磁兼容性。</w:t>
            </w:r>
          </w:p>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3﹑覆盖范围广，从1KHz ～ 1.5GHz。</w:t>
            </w:r>
          </w:p>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4﹑防止电磁传导辐射泄露有用信息，防止劫持相关控制设备。</w:t>
            </w:r>
          </w:p>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5﹑阻断功能：阻断非正常通讯在电力载波中失效。</w:t>
            </w:r>
          </w:p>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6﹑工作方式：连续。</w:t>
            </w:r>
          </w:p>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7﹑最大输出功率≥2200W。</w:t>
            </w:r>
          </w:p>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8﹑体积小，安装方便，无需良好接地。</w:t>
            </w:r>
          </w:p>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eastAsia="宋体"/>
                <w:w w:val="100"/>
                <w:sz w:val="21"/>
                <w:lang w:eastAsia="zh-CN"/>
              </w:rPr>
              <w:t>9﹑保险管规格型号：Φ6×30mm   F10AL 250V</w:t>
            </w:r>
          </w:p>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b/>
                <w:bCs/>
                <w:w w:val="100"/>
                <w:sz w:val="21"/>
                <w:lang w:eastAsia="zh-CN"/>
              </w:rPr>
            </w:pPr>
            <w:r>
              <w:rPr>
                <w:rFonts w:hint="eastAsia" w:ascii="宋体" w:hAnsi="宋体" w:eastAsia="宋体"/>
                <w:w w:val="100"/>
                <w:sz w:val="21"/>
                <w:lang w:eastAsia="zh-CN"/>
              </w:rPr>
              <w:t>10﹑通信接口：RS232接口1个</w:t>
            </w:r>
            <w:r>
              <w:rPr>
                <w:rFonts w:hint="eastAsia"/>
                <w:w w:val="100"/>
                <w:sz w:val="21"/>
                <w:lang w:eastAsia="zh-CN"/>
              </w:rPr>
              <w:t>。</w:t>
            </w:r>
          </w:p>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w w:val="100"/>
                <w:sz w:val="21"/>
                <w:lang w:eastAsia="zh-CN"/>
              </w:rPr>
              <w:t>▲</w:t>
            </w:r>
            <w:r>
              <w:rPr>
                <w:rFonts w:hint="eastAsia" w:ascii="宋体" w:hAnsi="宋体" w:eastAsia="宋体"/>
                <w:w w:val="100"/>
                <w:sz w:val="21"/>
                <w:lang w:eastAsia="zh-CN"/>
              </w:rPr>
              <w:t>11、供应商承诺设备生产供应商可对本项目提供售后服务，并承诺在中标后提供设备生产供应商针对本项目的售后服务承诺原件</w:t>
            </w:r>
            <w:r>
              <w:rPr>
                <w:rFonts w:hint="eastAsia" w:ascii="宋体" w:hAnsi="宋体" w:eastAsia="宋体"/>
                <w:b/>
                <w:bCs/>
                <w:w w:val="100"/>
                <w:sz w:val="21"/>
                <w:lang w:eastAsia="zh-CN"/>
              </w:rPr>
              <w:t>（</w:t>
            </w:r>
            <w:r>
              <w:rPr>
                <w:rFonts w:hint="eastAsia"/>
                <w:b/>
                <w:bCs/>
                <w:w w:val="100"/>
                <w:sz w:val="21"/>
                <w:lang w:val="en-US" w:eastAsia="zh-CN"/>
              </w:rPr>
              <w:t>注：</w:t>
            </w:r>
            <w:r>
              <w:rPr>
                <w:rFonts w:hint="eastAsia" w:ascii="宋体" w:hAnsi="宋体" w:eastAsia="宋体"/>
                <w:b/>
                <w:bCs/>
                <w:w w:val="100"/>
                <w:sz w:val="21"/>
                <w:lang w:eastAsia="zh-CN"/>
              </w:rPr>
              <w:t>加盖公章）。</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1套</w:t>
            </w:r>
          </w:p>
        </w:tc>
      </w:tr>
      <w:tr>
        <w:tblPrEx>
          <w:tblCellMar>
            <w:top w:w="0" w:type="dxa"/>
            <w:left w:w="0" w:type="dxa"/>
            <w:bottom w:w="0" w:type="dxa"/>
            <w:right w:w="0" w:type="dxa"/>
          </w:tblCellMar>
        </w:tblPrEx>
        <w:trPr>
          <w:trHeight w:val="9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rPr>
            </w:pPr>
            <w:r>
              <w:rPr>
                <w:rFonts w:hint="eastAsia" w:ascii="宋体" w:hAnsi="宋体" w:eastAsia="宋体"/>
                <w:w w:val="100"/>
                <w:sz w:val="21"/>
                <w:lang w:eastAsia="zh-CN"/>
              </w:rPr>
              <w:t>7</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交换机</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both"/>
              <w:rPr>
                <w:rFonts w:hint="eastAsia" w:ascii="宋体" w:hAnsi="宋体" w:eastAsia="宋体"/>
                <w:w w:val="100"/>
                <w:sz w:val="21"/>
                <w:lang w:eastAsia="zh-CN"/>
              </w:rPr>
            </w:pPr>
            <w:r>
              <w:rPr>
                <w:rFonts w:hint="eastAsia" w:ascii="宋体" w:hAnsi="宋体"/>
                <w:w w:val="100"/>
                <w:sz w:val="21"/>
                <w:lang w:val="en-US" w:eastAsia="zh-CN"/>
              </w:rPr>
              <w:t>1、</w:t>
            </w:r>
            <w:r>
              <w:rPr>
                <w:rFonts w:hint="eastAsia" w:ascii="宋体" w:hAnsi="宋体" w:eastAsia="宋体"/>
                <w:w w:val="100"/>
                <w:sz w:val="21"/>
                <w:lang w:eastAsia="zh-CN"/>
              </w:rPr>
              <w:t>16个10/100M 自适应RJ45端口：所有端口均支持线速数据转发；支持端口自动翻转（Auto MDI/MDIX）功能；采用节能技术，有效节省能源消耗，延长产品寿命；支持MAC地址自学习；低功耗无风扇设计，免除噪音干扰，提高产品稳定性。</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1台</w:t>
            </w:r>
          </w:p>
        </w:tc>
      </w:tr>
      <w:tr>
        <w:tblPrEx>
          <w:tblCellMar>
            <w:top w:w="0" w:type="dxa"/>
            <w:left w:w="0" w:type="dxa"/>
            <w:bottom w:w="0" w:type="dxa"/>
            <w:right w:w="0" w:type="dxa"/>
          </w:tblCellMar>
        </w:tblPrEx>
        <w:trPr>
          <w:trHeight w:val="9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rPr>
            </w:pPr>
            <w:r>
              <w:rPr>
                <w:rFonts w:hint="eastAsia" w:ascii="宋体" w:hAnsi="宋体" w:eastAsia="宋体"/>
                <w:w w:val="100"/>
                <w:sz w:val="21"/>
                <w:lang w:eastAsia="zh-CN"/>
              </w:rPr>
              <w:t>8</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钢架结构</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val="0"/>
              <w:spacing w:before="0" w:beforeAutospacing="0" w:after="0" w:afterAutospacing="0" w:line="240" w:lineRule="auto"/>
              <w:ind w:left="0" w:right="0" w:firstLine="0"/>
              <w:jc w:val="left"/>
              <w:rPr>
                <w:rFonts w:hint="eastAsia" w:ascii="宋体" w:hAnsi="宋体" w:eastAsia="宋体"/>
                <w:w w:val="100"/>
                <w:sz w:val="21"/>
                <w:lang w:eastAsia="zh-CN"/>
              </w:rPr>
            </w:pPr>
            <w:r>
              <w:rPr>
                <w:rFonts w:hint="eastAsia" w:ascii="宋体" w:hAnsi="宋体"/>
                <w:w w:val="100"/>
                <w:sz w:val="21"/>
                <w:lang w:val="en-US" w:eastAsia="zh-CN"/>
              </w:rPr>
              <w:t>1、</w:t>
            </w:r>
            <w:r>
              <w:rPr>
                <w:rFonts w:hint="eastAsia" w:ascii="宋体" w:hAnsi="宋体" w:eastAsia="宋体"/>
                <w:w w:val="100"/>
                <w:sz w:val="21"/>
                <w:lang w:eastAsia="zh-CN"/>
              </w:rPr>
              <w:t>显示屏支撑钢架结构，采用4cm*4cm和4cm*2cm镀锌矩管进行定制.</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val="en-US" w:eastAsia="zh-CN"/>
              </w:rPr>
            </w:pPr>
            <w:r>
              <w:rPr>
                <w:rFonts w:hint="eastAsia" w:ascii="宋体" w:hAnsi="宋体" w:eastAsia="宋体"/>
                <w:w w:val="100"/>
                <w:sz w:val="21"/>
                <w:lang w:val="en-US" w:eastAsia="zh-CN"/>
              </w:rPr>
              <w:t>7.89</w:t>
            </w:r>
          </w:p>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m²</w:t>
            </w:r>
          </w:p>
        </w:tc>
      </w:tr>
      <w:tr>
        <w:tblPrEx>
          <w:tblCellMar>
            <w:top w:w="0" w:type="dxa"/>
            <w:left w:w="0" w:type="dxa"/>
            <w:bottom w:w="0" w:type="dxa"/>
            <w:right w:w="0" w:type="dxa"/>
          </w:tblCellMar>
        </w:tblPrEx>
        <w:trPr>
          <w:trHeight w:val="734"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rPr>
            </w:pPr>
            <w:r>
              <w:rPr>
                <w:rFonts w:hint="eastAsia" w:ascii="宋体" w:hAnsi="宋体" w:eastAsia="宋体"/>
                <w:w w:val="100"/>
                <w:sz w:val="21"/>
                <w:lang w:eastAsia="zh-CN"/>
              </w:rPr>
              <w:t>9</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distribute"/>
              <w:rPr>
                <w:rFonts w:hint="eastAsia" w:ascii="宋体" w:hAnsi="宋体" w:eastAsia="宋体"/>
                <w:w w:val="100"/>
                <w:sz w:val="21"/>
                <w:lang w:eastAsia="zh-CN"/>
              </w:rPr>
            </w:pPr>
            <w:r>
              <w:rPr>
                <w:rFonts w:hint="eastAsia" w:ascii="宋体" w:hAnsi="宋体" w:eastAsia="宋体"/>
                <w:w w:val="100"/>
                <w:sz w:val="21"/>
                <w:lang w:eastAsia="zh-CN"/>
              </w:rPr>
              <w:t>不锈钢包边</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val="0"/>
              <w:spacing w:before="0" w:beforeAutospacing="0" w:after="0" w:afterAutospacing="0" w:line="240" w:lineRule="auto"/>
              <w:ind w:left="0" w:right="0" w:firstLine="0"/>
              <w:jc w:val="left"/>
              <w:rPr>
                <w:rFonts w:hint="eastAsia" w:ascii="宋体" w:hAnsi="宋体" w:eastAsia="宋体"/>
                <w:w w:val="100"/>
                <w:sz w:val="21"/>
                <w:lang w:eastAsia="zh-CN"/>
              </w:rPr>
            </w:pPr>
            <w:r>
              <w:rPr>
                <w:rFonts w:hint="eastAsia" w:ascii="宋体" w:hAnsi="宋体"/>
                <w:w w:val="100"/>
                <w:sz w:val="21"/>
                <w:lang w:val="en-US" w:eastAsia="zh-CN"/>
              </w:rPr>
              <w:t>1、</w:t>
            </w:r>
            <w:r>
              <w:rPr>
                <w:rFonts w:hint="eastAsia" w:ascii="宋体" w:hAnsi="宋体" w:eastAsia="宋体"/>
                <w:w w:val="100"/>
                <w:sz w:val="21"/>
                <w:lang w:eastAsia="zh-CN"/>
              </w:rPr>
              <w:t>材质为不锈钢，显示屏四周包边≥5cm</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1套</w:t>
            </w:r>
          </w:p>
        </w:tc>
      </w:tr>
      <w:tr>
        <w:tblPrEx>
          <w:tblCellMar>
            <w:top w:w="0" w:type="dxa"/>
            <w:left w:w="0" w:type="dxa"/>
            <w:bottom w:w="0" w:type="dxa"/>
            <w:right w:w="0" w:type="dxa"/>
          </w:tblCellMar>
        </w:tblPrEx>
        <w:trPr>
          <w:trHeight w:val="32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center"/>
              <w:rPr>
                <w:rFonts w:hint="default" w:ascii="宋体" w:hAnsi="宋体" w:eastAsia="宋体"/>
                <w:w w:val="100"/>
                <w:sz w:val="21"/>
              </w:rPr>
            </w:pPr>
            <w:r>
              <w:rPr>
                <w:rFonts w:hint="eastAsia" w:ascii="宋体" w:hAnsi="宋体" w:eastAsia="宋体"/>
                <w:w w:val="100"/>
                <w:sz w:val="21"/>
                <w:lang w:eastAsia="zh-CN"/>
              </w:rPr>
              <w:t>10</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综合布线</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val="0"/>
              <w:spacing w:before="0" w:beforeAutospacing="0" w:after="0" w:afterAutospacing="0" w:line="240" w:lineRule="auto"/>
              <w:ind w:left="0" w:right="0" w:firstLine="0"/>
              <w:jc w:val="left"/>
              <w:rPr>
                <w:rFonts w:hint="eastAsia" w:ascii="宋体" w:hAnsi="宋体" w:eastAsia="宋体"/>
                <w:w w:val="100"/>
                <w:sz w:val="21"/>
                <w:lang w:eastAsia="zh-CN"/>
              </w:rPr>
            </w:pPr>
            <w:r>
              <w:rPr>
                <w:rFonts w:hint="eastAsia" w:ascii="宋体" w:hAnsi="宋体"/>
                <w:color w:val="000000"/>
                <w:w w:val="100"/>
                <w:sz w:val="21"/>
                <w:lang w:val="en-US" w:eastAsia="zh-CN"/>
              </w:rPr>
              <w:t>1、</w:t>
            </w:r>
            <w:r>
              <w:rPr>
                <w:rFonts w:hint="eastAsia" w:ascii="宋体" w:hAnsi="宋体" w:eastAsia="宋体"/>
                <w:color w:val="000000"/>
                <w:w w:val="100"/>
                <w:sz w:val="21"/>
                <w:lang w:eastAsia="zh-CN"/>
              </w:rPr>
              <w:t>包括超5类网线50米、6平方电源线80米、视频、DVI线缆等，满足使用需求。</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1套</w:t>
            </w:r>
          </w:p>
        </w:tc>
      </w:tr>
      <w:tr>
        <w:tblPrEx>
          <w:tblCellMar>
            <w:top w:w="0" w:type="dxa"/>
            <w:left w:w="0" w:type="dxa"/>
            <w:bottom w:w="0" w:type="dxa"/>
            <w:right w:w="0" w:type="dxa"/>
          </w:tblCellMar>
        </w:tblPrEx>
        <w:trPr>
          <w:trHeight w:val="32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center"/>
              <w:rPr>
                <w:rFonts w:hint="default" w:ascii="宋体" w:hAnsi="宋体" w:eastAsia="宋体"/>
                <w:w w:val="100"/>
                <w:sz w:val="21"/>
              </w:rPr>
            </w:pPr>
            <w:r>
              <w:rPr>
                <w:rFonts w:hint="eastAsia" w:ascii="宋体" w:hAnsi="宋体" w:eastAsia="宋体"/>
                <w:w w:val="100"/>
                <w:sz w:val="21"/>
                <w:lang w:eastAsia="zh-CN"/>
              </w:rPr>
              <w:t>11</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center"/>
              <w:rPr>
                <w:rFonts w:hint="default" w:ascii="宋体" w:hAnsi="宋体" w:eastAsia="宋体"/>
                <w:w w:val="100"/>
                <w:sz w:val="21"/>
              </w:rPr>
            </w:pPr>
            <w:r>
              <w:rPr>
                <w:rFonts w:hint="eastAsia" w:ascii="宋体" w:hAnsi="宋体" w:eastAsia="宋体"/>
                <w:w w:val="100"/>
                <w:sz w:val="21"/>
                <w:lang w:eastAsia="zh-CN"/>
              </w:rPr>
              <w:t>墙面整改</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val="0"/>
              <w:spacing w:before="0" w:beforeAutospacing="0" w:after="0" w:afterAutospacing="0" w:line="240" w:lineRule="auto"/>
              <w:ind w:left="0" w:right="0" w:firstLine="0"/>
              <w:jc w:val="left"/>
              <w:rPr>
                <w:rFonts w:hint="default" w:ascii="宋体" w:hAnsi="宋体" w:eastAsia="宋体"/>
                <w:w w:val="100"/>
                <w:sz w:val="21"/>
              </w:rPr>
            </w:pPr>
            <w:r>
              <w:rPr>
                <w:rFonts w:hint="eastAsia" w:ascii="宋体" w:hAnsi="宋体"/>
                <w:w w:val="100"/>
                <w:sz w:val="21"/>
                <w:lang w:val="en-US" w:eastAsia="zh-CN"/>
              </w:rPr>
              <w:t>1、</w:t>
            </w:r>
            <w:r>
              <w:rPr>
                <w:rFonts w:hint="eastAsia" w:ascii="宋体" w:hAnsi="宋体" w:eastAsia="宋体"/>
                <w:w w:val="100"/>
                <w:sz w:val="21"/>
                <w:lang w:eastAsia="zh-CN"/>
              </w:rPr>
              <w:t>根据显示屏施工需求整改不小于12㎡，显示屏周边全部木制作突出10CM保持墙面干净整洁；如墙体内有线路等，需恢复原功能保障正常使用。</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rPr>
            </w:pPr>
            <w:r>
              <w:rPr>
                <w:rFonts w:hint="eastAsia" w:ascii="宋体" w:hAnsi="宋体" w:eastAsia="宋体"/>
                <w:w w:val="100"/>
                <w:sz w:val="21"/>
                <w:lang w:eastAsia="zh-CN"/>
              </w:rPr>
              <w:t>1项</w:t>
            </w:r>
          </w:p>
        </w:tc>
      </w:tr>
      <w:tr>
        <w:tblPrEx>
          <w:tblCellMar>
            <w:top w:w="0" w:type="dxa"/>
            <w:left w:w="0" w:type="dxa"/>
            <w:bottom w:w="0" w:type="dxa"/>
            <w:right w:w="0" w:type="dxa"/>
          </w:tblCellMar>
        </w:tblPrEx>
        <w:trPr>
          <w:trHeight w:val="9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12</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配电箱</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val="0"/>
              <w:spacing w:before="0" w:beforeAutospacing="0" w:after="0" w:afterAutospacing="0" w:line="240" w:lineRule="auto"/>
              <w:ind w:left="0" w:right="0" w:firstLine="0"/>
              <w:jc w:val="left"/>
              <w:rPr>
                <w:rFonts w:hint="eastAsia" w:ascii="宋体" w:hAnsi="宋体" w:eastAsia="宋体"/>
                <w:w w:val="100"/>
                <w:sz w:val="21"/>
                <w:lang w:eastAsia="zh-CN"/>
              </w:rPr>
            </w:pPr>
            <w:r>
              <w:rPr>
                <w:rFonts w:hint="eastAsia" w:ascii="宋体" w:hAnsi="宋体"/>
                <w:w w:val="100"/>
                <w:sz w:val="21"/>
                <w:lang w:val="en-US" w:eastAsia="zh-CN"/>
              </w:rPr>
              <w:t>1、</w:t>
            </w:r>
            <w:r>
              <w:rPr>
                <w:rFonts w:hint="eastAsia" w:ascii="宋体" w:hAnsi="宋体" w:eastAsia="宋体"/>
                <w:w w:val="100"/>
                <w:sz w:val="21"/>
                <w:lang w:eastAsia="zh-CN"/>
              </w:rPr>
              <w:t>采用10KW配电控制箱确保电源正常通断实现对屏体电源的控制。</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rPr>
            </w:pPr>
            <w:r>
              <w:rPr>
                <w:rFonts w:hint="eastAsia" w:ascii="宋体" w:hAnsi="宋体" w:eastAsia="宋体"/>
                <w:w w:val="100"/>
                <w:sz w:val="21"/>
                <w:lang w:eastAsia="zh-CN"/>
              </w:rPr>
              <w:t>1台</w:t>
            </w:r>
          </w:p>
        </w:tc>
      </w:tr>
      <w:tr>
        <w:tblPrEx>
          <w:tblCellMar>
            <w:top w:w="0" w:type="dxa"/>
            <w:left w:w="0" w:type="dxa"/>
            <w:bottom w:w="0" w:type="dxa"/>
            <w:right w:w="0" w:type="dxa"/>
          </w:tblCellMar>
        </w:tblPrEx>
        <w:trPr>
          <w:trHeight w:val="9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13</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机柜</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val="0"/>
              <w:spacing w:before="0" w:beforeAutospacing="0" w:after="0" w:afterAutospacing="0" w:line="240" w:lineRule="auto"/>
              <w:ind w:left="0" w:right="0" w:firstLine="0"/>
              <w:jc w:val="left"/>
              <w:rPr>
                <w:rFonts w:hint="default" w:ascii="宋体" w:hAnsi="宋体" w:eastAsia="宋体"/>
                <w:w w:val="100"/>
                <w:sz w:val="21"/>
              </w:rPr>
            </w:pPr>
            <w:r>
              <w:rPr>
                <w:rFonts w:hint="eastAsia" w:ascii="宋体" w:hAnsi="宋体"/>
                <w:w w:val="100"/>
                <w:sz w:val="21"/>
                <w:lang w:val="en-US" w:eastAsia="zh-CN"/>
              </w:rPr>
              <w:t>1、</w:t>
            </w:r>
            <w:r>
              <w:rPr>
                <w:rFonts w:hint="eastAsia" w:ascii="宋体" w:hAnsi="宋体" w:eastAsia="宋体"/>
                <w:w w:val="100"/>
                <w:sz w:val="21"/>
                <w:lang w:eastAsia="zh-CN"/>
              </w:rPr>
              <w:t>尺寸≥1000mm*600mm*600mm；黑色前后金属网孔门，含一个隔板。</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rPr>
            </w:pPr>
            <w:r>
              <w:rPr>
                <w:rFonts w:hint="eastAsia" w:ascii="宋体" w:hAnsi="宋体" w:eastAsia="宋体"/>
                <w:w w:val="100"/>
                <w:sz w:val="21"/>
                <w:lang w:eastAsia="zh-CN"/>
              </w:rPr>
              <w:t>1个</w:t>
            </w:r>
          </w:p>
        </w:tc>
      </w:tr>
      <w:tr>
        <w:tblPrEx>
          <w:tblCellMar>
            <w:top w:w="0" w:type="dxa"/>
            <w:left w:w="0" w:type="dxa"/>
            <w:bottom w:w="0" w:type="dxa"/>
            <w:right w:w="0" w:type="dxa"/>
          </w:tblCellMar>
        </w:tblPrEx>
        <w:trPr>
          <w:trHeight w:val="29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lang w:val="en-US" w:eastAsia="zh-CN"/>
              </w:rPr>
            </w:pPr>
            <w:r>
              <w:rPr>
                <w:rFonts w:hint="eastAsia" w:ascii="宋体" w:hAnsi="宋体" w:eastAsia="宋体"/>
                <w:w w:val="100"/>
                <w:sz w:val="21"/>
                <w:lang w:val="en-US" w:eastAsia="zh-CN"/>
              </w:rPr>
              <w:t>14</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备品</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val="0"/>
              <w:spacing w:before="0" w:beforeAutospacing="0" w:after="0" w:afterAutospacing="0" w:line="240" w:lineRule="auto"/>
              <w:ind w:left="0" w:right="0" w:firstLine="0"/>
              <w:jc w:val="left"/>
              <w:rPr>
                <w:rFonts w:hint="default" w:ascii="宋体" w:hAnsi="宋体" w:eastAsia="宋体"/>
                <w:w w:val="100"/>
                <w:sz w:val="21"/>
                <w:lang w:val="en-US" w:eastAsia="zh-CN"/>
              </w:rPr>
            </w:pPr>
            <w:r>
              <w:rPr>
                <w:rFonts w:hint="eastAsia" w:ascii="宋体" w:hAnsi="宋体"/>
                <w:w w:val="100"/>
                <w:sz w:val="21"/>
                <w:lang w:val="en-US" w:eastAsia="zh-CN"/>
              </w:rPr>
              <w:t>1、</w:t>
            </w:r>
            <w:r>
              <w:rPr>
                <w:rFonts w:hint="eastAsia" w:ascii="宋体" w:hAnsi="宋体" w:eastAsia="宋体"/>
                <w:w w:val="100"/>
                <w:sz w:val="21"/>
                <w:lang w:eastAsia="zh-CN"/>
              </w:rPr>
              <w:t>备品模组</w:t>
            </w:r>
            <w:r>
              <w:rPr>
                <w:rFonts w:hint="eastAsia" w:ascii="宋体" w:hAnsi="宋体" w:eastAsia="宋体"/>
                <w:w w:val="100"/>
                <w:sz w:val="21"/>
                <w:lang w:val="en-US" w:eastAsia="zh-CN"/>
              </w:rPr>
              <w:t>5张.</w:t>
            </w:r>
            <w:r>
              <w:rPr>
                <w:rFonts w:hint="eastAsia" w:ascii="宋体" w:hAnsi="宋体" w:eastAsia="宋体"/>
                <w:w w:val="100"/>
                <w:sz w:val="21"/>
                <w:lang w:eastAsia="zh-CN"/>
              </w:rPr>
              <w:t>接收卡</w:t>
            </w:r>
            <w:r>
              <w:rPr>
                <w:rFonts w:hint="eastAsia" w:ascii="宋体" w:hAnsi="宋体" w:eastAsia="宋体"/>
                <w:w w:val="100"/>
                <w:sz w:val="21"/>
                <w:lang w:val="en-US" w:eastAsia="zh-CN"/>
              </w:rPr>
              <w:t>5张.</w:t>
            </w:r>
            <w:r>
              <w:rPr>
                <w:rFonts w:hint="eastAsia" w:ascii="宋体" w:hAnsi="宋体" w:eastAsia="宋体"/>
                <w:w w:val="100"/>
                <w:sz w:val="21"/>
                <w:lang w:eastAsia="zh-CN"/>
              </w:rPr>
              <w:t>电源</w:t>
            </w:r>
            <w:r>
              <w:rPr>
                <w:rFonts w:hint="eastAsia" w:ascii="宋体" w:hAnsi="宋体" w:eastAsia="宋体"/>
                <w:w w:val="100"/>
                <w:sz w:val="21"/>
                <w:lang w:val="en-US" w:eastAsia="zh-CN"/>
              </w:rPr>
              <w:t>5台</w:t>
            </w:r>
            <w:r>
              <w:rPr>
                <w:rFonts w:hint="eastAsia" w:ascii="宋体" w:hAnsi="宋体" w:eastAsia="宋体"/>
                <w:w w:val="100"/>
                <w:sz w:val="21"/>
                <w:lang w:eastAsia="zh-CN"/>
              </w:rPr>
              <w:t>，屏体内部线材。</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lang w:val="en-US" w:eastAsia="zh-CN"/>
              </w:rPr>
            </w:pPr>
            <w:r>
              <w:rPr>
                <w:rFonts w:hint="eastAsia" w:ascii="宋体" w:hAnsi="宋体" w:eastAsia="宋体"/>
                <w:w w:val="100"/>
                <w:sz w:val="21"/>
                <w:lang w:val="en-US" w:eastAsia="zh-CN"/>
              </w:rPr>
              <w:t>1项</w:t>
            </w:r>
          </w:p>
        </w:tc>
      </w:tr>
      <w:tr>
        <w:tblPrEx>
          <w:tblCellMar>
            <w:top w:w="0" w:type="dxa"/>
            <w:left w:w="0" w:type="dxa"/>
            <w:bottom w:w="0" w:type="dxa"/>
            <w:right w:w="0" w:type="dxa"/>
          </w:tblCellMar>
        </w:tblPrEx>
        <w:trPr>
          <w:trHeight w:val="29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lang w:val="en-US" w:eastAsia="zh-CN"/>
              </w:rPr>
            </w:pPr>
            <w:r>
              <w:rPr>
                <w:rFonts w:hint="eastAsia" w:ascii="宋体" w:hAnsi="宋体" w:eastAsia="宋体"/>
                <w:w w:val="100"/>
                <w:sz w:val="21"/>
                <w:lang w:eastAsia="zh-CN"/>
              </w:rPr>
              <w:t>1</w:t>
            </w:r>
            <w:r>
              <w:rPr>
                <w:rFonts w:hint="eastAsia" w:ascii="宋体" w:hAnsi="宋体" w:eastAsia="宋体"/>
                <w:w w:val="100"/>
                <w:sz w:val="21"/>
                <w:lang w:val="en-US" w:eastAsia="zh-CN"/>
              </w:rPr>
              <w:t>5</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auto"/>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开关电源</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val="0"/>
              <w:spacing w:before="0" w:beforeAutospacing="0" w:after="0" w:afterAutospacing="0" w:line="240" w:lineRule="auto"/>
              <w:ind w:left="0" w:right="0" w:firstLine="0"/>
              <w:jc w:val="left"/>
              <w:rPr>
                <w:rFonts w:hint="eastAsia" w:ascii="宋体" w:hAnsi="宋体" w:eastAsia="宋体"/>
                <w:w w:val="100"/>
                <w:sz w:val="21"/>
                <w:lang w:eastAsia="zh-CN"/>
              </w:rPr>
            </w:pPr>
            <w:r>
              <w:rPr>
                <w:rFonts w:hint="eastAsia" w:ascii="宋体" w:hAnsi="宋体"/>
                <w:w w:val="100"/>
                <w:sz w:val="21"/>
                <w:lang w:val="en-US" w:eastAsia="zh-CN"/>
              </w:rPr>
              <w:t>1、</w:t>
            </w:r>
            <w:r>
              <w:rPr>
                <w:rFonts w:hint="eastAsia" w:ascii="宋体" w:hAnsi="宋体" w:eastAsia="宋体"/>
                <w:w w:val="100"/>
                <w:sz w:val="21"/>
                <w:lang w:eastAsia="zh-CN"/>
              </w:rPr>
              <w:t>200W，具有过流欠压保护功能。</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40台</w:t>
            </w:r>
          </w:p>
        </w:tc>
      </w:tr>
      <w:tr>
        <w:tblPrEx>
          <w:tblCellMar>
            <w:top w:w="0" w:type="dxa"/>
            <w:left w:w="0" w:type="dxa"/>
            <w:bottom w:w="0" w:type="dxa"/>
            <w:right w:w="0" w:type="dxa"/>
          </w:tblCellMar>
        </w:tblPrEx>
        <w:trPr>
          <w:trHeight w:val="381"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utoSpaceDE/>
              <w:autoSpaceDN/>
              <w:snapToGrid/>
              <w:spacing w:before="0" w:beforeAutospacing="0" w:after="0" w:afterAutospacing="0" w:line="240" w:lineRule="exact"/>
              <w:ind w:left="0" w:right="0" w:firstLine="0"/>
              <w:jc w:val="center"/>
              <w:rPr>
                <w:rFonts w:hint="default" w:ascii="宋体" w:hAnsi="宋体" w:eastAsia="宋体"/>
                <w:w w:val="100"/>
                <w:sz w:val="21"/>
                <w:lang w:val="en-US" w:eastAsia="zh-CN"/>
              </w:rPr>
            </w:pPr>
            <w:r>
              <w:rPr>
                <w:rFonts w:hint="eastAsia" w:ascii="宋体" w:hAnsi="宋体" w:eastAsia="宋体"/>
                <w:w w:val="100"/>
                <w:sz w:val="21"/>
                <w:lang w:eastAsia="zh-CN"/>
              </w:rPr>
              <w:t>1</w:t>
            </w:r>
            <w:r>
              <w:rPr>
                <w:rFonts w:hint="eastAsia" w:ascii="宋体" w:hAnsi="宋体" w:eastAsia="宋体"/>
                <w:w w:val="100"/>
                <w:sz w:val="21"/>
                <w:lang w:val="en-US" w:eastAsia="zh-CN"/>
              </w:rPr>
              <w:t>6</w:t>
            </w:r>
          </w:p>
        </w:tc>
        <w:tc>
          <w:tcPr>
            <w:tcW w:w="13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utoSpaceDE/>
              <w:autoSpaceDN/>
              <w:snapToGrid/>
              <w:spacing w:before="0" w:beforeAutospacing="0" w:after="0" w:afterAutospacing="0" w:line="0" w:lineRule="atLeas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运输安装调试辅材费用</w:t>
            </w:r>
          </w:p>
        </w:tc>
        <w:tc>
          <w:tcPr>
            <w:tcW w:w="6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utoSpaceDE/>
              <w:autoSpaceDN/>
              <w:snapToGrid/>
              <w:spacing w:before="0" w:beforeAutospacing="0" w:after="0" w:afterAutospacing="0" w:line="0" w:lineRule="atLeast"/>
              <w:ind w:left="0" w:right="0" w:firstLine="0"/>
              <w:jc w:val="both"/>
              <w:rPr>
                <w:rFonts w:hint="eastAsia" w:ascii="宋体" w:hAnsi="宋体" w:eastAsia="宋体"/>
                <w:w w:val="100"/>
                <w:sz w:val="21"/>
                <w:lang w:eastAsia="zh-CN"/>
              </w:rPr>
            </w:pPr>
            <w:r>
              <w:rPr>
                <w:rFonts w:hint="eastAsia" w:ascii="宋体" w:hAnsi="宋体" w:cs="宋体"/>
                <w:szCs w:val="21"/>
                <w:lang w:val="en-US" w:eastAsia="zh-CN"/>
              </w:rPr>
              <w:t>1、</w:t>
            </w:r>
            <w:r>
              <w:rPr>
                <w:rFonts w:hint="eastAsia" w:ascii="宋体" w:hAnsi="宋体" w:cs="宋体"/>
                <w:szCs w:val="21"/>
              </w:rPr>
              <w:t>按照招标文件要求自行组织。</w:t>
            </w:r>
          </w:p>
        </w:tc>
        <w:tc>
          <w:tcPr>
            <w:tcW w:w="8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utoSpaceDE/>
              <w:autoSpaceDN/>
              <w:snapToGrid/>
              <w:spacing w:before="0" w:beforeAutospacing="0" w:after="0" w:afterAutospacing="0" w:line="0" w:lineRule="atLeast"/>
              <w:ind w:left="0" w:right="0" w:firstLine="0"/>
              <w:jc w:val="center"/>
              <w:rPr>
                <w:rFonts w:hint="eastAsia" w:ascii="宋体" w:hAnsi="宋体" w:eastAsia="宋体"/>
                <w:w w:val="100"/>
                <w:sz w:val="21"/>
                <w:lang w:eastAsia="zh-CN"/>
              </w:rPr>
            </w:pPr>
            <w:r>
              <w:rPr>
                <w:rFonts w:hint="eastAsia" w:ascii="宋体" w:hAnsi="宋体" w:eastAsia="宋体"/>
                <w:w w:val="100"/>
                <w:sz w:val="21"/>
                <w:lang w:eastAsia="zh-CN"/>
              </w:rPr>
              <w:t>1套</w:t>
            </w:r>
          </w:p>
        </w:tc>
      </w:tr>
    </w:tbl>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宋体" w:hAnsi="宋体" w:eastAsia="宋体" w:cs="Times New Roman"/>
          <w:b/>
          <w:bCs/>
          <w:iCs/>
          <w:color w:val="auto"/>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宋体" w:hAnsi="宋体" w:eastAsia="宋体" w:cs="Times New Roman"/>
          <w:b/>
          <w:bCs/>
          <w:iCs/>
          <w:color w:val="auto"/>
          <w:kern w:val="0"/>
          <w:sz w:val="28"/>
          <w:szCs w:val="28"/>
          <w:highlight w:val="none"/>
          <w:lang w:val="en-US" w:eastAsia="zh-CN" w:bidi="ar-SA"/>
        </w:rPr>
      </w:pPr>
      <w:bookmarkStart w:id="122" w:name="_Toc14687"/>
      <w:r>
        <w:rPr>
          <w:rFonts w:hint="eastAsia" w:ascii="宋体" w:hAnsi="宋体" w:eastAsia="宋体" w:cs="Times New Roman"/>
          <w:b/>
          <w:bCs/>
          <w:iCs/>
          <w:color w:val="auto"/>
          <w:kern w:val="0"/>
          <w:sz w:val="28"/>
          <w:szCs w:val="28"/>
          <w:highlight w:val="none"/>
          <w:lang w:val="en-US" w:eastAsia="zh-CN" w:bidi="ar-SA"/>
        </w:rPr>
        <w:t>4.4商务要求</w:t>
      </w:r>
      <w:bookmarkEnd w:id="122"/>
    </w:p>
    <w:p>
      <w:pPr>
        <w:adjustRightInd w:val="0"/>
        <w:snapToGrid w:val="0"/>
        <w:spacing w:line="240" w:lineRule="atLeast"/>
        <w:ind w:left="562" w:hanging="562" w:hangingChars="200"/>
        <w:rPr>
          <w:rFonts w:hint="eastAsia" w:ascii="宋体" w:hAnsi="宋体" w:eastAsia="宋体" w:cs="Times New Roman"/>
          <w:b/>
          <w:bCs/>
          <w:iCs/>
          <w:color w:val="auto"/>
          <w:kern w:val="0"/>
          <w:sz w:val="28"/>
          <w:szCs w:val="28"/>
          <w:highlight w:val="none"/>
          <w:u w:val="none"/>
          <w:shd w:val="clear"/>
          <w:lang w:val="en-US" w:eastAsia="zh-CN" w:bidi="ar-SA"/>
        </w:rPr>
      </w:pPr>
      <w:r>
        <w:rPr>
          <w:rFonts w:hint="eastAsia" w:ascii="宋体" w:hAnsi="宋体" w:eastAsia="宋体" w:cs="Times New Roman"/>
          <w:b/>
          <w:bCs/>
          <w:iCs/>
          <w:color w:val="auto"/>
          <w:kern w:val="0"/>
          <w:sz w:val="28"/>
          <w:szCs w:val="28"/>
          <w:highlight w:val="none"/>
          <w:lang w:val="en-US" w:eastAsia="zh-CN" w:bidi="ar-SA"/>
        </w:rPr>
        <w:t>4.4.1</w:t>
      </w:r>
      <w:r>
        <w:rPr>
          <w:rFonts w:hint="eastAsia" w:ascii="宋体" w:hAnsi="宋体" w:eastAsia="宋体" w:cs="Times New Roman"/>
          <w:b/>
          <w:bCs/>
          <w:iCs/>
          <w:color w:val="auto"/>
          <w:kern w:val="0"/>
          <w:sz w:val="28"/>
          <w:szCs w:val="28"/>
          <w:highlight w:val="none"/>
          <w:u w:val="none"/>
          <w:shd w:val="clear"/>
          <w:lang w:val="en-US" w:eastAsia="zh-CN" w:bidi="ar-SA"/>
        </w:rPr>
        <w:t>履约要求</w:t>
      </w:r>
    </w:p>
    <w:p>
      <w:pPr>
        <w:pStyle w:val="60"/>
        <w:keepNext w:val="0"/>
        <w:keepLines w:val="0"/>
        <w:pageBreakBefore w:val="0"/>
        <w:widowControl w:val="0"/>
        <w:numPr>
          <w:ilvl w:val="0"/>
          <w:numId w:val="18"/>
        </w:numPr>
        <w:shd w:val="clear" w:color="auto" w:fill="auto"/>
        <w:kinsoku/>
        <w:wordWrap/>
        <w:overflowPunct/>
        <w:topLinePunct w:val="0"/>
        <w:autoSpaceDE/>
        <w:autoSpaceDN/>
        <w:bidi w:val="0"/>
        <w:adjustRightInd/>
        <w:snapToGrid/>
        <w:spacing w:line="540" w:lineRule="exact"/>
        <w:ind w:left="110" w:leftChars="0" w:firstLine="520" w:firstLineChars="0"/>
        <w:jc w:val="left"/>
        <w:textAlignment w:val="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交货期：合同签订后30个日历天内完成交货、安装及</w:t>
      </w:r>
      <w:r>
        <w:rPr>
          <w:rFonts w:hint="eastAsia" w:cs="宋体"/>
          <w:b w:val="0"/>
          <w:bCs w:val="0"/>
          <w:color w:val="auto"/>
          <w:highlight w:val="none"/>
          <w:lang w:val="en-US" w:eastAsia="zh-CN"/>
        </w:rPr>
        <w:t>验收</w:t>
      </w:r>
      <w:r>
        <w:rPr>
          <w:rFonts w:hint="eastAsia" w:ascii="宋体" w:hAnsi="宋体" w:eastAsia="宋体" w:cs="宋体"/>
          <w:b w:val="0"/>
          <w:bCs w:val="0"/>
          <w:color w:val="auto"/>
          <w:highlight w:val="none"/>
          <w:lang w:val="en-US" w:eastAsia="zh-CN"/>
        </w:rPr>
        <w:t>工作。</w:t>
      </w:r>
    </w:p>
    <w:p>
      <w:pPr>
        <w:pStyle w:val="60"/>
        <w:keepNext w:val="0"/>
        <w:keepLines w:val="0"/>
        <w:pageBreakBefore w:val="0"/>
        <w:widowControl w:val="0"/>
        <w:numPr>
          <w:ilvl w:val="0"/>
          <w:numId w:val="18"/>
        </w:numPr>
        <w:shd w:val="clear" w:color="auto" w:fill="auto"/>
        <w:kinsoku/>
        <w:wordWrap/>
        <w:overflowPunct/>
        <w:topLinePunct w:val="0"/>
        <w:autoSpaceDE/>
        <w:autoSpaceDN/>
        <w:bidi w:val="0"/>
        <w:adjustRightInd/>
        <w:snapToGrid/>
        <w:spacing w:line="540" w:lineRule="exact"/>
        <w:ind w:left="110" w:leftChars="0" w:firstLine="520" w:firstLineChars="0"/>
        <w:jc w:val="left"/>
        <w:textAlignment w:val="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质量保证期：项目最终验收合格后一年。</w:t>
      </w:r>
    </w:p>
    <w:p>
      <w:pPr>
        <w:pStyle w:val="60"/>
        <w:keepNext w:val="0"/>
        <w:keepLines w:val="0"/>
        <w:pageBreakBefore w:val="0"/>
        <w:widowControl w:val="0"/>
        <w:numPr>
          <w:ilvl w:val="0"/>
          <w:numId w:val="18"/>
        </w:numPr>
        <w:shd w:val="clear" w:color="auto" w:fill="auto"/>
        <w:kinsoku/>
        <w:wordWrap/>
        <w:overflowPunct/>
        <w:topLinePunct w:val="0"/>
        <w:autoSpaceDE/>
        <w:autoSpaceDN/>
        <w:bidi w:val="0"/>
        <w:adjustRightInd/>
        <w:snapToGrid/>
        <w:spacing w:line="540" w:lineRule="exact"/>
        <w:ind w:left="110" w:leftChars="0" w:firstLine="520" w:firstLineChars="0"/>
        <w:jc w:val="left"/>
        <w:textAlignment w:val="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付款方式：</w:t>
      </w:r>
    </w:p>
    <w:p>
      <w:pPr>
        <w:pStyle w:val="6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40" w:lineRule="exact"/>
        <w:ind w:firstLine="520" w:firstLineChars="200"/>
        <w:jc w:val="left"/>
        <w:textAlignment w:val="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（1）合同签订并生效后7个工作日内，甲方在收到乙方出具合法有效完整的完税发票及凭证资料后，向乙方支付合同总额50%；</w:t>
      </w:r>
    </w:p>
    <w:p>
      <w:pPr>
        <w:pStyle w:val="6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40" w:lineRule="exact"/>
        <w:ind w:firstLine="520" w:firstLineChars="200"/>
        <w:jc w:val="left"/>
        <w:textAlignment w:val="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2）项目完工，甲方按照《关于进一步加强政府采购需求和履约验收管理的指导意见》（财库〔2016〕205号）的要求进行最终验收。验收合格且收到乙方出具合法有效完整的完税发票及凭证资料后，向乙方支付合同总额50%；</w:t>
      </w:r>
    </w:p>
    <w:p>
      <w:pPr>
        <w:pStyle w:val="60"/>
        <w:keepNext w:val="0"/>
        <w:keepLines w:val="0"/>
        <w:pageBreakBefore w:val="0"/>
        <w:widowControl w:val="0"/>
        <w:shd w:val="clear" w:color="auto" w:fill="auto"/>
        <w:kinsoku/>
        <w:wordWrap/>
        <w:overflowPunct/>
        <w:topLinePunct w:val="0"/>
        <w:autoSpaceDE/>
        <w:autoSpaceDN/>
        <w:bidi w:val="0"/>
        <w:adjustRightInd/>
        <w:snapToGrid/>
        <w:spacing w:line="540" w:lineRule="exact"/>
        <w:ind w:left="562" w:hanging="562" w:hangingChars="200"/>
        <w:jc w:val="left"/>
        <w:textAlignment w:val="auto"/>
        <w:rPr>
          <w:rFonts w:hint="eastAsia" w:ascii="宋体" w:hAnsi="宋体" w:eastAsia="宋体" w:cs="Times New Roman"/>
          <w:b/>
          <w:bCs/>
          <w:iCs/>
          <w:color w:val="auto"/>
          <w:kern w:val="0"/>
          <w:sz w:val="28"/>
          <w:szCs w:val="28"/>
          <w:highlight w:val="none"/>
          <w:u w:val="none"/>
          <w:shd w:val="clear"/>
          <w:lang w:val="en-US" w:eastAsia="zh-CN" w:bidi="ar-SA"/>
        </w:rPr>
      </w:pPr>
      <w:r>
        <w:rPr>
          <w:rFonts w:hint="eastAsia" w:ascii="宋体" w:hAnsi="宋体" w:eastAsia="宋体" w:cs="Times New Roman"/>
          <w:b/>
          <w:bCs/>
          <w:iCs/>
          <w:color w:val="auto"/>
          <w:kern w:val="0"/>
          <w:sz w:val="28"/>
          <w:szCs w:val="28"/>
          <w:highlight w:val="none"/>
          <w:u w:val="none"/>
          <w:shd w:val="clear"/>
          <w:lang w:val="en-US" w:eastAsia="zh-CN" w:bidi="ar-SA"/>
        </w:rPr>
        <w:t>4.4.2售后服务的要求:</w:t>
      </w:r>
      <w:bookmarkStart w:id="123" w:name="_Toc2624"/>
    </w:p>
    <w:p>
      <w:pPr>
        <w:pStyle w:val="60"/>
        <w:keepNext w:val="0"/>
        <w:keepLines w:val="0"/>
        <w:pageBreakBefore w:val="0"/>
        <w:widowControl w:val="0"/>
        <w:numPr>
          <w:ilvl w:val="0"/>
          <w:numId w:val="19"/>
        </w:numPr>
        <w:shd w:val="clear" w:color="auto" w:fill="auto"/>
        <w:kinsoku/>
        <w:wordWrap/>
        <w:overflowPunct/>
        <w:topLinePunct w:val="0"/>
        <w:autoSpaceDE/>
        <w:autoSpaceDN/>
        <w:bidi w:val="0"/>
        <w:adjustRightInd/>
        <w:snapToGrid/>
        <w:spacing w:line="540" w:lineRule="exact"/>
        <w:ind w:firstLine="520" w:firstLineChars="200"/>
        <w:jc w:val="left"/>
        <w:textAlignment w:val="auto"/>
        <w:rPr>
          <w:rFonts w:hint="eastAsia" w:cs="宋体"/>
          <w:color w:val="auto"/>
          <w:highlight w:val="none"/>
          <w:lang w:val="en-US" w:eastAsia="zh-CN"/>
        </w:rPr>
      </w:pPr>
      <w:r>
        <w:rPr>
          <w:rFonts w:hint="eastAsia"/>
          <w:b w:val="0"/>
          <w:bCs w:val="0"/>
          <w:color w:val="auto"/>
          <w:highlight w:val="none"/>
          <w:lang w:val="en-US" w:eastAsia="zh-CN"/>
        </w:rPr>
        <w:t>供应商</w:t>
      </w:r>
      <w:r>
        <w:rPr>
          <w:rFonts w:hint="eastAsia" w:ascii="宋体" w:hAnsi="宋体" w:eastAsia="宋体" w:cs="宋体"/>
          <w:color w:val="auto"/>
          <w:highlight w:val="none"/>
          <w:lang w:val="en-US" w:eastAsia="zh-CN"/>
        </w:rPr>
        <w:t>提供的</w:t>
      </w:r>
      <w:r>
        <w:rPr>
          <w:rFonts w:hint="eastAsia" w:cs="宋体"/>
          <w:color w:val="auto"/>
          <w:highlight w:val="none"/>
          <w:lang w:val="en-US" w:eastAsia="zh-CN"/>
        </w:rPr>
        <w:t>售后服务方案</w:t>
      </w:r>
      <w:r>
        <w:rPr>
          <w:rFonts w:hint="eastAsia" w:ascii="宋体" w:hAnsi="宋体" w:eastAsia="宋体" w:cs="宋体"/>
          <w:color w:val="auto"/>
          <w:highlight w:val="none"/>
          <w:lang w:val="en-US" w:eastAsia="zh-CN"/>
        </w:rPr>
        <w:t>中包含</w:t>
      </w:r>
      <w:r>
        <w:rPr>
          <w:rFonts w:hint="eastAsia" w:ascii="宋体" w:hAnsi="宋体" w:eastAsia="宋体" w:cs="宋体"/>
          <w:b w:val="0"/>
          <w:bCs/>
          <w:color w:val="auto"/>
          <w:kern w:val="2"/>
          <w:sz w:val="24"/>
          <w:szCs w:val="24"/>
          <w:highlight w:val="none"/>
          <w:lang w:val="en-US" w:eastAsia="zh-CN" w:bidi="ar-SA"/>
        </w:rPr>
        <w:t>售后服务措施</w:t>
      </w:r>
      <w:r>
        <w:rPr>
          <w:rFonts w:hint="default"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en-US" w:eastAsia="zh-CN" w:bidi="ar-SA"/>
        </w:rPr>
        <w:t>维保响应时间</w:t>
      </w:r>
      <w:r>
        <w:rPr>
          <w:rFonts w:hint="default"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zh-CN" w:eastAsia="zh-CN" w:bidi="ar-SA"/>
        </w:rPr>
        <w:t>培训</w:t>
      </w:r>
      <w:r>
        <w:rPr>
          <w:rFonts w:hint="eastAsia" w:ascii="宋体" w:hAnsi="宋体" w:eastAsia="宋体" w:cs="宋体"/>
          <w:b w:val="0"/>
          <w:bCs/>
          <w:color w:val="auto"/>
          <w:kern w:val="2"/>
          <w:sz w:val="24"/>
          <w:szCs w:val="24"/>
          <w:highlight w:val="none"/>
          <w:lang w:val="en-US" w:eastAsia="zh-CN" w:bidi="ar-SA"/>
        </w:rPr>
        <w:t>方案;</w:t>
      </w:r>
    </w:p>
    <w:p>
      <w:pPr>
        <w:pStyle w:val="6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40" w:lineRule="exact"/>
        <w:ind w:firstLine="520" w:firstLineChars="200"/>
        <w:jc w:val="left"/>
        <w:textAlignment w:val="auto"/>
        <w:rPr>
          <w:rFonts w:hint="eastAsia"/>
          <w:b w:val="0"/>
          <w:bCs w:val="0"/>
          <w:color w:val="auto"/>
          <w:highlight w:val="none"/>
          <w:lang w:val="en-US" w:eastAsia="zh-CN"/>
        </w:rPr>
      </w:pPr>
      <w:r>
        <w:rPr>
          <w:rFonts w:hint="eastAsia"/>
          <w:b w:val="0"/>
          <w:bCs w:val="0"/>
          <w:color w:val="auto"/>
          <w:highlight w:val="none"/>
          <w:lang w:val="en-US" w:eastAsia="zh-CN"/>
        </w:rPr>
        <w:t>2、供应商应有完善的技术支持与服务体系，专人负责与采购人联系售后服务事宜，必要的售后机具配置、具有专门的服务电话。</w:t>
      </w:r>
    </w:p>
    <w:p>
      <w:pPr>
        <w:pStyle w:val="6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40" w:lineRule="exact"/>
        <w:ind w:firstLine="520" w:firstLineChars="200"/>
        <w:jc w:val="left"/>
        <w:textAlignment w:val="auto"/>
        <w:rPr>
          <w:rFonts w:hint="eastAsia"/>
          <w:b w:val="0"/>
          <w:bCs w:val="0"/>
          <w:color w:val="auto"/>
          <w:highlight w:val="none"/>
          <w:lang w:val="en-US" w:eastAsia="zh-CN"/>
        </w:rPr>
      </w:pPr>
      <w:r>
        <w:rPr>
          <w:rFonts w:hint="eastAsia"/>
          <w:b w:val="0"/>
          <w:bCs w:val="0"/>
          <w:color w:val="auto"/>
          <w:highlight w:val="none"/>
          <w:lang w:val="en-US" w:eastAsia="zh-CN"/>
        </w:rPr>
        <w:t>3、提供7×24小时的技术支持服务。配置专门固定的售后服务电话，接到采购人系统故障报修应2小时内响应,12小时内到达现场,24小时内不能排除故障的应提供备用设备，以保证设备的正常使用。</w:t>
      </w:r>
    </w:p>
    <w:p>
      <w:pPr>
        <w:pStyle w:val="4"/>
        <w:numPr>
          <w:ilvl w:val="1"/>
          <w:numId w:val="0"/>
        </w:numPr>
        <w:spacing w:before="0" w:after="200"/>
        <w:ind w:firstLine="560" w:firstLineChars="200"/>
        <w:jc w:val="both"/>
        <w:rPr>
          <w:rFonts w:hint="eastAsia"/>
          <w:b w:val="0"/>
          <w:bCs w:val="0"/>
          <w:color w:val="auto"/>
          <w:highlight w:val="none"/>
          <w:lang w:val="en-US" w:eastAsia="zh-CN"/>
        </w:rPr>
      </w:pPr>
      <w:bookmarkStart w:id="124" w:name="_Toc14401"/>
      <w:bookmarkStart w:id="125" w:name="_Toc10120"/>
      <w:r>
        <w:rPr>
          <w:rFonts w:hint="eastAsia"/>
          <w:b w:val="0"/>
          <w:bCs w:val="0"/>
          <w:color w:val="auto"/>
          <w:highlight w:val="none"/>
          <w:lang w:val="en-US" w:eastAsia="zh-CN"/>
        </w:rPr>
        <w:t>4、故障问题解决后24小时内，向采购人提交问题处理报告，说明问题种类问题原因、问题解决中使用的方法及造成的损失等情况。</w:t>
      </w:r>
      <w:bookmarkEnd w:id="124"/>
      <w:bookmarkEnd w:id="125"/>
    </w:p>
    <w:p>
      <w:pPr>
        <w:pStyle w:val="4"/>
        <w:numPr>
          <w:ilvl w:val="1"/>
          <w:numId w:val="0"/>
        </w:numPr>
        <w:spacing w:before="0" w:after="200"/>
        <w:ind w:firstLine="560" w:firstLineChars="200"/>
        <w:jc w:val="both"/>
        <w:rPr>
          <w:rFonts w:hint="eastAsia"/>
          <w:b w:val="0"/>
          <w:bCs w:val="0"/>
          <w:color w:val="auto"/>
          <w:highlight w:val="none"/>
          <w:lang w:val="en-US" w:eastAsia="zh-CN"/>
        </w:rPr>
      </w:pPr>
      <w:bookmarkStart w:id="126" w:name="_Toc17755"/>
      <w:bookmarkStart w:id="127" w:name="_Toc29712"/>
      <w:r>
        <w:rPr>
          <w:rFonts w:hint="eastAsia"/>
          <w:b w:val="0"/>
          <w:bCs w:val="0"/>
          <w:color w:val="auto"/>
          <w:highlight w:val="none"/>
          <w:lang w:val="en-US" w:eastAsia="zh-CN"/>
        </w:rPr>
        <w:t>5、供应商向采购人提供不少于48小时使用培训，确保采购人使用人员正常使用。并在培训后免费提供使用咨询服务等。</w:t>
      </w:r>
      <w:bookmarkEnd w:id="126"/>
      <w:bookmarkEnd w:id="127"/>
    </w:p>
    <w:p>
      <w:pPr>
        <w:pStyle w:val="4"/>
        <w:numPr>
          <w:ilvl w:val="1"/>
          <w:numId w:val="0"/>
        </w:numPr>
        <w:spacing w:before="0" w:after="200"/>
        <w:jc w:val="both"/>
        <w:rPr>
          <w:rFonts w:hint="eastAsia"/>
          <w:color w:val="auto"/>
          <w:highlight w:val="none"/>
          <w:lang w:val="en-US" w:eastAsia="zh-CN"/>
        </w:rPr>
      </w:pPr>
      <w:bookmarkStart w:id="128" w:name="_Toc22878"/>
      <w:r>
        <w:rPr>
          <w:rFonts w:hint="eastAsia"/>
          <w:color w:val="auto"/>
          <w:highlight w:val="none"/>
          <w:lang w:val="en-US" w:eastAsia="zh-CN"/>
        </w:rPr>
        <w:t>★4.5</w:t>
      </w:r>
      <w:bookmarkEnd w:id="123"/>
      <w:bookmarkStart w:id="129" w:name="_Toc10356"/>
      <w:r>
        <w:rPr>
          <w:rFonts w:hint="eastAsia"/>
          <w:color w:val="auto"/>
          <w:highlight w:val="none"/>
          <w:lang w:val="en-US" w:eastAsia="zh-CN"/>
        </w:rPr>
        <w:t>最高限价</w:t>
      </w:r>
      <w:bookmarkEnd w:id="128"/>
      <w:bookmarkEnd w:id="129"/>
    </w:p>
    <w:p>
      <w:pPr>
        <w:spacing w:line="360" w:lineRule="auto"/>
        <w:ind w:firstLine="482" w:firstLineChars="200"/>
        <w:rPr>
          <w:rFonts w:hint="eastAsia" w:ascii="宋体" w:hAnsi="宋体" w:eastAsia="宋体" w:cs="宋体"/>
          <w:b/>
          <w:color w:val="000000"/>
          <w:kern w:val="10"/>
          <w:sz w:val="24"/>
          <w:szCs w:val="24"/>
          <w:shd w:val="clear" w:color="auto" w:fill="FFFFFF"/>
        </w:rPr>
      </w:pPr>
      <w:bookmarkStart w:id="130" w:name="_Toc58943342"/>
      <w:bookmarkStart w:id="131" w:name="_Toc13820"/>
      <w:bookmarkStart w:id="132" w:name="_Toc77688492"/>
      <w:r>
        <w:rPr>
          <w:rFonts w:hint="eastAsia" w:ascii="宋体" w:hAnsi="宋体" w:eastAsia="宋体" w:cs="宋体"/>
          <w:b/>
          <w:color w:val="000000"/>
          <w:kern w:val="10"/>
          <w:sz w:val="24"/>
          <w:szCs w:val="24"/>
          <w:shd w:val="clear" w:color="auto" w:fill="FFFFFF"/>
        </w:rPr>
        <w:t>本项目最高限价为人民币</w:t>
      </w:r>
      <w:r>
        <w:rPr>
          <w:rFonts w:hint="eastAsia" w:cs="宋体"/>
          <w:color w:val="000000"/>
          <w:sz w:val="24"/>
          <w:szCs w:val="24"/>
          <w:u w:val="single"/>
          <w:shd w:val="clear" w:color="auto" w:fill="FFFFFF"/>
          <w:lang w:val="en-US" w:eastAsia="zh-CN"/>
        </w:rPr>
        <w:t>300000元</w:t>
      </w:r>
      <w:r>
        <w:rPr>
          <w:rFonts w:hint="eastAsia" w:ascii="宋体" w:hAnsi="宋体" w:eastAsia="宋体" w:cs="宋体"/>
          <w:b/>
          <w:color w:val="000000"/>
          <w:kern w:val="10"/>
          <w:sz w:val="24"/>
          <w:szCs w:val="24"/>
          <w:shd w:val="clear" w:color="auto" w:fill="FFFFFF"/>
        </w:rPr>
        <w:t>，供应商最后报价高于最高限价的则其响应文件将按无效响应文件处理。</w:t>
      </w:r>
    </w:p>
    <w:p>
      <w:pPr>
        <w:pStyle w:val="4"/>
        <w:numPr>
          <w:ilvl w:val="1"/>
          <w:numId w:val="0"/>
        </w:numPr>
        <w:spacing w:before="0" w:after="200"/>
        <w:ind w:leftChars="0"/>
        <w:jc w:val="both"/>
        <w:rPr>
          <w:color w:val="auto"/>
          <w:highlight w:val="none"/>
        </w:rPr>
      </w:pPr>
      <w:bookmarkStart w:id="133" w:name="_Toc22769"/>
      <w:r>
        <w:rPr>
          <w:rFonts w:hint="eastAsia"/>
          <w:color w:val="auto"/>
          <w:highlight w:val="none"/>
          <w:lang w:val="en-US" w:eastAsia="zh-CN"/>
        </w:rPr>
        <w:t>4.6</w:t>
      </w:r>
      <w:r>
        <w:rPr>
          <w:rFonts w:hint="eastAsia"/>
          <w:color w:val="auto"/>
          <w:highlight w:val="none"/>
        </w:rPr>
        <w:t>其他要求</w:t>
      </w:r>
      <w:bookmarkEnd w:id="130"/>
      <w:bookmarkEnd w:id="131"/>
      <w:bookmarkEnd w:id="132"/>
      <w:bookmarkEnd w:id="133"/>
    </w:p>
    <w:p>
      <w:pPr>
        <w:pStyle w:val="29"/>
        <w:numPr>
          <w:ilvl w:val="0"/>
          <w:numId w:val="0"/>
        </w:numPr>
        <w:tabs>
          <w:tab w:val="left" w:pos="1134"/>
        </w:tabs>
        <w:spacing w:line="360" w:lineRule="auto"/>
        <w:ind w:firstLine="240" w:firstLineChars="1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cs="宋体"/>
          <w:b w:val="0"/>
          <w:bCs/>
          <w:color w:val="auto"/>
          <w:sz w:val="24"/>
          <w:szCs w:val="24"/>
          <w:highlight w:val="none"/>
          <w:lang w:val="en-US" w:eastAsia="zh-CN"/>
        </w:rPr>
        <w:t>一、</w:t>
      </w:r>
      <w:r>
        <w:rPr>
          <w:rFonts w:hint="eastAsia" w:ascii="宋体" w:hAnsi="宋体" w:eastAsia="宋体" w:cs="宋体"/>
          <w:b w:val="0"/>
          <w:bCs/>
          <w:color w:val="auto"/>
          <w:sz w:val="24"/>
          <w:szCs w:val="24"/>
          <w:highlight w:val="none"/>
        </w:rPr>
        <w:t>在评审过程中，磋商小组认为供应商最后报价明显低于其他通过符合性审查供应商的最后报价，有可能影响服务质量或者不能诚信履约的，磋商小组应当要求其在合理的时间内提供书面说明，必要时提交相关证明材料。供应商提交的书面说明、相关证明材料（如涉及），应当加盖供应商（法定名称）电子签章，在磋商小组要求的时间内通过政府采购云平台进行递交，否则无效。如因断电、断网、系统故障或其他不可抗力等因素，导致系统无法使用的，由供应商按磋商小组的要求进行澄清或者说明。供应商不能证明其报价合理性的，磋商小组应当将其响应文件作为无效处理。</w:t>
      </w:r>
    </w:p>
    <w:p>
      <w:pPr>
        <w:pStyle w:val="29"/>
        <w:numPr>
          <w:ilvl w:val="0"/>
          <w:numId w:val="0"/>
        </w:numPr>
        <w:tabs>
          <w:tab w:val="left" w:pos="1134"/>
        </w:tabs>
        <w:spacing w:line="360" w:lineRule="auto"/>
        <w:ind w:firstLine="240" w:firstLineChars="1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二、</w:t>
      </w:r>
      <w:r>
        <w:rPr>
          <w:rFonts w:hint="eastAsia" w:ascii="宋体" w:hAnsi="宋体" w:eastAsia="宋体" w:cs="宋体"/>
          <w:b w:val="0"/>
          <w:bCs/>
          <w:color w:val="auto"/>
          <w:sz w:val="24"/>
          <w:szCs w:val="24"/>
          <w:highlight w:val="none"/>
        </w:rPr>
        <w:t>供应商为本项目提供的所有产品、辅材中属于《国家强制性产品认证目录》范围内产品的，均通过国家强制性产品认证并取得认证证书。</w:t>
      </w:r>
      <w:r>
        <w:rPr>
          <w:rFonts w:hint="eastAsia" w:ascii="宋体" w:hAnsi="宋体" w:eastAsia="宋体" w:cs="宋体"/>
          <w:b/>
          <w:bCs w:val="0"/>
          <w:color w:val="auto"/>
          <w:sz w:val="24"/>
          <w:szCs w:val="24"/>
          <w:highlight w:val="none"/>
        </w:rPr>
        <w:t>（说明：供应商应按磋商文件第3章 响应文件格式3.</w:t>
      </w:r>
      <w:r>
        <w:rPr>
          <w:rFonts w:hint="eastAsia" w:ascii="宋体" w:hAnsi="宋体" w:eastAsia="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w:t>
      </w:r>
      <w:r>
        <w:rPr>
          <w:rFonts w:hint="eastAsia" w:cs="宋体"/>
          <w:b/>
          <w:bCs w:val="0"/>
          <w:color w:val="auto"/>
          <w:sz w:val="24"/>
          <w:szCs w:val="24"/>
          <w:highlight w:val="none"/>
          <w:lang w:val="en-US" w:eastAsia="zh-CN"/>
        </w:rPr>
        <w:t>7</w:t>
      </w:r>
      <w:r>
        <w:rPr>
          <w:rFonts w:hint="eastAsia" w:ascii="宋体" w:hAnsi="宋体" w:eastAsia="宋体" w:cs="宋体"/>
          <w:b/>
          <w:bCs w:val="0"/>
          <w:color w:val="auto"/>
          <w:sz w:val="24"/>
          <w:szCs w:val="24"/>
          <w:highlight w:val="none"/>
        </w:rPr>
        <w:t>承诺函的格式及要求提供承诺函。）</w:t>
      </w:r>
    </w:p>
    <w:p>
      <w:pPr>
        <w:pStyle w:val="29"/>
        <w:numPr>
          <w:ilvl w:val="0"/>
          <w:numId w:val="0"/>
        </w:numPr>
        <w:tabs>
          <w:tab w:val="left" w:pos="1134"/>
        </w:tabs>
        <w:spacing w:line="360" w:lineRule="auto"/>
        <w:ind w:firstLine="240" w:firstLineChars="1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★三、供应商为本项目提供的所有产品、辅材符合现行的强制性国家相关标准、行业标准。</w:t>
      </w:r>
      <w:r>
        <w:rPr>
          <w:rFonts w:hint="eastAsia" w:ascii="宋体" w:hAnsi="宋体" w:eastAsia="宋体" w:cs="宋体"/>
          <w:b/>
          <w:bCs w:val="0"/>
          <w:color w:val="auto"/>
          <w:sz w:val="24"/>
          <w:szCs w:val="24"/>
          <w:highlight w:val="none"/>
        </w:rPr>
        <w:t>（说明：供应商应按磋商文件第3章 响应文件格式3.</w:t>
      </w:r>
      <w:r>
        <w:rPr>
          <w:rFonts w:hint="eastAsia" w:ascii="宋体" w:hAnsi="宋体" w:eastAsia="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w:t>
      </w:r>
      <w:r>
        <w:rPr>
          <w:rFonts w:hint="eastAsia" w:cs="宋体"/>
          <w:b/>
          <w:bCs w:val="0"/>
          <w:color w:val="auto"/>
          <w:sz w:val="24"/>
          <w:szCs w:val="24"/>
          <w:highlight w:val="none"/>
          <w:lang w:val="en-US" w:eastAsia="zh-CN"/>
        </w:rPr>
        <w:t>7</w:t>
      </w:r>
      <w:r>
        <w:rPr>
          <w:rFonts w:hint="eastAsia" w:ascii="宋体" w:hAnsi="宋体" w:eastAsia="宋体" w:cs="宋体"/>
          <w:b/>
          <w:bCs w:val="0"/>
          <w:color w:val="auto"/>
          <w:sz w:val="24"/>
          <w:szCs w:val="24"/>
          <w:highlight w:val="none"/>
        </w:rPr>
        <w:t>承诺函的格式及要求提供承诺函。）</w:t>
      </w:r>
    </w:p>
    <w:p>
      <w:pPr>
        <w:pStyle w:val="29"/>
        <w:numPr>
          <w:ilvl w:val="0"/>
          <w:numId w:val="0"/>
        </w:numPr>
        <w:tabs>
          <w:tab w:val="left" w:pos="1134"/>
        </w:tabs>
        <w:spacing w:line="360" w:lineRule="auto"/>
        <w:ind w:firstLine="240" w:firstLineChars="1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★四、供应商为本项目提供的所有产品中属于节能产品政府采购品目清单中的政府强制采购产品的，均应具有国家确定的认证机构出具的有效期内的节能产品认证证书。</w:t>
      </w:r>
      <w:r>
        <w:rPr>
          <w:rFonts w:hint="eastAsia" w:ascii="宋体" w:hAnsi="宋体" w:eastAsia="宋体" w:cs="宋体"/>
          <w:b/>
          <w:bCs w:val="0"/>
          <w:color w:val="auto"/>
          <w:sz w:val="24"/>
          <w:szCs w:val="24"/>
          <w:highlight w:val="none"/>
        </w:rPr>
        <w:t>（说明：供应商应按磋商文件第3章 响应文件格式3.</w:t>
      </w:r>
      <w:r>
        <w:rPr>
          <w:rFonts w:hint="eastAsia" w:ascii="宋体" w:hAnsi="宋体" w:eastAsia="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w:t>
      </w:r>
      <w:r>
        <w:rPr>
          <w:rFonts w:hint="eastAsia" w:cs="宋体"/>
          <w:b/>
          <w:bCs w:val="0"/>
          <w:color w:val="auto"/>
          <w:sz w:val="24"/>
          <w:szCs w:val="24"/>
          <w:highlight w:val="none"/>
          <w:lang w:val="en-US" w:eastAsia="zh-CN"/>
        </w:rPr>
        <w:t>7</w:t>
      </w:r>
      <w:r>
        <w:rPr>
          <w:rFonts w:hint="eastAsia" w:ascii="宋体" w:hAnsi="宋体" w:eastAsia="宋体" w:cs="宋体"/>
          <w:b/>
          <w:bCs w:val="0"/>
          <w:color w:val="auto"/>
          <w:sz w:val="24"/>
          <w:szCs w:val="24"/>
          <w:highlight w:val="none"/>
        </w:rPr>
        <w:t>承诺函的格式及要求提供承诺函。）</w:t>
      </w:r>
    </w:p>
    <w:p>
      <w:pPr>
        <w:pStyle w:val="29"/>
        <w:numPr>
          <w:ilvl w:val="0"/>
          <w:numId w:val="0"/>
        </w:numPr>
        <w:tabs>
          <w:tab w:val="left" w:pos="1134"/>
        </w:tabs>
        <w:spacing w:line="360" w:lineRule="auto"/>
        <w:ind w:firstLine="240" w:firstLineChars="100"/>
        <w:rPr>
          <w:rFonts w:hint="eastAsia" w:ascii="宋体" w:hAnsi="宋体" w:eastAsia="宋体" w:cs="宋体"/>
          <w:b/>
          <w:bCs w:val="0"/>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五、</w:t>
      </w:r>
      <w:r>
        <w:rPr>
          <w:rFonts w:hint="eastAsia" w:ascii="宋体" w:hAnsi="宋体" w:eastAsia="宋体" w:cs="宋体"/>
          <w:b w:val="0"/>
          <w:bCs/>
          <w:color w:val="auto"/>
          <w:sz w:val="24"/>
          <w:szCs w:val="24"/>
          <w:highlight w:val="none"/>
          <w:lang w:val="zh-CN"/>
        </w:rPr>
        <w:t>为本项目提供的所有产品中属于3C认证产品的，均具有3C产品认证证书，并在中标后签订合同之前提供证书复印件加盖公章。</w:t>
      </w:r>
      <w:r>
        <w:rPr>
          <w:rFonts w:hint="eastAsia" w:ascii="宋体" w:hAnsi="宋体" w:eastAsia="宋体" w:cs="宋体"/>
          <w:b/>
          <w:bCs w:val="0"/>
          <w:color w:val="auto"/>
          <w:sz w:val="24"/>
          <w:szCs w:val="24"/>
          <w:highlight w:val="none"/>
        </w:rPr>
        <w:t>（说明：供应商应按磋商文件第3章 响应文件格式3.</w:t>
      </w:r>
      <w:r>
        <w:rPr>
          <w:rFonts w:hint="eastAsia" w:ascii="宋体" w:hAnsi="宋体" w:eastAsia="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w:t>
      </w:r>
      <w:r>
        <w:rPr>
          <w:rFonts w:hint="eastAsia" w:cs="宋体"/>
          <w:b/>
          <w:bCs w:val="0"/>
          <w:color w:val="auto"/>
          <w:sz w:val="24"/>
          <w:szCs w:val="24"/>
          <w:highlight w:val="none"/>
          <w:lang w:val="en-US" w:eastAsia="zh-CN"/>
        </w:rPr>
        <w:t>7</w:t>
      </w:r>
      <w:r>
        <w:rPr>
          <w:rFonts w:hint="eastAsia" w:ascii="宋体" w:hAnsi="宋体" w:eastAsia="宋体" w:cs="宋体"/>
          <w:b/>
          <w:bCs w:val="0"/>
          <w:color w:val="auto"/>
          <w:sz w:val="24"/>
          <w:szCs w:val="24"/>
          <w:highlight w:val="none"/>
        </w:rPr>
        <w:t>承诺函的格式及要求提供承诺函。）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六、1.供应商提供了本项目实施方案的，提供的实施方案中包含：（1）</w:t>
      </w:r>
      <w:r>
        <w:rPr>
          <w:rFonts w:hint="default" w:ascii="宋体" w:hAnsi="宋体" w:eastAsia="宋体" w:cs="宋体"/>
          <w:b w:val="0"/>
          <w:bCs/>
          <w:color w:val="auto"/>
          <w:kern w:val="2"/>
          <w:sz w:val="24"/>
          <w:szCs w:val="24"/>
          <w:highlight w:val="none"/>
          <w:lang w:val="en-US" w:eastAsia="zh-CN" w:bidi="ar-SA"/>
        </w:rPr>
        <w:t>进度计划、</w:t>
      </w:r>
      <w:r>
        <w:rPr>
          <w:rFonts w:hint="eastAsia" w:ascii="宋体" w:hAnsi="宋体" w:eastAsia="宋体" w:cs="宋体"/>
          <w:b w:val="0"/>
          <w:bCs/>
          <w:color w:val="auto"/>
          <w:kern w:val="2"/>
          <w:sz w:val="24"/>
          <w:szCs w:val="24"/>
          <w:highlight w:val="none"/>
          <w:lang w:val="en-US" w:eastAsia="zh-CN" w:bidi="ar-SA"/>
        </w:rPr>
        <w:t>（2）</w:t>
      </w:r>
      <w:r>
        <w:rPr>
          <w:rFonts w:hint="default" w:ascii="宋体" w:hAnsi="宋体" w:eastAsia="宋体" w:cs="宋体"/>
          <w:b w:val="0"/>
          <w:bCs/>
          <w:color w:val="auto"/>
          <w:kern w:val="2"/>
          <w:sz w:val="24"/>
          <w:szCs w:val="24"/>
          <w:highlight w:val="none"/>
          <w:lang w:val="en-US" w:eastAsia="zh-CN" w:bidi="ar-SA"/>
        </w:rPr>
        <w:t>人员安排、</w:t>
      </w:r>
      <w:r>
        <w:rPr>
          <w:rFonts w:hint="eastAsia" w:ascii="宋体" w:hAnsi="宋体" w:eastAsia="宋体" w:cs="宋体"/>
          <w:b w:val="0"/>
          <w:bCs/>
          <w:color w:val="auto"/>
          <w:kern w:val="2"/>
          <w:sz w:val="24"/>
          <w:szCs w:val="24"/>
          <w:highlight w:val="none"/>
          <w:lang w:val="en-US" w:eastAsia="zh-CN" w:bidi="ar-SA"/>
        </w:rPr>
        <w:t>（3）</w:t>
      </w:r>
      <w:r>
        <w:rPr>
          <w:rFonts w:hint="default" w:ascii="宋体" w:hAnsi="宋体" w:eastAsia="宋体" w:cs="宋体"/>
          <w:b w:val="0"/>
          <w:bCs/>
          <w:color w:val="auto"/>
          <w:kern w:val="2"/>
          <w:sz w:val="24"/>
          <w:szCs w:val="24"/>
          <w:highlight w:val="none"/>
          <w:lang w:val="en-US" w:eastAsia="zh-CN" w:bidi="ar-SA"/>
        </w:rPr>
        <w:t>质量保证措施、</w:t>
      </w:r>
      <w:r>
        <w:rPr>
          <w:rFonts w:hint="eastAsia" w:ascii="宋体" w:hAnsi="宋体" w:eastAsia="宋体" w:cs="宋体"/>
          <w:b w:val="0"/>
          <w:bCs/>
          <w:color w:val="auto"/>
          <w:kern w:val="2"/>
          <w:sz w:val="24"/>
          <w:szCs w:val="24"/>
          <w:highlight w:val="none"/>
          <w:lang w:val="en-US" w:eastAsia="zh-CN" w:bidi="ar-SA"/>
        </w:rPr>
        <w:t>（4）</w:t>
      </w:r>
      <w:r>
        <w:rPr>
          <w:rFonts w:hint="default" w:ascii="宋体" w:hAnsi="宋体" w:eastAsia="宋体" w:cs="宋体"/>
          <w:b w:val="0"/>
          <w:bCs/>
          <w:color w:val="auto"/>
          <w:kern w:val="2"/>
          <w:sz w:val="24"/>
          <w:szCs w:val="24"/>
          <w:highlight w:val="none"/>
          <w:lang w:val="en-US" w:eastAsia="zh-CN" w:bidi="ar-SA"/>
        </w:rPr>
        <w:t>应急方案</w:t>
      </w:r>
      <w:r>
        <w:rPr>
          <w:rFonts w:hint="eastAsia" w:ascii="宋体" w:hAnsi="宋体" w:eastAsia="宋体" w:cs="宋体"/>
          <w:b w:val="0"/>
          <w:bCs/>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七、1.供应商提供了本项目售后服务方案，方案中包含：</w:t>
      </w:r>
      <w:r>
        <w:rPr>
          <w:rFonts w:hint="eastAsia"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en-US" w:eastAsia="zh-CN" w:bidi="ar-SA"/>
        </w:rPr>
        <w:t>1</w:t>
      </w:r>
      <w:r>
        <w:rPr>
          <w:rFonts w:hint="eastAsia"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en-US" w:eastAsia="zh-CN" w:bidi="ar-SA"/>
        </w:rPr>
        <w:t>售后服务措施</w:t>
      </w:r>
      <w:r>
        <w:rPr>
          <w:rFonts w:hint="default"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en-US" w:eastAsia="zh-CN" w:bidi="ar-SA"/>
        </w:rPr>
        <w:t>2</w:t>
      </w:r>
      <w:r>
        <w:rPr>
          <w:rFonts w:hint="eastAsia"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en-US" w:eastAsia="zh-CN" w:bidi="ar-SA"/>
        </w:rPr>
        <w:t>维保响应时间</w:t>
      </w:r>
      <w:r>
        <w:rPr>
          <w:rFonts w:hint="default"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en-US" w:eastAsia="zh-CN" w:bidi="ar-SA"/>
        </w:rPr>
        <w:t>3</w:t>
      </w:r>
      <w:r>
        <w:rPr>
          <w:rFonts w:hint="eastAsia" w:ascii="宋体" w:hAnsi="宋体" w:eastAsia="宋体" w:cs="宋体"/>
          <w:b w:val="0"/>
          <w:bCs/>
          <w:color w:val="auto"/>
          <w:kern w:val="2"/>
          <w:sz w:val="24"/>
          <w:szCs w:val="24"/>
          <w:highlight w:val="none"/>
          <w:lang w:val="zh-CN" w:eastAsia="zh-CN" w:bidi="ar-SA"/>
        </w:rPr>
        <w:t>）培训</w:t>
      </w:r>
      <w:r>
        <w:rPr>
          <w:rFonts w:hint="eastAsia" w:ascii="宋体" w:hAnsi="宋体" w:eastAsia="宋体" w:cs="宋体"/>
          <w:b w:val="0"/>
          <w:bCs/>
          <w:color w:val="auto"/>
          <w:kern w:val="2"/>
          <w:sz w:val="24"/>
          <w:szCs w:val="24"/>
          <w:highlight w:val="none"/>
          <w:lang w:val="en-US" w:eastAsia="zh-CN" w:bidi="ar-SA"/>
        </w:rPr>
        <w:t>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八、供应商提供</w:t>
      </w:r>
      <w:r>
        <w:rPr>
          <w:rFonts w:hint="default" w:ascii="宋体" w:hAnsi="宋体" w:eastAsia="宋体" w:cs="宋体"/>
          <w:b w:val="0"/>
          <w:bCs/>
          <w:color w:val="auto"/>
          <w:kern w:val="2"/>
          <w:sz w:val="24"/>
          <w:szCs w:val="24"/>
          <w:highlight w:val="none"/>
          <w:lang w:val="zh-CN" w:eastAsia="zh-CN" w:bidi="ar-SA"/>
        </w:rPr>
        <w:t>LED显示屏生产厂商有效的</w:t>
      </w:r>
      <w:r>
        <w:rPr>
          <w:rFonts w:hint="eastAsia"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en-US" w:eastAsia="zh-CN" w:bidi="ar-SA"/>
        </w:rPr>
        <w:t>1</w:t>
      </w:r>
      <w:r>
        <w:rPr>
          <w:rFonts w:hint="eastAsia" w:ascii="宋体" w:hAnsi="宋体" w:eastAsia="宋体" w:cs="宋体"/>
          <w:b w:val="0"/>
          <w:bCs/>
          <w:color w:val="auto"/>
          <w:kern w:val="2"/>
          <w:sz w:val="24"/>
          <w:szCs w:val="24"/>
          <w:highlight w:val="none"/>
          <w:lang w:val="zh-CN" w:eastAsia="zh-CN" w:bidi="ar-SA"/>
        </w:rPr>
        <w:t>）质量管理体系</w:t>
      </w:r>
      <w:r>
        <w:rPr>
          <w:rFonts w:hint="eastAsia" w:ascii="宋体" w:hAnsi="宋体" w:eastAsia="宋体" w:cs="宋体"/>
          <w:b w:val="0"/>
          <w:bCs/>
          <w:color w:val="auto"/>
          <w:kern w:val="2"/>
          <w:sz w:val="24"/>
          <w:szCs w:val="24"/>
          <w:highlight w:val="none"/>
          <w:lang w:val="en-US" w:eastAsia="zh-CN" w:bidi="ar-SA"/>
        </w:rPr>
        <w:t>认证</w:t>
      </w:r>
      <w:r>
        <w:rPr>
          <w:rFonts w:hint="eastAsia"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en-US" w:eastAsia="zh-CN" w:bidi="ar-SA"/>
        </w:rPr>
        <w:t>2</w:t>
      </w:r>
      <w:r>
        <w:rPr>
          <w:rFonts w:hint="eastAsia" w:ascii="宋体" w:hAnsi="宋体" w:eastAsia="宋体" w:cs="宋体"/>
          <w:b w:val="0"/>
          <w:bCs/>
          <w:color w:val="auto"/>
          <w:kern w:val="2"/>
          <w:sz w:val="24"/>
          <w:szCs w:val="24"/>
          <w:highlight w:val="none"/>
          <w:lang w:val="zh-CN" w:eastAsia="zh-CN" w:bidi="ar-SA"/>
        </w:rPr>
        <w:t>）环境管理体系</w:t>
      </w:r>
      <w:r>
        <w:rPr>
          <w:rFonts w:hint="eastAsia" w:ascii="宋体" w:hAnsi="宋体" w:eastAsia="宋体" w:cs="宋体"/>
          <w:b w:val="0"/>
          <w:bCs/>
          <w:color w:val="auto"/>
          <w:kern w:val="2"/>
          <w:sz w:val="24"/>
          <w:szCs w:val="24"/>
          <w:highlight w:val="none"/>
          <w:lang w:val="en-US" w:eastAsia="zh-CN" w:bidi="ar-SA"/>
        </w:rPr>
        <w:t>认证</w:t>
      </w:r>
      <w:r>
        <w:rPr>
          <w:rFonts w:hint="eastAsia" w:ascii="宋体" w:hAnsi="宋体" w:eastAsia="宋体" w:cs="宋体"/>
          <w:b w:val="0"/>
          <w:bCs/>
          <w:color w:val="auto"/>
          <w:kern w:val="2"/>
          <w:sz w:val="24"/>
          <w:szCs w:val="24"/>
          <w:highlight w:val="none"/>
          <w:lang w:val="zh-CN" w:eastAsia="zh-CN" w:bidi="ar-SA"/>
        </w:rPr>
        <w:t>、（</w:t>
      </w:r>
      <w:r>
        <w:rPr>
          <w:rFonts w:hint="eastAsia" w:ascii="宋体" w:hAnsi="宋体" w:eastAsia="宋体" w:cs="宋体"/>
          <w:b w:val="0"/>
          <w:bCs/>
          <w:color w:val="auto"/>
          <w:kern w:val="2"/>
          <w:sz w:val="24"/>
          <w:szCs w:val="24"/>
          <w:highlight w:val="none"/>
          <w:lang w:val="en-US" w:eastAsia="zh-CN" w:bidi="ar-SA"/>
        </w:rPr>
        <w:t>3</w:t>
      </w:r>
      <w:r>
        <w:rPr>
          <w:rFonts w:hint="eastAsia" w:ascii="宋体" w:hAnsi="宋体" w:eastAsia="宋体" w:cs="宋体"/>
          <w:b w:val="0"/>
          <w:bCs/>
          <w:color w:val="auto"/>
          <w:kern w:val="2"/>
          <w:sz w:val="24"/>
          <w:szCs w:val="24"/>
          <w:highlight w:val="none"/>
          <w:lang w:val="zh-CN" w:eastAsia="zh-CN" w:bidi="ar-SA"/>
        </w:rPr>
        <w:t>）职业健康安全管理体系</w:t>
      </w:r>
      <w:r>
        <w:rPr>
          <w:rFonts w:hint="eastAsia" w:ascii="宋体" w:hAnsi="宋体" w:eastAsia="宋体" w:cs="宋体"/>
          <w:b w:val="0"/>
          <w:bCs/>
          <w:color w:val="auto"/>
          <w:kern w:val="2"/>
          <w:sz w:val="24"/>
          <w:szCs w:val="24"/>
          <w:highlight w:val="none"/>
          <w:lang w:val="en-US" w:eastAsia="zh-CN" w:bidi="ar-SA"/>
        </w:rPr>
        <w:t>认证证书；</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九、供应商自</w:t>
      </w:r>
      <w:r>
        <w:rPr>
          <w:rFonts w:hint="default" w:ascii="宋体" w:hAnsi="宋体" w:eastAsia="宋体" w:cs="宋体"/>
          <w:b w:val="0"/>
          <w:bCs/>
          <w:color w:val="auto"/>
          <w:kern w:val="2"/>
          <w:sz w:val="24"/>
          <w:szCs w:val="24"/>
          <w:highlight w:val="none"/>
          <w:lang w:val="zh-CN" w:eastAsia="zh-CN" w:bidi="ar-SA"/>
        </w:rPr>
        <w:t>201</w:t>
      </w:r>
      <w:r>
        <w:rPr>
          <w:rFonts w:hint="eastAsia" w:ascii="宋体" w:hAnsi="宋体" w:eastAsia="宋体" w:cs="宋体"/>
          <w:b w:val="0"/>
          <w:bCs/>
          <w:color w:val="auto"/>
          <w:kern w:val="2"/>
          <w:sz w:val="24"/>
          <w:szCs w:val="24"/>
          <w:highlight w:val="none"/>
          <w:lang w:val="zh-CN" w:eastAsia="zh-CN" w:bidi="ar-SA"/>
        </w:rPr>
        <w:t>8</w:t>
      </w:r>
      <w:r>
        <w:rPr>
          <w:rFonts w:hint="default" w:ascii="宋体" w:hAnsi="宋体" w:eastAsia="宋体" w:cs="宋体"/>
          <w:b w:val="0"/>
          <w:bCs/>
          <w:color w:val="auto"/>
          <w:kern w:val="2"/>
          <w:sz w:val="24"/>
          <w:szCs w:val="24"/>
          <w:highlight w:val="none"/>
          <w:lang w:val="zh-CN" w:eastAsia="zh-CN" w:bidi="ar-SA"/>
        </w:rPr>
        <w:t>年</w:t>
      </w:r>
      <w:r>
        <w:rPr>
          <w:rFonts w:hint="eastAsia" w:ascii="宋体" w:hAnsi="宋体" w:eastAsia="宋体" w:cs="宋体"/>
          <w:b w:val="0"/>
          <w:bCs/>
          <w:color w:val="auto"/>
          <w:kern w:val="2"/>
          <w:sz w:val="24"/>
          <w:szCs w:val="24"/>
          <w:highlight w:val="none"/>
          <w:lang w:val="zh-CN" w:eastAsia="zh-CN" w:bidi="ar-SA"/>
        </w:rPr>
        <w:t>1</w:t>
      </w:r>
      <w:r>
        <w:rPr>
          <w:rFonts w:hint="default" w:ascii="宋体" w:hAnsi="宋体" w:eastAsia="宋体" w:cs="宋体"/>
          <w:b w:val="0"/>
          <w:bCs/>
          <w:color w:val="auto"/>
          <w:kern w:val="2"/>
          <w:sz w:val="24"/>
          <w:szCs w:val="24"/>
          <w:highlight w:val="none"/>
          <w:lang w:val="zh-CN" w:eastAsia="zh-CN" w:bidi="ar-SA"/>
        </w:rPr>
        <w:t>月1日以后（含1日）每具有一个类似</w:t>
      </w:r>
      <w:r>
        <w:rPr>
          <w:rFonts w:hint="eastAsia" w:ascii="宋体" w:hAnsi="宋体" w:eastAsia="宋体" w:cs="宋体"/>
          <w:b w:val="0"/>
          <w:bCs/>
          <w:color w:val="auto"/>
          <w:kern w:val="2"/>
          <w:sz w:val="24"/>
          <w:szCs w:val="24"/>
          <w:highlight w:val="none"/>
          <w:lang w:val="zh-CN" w:eastAsia="zh-CN" w:bidi="ar-SA"/>
        </w:rPr>
        <w:t>本</w:t>
      </w:r>
      <w:r>
        <w:rPr>
          <w:rFonts w:hint="default" w:ascii="宋体" w:hAnsi="宋体" w:eastAsia="宋体" w:cs="宋体"/>
          <w:b w:val="0"/>
          <w:bCs/>
          <w:color w:val="auto"/>
          <w:kern w:val="2"/>
          <w:sz w:val="24"/>
          <w:szCs w:val="24"/>
          <w:highlight w:val="none"/>
          <w:lang w:val="zh-CN" w:eastAsia="zh-CN" w:bidi="ar-SA"/>
        </w:rPr>
        <w:t>项目业绩</w:t>
      </w:r>
      <w:r>
        <w:rPr>
          <w:rFonts w:hint="eastAsia" w:ascii="宋体" w:hAnsi="宋体" w:eastAsia="宋体" w:cs="宋体"/>
          <w:b w:val="0"/>
          <w:bCs/>
          <w:color w:val="auto"/>
          <w:kern w:val="2"/>
          <w:sz w:val="24"/>
          <w:szCs w:val="24"/>
          <w:highlight w:val="none"/>
          <w:lang w:val="zh-CN" w:eastAsia="zh-CN" w:bidi="ar-SA"/>
        </w:rPr>
        <w:t>；</w:t>
      </w:r>
    </w:p>
    <w:p>
      <w:pPr>
        <w:pStyle w:val="22"/>
        <w:ind w:firstLine="640"/>
        <w:jc w:val="both"/>
        <w:rPr>
          <w:rFonts w:hint="eastAsia" w:ascii="宋体" w:hAnsi="宋体" w:eastAsia="宋体" w:cs="宋体"/>
          <w:color w:val="000000"/>
          <w:sz w:val="24"/>
          <w:szCs w:val="24"/>
          <w:shd w:val="clear" w:color="auto" w:fill="FFFFFF"/>
        </w:rPr>
      </w:pPr>
    </w:p>
    <w:p>
      <w:pPr>
        <w:pStyle w:val="22"/>
        <w:ind w:firstLine="640"/>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注：1、中小企业政府采购信用融资参加本次招标活动的中小企业</w:t>
      </w:r>
      <w:r>
        <w:rPr>
          <w:rFonts w:hint="eastAsia" w:cs="宋体"/>
          <w:color w:val="000000"/>
          <w:sz w:val="24"/>
          <w:szCs w:val="24"/>
          <w:highlight w:val="none"/>
          <w:shd w:val="clear" w:color="auto" w:fill="FFFFFF"/>
          <w:lang w:eastAsia="zh-CN"/>
        </w:rPr>
        <w:t>供应商</w:t>
      </w:r>
      <w:r>
        <w:rPr>
          <w:rFonts w:hint="eastAsia" w:ascii="宋体" w:hAnsi="宋体" w:eastAsia="宋体" w:cs="宋体"/>
          <w:color w:val="000000"/>
          <w:sz w:val="24"/>
          <w:szCs w:val="24"/>
          <w:highlight w:val="none"/>
          <w:shd w:val="clear" w:color="auto" w:fill="FFFFFF"/>
        </w:rPr>
        <w:t>无需提供财产抵押或第三方担保，凭借政府采购合同可向融资机构申请融资。具体内容详见招标文件附件中《成都市温江区财政局关于公布温江区首批支持中小企业政府采购信用融资银行名单的公告》和《成都市财政局关于公布成都市首批在线开展政府采购信用融资业务银行名单的通知》（成财采[2019]49号）。</w:t>
      </w:r>
    </w:p>
    <w:p>
      <w:pPr>
        <w:spacing w:line="360" w:lineRule="auto"/>
        <w:ind w:firstLine="480" w:firstLineChars="20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2、采购项目资金首付比例原则上不低于政府采购合同总金额的30%。</w:t>
      </w:r>
    </w:p>
    <w:p>
      <w:pPr>
        <w:widowControl/>
        <w:spacing w:line="360" w:lineRule="auto"/>
        <w:ind w:firstLine="480" w:firstLineChars="200"/>
        <w:jc w:val="left"/>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3、采购单位应当自收到发票后20日内将资金支付到合同约定的</w:t>
      </w:r>
      <w:r>
        <w:rPr>
          <w:rFonts w:hint="eastAsia" w:cs="宋体"/>
          <w:color w:val="000000"/>
          <w:sz w:val="24"/>
          <w:szCs w:val="24"/>
          <w:highlight w:val="none"/>
          <w:shd w:val="clear" w:color="auto" w:fill="FFFFFF"/>
          <w:lang w:eastAsia="zh-CN"/>
        </w:rPr>
        <w:t>供应商</w:t>
      </w:r>
      <w:r>
        <w:rPr>
          <w:rFonts w:hint="eastAsia" w:ascii="宋体" w:hAnsi="宋体" w:eastAsia="宋体" w:cs="宋体"/>
          <w:color w:val="000000"/>
          <w:sz w:val="24"/>
          <w:szCs w:val="24"/>
          <w:highlight w:val="none"/>
          <w:shd w:val="clear" w:color="auto" w:fill="FFFFFF"/>
        </w:rPr>
        <w:t>账户。</w:t>
      </w:r>
    </w:p>
    <w:p>
      <w:pPr>
        <w:pStyle w:val="60"/>
        <w:shd w:val="clear" w:color="auto" w:fill="auto"/>
        <w:spacing w:after="200" w:line="540" w:lineRule="exact"/>
        <w:jc w:val="left"/>
        <w:rPr>
          <w:rFonts w:hint="eastAsia" w:cs="Times New Roman"/>
          <w:b/>
          <w:bCs/>
          <w:color w:val="auto"/>
          <w:kern w:val="44"/>
          <w:sz w:val="30"/>
          <w:szCs w:val="32"/>
          <w:highlight w:val="none"/>
          <w:u w:val="none"/>
          <w:shd w:val="clear"/>
          <w:lang w:val="en-US" w:eastAsia="zh-CN" w:bidi="ar-SA"/>
        </w:rPr>
      </w:pPr>
    </w:p>
    <w:p>
      <w:pPr>
        <w:pStyle w:val="60"/>
        <w:shd w:val="clear" w:color="auto" w:fill="auto"/>
        <w:spacing w:after="200" w:line="540" w:lineRule="exact"/>
        <w:ind w:firstLine="3313" w:firstLineChars="1100"/>
        <w:jc w:val="left"/>
        <w:rPr>
          <w:rFonts w:hint="eastAsia" w:ascii="宋体" w:hAnsi="宋体" w:eastAsia="宋体" w:cs="Times New Roman"/>
          <w:b/>
          <w:bCs/>
          <w:color w:val="auto"/>
          <w:kern w:val="44"/>
          <w:sz w:val="30"/>
          <w:szCs w:val="32"/>
          <w:highlight w:val="none"/>
          <w:u w:val="none"/>
          <w:shd w:val="clear"/>
          <w:lang w:val="en-US" w:eastAsia="zh-CN" w:bidi="ar-SA"/>
        </w:rPr>
      </w:pPr>
      <w:r>
        <w:rPr>
          <w:rFonts w:hint="eastAsia" w:ascii="宋体" w:hAnsi="宋体" w:eastAsia="宋体" w:cs="Times New Roman"/>
          <w:b/>
          <w:bCs/>
          <w:color w:val="auto"/>
          <w:kern w:val="44"/>
          <w:sz w:val="30"/>
          <w:szCs w:val="32"/>
          <w:highlight w:val="none"/>
          <w:u w:val="none"/>
          <w:shd w:val="clear"/>
          <w:lang w:val="en-US" w:eastAsia="zh-CN" w:bidi="ar-SA"/>
        </w:rPr>
        <w:t>第5章 磋商办法</w:t>
      </w:r>
    </w:p>
    <w:p>
      <w:pPr>
        <w:rPr>
          <w:color w:val="auto"/>
          <w:highlight w:val="none"/>
        </w:rPr>
      </w:pPr>
      <w:bookmarkStart w:id="134" w:name="EB80352aaf483c41059977fe84431aa5f8"/>
      <w:r>
        <w:rPr>
          <w:rFonts w:hint="eastAsia"/>
          <w:color w:val="auto"/>
          <w:sz w:val="20"/>
          <w:highlight w:val="none"/>
        </w:rPr>
        <w:t xml:space="preserve"> </w:t>
      </w:r>
      <w:bookmarkEnd w:id="134"/>
      <w:bookmarkStart w:id="135" w:name="EB2517064192614bef9c5415b5a0a44e0b"/>
      <w:r>
        <w:rPr>
          <w:rFonts w:hint="eastAsia"/>
          <w:color w:val="auto"/>
          <w:sz w:val="20"/>
          <w:highlight w:val="none"/>
        </w:rPr>
        <w:t xml:space="preserve"> </w:t>
      </w:r>
      <w:bookmarkEnd w:id="135"/>
    </w:p>
    <w:p>
      <w:pPr>
        <w:pStyle w:val="4"/>
        <w:numPr>
          <w:ilvl w:val="0"/>
          <w:numId w:val="0"/>
        </w:numPr>
        <w:spacing w:before="156" w:after="156"/>
        <w:rPr>
          <w:color w:val="auto"/>
          <w:highlight w:val="none"/>
        </w:rPr>
      </w:pPr>
      <w:bookmarkStart w:id="136" w:name="_Toc23346"/>
      <w:r>
        <w:rPr>
          <w:rFonts w:hint="eastAsia"/>
          <w:color w:val="auto"/>
          <w:highlight w:val="none"/>
        </w:rPr>
        <w:t>5.1总则</w:t>
      </w:r>
      <w:bookmarkEnd w:id="136"/>
    </w:p>
    <w:p>
      <w:pPr>
        <w:numPr>
          <w:ilvl w:val="0"/>
          <w:numId w:val="20"/>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根据《中华人民共和国政府采购法》、《中华人民共和国政府采购法实施条例》和《政府采购竞争性磋商采购方式管理暂行办法》等法律及规范性文件，结合采购项目特点制定本办法。</w:t>
      </w:r>
    </w:p>
    <w:p>
      <w:pPr>
        <w:numPr>
          <w:ilvl w:val="0"/>
          <w:numId w:val="20"/>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评审工作由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公资交易中心负责组织，具体评审事务由采购人和</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公资交易中心依法组建的磋商小组负责。磋商小组由采购人代表和评审专家组成。</w:t>
      </w:r>
    </w:p>
    <w:p>
      <w:pPr>
        <w:numPr>
          <w:ilvl w:val="0"/>
          <w:numId w:val="20"/>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评审工作应遵循公平、公正、科学及择优的原则，并以相同的评审程序和标准对待所有供应商。</w:t>
      </w:r>
    </w:p>
    <w:p>
      <w:pPr>
        <w:numPr>
          <w:ilvl w:val="0"/>
          <w:numId w:val="20"/>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磋商小组按照磋商文件规定的磋商程序、评审方法和标准进行独立评审，并独立履行下列职责：</w:t>
      </w:r>
    </w:p>
    <w:p>
      <w:pPr>
        <w:numPr>
          <w:ilvl w:val="1"/>
          <w:numId w:val="21"/>
        </w:numPr>
        <w:spacing w:after="200" w:line="360" w:lineRule="auto"/>
        <w:ind w:left="0" w:firstLine="567"/>
        <w:rPr>
          <w:rFonts w:ascii="宋体" w:hAnsi="宋体"/>
          <w:color w:val="auto"/>
          <w:sz w:val="24"/>
          <w:szCs w:val="24"/>
          <w:highlight w:val="none"/>
        </w:rPr>
      </w:pPr>
      <w:r>
        <w:rPr>
          <w:rFonts w:hint="eastAsia" w:ascii="宋体" w:hAnsi="宋体"/>
          <w:color w:val="auto"/>
          <w:sz w:val="24"/>
          <w:szCs w:val="24"/>
          <w:highlight w:val="none"/>
        </w:rPr>
        <w:t>从符合相应资格条件并通过符合性审查的供应商名单中确定不少于三家的供应商参加磋商；</w:t>
      </w:r>
    </w:p>
    <w:p>
      <w:pPr>
        <w:numPr>
          <w:ilvl w:val="1"/>
          <w:numId w:val="21"/>
        </w:numPr>
        <w:spacing w:after="200" w:line="360" w:lineRule="auto"/>
        <w:ind w:left="0" w:firstLine="567"/>
        <w:rPr>
          <w:rFonts w:ascii="宋体" w:hAnsi="宋体"/>
          <w:color w:val="auto"/>
          <w:sz w:val="24"/>
          <w:szCs w:val="24"/>
          <w:highlight w:val="none"/>
        </w:rPr>
      </w:pPr>
      <w:r>
        <w:rPr>
          <w:rFonts w:hint="eastAsia" w:ascii="宋体" w:hAnsi="宋体" w:cs="宋体"/>
          <w:color w:val="auto"/>
          <w:sz w:val="24"/>
          <w:szCs w:val="24"/>
          <w:highlight w:val="none"/>
        </w:rPr>
        <w:t>审查供应商的响应文件并作出评价</w:t>
      </w:r>
      <w:r>
        <w:rPr>
          <w:rFonts w:hint="eastAsia" w:ascii="宋体" w:hAnsi="宋体"/>
          <w:color w:val="auto"/>
          <w:sz w:val="24"/>
          <w:szCs w:val="24"/>
          <w:highlight w:val="none"/>
        </w:rPr>
        <w:t>；</w:t>
      </w:r>
    </w:p>
    <w:p>
      <w:pPr>
        <w:numPr>
          <w:ilvl w:val="1"/>
          <w:numId w:val="21"/>
        </w:numPr>
        <w:spacing w:after="200" w:line="360" w:lineRule="auto"/>
        <w:ind w:left="0" w:firstLine="567"/>
        <w:rPr>
          <w:rFonts w:ascii="宋体" w:hAnsi="宋体"/>
          <w:color w:val="auto"/>
          <w:sz w:val="24"/>
          <w:szCs w:val="24"/>
          <w:highlight w:val="none"/>
        </w:rPr>
      </w:pPr>
      <w:r>
        <w:rPr>
          <w:rFonts w:hint="eastAsia" w:ascii="宋体" w:hAnsi="宋体" w:cs="宋体"/>
          <w:color w:val="auto"/>
          <w:sz w:val="24"/>
          <w:szCs w:val="24"/>
          <w:highlight w:val="none"/>
        </w:rPr>
        <w:t>要求供应商解释或者澄清其响应文件</w:t>
      </w:r>
      <w:r>
        <w:rPr>
          <w:rFonts w:hint="eastAsia" w:ascii="宋体" w:hAnsi="宋体"/>
          <w:color w:val="auto"/>
          <w:sz w:val="24"/>
          <w:szCs w:val="24"/>
          <w:highlight w:val="none"/>
        </w:rPr>
        <w:t>；</w:t>
      </w:r>
    </w:p>
    <w:p>
      <w:pPr>
        <w:numPr>
          <w:ilvl w:val="1"/>
          <w:numId w:val="21"/>
        </w:numPr>
        <w:spacing w:after="200" w:line="360" w:lineRule="auto"/>
        <w:ind w:left="0" w:firstLine="567"/>
        <w:rPr>
          <w:rFonts w:ascii="宋体" w:hAnsi="宋体"/>
          <w:color w:val="auto"/>
          <w:sz w:val="24"/>
          <w:szCs w:val="24"/>
          <w:highlight w:val="none"/>
        </w:rPr>
      </w:pPr>
      <w:r>
        <w:rPr>
          <w:rFonts w:hint="eastAsia" w:ascii="宋体" w:hAnsi="宋体" w:cs="宋体"/>
          <w:color w:val="auto"/>
          <w:sz w:val="24"/>
          <w:szCs w:val="24"/>
          <w:highlight w:val="none"/>
        </w:rPr>
        <w:t>依法、客观、公平、公正开展供应商资格性审查、符合性审查、磋商和推荐成交候选供应商</w:t>
      </w:r>
      <w:r>
        <w:rPr>
          <w:rFonts w:hint="eastAsia" w:ascii="宋体" w:hAnsi="宋体"/>
          <w:color w:val="auto"/>
          <w:sz w:val="24"/>
          <w:szCs w:val="24"/>
          <w:highlight w:val="none"/>
        </w:rPr>
        <w:t>；</w:t>
      </w:r>
    </w:p>
    <w:p>
      <w:pPr>
        <w:numPr>
          <w:ilvl w:val="1"/>
          <w:numId w:val="21"/>
        </w:numPr>
        <w:spacing w:after="200" w:line="360" w:lineRule="auto"/>
        <w:ind w:left="0" w:firstLine="567"/>
        <w:rPr>
          <w:rFonts w:ascii="宋体" w:hAnsi="宋体"/>
          <w:color w:val="auto"/>
          <w:sz w:val="24"/>
          <w:szCs w:val="24"/>
          <w:highlight w:val="none"/>
        </w:rPr>
      </w:pPr>
      <w:r>
        <w:rPr>
          <w:rFonts w:hint="eastAsia" w:ascii="宋体" w:hAnsi="宋体" w:cs="宋体"/>
          <w:color w:val="auto"/>
          <w:sz w:val="24"/>
          <w:szCs w:val="24"/>
          <w:highlight w:val="none"/>
        </w:rPr>
        <w:t>编写评审报告</w:t>
      </w:r>
      <w:r>
        <w:rPr>
          <w:rFonts w:hint="eastAsia" w:ascii="宋体" w:hAnsi="宋体"/>
          <w:color w:val="auto"/>
          <w:sz w:val="24"/>
          <w:szCs w:val="24"/>
          <w:highlight w:val="none"/>
        </w:rPr>
        <w:t>；</w:t>
      </w:r>
    </w:p>
    <w:p>
      <w:pPr>
        <w:numPr>
          <w:ilvl w:val="1"/>
          <w:numId w:val="21"/>
        </w:numPr>
        <w:spacing w:after="200" w:line="360" w:lineRule="auto"/>
        <w:ind w:left="0" w:firstLine="567"/>
        <w:rPr>
          <w:rFonts w:ascii="宋体" w:hAnsi="宋体"/>
          <w:color w:val="auto"/>
          <w:sz w:val="24"/>
          <w:szCs w:val="24"/>
          <w:highlight w:val="none"/>
        </w:rPr>
      </w:pPr>
      <w:r>
        <w:rPr>
          <w:rFonts w:hint="eastAsia" w:ascii="宋体" w:hAnsi="宋体" w:cs="宋体"/>
          <w:color w:val="auto"/>
          <w:sz w:val="24"/>
          <w:szCs w:val="24"/>
          <w:highlight w:val="none"/>
        </w:rPr>
        <w:t>告知采购人、采购代理机构在评审过程中发现的供应商的违法违规行为</w:t>
      </w:r>
      <w:r>
        <w:rPr>
          <w:rFonts w:hint="eastAsia" w:ascii="宋体" w:hAnsi="宋体"/>
          <w:color w:val="auto"/>
          <w:sz w:val="24"/>
          <w:szCs w:val="24"/>
          <w:highlight w:val="none"/>
        </w:rPr>
        <w:t>；</w:t>
      </w:r>
    </w:p>
    <w:p>
      <w:pPr>
        <w:numPr>
          <w:ilvl w:val="1"/>
          <w:numId w:val="21"/>
        </w:numPr>
        <w:spacing w:after="200" w:line="360" w:lineRule="auto"/>
        <w:ind w:left="0" w:firstLine="567"/>
        <w:rPr>
          <w:rFonts w:ascii="宋体" w:hAnsi="宋体"/>
          <w:color w:val="auto"/>
          <w:sz w:val="24"/>
          <w:szCs w:val="24"/>
          <w:highlight w:val="none"/>
        </w:rPr>
      </w:pPr>
      <w:r>
        <w:rPr>
          <w:rFonts w:hint="eastAsia" w:ascii="宋体" w:hAnsi="宋体"/>
          <w:color w:val="auto"/>
          <w:sz w:val="24"/>
          <w:szCs w:val="24"/>
          <w:highlight w:val="none"/>
        </w:rPr>
        <w:t>保守供应商的商业秘密；</w:t>
      </w:r>
    </w:p>
    <w:p>
      <w:pPr>
        <w:numPr>
          <w:ilvl w:val="1"/>
          <w:numId w:val="21"/>
        </w:numPr>
        <w:spacing w:after="200" w:line="360" w:lineRule="auto"/>
        <w:ind w:left="0" w:firstLine="567"/>
        <w:rPr>
          <w:rFonts w:ascii="宋体" w:hAnsi="宋体"/>
          <w:color w:val="auto"/>
          <w:sz w:val="24"/>
          <w:szCs w:val="24"/>
          <w:highlight w:val="none"/>
        </w:rPr>
      </w:pPr>
      <w:r>
        <w:rPr>
          <w:rFonts w:hint="eastAsia" w:ascii="宋体" w:hAnsi="宋体"/>
          <w:color w:val="auto"/>
          <w:sz w:val="24"/>
          <w:szCs w:val="24"/>
          <w:highlight w:val="none"/>
        </w:rPr>
        <w:t>配合处理供应商质疑；</w:t>
      </w:r>
    </w:p>
    <w:p>
      <w:pPr>
        <w:numPr>
          <w:ilvl w:val="1"/>
          <w:numId w:val="21"/>
        </w:numPr>
        <w:spacing w:after="200" w:line="360" w:lineRule="auto"/>
        <w:ind w:left="0" w:firstLine="567"/>
        <w:rPr>
          <w:rFonts w:ascii="宋体" w:hAnsi="宋体"/>
          <w:color w:val="auto"/>
          <w:sz w:val="24"/>
          <w:szCs w:val="24"/>
          <w:highlight w:val="none"/>
        </w:rPr>
      </w:pPr>
      <w:r>
        <w:rPr>
          <w:rFonts w:hint="eastAsia" w:ascii="宋体" w:hAnsi="宋体"/>
          <w:color w:val="auto"/>
          <w:sz w:val="24"/>
          <w:szCs w:val="24"/>
          <w:highlight w:val="none"/>
        </w:rPr>
        <w:t>配合处理供应商投诉；</w:t>
      </w:r>
    </w:p>
    <w:p>
      <w:pPr>
        <w:numPr>
          <w:ilvl w:val="1"/>
          <w:numId w:val="21"/>
        </w:numPr>
        <w:tabs>
          <w:tab w:val="left" w:pos="1418"/>
        </w:tabs>
        <w:spacing w:after="200" w:line="360" w:lineRule="auto"/>
        <w:ind w:left="0" w:firstLine="567"/>
        <w:rPr>
          <w:rFonts w:ascii="宋体" w:hAnsi="宋体"/>
          <w:color w:val="auto"/>
          <w:sz w:val="24"/>
          <w:szCs w:val="24"/>
          <w:highlight w:val="none"/>
        </w:rPr>
      </w:pPr>
      <w:r>
        <w:rPr>
          <w:rFonts w:hint="eastAsia" w:ascii="宋体" w:hAnsi="宋体" w:cs="宋体"/>
          <w:color w:val="auto"/>
          <w:sz w:val="24"/>
          <w:szCs w:val="24"/>
          <w:highlight w:val="none"/>
        </w:rPr>
        <w:t>其他需要履行的工作职责</w:t>
      </w:r>
      <w:r>
        <w:rPr>
          <w:rFonts w:hint="eastAsia" w:ascii="宋体" w:hAnsi="宋体"/>
          <w:color w:val="auto"/>
          <w:sz w:val="24"/>
          <w:szCs w:val="24"/>
          <w:highlight w:val="none"/>
        </w:rPr>
        <w:t>。</w:t>
      </w:r>
    </w:p>
    <w:p>
      <w:pPr>
        <w:numPr>
          <w:ilvl w:val="0"/>
          <w:numId w:val="20"/>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评审过程独立、保密。供应商非法干预评审过程的行为将导致其响应文件作无效处理。</w:t>
      </w:r>
    </w:p>
    <w:p>
      <w:pPr>
        <w:numPr>
          <w:ilvl w:val="0"/>
          <w:numId w:val="20"/>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磋商小组审查响应文件的响应性依据响应文件本身的内容，而不寻求外部的证据，磋商文件有明确约定的除外。</w:t>
      </w:r>
    </w:p>
    <w:p>
      <w:pPr>
        <w:numPr>
          <w:ilvl w:val="0"/>
          <w:numId w:val="20"/>
        </w:numPr>
        <w:tabs>
          <w:tab w:val="left" w:pos="1134"/>
        </w:tabs>
        <w:spacing w:after="200" w:line="360" w:lineRule="auto"/>
        <w:ind w:left="0" w:firstLine="484" w:firstLineChars="202"/>
        <w:rPr>
          <w:rFonts w:ascii="宋体" w:hAnsi="宋体"/>
          <w:color w:val="auto"/>
          <w:sz w:val="24"/>
          <w:szCs w:val="24"/>
          <w:highlight w:val="none"/>
        </w:rPr>
      </w:pPr>
      <w:r>
        <w:rPr>
          <w:rFonts w:hint="eastAsia" w:ascii="宋体" w:hAnsi="宋体"/>
          <w:color w:val="auto"/>
          <w:sz w:val="24"/>
          <w:szCs w:val="24"/>
          <w:highlight w:val="none"/>
        </w:rPr>
        <w:t>磋商小组发现磋商文件表述不明确或需要说明的事项，可提请采购人和</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公资交易中心书面解释说明。</w:t>
      </w:r>
    </w:p>
    <w:p>
      <w:pPr>
        <w:pStyle w:val="4"/>
        <w:numPr>
          <w:ilvl w:val="0"/>
          <w:numId w:val="0"/>
        </w:numPr>
        <w:spacing w:before="156" w:after="156"/>
        <w:rPr>
          <w:color w:val="auto"/>
          <w:highlight w:val="none"/>
        </w:rPr>
      </w:pPr>
      <w:bookmarkStart w:id="137" w:name="_Toc25398"/>
      <w:r>
        <w:rPr>
          <w:rFonts w:hint="eastAsia"/>
          <w:color w:val="auto"/>
          <w:highlight w:val="none"/>
        </w:rPr>
        <w:t>5.2</w:t>
      </w:r>
      <w:r>
        <w:rPr>
          <w:rFonts w:hint="eastAsia"/>
          <w:color w:val="auto"/>
          <w:highlight w:val="none"/>
          <w:lang w:eastAsia="zh-CN"/>
        </w:rPr>
        <w:t>评审</w:t>
      </w:r>
      <w:r>
        <w:rPr>
          <w:rFonts w:hint="eastAsia"/>
          <w:color w:val="auto"/>
          <w:highlight w:val="none"/>
        </w:rPr>
        <w:t>程序</w:t>
      </w:r>
      <w:bookmarkEnd w:id="137"/>
    </w:p>
    <w:p>
      <w:pPr>
        <w:pStyle w:val="5"/>
        <w:numPr>
          <w:ilvl w:val="2"/>
          <w:numId w:val="0"/>
        </w:numPr>
        <w:spacing w:after="200"/>
        <w:ind w:leftChars="0"/>
        <w:rPr>
          <w:rFonts w:hint="eastAsia"/>
          <w:color w:val="auto"/>
          <w:highlight w:val="none"/>
        </w:rPr>
      </w:pPr>
      <w:bookmarkStart w:id="138" w:name="_Toc31478"/>
      <w:bookmarkStart w:id="139" w:name="_Toc10695"/>
      <w:bookmarkStart w:id="140" w:name="_Toc19718"/>
      <w:r>
        <w:rPr>
          <w:rFonts w:hint="eastAsia"/>
          <w:color w:val="auto"/>
          <w:highlight w:val="none"/>
        </w:rPr>
        <w:t>5.2.</w:t>
      </w:r>
      <w:r>
        <w:rPr>
          <w:rFonts w:hint="eastAsia"/>
          <w:color w:val="auto"/>
          <w:highlight w:val="none"/>
          <w:lang w:val="en-US" w:eastAsia="zh-CN"/>
        </w:rPr>
        <w:t>1</w:t>
      </w:r>
      <w:bookmarkStart w:id="141" w:name="_Toc287623646"/>
      <w:r>
        <w:rPr>
          <w:rFonts w:hint="eastAsia"/>
          <w:color w:val="auto"/>
          <w:highlight w:val="none"/>
        </w:rPr>
        <w:t>磋商小组</w:t>
      </w:r>
      <w:bookmarkEnd w:id="138"/>
      <w:bookmarkEnd w:id="139"/>
      <w:bookmarkEnd w:id="140"/>
      <w:bookmarkEnd w:id="141"/>
    </w:p>
    <w:p>
      <w:pPr>
        <w:pStyle w:val="9"/>
        <w:spacing w:line="360" w:lineRule="auto"/>
        <w:ind w:firstLine="480" w:firstLineChars="200"/>
        <w:rPr>
          <w:rFonts w:hint="eastAsia"/>
          <w:color w:val="auto"/>
          <w:highlight w:val="none"/>
          <w:lang w:val="en-US" w:eastAsia="zh-CN"/>
        </w:rPr>
      </w:pPr>
      <w:r>
        <w:rPr>
          <w:rFonts w:hint="eastAsia" w:ascii="宋体" w:hAnsi="宋体" w:eastAsia="宋体" w:cs="宋体"/>
          <w:color w:val="auto"/>
          <w:kern w:val="2"/>
          <w:sz w:val="24"/>
          <w:szCs w:val="24"/>
          <w:highlight w:val="none"/>
          <w:lang w:val="en-US" w:eastAsia="zh-CN" w:bidi="ar-SA"/>
        </w:rPr>
        <w:t>磋商小组由采购人代表和根据采购项目情况确定的技术或经济或法律等有关专家3人以上的单数组成。磋商小组负责本项目的磋商和评审工作。</w:t>
      </w:r>
    </w:p>
    <w:p>
      <w:pPr>
        <w:pStyle w:val="5"/>
        <w:numPr>
          <w:ilvl w:val="0"/>
          <w:numId w:val="0"/>
        </w:numPr>
        <w:rPr>
          <w:color w:val="auto"/>
          <w:highlight w:val="none"/>
        </w:rPr>
      </w:pPr>
      <w:bookmarkStart w:id="142" w:name="_Toc22888"/>
      <w:bookmarkStart w:id="143" w:name="_Toc13508"/>
      <w:bookmarkStart w:id="144" w:name="_Toc12999"/>
      <w:r>
        <w:rPr>
          <w:rFonts w:hint="eastAsia"/>
          <w:color w:val="auto"/>
          <w:highlight w:val="none"/>
        </w:rPr>
        <w:t>5.2.</w:t>
      </w:r>
      <w:r>
        <w:rPr>
          <w:rFonts w:hint="eastAsia"/>
          <w:color w:val="auto"/>
          <w:highlight w:val="none"/>
          <w:lang w:val="en-US" w:eastAsia="zh-CN"/>
        </w:rPr>
        <w:t>2</w:t>
      </w:r>
      <w:r>
        <w:rPr>
          <w:rFonts w:hint="eastAsia"/>
          <w:color w:val="auto"/>
          <w:highlight w:val="none"/>
        </w:rPr>
        <w:t>资格性审查</w:t>
      </w:r>
      <w:bookmarkEnd w:id="142"/>
      <w:bookmarkEnd w:id="143"/>
      <w:bookmarkEnd w:id="144"/>
    </w:p>
    <w:p>
      <w:pPr>
        <w:spacing w:line="360" w:lineRule="auto"/>
        <w:ind w:firstLine="513" w:firstLineChars="214"/>
        <w:rPr>
          <w:rFonts w:ascii="宋体" w:hAnsi="宋体"/>
          <w:color w:val="auto"/>
          <w:sz w:val="24"/>
          <w:szCs w:val="24"/>
          <w:highlight w:val="none"/>
        </w:rPr>
      </w:pPr>
      <w:r>
        <w:rPr>
          <w:rFonts w:hint="eastAsia" w:ascii="宋体" w:hAnsi="宋体"/>
          <w:color w:val="auto"/>
          <w:sz w:val="24"/>
          <w:szCs w:val="24"/>
          <w:highlight w:val="none"/>
        </w:rPr>
        <w:t>首次递交响应文件截止时间结束后，由磋商小组对递交响应文件的供应商进行资格性审查。磋商小组在资格性审查过程中，磋商小组成员对供应商资格是否符合规定存在争议的，应当以少数服从多数的原则处理，但不得违反政府采购法和磋商文件规定。</w:t>
      </w:r>
    </w:p>
    <w:p>
      <w:pPr>
        <w:pStyle w:val="23"/>
        <w:ind w:firstLine="480"/>
        <w:rPr>
          <w:rFonts w:hint="eastAsia"/>
          <w:color w:val="auto"/>
          <w:highlight w:val="none"/>
          <w:lang w:eastAsia="zh-CN"/>
        </w:rPr>
      </w:pPr>
      <w:r>
        <w:rPr>
          <w:rFonts w:hint="eastAsia"/>
          <w:color w:val="auto"/>
          <w:highlight w:val="none"/>
        </w:rPr>
        <w:t>供应商资格审查的标准：</w:t>
      </w:r>
    </w:p>
    <w:tbl>
      <w:tblPr>
        <w:tblStyle w:val="1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1318"/>
        <w:gridCol w:w="5253"/>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09" w:type="dxa"/>
            <w:noWrap w:val="0"/>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b/>
                <w:color w:val="auto"/>
                <w:sz w:val="20"/>
                <w:szCs w:val="28"/>
                <w:highlight w:val="none"/>
              </w:rPr>
            </w:pPr>
            <w:bookmarkStart w:id="145" w:name="EB5cc128059ea34597a198b05c7be3b1cb"/>
            <w:r>
              <w:rPr>
                <w:rFonts w:hint="eastAsia" w:ascii="宋体" w:hAnsi="宋体"/>
                <w:b/>
                <w:color w:val="auto"/>
                <w:sz w:val="20"/>
                <w:szCs w:val="28"/>
                <w:highlight w:val="none"/>
              </w:rPr>
              <w:t>序号</w:t>
            </w:r>
          </w:p>
        </w:tc>
        <w:tc>
          <w:tcPr>
            <w:tcW w:w="2552" w:type="dxa"/>
            <w:gridSpan w:val="2"/>
            <w:noWrap w:val="0"/>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b/>
                <w:color w:val="auto"/>
                <w:sz w:val="20"/>
                <w:szCs w:val="28"/>
                <w:highlight w:val="none"/>
              </w:rPr>
            </w:pPr>
            <w:r>
              <w:rPr>
                <w:rFonts w:hint="eastAsia" w:ascii="宋体" w:hAnsi="宋体"/>
                <w:b/>
                <w:color w:val="auto"/>
                <w:sz w:val="20"/>
                <w:szCs w:val="28"/>
                <w:highlight w:val="none"/>
              </w:rPr>
              <w:t>项     目</w:t>
            </w:r>
          </w:p>
        </w:tc>
        <w:tc>
          <w:tcPr>
            <w:tcW w:w="5253" w:type="dxa"/>
            <w:noWrap w:val="0"/>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b/>
                <w:color w:val="auto"/>
                <w:sz w:val="20"/>
                <w:szCs w:val="28"/>
                <w:highlight w:val="none"/>
              </w:rPr>
            </w:pPr>
            <w:r>
              <w:rPr>
                <w:rFonts w:hint="eastAsia" w:ascii="宋体" w:hAnsi="宋体"/>
                <w:b/>
                <w:color w:val="auto"/>
                <w:sz w:val="20"/>
                <w:szCs w:val="28"/>
                <w:highlight w:val="none"/>
              </w:rPr>
              <w:t>通过条件</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b/>
                <w:color w:val="auto"/>
                <w:sz w:val="20"/>
                <w:szCs w:val="28"/>
                <w:highlight w:val="none"/>
              </w:rPr>
            </w:pPr>
            <w:r>
              <w:rPr>
                <w:rFonts w:hint="eastAsia" w:ascii="宋体" w:hAnsi="宋体"/>
                <w:b/>
                <w:color w:val="auto"/>
                <w:sz w:val="20"/>
                <w:szCs w:val="28"/>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709" w:type="dxa"/>
            <w:noWrap w:val="0"/>
            <w:vAlign w:val="center"/>
          </w:tcPr>
          <w:p>
            <w:pPr>
              <w:pStyle w:val="28"/>
              <w:keepNext w:val="0"/>
              <w:keepLines w:val="0"/>
              <w:numPr>
                <w:ilvl w:val="0"/>
                <w:numId w:val="22"/>
              </w:numPr>
              <w:suppressLineNumbers w:val="0"/>
              <w:tabs>
                <w:tab w:val="left" w:pos="275"/>
              </w:tabs>
              <w:snapToGrid w:val="0"/>
              <w:spacing w:before="0" w:beforeAutospacing="0" w:after="0" w:afterAutospacing="0" w:line="240" w:lineRule="atLeast"/>
              <w:ind w:left="0" w:right="0" w:firstLine="0" w:firstLineChars="0"/>
              <w:jc w:val="both"/>
              <w:rPr>
                <w:rFonts w:hint="default" w:ascii="宋体" w:hAnsi="宋体" w:eastAsia="宋体"/>
                <w:color w:val="auto"/>
                <w:sz w:val="20"/>
                <w:szCs w:val="28"/>
                <w:highlight w:val="none"/>
              </w:rPr>
            </w:pPr>
          </w:p>
        </w:tc>
        <w:tc>
          <w:tcPr>
            <w:tcW w:w="2552" w:type="dxa"/>
            <w:gridSpan w:val="2"/>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在中华人民共和国境内注册，并有效存续具有独立法人资格的供应商</w:t>
            </w:r>
          </w:p>
        </w:tc>
        <w:tc>
          <w:tcPr>
            <w:tcW w:w="5253" w:type="dxa"/>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r>
              <w:rPr>
                <w:rFonts w:hint="default" w:ascii="宋体" w:hAnsi="宋体"/>
                <w:color w:val="auto"/>
                <w:sz w:val="20"/>
                <w:szCs w:val="28"/>
                <w:highlight w:val="none"/>
              </w:rPr>
              <w:t>营业执照（正本或副本）复印件或法人证书（正本或副本）复印件</w:t>
            </w:r>
            <w:r>
              <w:rPr>
                <w:rFonts w:hint="eastAsia" w:ascii="宋体" w:hAnsi="宋体"/>
                <w:color w:val="auto"/>
                <w:sz w:val="20"/>
                <w:szCs w:val="28"/>
                <w:highlight w:val="none"/>
              </w:rPr>
              <w:t>【说明：①营业执照或法人证书载明有期限的，应在有效期限内；②在中华人民共和国境内注册，具有独立法人资格。】。</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restart"/>
            <w:noWrap w:val="0"/>
            <w:vAlign w:val="center"/>
          </w:tcPr>
          <w:p>
            <w:pPr>
              <w:pStyle w:val="28"/>
              <w:keepNext w:val="0"/>
              <w:keepLines w:val="0"/>
              <w:numPr>
                <w:ilvl w:val="0"/>
                <w:numId w:val="22"/>
              </w:numPr>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restart"/>
            <w:noWrap w:val="0"/>
            <w:vAlign w:val="center"/>
          </w:tcPr>
          <w:p>
            <w:pPr>
              <w:keepNext w:val="0"/>
              <w:keepLines w:val="0"/>
              <w:suppressLineNumbers w:val="0"/>
              <w:tabs>
                <w:tab w:val="left" w:pos="851"/>
              </w:tabs>
              <w:spacing w:before="0" w:beforeAutospacing="0" w:after="0" w:afterAutospacing="0" w:line="360" w:lineRule="auto"/>
              <w:ind w:left="0" w:right="0"/>
              <w:rPr>
                <w:rFonts w:hint="default" w:ascii="宋体" w:hAnsi="宋体"/>
                <w:color w:val="auto"/>
                <w:sz w:val="20"/>
                <w:szCs w:val="28"/>
                <w:highlight w:val="none"/>
              </w:rPr>
            </w:pPr>
            <w:r>
              <w:rPr>
                <w:rFonts w:hint="eastAsia"/>
                <w:color w:val="auto"/>
                <w:sz w:val="20"/>
                <w:highlight w:val="none"/>
              </w:rPr>
              <w:t>书面声明材料</w:t>
            </w:r>
          </w:p>
        </w:tc>
        <w:tc>
          <w:tcPr>
            <w:tcW w:w="1318" w:type="dxa"/>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具有良好的商业信誉</w:t>
            </w:r>
          </w:p>
        </w:tc>
        <w:tc>
          <w:tcPr>
            <w:tcW w:w="5253" w:type="dxa"/>
            <w:noWrap w:val="0"/>
            <w:vAlign w:val="center"/>
          </w:tcPr>
          <w:p>
            <w:pPr>
              <w:keepNext w:val="0"/>
              <w:keepLines w:val="0"/>
              <w:suppressLineNumbers w:val="0"/>
              <w:shd w:val="clear" w:color="auto" w:fill="FFFFFF"/>
              <w:spacing w:before="0" w:beforeAutospacing="0" w:after="0" w:afterAutospacing="0" w:line="240" w:lineRule="atLeast"/>
              <w:ind w:left="0" w:right="0"/>
              <w:rPr>
                <w:rFonts w:hint="default" w:ascii="宋体" w:hAnsi="宋体"/>
                <w:color w:val="auto"/>
                <w:sz w:val="20"/>
                <w:szCs w:val="20"/>
                <w:highlight w:val="none"/>
              </w:rPr>
            </w:pPr>
            <w:r>
              <w:rPr>
                <w:rFonts w:hint="default" w:ascii="宋体" w:hAnsi="宋体"/>
                <w:color w:val="auto"/>
                <w:sz w:val="20"/>
                <w:szCs w:val="20"/>
                <w:highlight w:val="none"/>
              </w:rPr>
              <w:t>供应商具有良好的商业信誉的书面声明材料</w:t>
            </w:r>
            <w:r>
              <w:rPr>
                <w:rFonts w:hint="eastAsia" w:ascii="宋体" w:hAnsi="宋体"/>
                <w:color w:val="auto"/>
                <w:sz w:val="20"/>
                <w:szCs w:val="20"/>
                <w:highlight w:val="none"/>
              </w:rPr>
              <w:t>【说明：按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hint="default" w:ascii="宋体" w:hAnsi="宋体"/>
                <w:color w:val="auto"/>
                <w:sz w:val="20"/>
                <w:szCs w:val="20"/>
                <w:highlight w:val="none"/>
              </w:rPr>
              <w:t>的内容提供书面声明材料</w:t>
            </w:r>
            <w:r>
              <w:rPr>
                <w:rFonts w:hint="eastAsia" w:ascii="宋体" w:hAnsi="宋体"/>
                <w:color w:val="auto"/>
                <w:sz w:val="20"/>
                <w:szCs w:val="20"/>
                <w:highlight w:val="none"/>
              </w:rPr>
              <w:t>；②供应商</w:t>
            </w:r>
            <w:r>
              <w:rPr>
                <w:rFonts w:hint="default" w:ascii="宋体" w:hAnsi="宋体"/>
                <w:color w:val="auto"/>
                <w:sz w:val="20"/>
                <w:szCs w:val="20"/>
                <w:highlight w:val="none"/>
              </w:rPr>
              <w:t>具有良好的商业信誉</w:t>
            </w:r>
            <w:r>
              <w:rPr>
                <w:rFonts w:hint="eastAsia" w:ascii="宋体" w:hAnsi="宋体"/>
                <w:color w:val="auto"/>
                <w:sz w:val="20"/>
                <w:szCs w:val="20"/>
                <w:highlight w:val="none"/>
              </w:rPr>
              <w:t>。】。</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709" w:type="dxa"/>
            <w:vMerge w:val="continue"/>
            <w:noWrap w:val="0"/>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olor w:val="auto"/>
                <w:sz w:val="20"/>
                <w:szCs w:val="28"/>
                <w:highlight w:val="none"/>
              </w:rPr>
            </w:pPr>
          </w:p>
        </w:tc>
        <w:tc>
          <w:tcPr>
            <w:tcW w:w="1234" w:type="dxa"/>
            <w:vMerge w:val="continue"/>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参加政府采购活动前三年内，在经营活动中没有重大违法记录</w:t>
            </w:r>
          </w:p>
        </w:tc>
        <w:tc>
          <w:tcPr>
            <w:tcW w:w="5253"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0"/>
                <w:highlight w:val="none"/>
              </w:rPr>
            </w:pPr>
            <w:r>
              <w:rPr>
                <w:rFonts w:hint="eastAsia"/>
                <w:color w:val="auto"/>
                <w:sz w:val="20"/>
                <w:szCs w:val="28"/>
                <w:highlight w:val="none"/>
                <w:lang w:val="en-US" w:eastAsia="zh-CN"/>
              </w:rPr>
              <w:t>1.</w:t>
            </w:r>
            <w:r>
              <w:rPr>
                <w:rFonts w:hint="default" w:ascii="宋体" w:hAnsi="宋体"/>
                <w:color w:val="auto"/>
                <w:sz w:val="20"/>
                <w:szCs w:val="28"/>
                <w:highlight w:val="none"/>
              </w:rPr>
              <w:t>供应商参加政府采购活动前三年内，在经营活动中没有重大违法记录的书面声</w:t>
            </w:r>
            <w:r>
              <w:rPr>
                <w:rFonts w:hint="default" w:ascii="宋体" w:hAnsi="宋体"/>
                <w:color w:val="auto"/>
                <w:sz w:val="20"/>
                <w:szCs w:val="20"/>
                <w:highlight w:val="none"/>
              </w:rPr>
              <w:t>明材料</w:t>
            </w:r>
            <w:r>
              <w:rPr>
                <w:rFonts w:hint="eastAsia" w:ascii="宋体" w:hAnsi="宋体"/>
                <w:color w:val="auto"/>
                <w:sz w:val="20"/>
                <w:szCs w:val="20"/>
                <w:highlight w:val="none"/>
              </w:rPr>
              <w:t>【说明：①按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hint="default" w:ascii="宋体" w:hAnsi="宋体"/>
                <w:color w:val="auto"/>
                <w:sz w:val="20"/>
                <w:szCs w:val="20"/>
                <w:highlight w:val="none"/>
              </w:rPr>
              <w:t>的内容提供书面声明材料</w:t>
            </w:r>
            <w:r>
              <w:rPr>
                <w:rFonts w:hint="eastAsia" w:ascii="宋体" w:hAnsi="宋体"/>
                <w:color w:val="auto"/>
                <w:sz w:val="20"/>
                <w:szCs w:val="20"/>
                <w:highlight w:val="none"/>
              </w:rPr>
              <w:t>；②供应商参加政府采购活动前三年内，在经营活动中没有重大违法记录。】。</w:t>
            </w:r>
          </w:p>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0"/>
                <w:highlight w:val="none"/>
              </w:rPr>
            </w:pPr>
            <w:r>
              <w:rPr>
                <w:rFonts w:hint="eastAsia"/>
                <w:color w:val="auto"/>
                <w:sz w:val="20"/>
                <w:szCs w:val="20"/>
                <w:highlight w:val="none"/>
                <w:lang w:val="en-US" w:eastAsia="zh-CN"/>
              </w:rPr>
              <w:t>2.</w:t>
            </w:r>
            <w:r>
              <w:rPr>
                <w:rFonts w:hint="eastAsia"/>
                <w:color w:val="auto"/>
                <w:sz w:val="20"/>
                <w:szCs w:val="20"/>
                <w:highlight w:val="none"/>
                <w:lang w:eastAsia="zh-CN"/>
              </w:rPr>
              <w:t>磋商</w:t>
            </w:r>
            <w:r>
              <w:rPr>
                <w:rFonts w:hint="eastAsia" w:ascii="宋体" w:hAnsi="宋体"/>
                <w:color w:val="auto"/>
                <w:sz w:val="20"/>
                <w:szCs w:val="20"/>
                <w:highlight w:val="none"/>
              </w:rPr>
              <w:t>小组根据“信用中国”网站、“中国政府采购网”的查询结果，对供应商在参加政府采购活动前三年内，在经营活动中是否有重大违法记录进行审查【说明：供</w:t>
            </w:r>
            <w:r>
              <w:rPr>
                <w:rFonts w:hint="eastAsia" w:ascii="宋体" w:hAnsi="宋体"/>
                <w:color w:val="auto"/>
                <w:sz w:val="20"/>
                <w:szCs w:val="28"/>
                <w:highlight w:val="none"/>
              </w:rPr>
              <w:t>应商参加政府采购活动前三年内，在经营活动中没有重大违法记录】。</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709" w:type="dxa"/>
            <w:vMerge w:val="continue"/>
            <w:noWrap w:val="0"/>
            <w:vAlign w:val="center"/>
          </w:tcPr>
          <w:p>
            <w:pPr>
              <w:pStyle w:val="28"/>
              <w:keepNext w:val="0"/>
              <w:keepLines w:val="0"/>
              <w:numPr>
                <w:ilvl w:val="0"/>
                <w:numId w:val="22"/>
              </w:numPr>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未被列入失信被执行人、重大税收违法案件当事人名单、政府采购严重违法失信行为记录名单</w:t>
            </w:r>
          </w:p>
        </w:tc>
        <w:tc>
          <w:tcPr>
            <w:tcW w:w="5253" w:type="dxa"/>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r>
              <w:rPr>
                <w:rFonts w:hint="eastAsia"/>
                <w:color w:val="auto"/>
                <w:sz w:val="20"/>
                <w:szCs w:val="28"/>
                <w:highlight w:val="none"/>
                <w:lang w:val="en-US" w:eastAsia="zh-CN"/>
              </w:rPr>
              <w:t>1.</w:t>
            </w:r>
            <w:r>
              <w:rPr>
                <w:rFonts w:hint="default" w:ascii="宋体" w:hAnsi="宋体"/>
                <w:color w:val="auto"/>
                <w:sz w:val="20"/>
                <w:szCs w:val="28"/>
                <w:highlight w:val="none"/>
              </w:rPr>
              <w:t>供应商未被列入失信被执行人、重大税收违法案件当事人</w:t>
            </w:r>
            <w:r>
              <w:rPr>
                <w:rFonts w:hint="default" w:ascii="宋体" w:hAnsi="宋体"/>
                <w:color w:val="auto"/>
                <w:sz w:val="20"/>
                <w:szCs w:val="20"/>
                <w:highlight w:val="none"/>
              </w:rPr>
              <w:t>名单、政府采购严重违法失信行为记录名单的书面声明材料【说明：</w:t>
            </w:r>
            <w:r>
              <w:rPr>
                <w:rFonts w:hint="eastAsia" w:ascii="宋体" w:hAnsi="宋体"/>
                <w:color w:val="auto"/>
                <w:sz w:val="20"/>
                <w:szCs w:val="20"/>
                <w:highlight w:val="none"/>
              </w:rPr>
              <w:t>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hint="default" w:ascii="宋体" w:hAnsi="宋体"/>
                <w:color w:val="auto"/>
                <w:sz w:val="20"/>
                <w:szCs w:val="20"/>
                <w:highlight w:val="none"/>
              </w:rPr>
              <w:t>的内容提供书面声明材料</w:t>
            </w:r>
            <w:r>
              <w:rPr>
                <w:rFonts w:hint="eastAsia" w:ascii="宋体" w:hAnsi="宋体"/>
                <w:color w:val="auto"/>
                <w:sz w:val="20"/>
                <w:szCs w:val="20"/>
                <w:highlight w:val="none"/>
              </w:rPr>
              <w:t>；②供应商未被列入失信被执行人、重大税收违法案件当事人名单</w:t>
            </w:r>
            <w:r>
              <w:rPr>
                <w:rFonts w:hint="eastAsia" w:ascii="宋体" w:hAnsi="宋体"/>
                <w:color w:val="auto"/>
                <w:sz w:val="20"/>
                <w:szCs w:val="28"/>
                <w:highlight w:val="none"/>
              </w:rPr>
              <w:t>、政府采购严重违法失信行为记录名单</w:t>
            </w:r>
            <w:r>
              <w:rPr>
                <w:rFonts w:hint="default" w:ascii="宋体" w:hAnsi="宋体"/>
                <w:color w:val="auto"/>
                <w:sz w:val="20"/>
                <w:szCs w:val="28"/>
                <w:highlight w:val="none"/>
              </w:rPr>
              <w:t>。】</w:t>
            </w:r>
            <w:r>
              <w:rPr>
                <w:rFonts w:hint="eastAsia" w:ascii="宋体" w:hAnsi="宋体"/>
                <w:color w:val="auto"/>
                <w:sz w:val="20"/>
                <w:szCs w:val="28"/>
                <w:highlight w:val="none"/>
              </w:rPr>
              <w:t>。</w:t>
            </w:r>
          </w:p>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r>
              <w:rPr>
                <w:rFonts w:hint="eastAsia"/>
                <w:color w:val="auto"/>
                <w:sz w:val="20"/>
                <w:szCs w:val="20"/>
                <w:highlight w:val="none"/>
                <w:lang w:val="en-US" w:eastAsia="zh-CN"/>
              </w:rPr>
              <w:t>2.</w:t>
            </w:r>
            <w:r>
              <w:rPr>
                <w:rFonts w:hint="eastAsia"/>
                <w:color w:val="auto"/>
                <w:sz w:val="20"/>
                <w:szCs w:val="20"/>
                <w:highlight w:val="none"/>
                <w:lang w:eastAsia="zh-CN"/>
              </w:rPr>
              <w:t>磋商</w:t>
            </w:r>
            <w:r>
              <w:rPr>
                <w:rFonts w:hint="eastAsia" w:ascii="宋体" w:hAnsi="宋体"/>
                <w:color w:val="auto"/>
                <w:sz w:val="20"/>
                <w:szCs w:val="20"/>
                <w:highlight w:val="none"/>
              </w:rPr>
              <w:t>小组</w:t>
            </w:r>
            <w:r>
              <w:rPr>
                <w:rFonts w:hint="eastAsia" w:ascii="宋体" w:hAnsi="宋体"/>
                <w:color w:val="auto"/>
                <w:sz w:val="20"/>
                <w:szCs w:val="28"/>
                <w:highlight w:val="none"/>
              </w:rPr>
              <w:t>根据“信用中国”网站、“中国政府采购网”的查询结果，对供应商在参加政府采购活动前三年内，在经营活动中是否被列入失信被执行人、重大税收违法案件当事人名单、政府采购严重违法失信行为记录名单进行审查【说明：供应商未被列入失信被执行人、重大税收违法案件当事人名单、政府采购严重违法失信行为记录名单。</w:t>
            </w:r>
            <w:r>
              <w:rPr>
                <w:rFonts w:hint="default" w:ascii="宋体" w:hAnsi="宋体"/>
                <w:color w:val="auto"/>
                <w:sz w:val="20"/>
                <w:szCs w:val="28"/>
                <w:highlight w:val="none"/>
              </w:rPr>
              <w:t>】</w:t>
            </w:r>
            <w:r>
              <w:rPr>
                <w:rFonts w:hint="eastAsia" w:ascii="宋体" w:hAnsi="宋体"/>
                <w:color w:val="auto"/>
                <w:sz w:val="20"/>
                <w:szCs w:val="28"/>
                <w:highlight w:val="none"/>
              </w:rPr>
              <w:t>。</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28"/>
              <w:keepNext w:val="0"/>
              <w:keepLines w:val="0"/>
              <w:numPr>
                <w:ilvl w:val="0"/>
                <w:numId w:val="22"/>
              </w:numPr>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spacing w:before="0" w:beforeAutospacing="0" w:after="0" w:afterAutospacing="0" w:line="240" w:lineRule="atLeast"/>
              <w:ind w:left="0" w:right="0"/>
              <w:jc w:val="center"/>
              <w:rPr>
                <w:rFonts w:hint="default" w:ascii="宋体" w:hAnsi="宋体"/>
                <w:color w:val="auto"/>
                <w:sz w:val="20"/>
                <w:szCs w:val="28"/>
                <w:highlight w:val="none"/>
              </w:rPr>
            </w:pPr>
            <w:r>
              <w:rPr>
                <w:rFonts w:hint="eastAsia" w:ascii="宋体" w:hAnsi="宋体"/>
                <w:color w:val="auto"/>
                <w:sz w:val="20"/>
                <w:szCs w:val="28"/>
                <w:highlight w:val="none"/>
              </w:rPr>
              <w:t>未处于被行政部门禁止参与政府采购活动的期限内</w:t>
            </w:r>
          </w:p>
        </w:tc>
        <w:tc>
          <w:tcPr>
            <w:tcW w:w="5253" w:type="dxa"/>
            <w:noWrap w:val="0"/>
            <w:vAlign w:val="top"/>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供应商未处于被行政部门禁止参与政府采购活动的期限内</w:t>
            </w:r>
            <w:r>
              <w:rPr>
                <w:rFonts w:hint="default" w:ascii="宋体" w:hAnsi="宋体"/>
                <w:color w:val="auto"/>
                <w:sz w:val="20"/>
                <w:szCs w:val="28"/>
                <w:highlight w:val="none"/>
              </w:rPr>
              <w:t>的</w:t>
            </w:r>
            <w:r>
              <w:rPr>
                <w:rFonts w:hint="default" w:ascii="宋体" w:hAnsi="宋体"/>
                <w:color w:val="auto"/>
                <w:sz w:val="20"/>
                <w:szCs w:val="20"/>
                <w:highlight w:val="none"/>
              </w:rPr>
              <w:t>书面声明材料</w:t>
            </w:r>
            <w:r>
              <w:rPr>
                <w:rFonts w:hint="eastAsia" w:ascii="宋体" w:hAnsi="宋体"/>
                <w:color w:val="auto"/>
                <w:sz w:val="20"/>
                <w:szCs w:val="20"/>
                <w:highlight w:val="none"/>
              </w:rPr>
              <w:t>【说明：①按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hint="default" w:ascii="宋体" w:hAnsi="宋体"/>
                <w:color w:val="auto"/>
                <w:sz w:val="20"/>
                <w:szCs w:val="20"/>
                <w:highlight w:val="none"/>
              </w:rPr>
              <w:t>的内容提供书面声明材料</w:t>
            </w:r>
            <w:r>
              <w:rPr>
                <w:rFonts w:hint="eastAsia" w:ascii="宋体" w:hAnsi="宋体"/>
                <w:color w:val="auto"/>
                <w:sz w:val="20"/>
                <w:szCs w:val="20"/>
                <w:highlight w:val="none"/>
              </w:rPr>
              <w:t>；②供应商未处于被行政部门禁止参与政府采购活动的期限内。】</w:t>
            </w:r>
            <w:r>
              <w:rPr>
                <w:rFonts w:hint="eastAsia" w:ascii="宋体" w:hAnsi="宋体"/>
                <w:color w:val="auto"/>
                <w:sz w:val="20"/>
                <w:szCs w:val="28"/>
                <w:highlight w:val="none"/>
              </w:rPr>
              <w:t>。</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28"/>
              <w:keepNext w:val="0"/>
              <w:keepLines w:val="0"/>
              <w:numPr>
                <w:ilvl w:val="0"/>
                <w:numId w:val="22"/>
              </w:numPr>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pacing w:before="0" w:beforeAutospacing="0" w:after="0" w:afterAutospacing="0" w:line="240" w:lineRule="atLeast"/>
              <w:ind w:left="0" w:right="0"/>
              <w:jc w:val="center"/>
              <w:rPr>
                <w:rFonts w:hint="default" w:ascii="宋体" w:hAnsi="宋体"/>
                <w:color w:val="auto"/>
                <w:sz w:val="20"/>
                <w:szCs w:val="28"/>
                <w:highlight w:val="none"/>
              </w:rPr>
            </w:pPr>
          </w:p>
        </w:tc>
        <w:tc>
          <w:tcPr>
            <w:tcW w:w="1318" w:type="dxa"/>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行贿犯罪记录</w:t>
            </w:r>
          </w:p>
        </w:tc>
        <w:tc>
          <w:tcPr>
            <w:tcW w:w="5253" w:type="dxa"/>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在行贿犯罪信息查询期限内，供应商及其现任法定代表人、主要负责人没有行贿犯罪记录的书面声明材料【注：</w:t>
            </w:r>
            <w:r>
              <w:rPr>
                <w:rFonts w:hint="eastAsia" w:ascii="宋体" w:hAnsi="宋体"/>
                <w:color w:val="auto"/>
                <w:sz w:val="20"/>
                <w:szCs w:val="20"/>
                <w:highlight w:val="none"/>
              </w:rPr>
              <w:t>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hint="default" w:ascii="宋体" w:hAnsi="宋体"/>
                <w:color w:val="auto"/>
                <w:sz w:val="20"/>
                <w:szCs w:val="20"/>
                <w:highlight w:val="none"/>
              </w:rPr>
              <w:t>的内容提供书面声明材料</w:t>
            </w:r>
            <w:r>
              <w:rPr>
                <w:rFonts w:hint="eastAsia" w:ascii="宋体" w:hAnsi="宋体"/>
                <w:color w:val="auto"/>
                <w:sz w:val="20"/>
                <w:szCs w:val="20"/>
                <w:highlight w:val="none"/>
              </w:rPr>
              <w:t>，</w:t>
            </w:r>
            <w:r>
              <w:rPr>
                <w:rFonts w:hint="eastAsia"/>
                <w:color w:val="auto"/>
                <w:sz w:val="20"/>
                <w:szCs w:val="20"/>
                <w:highlight w:val="none"/>
                <w:lang w:eastAsia="zh-CN"/>
              </w:rPr>
              <w:t>响应</w:t>
            </w:r>
            <w:r>
              <w:rPr>
                <w:rFonts w:hint="eastAsia" w:ascii="宋体" w:hAnsi="宋体"/>
                <w:color w:val="auto"/>
                <w:sz w:val="20"/>
                <w:szCs w:val="20"/>
                <w:highlight w:val="none"/>
              </w:rPr>
              <w:t>文件中不需提供中国裁判文书网（</w:t>
            </w:r>
            <w:r>
              <w:rPr>
                <w:rFonts w:hint="default" w:ascii="宋体" w:hAnsi="宋体"/>
                <w:color w:val="auto"/>
                <w:sz w:val="20"/>
                <w:szCs w:val="20"/>
                <w:highlight w:val="none"/>
              </w:rPr>
              <w:t>http://wenshu.court.gov.cn</w:t>
            </w:r>
            <w:r>
              <w:rPr>
                <w:rFonts w:hint="eastAsia" w:ascii="宋体" w:hAnsi="宋体"/>
                <w:color w:val="auto"/>
                <w:sz w:val="20"/>
                <w:szCs w:val="20"/>
                <w:highlight w:val="none"/>
              </w:rPr>
              <w:t>）</w:t>
            </w:r>
            <w:r>
              <w:rPr>
                <w:rFonts w:hint="eastAsia" w:ascii="宋体" w:hAnsi="宋体"/>
                <w:color w:val="auto"/>
                <w:sz w:val="20"/>
                <w:szCs w:val="28"/>
                <w:highlight w:val="none"/>
              </w:rPr>
              <w:t>查询结果的证明材料；②在行贿犯罪信息查询期限内，供应商及其现任法定代表人、主要负责人没有行贿犯罪记录。】。</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09" w:type="dxa"/>
            <w:vMerge w:val="continue"/>
            <w:noWrap w:val="0"/>
            <w:vAlign w:val="center"/>
          </w:tcPr>
          <w:p>
            <w:pPr>
              <w:pStyle w:val="28"/>
              <w:keepNext w:val="0"/>
              <w:keepLines w:val="0"/>
              <w:numPr>
                <w:ilvl w:val="0"/>
                <w:numId w:val="22"/>
              </w:numPr>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单位负责人为同一人或者存在直接控股、管理关系的不同供应商，不得参加同一项目的</w:t>
            </w:r>
            <w:r>
              <w:rPr>
                <w:rFonts w:hint="eastAsia"/>
                <w:color w:val="auto"/>
                <w:sz w:val="20"/>
                <w:szCs w:val="28"/>
                <w:highlight w:val="none"/>
                <w:lang w:eastAsia="zh-CN"/>
              </w:rPr>
              <w:t>磋商</w:t>
            </w:r>
          </w:p>
        </w:tc>
        <w:tc>
          <w:tcPr>
            <w:tcW w:w="5253" w:type="dxa"/>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0"/>
                <w:highlight w:val="none"/>
              </w:rPr>
            </w:pPr>
            <w:r>
              <w:rPr>
                <w:rFonts w:hint="eastAsia" w:ascii="宋体" w:hAnsi="宋体"/>
                <w:color w:val="auto"/>
                <w:sz w:val="20"/>
                <w:szCs w:val="20"/>
                <w:highlight w:val="none"/>
              </w:rPr>
              <w:t>负责人为同一人或者存在直接控股、管理关系的相关供应商未同时参加本项目书面声明材料【说明：①按</w:t>
            </w:r>
            <w:r>
              <w:rPr>
                <w:rFonts w:hint="eastAsia"/>
                <w:color w:val="auto"/>
                <w:sz w:val="20"/>
                <w:szCs w:val="20"/>
                <w:highlight w:val="none"/>
                <w:lang w:eastAsia="zh-CN"/>
              </w:rPr>
              <w:t>磋商文件</w:t>
            </w:r>
            <w:r>
              <w:rPr>
                <w:rFonts w:hint="eastAsia" w:ascii="宋体" w:hAnsi="宋体"/>
                <w:color w:val="auto"/>
                <w:sz w:val="20"/>
                <w:szCs w:val="20"/>
                <w:highlight w:val="none"/>
              </w:rPr>
              <w:t>3.</w:t>
            </w:r>
            <w:r>
              <w:rPr>
                <w:rFonts w:hint="eastAsia"/>
                <w:color w:val="auto"/>
                <w:sz w:val="20"/>
                <w:szCs w:val="20"/>
                <w:highlight w:val="none"/>
                <w:lang w:val="en-US" w:eastAsia="zh-CN"/>
              </w:rPr>
              <w:t>1</w:t>
            </w:r>
            <w:r>
              <w:rPr>
                <w:rFonts w:hint="eastAsia" w:ascii="宋体" w:hAnsi="宋体"/>
                <w:color w:val="auto"/>
                <w:sz w:val="20"/>
                <w:szCs w:val="20"/>
                <w:highlight w:val="none"/>
              </w:rPr>
              <w:t>.</w:t>
            </w:r>
            <w:r>
              <w:rPr>
                <w:rFonts w:hint="eastAsia"/>
                <w:color w:val="auto"/>
                <w:sz w:val="20"/>
                <w:szCs w:val="20"/>
                <w:highlight w:val="none"/>
                <w:lang w:val="en-US" w:eastAsia="zh-CN"/>
              </w:rPr>
              <w:t>3</w:t>
            </w:r>
            <w:r>
              <w:rPr>
                <w:rFonts w:hint="eastAsia" w:ascii="宋体" w:hAnsi="宋体"/>
                <w:color w:val="auto"/>
                <w:sz w:val="20"/>
                <w:szCs w:val="20"/>
                <w:highlight w:val="none"/>
              </w:rPr>
              <w:t>声明</w:t>
            </w:r>
            <w:r>
              <w:rPr>
                <w:rFonts w:hint="default" w:ascii="宋体" w:hAnsi="宋体"/>
                <w:color w:val="auto"/>
                <w:sz w:val="20"/>
                <w:szCs w:val="20"/>
                <w:highlight w:val="none"/>
              </w:rPr>
              <w:t>的内容提供书面声明材料</w:t>
            </w:r>
            <w:r>
              <w:rPr>
                <w:rFonts w:hint="eastAsia" w:ascii="宋体" w:hAnsi="宋体"/>
                <w:color w:val="auto"/>
                <w:sz w:val="20"/>
                <w:szCs w:val="20"/>
                <w:highlight w:val="none"/>
              </w:rPr>
              <w:t>；②参加</w:t>
            </w:r>
            <w:r>
              <w:rPr>
                <w:rFonts w:hint="eastAsia"/>
                <w:color w:val="auto"/>
                <w:sz w:val="20"/>
                <w:szCs w:val="20"/>
                <w:highlight w:val="none"/>
                <w:lang w:eastAsia="zh-CN"/>
              </w:rPr>
              <w:t>磋商</w:t>
            </w:r>
            <w:r>
              <w:rPr>
                <w:rFonts w:hint="eastAsia" w:ascii="宋体" w:hAnsi="宋体"/>
                <w:color w:val="auto"/>
                <w:sz w:val="20"/>
                <w:szCs w:val="20"/>
                <w:highlight w:val="none"/>
              </w:rPr>
              <w:t>的供应商中无与供应商的负责人为同一人或者存在直接控股、管理关系的供应商</w:t>
            </w:r>
            <w:r>
              <w:rPr>
                <w:rFonts w:hint="eastAsia" w:ascii="宋体" w:hAnsi="宋体"/>
                <w:color w:val="auto"/>
                <w:sz w:val="20"/>
                <w:szCs w:val="28"/>
                <w:highlight w:val="none"/>
              </w:rPr>
              <w:t>。</w:t>
            </w:r>
            <w:r>
              <w:rPr>
                <w:rFonts w:hint="eastAsia" w:ascii="宋体" w:hAnsi="宋体"/>
                <w:color w:val="auto"/>
                <w:sz w:val="20"/>
                <w:szCs w:val="20"/>
                <w:highlight w:val="none"/>
              </w:rPr>
              <w:t>】。</w:t>
            </w:r>
          </w:p>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restart"/>
            <w:noWrap w:val="0"/>
            <w:vAlign w:val="center"/>
          </w:tcPr>
          <w:p>
            <w:pPr>
              <w:pStyle w:val="28"/>
              <w:keepNext w:val="0"/>
              <w:keepLines w:val="0"/>
              <w:numPr>
                <w:ilvl w:val="0"/>
                <w:numId w:val="22"/>
              </w:numPr>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restart"/>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其他</w:t>
            </w:r>
          </w:p>
        </w:tc>
        <w:tc>
          <w:tcPr>
            <w:tcW w:w="1318"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具有履行合同所必须的设备和专业技术能力</w:t>
            </w:r>
          </w:p>
        </w:tc>
        <w:tc>
          <w:tcPr>
            <w:tcW w:w="5253"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0"/>
                <w:highlight w:val="none"/>
              </w:rPr>
            </w:pPr>
            <w:r>
              <w:rPr>
                <w:rFonts w:hint="eastAsia" w:ascii="宋体" w:hAnsi="宋体"/>
                <w:color w:val="auto"/>
                <w:sz w:val="20"/>
                <w:szCs w:val="20"/>
                <w:highlight w:val="none"/>
              </w:rPr>
              <w:t>采购人对供应商履行合同所必须的设备和专业技术能力无特殊要求，供应商具有有效的营业执照或法人证书即可，可不提供其他证明材料。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28"/>
              <w:keepNext w:val="0"/>
              <w:keepLines w:val="0"/>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r>
              <w:rPr>
                <w:rFonts w:hint="eastAsia"/>
                <w:color w:val="auto"/>
                <w:sz w:val="20"/>
                <w:szCs w:val="28"/>
                <w:highlight w:val="none"/>
                <w:lang w:val="en-US" w:eastAsia="zh-CN"/>
              </w:rPr>
              <w:t>非</w:t>
            </w:r>
            <w:r>
              <w:rPr>
                <w:rFonts w:hint="eastAsia" w:ascii="宋体" w:hAnsi="宋体"/>
                <w:color w:val="auto"/>
                <w:sz w:val="20"/>
                <w:szCs w:val="28"/>
                <w:highlight w:val="none"/>
              </w:rPr>
              <w:t>联合体</w:t>
            </w:r>
          </w:p>
        </w:tc>
        <w:tc>
          <w:tcPr>
            <w:tcW w:w="5253"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非联合体形式参加</w:t>
            </w:r>
            <w:r>
              <w:rPr>
                <w:rFonts w:hint="eastAsia" w:ascii="宋体" w:hAnsi="宋体"/>
                <w:color w:val="auto"/>
                <w:sz w:val="20"/>
                <w:szCs w:val="28"/>
                <w:highlight w:val="none"/>
                <w:lang w:eastAsia="zh-CN"/>
              </w:rPr>
              <w:t>磋商</w:t>
            </w:r>
            <w:r>
              <w:rPr>
                <w:rFonts w:hint="eastAsia" w:ascii="宋体" w:hAnsi="宋体"/>
                <w:color w:val="auto"/>
                <w:sz w:val="20"/>
                <w:szCs w:val="28"/>
                <w:highlight w:val="none"/>
              </w:rPr>
              <w:t>。</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09" w:type="dxa"/>
            <w:vMerge w:val="continue"/>
            <w:noWrap w:val="0"/>
            <w:vAlign w:val="center"/>
          </w:tcPr>
          <w:p>
            <w:pPr>
              <w:pStyle w:val="28"/>
              <w:keepNext w:val="0"/>
              <w:keepLines w:val="0"/>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lang w:eastAsia="zh-CN"/>
              </w:rPr>
              <w:t>资质要求</w:t>
            </w:r>
          </w:p>
        </w:tc>
        <w:tc>
          <w:tcPr>
            <w:tcW w:w="5253" w:type="dxa"/>
            <w:noWrap w:val="0"/>
            <w:vAlign w:val="center"/>
          </w:tcPr>
          <w:p>
            <w:pPr>
              <w:keepNext w:val="0"/>
              <w:keepLines w:val="0"/>
              <w:suppressLineNumbers w:val="0"/>
              <w:tabs>
                <w:tab w:val="left" w:pos="851"/>
              </w:tabs>
              <w:spacing w:before="0" w:beforeAutospacing="0" w:after="0" w:afterAutospacing="0" w:line="360" w:lineRule="auto"/>
              <w:ind w:left="0" w:right="0"/>
              <w:rPr>
                <w:rFonts w:hint="default" w:ascii="宋体" w:hAnsi="宋体"/>
                <w:color w:val="auto"/>
                <w:sz w:val="20"/>
                <w:szCs w:val="20"/>
                <w:highlight w:val="none"/>
              </w:rPr>
            </w:pPr>
            <w:r>
              <w:rPr>
                <w:rFonts w:hint="eastAsia"/>
                <w:color w:val="auto"/>
                <w:sz w:val="20"/>
                <w:highlight w:val="none"/>
              </w:rPr>
              <w:t>无【说明：无须提供证明材料，上传空白页即可，不对本项上传的材料作资格审查】</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28"/>
              <w:keepNext w:val="0"/>
              <w:keepLines w:val="0"/>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snapToGrid w:val="0"/>
              <w:spacing w:before="0" w:beforeAutospacing="0" w:after="0" w:afterAutospacing="0" w:line="240" w:lineRule="atLeast"/>
              <w:ind w:left="0" w:right="0"/>
              <w:rPr>
                <w:rFonts w:hint="eastAsia" w:ascii="宋体" w:hAnsi="宋体"/>
                <w:color w:val="auto"/>
                <w:sz w:val="20"/>
                <w:szCs w:val="28"/>
                <w:highlight w:val="none"/>
                <w:lang w:eastAsia="zh-CN"/>
              </w:rPr>
            </w:pPr>
            <w:r>
              <w:rPr>
                <w:rFonts w:hint="eastAsia" w:ascii="宋体" w:hAnsi="宋体"/>
                <w:color w:val="auto"/>
                <w:sz w:val="20"/>
                <w:szCs w:val="28"/>
                <w:highlight w:val="none"/>
                <w:lang w:eastAsia="zh-CN"/>
              </w:rPr>
              <w:t>磋商保证金</w:t>
            </w:r>
          </w:p>
        </w:tc>
        <w:tc>
          <w:tcPr>
            <w:tcW w:w="5253" w:type="dxa"/>
            <w:noWrap w:val="0"/>
            <w:vAlign w:val="center"/>
          </w:tcPr>
          <w:p>
            <w:pPr>
              <w:keepNext w:val="0"/>
              <w:keepLines w:val="0"/>
              <w:suppressLineNumbers w:val="0"/>
              <w:tabs>
                <w:tab w:val="left" w:pos="851"/>
              </w:tabs>
              <w:spacing w:before="0" w:beforeAutospacing="0" w:after="0" w:afterAutospacing="0" w:line="360" w:lineRule="auto"/>
              <w:ind w:left="0" w:right="0"/>
              <w:rPr>
                <w:rFonts w:hint="eastAsia" w:ascii="宋体" w:hAnsi="宋体" w:cs="宋体"/>
                <w:color w:val="auto"/>
                <w:kern w:val="2"/>
                <w:sz w:val="20"/>
                <w:szCs w:val="22"/>
                <w:highlight w:val="none"/>
                <w:lang w:val="en-US" w:eastAsia="zh-CN" w:bidi="ar-SA"/>
              </w:rPr>
            </w:pPr>
            <w:r>
              <w:rPr>
                <w:rFonts w:hint="eastAsia"/>
                <w:color w:val="auto"/>
                <w:sz w:val="20"/>
                <w:highlight w:val="none"/>
              </w:rPr>
              <w:t>无【说明：无须提供证明材料，上传空白页即可，不对本项上传的材料作资格审查】</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28"/>
              <w:keepNext w:val="0"/>
              <w:keepLines w:val="0"/>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snapToGrid w:val="0"/>
              <w:spacing w:before="0" w:beforeAutospacing="0" w:after="0" w:afterAutospacing="0" w:line="240" w:lineRule="atLeast"/>
              <w:ind w:left="0" w:right="0"/>
              <w:rPr>
                <w:rFonts w:hint="eastAsia" w:ascii="宋体" w:hAnsi="宋体"/>
                <w:color w:val="auto"/>
                <w:sz w:val="20"/>
                <w:szCs w:val="28"/>
                <w:highlight w:val="none"/>
                <w:lang w:eastAsia="zh-CN"/>
              </w:rPr>
            </w:pPr>
            <w:r>
              <w:rPr>
                <w:rFonts w:hint="eastAsia" w:ascii="宋体" w:hAnsi="宋体"/>
                <w:color w:val="auto"/>
                <w:sz w:val="20"/>
                <w:szCs w:val="28"/>
                <w:highlight w:val="none"/>
                <w:lang w:eastAsia="zh-CN"/>
              </w:rPr>
              <w:t>响应文件</w:t>
            </w:r>
            <w:r>
              <w:rPr>
                <w:rFonts w:hint="eastAsia" w:ascii="宋体" w:hAnsi="宋体"/>
                <w:color w:val="auto"/>
                <w:sz w:val="20"/>
                <w:szCs w:val="28"/>
                <w:highlight w:val="none"/>
              </w:rPr>
              <w:t>签章</w:t>
            </w:r>
          </w:p>
        </w:tc>
        <w:tc>
          <w:tcPr>
            <w:tcW w:w="5253" w:type="dxa"/>
            <w:noWrap w:val="0"/>
            <w:vAlign w:val="center"/>
          </w:tcPr>
          <w:p>
            <w:pPr>
              <w:keepNext w:val="0"/>
              <w:keepLines w:val="0"/>
              <w:suppressLineNumbers w:val="0"/>
              <w:snapToGrid w:val="0"/>
              <w:spacing w:before="0" w:beforeAutospacing="0" w:after="0" w:afterAutospacing="0" w:line="240" w:lineRule="atLeast"/>
              <w:ind w:left="0" w:right="0"/>
              <w:rPr>
                <w:rFonts w:hint="eastAsia" w:ascii="宋体" w:hAnsi="宋体" w:cs="宋体"/>
                <w:color w:val="auto"/>
                <w:kern w:val="2"/>
                <w:sz w:val="20"/>
                <w:szCs w:val="22"/>
                <w:highlight w:val="none"/>
                <w:lang w:val="en-US" w:eastAsia="zh-CN" w:bidi="ar-SA"/>
              </w:rPr>
            </w:pPr>
            <w:r>
              <w:rPr>
                <w:rFonts w:hint="eastAsia"/>
                <w:color w:val="auto"/>
                <w:sz w:val="20"/>
                <w:highlight w:val="none"/>
                <w:lang w:eastAsia="zh-CN"/>
              </w:rPr>
              <w:t>响应</w:t>
            </w:r>
            <w:r>
              <w:rPr>
                <w:rFonts w:hint="eastAsia"/>
                <w:color w:val="auto"/>
                <w:sz w:val="20"/>
                <w:highlight w:val="none"/>
              </w:rPr>
              <w:t>文件加盖有</w:t>
            </w:r>
            <w:r>
              <w:rPr>
                <w:rFonts w:hint="eastAsia"/>
                <w:color w:val="auto"/>
                <w:sz w:val="20"/>
                <w:highlight w:val="none"/>
                <w:lang w:eastAsia="zh-CN"/>
              </w:rPr>
              <w:t>供应商</w:t>
            </w:r>
            <w:r>
              <w:rPr>
                <w:rFonts w:hint="eastAsia"/>
                <w:color w:val="auto"/>
                <w:sz w:val="20"/>
                <w:highlight w:val="none"/>
              </w:rPr>
              <w:t>（法定名称）电子签章。【说明：无须提供证明材料，上传空白页即可，不对本项上传的材料作资格审查】</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709" w:type="dxa"/>
            <w:vMerge w:val="continue"/>
            <w:noWrap w:val="0"/>
            <w:vAlign w:val="center"/>
          </w:tcPr>
          <w:p>
            <w:pPr>
              <w:pStyle w:val="28"/>
              <w:keepNext w:val="0"/>
              <w:keepLines w:val="0"/>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lang w:eastAsia="zh-CN"/>
              </w:rPr>
              <w:t>响应文件</w:t>
            </w:r>
            <w:r>
              <w:rPr>
                <w:rFonts w:hint="default" w:ascii="宋体" w:hAnsi="宋体"/>
                <w:color w:val="auto"/>
                <w:sz w:val="20"/>
                <w:szCs w:val="28"/>
                <w:highlight w:val="none"/>
              </w:rPr>
              <w:t>解密情况</w:t>
            </w:r>
          </w:p>
        </w:tc>
        <w:tc>
          <w:tcPr>
            <w:tcW w:w="5253"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除因断电、断网、系统故障或其他不可抗力等因素，导致系统无法使用外，</w:t>
            </w:r>
            <w:r>
              <w:rPr>
                <w:rFonts w:hint="eastAsia" w:ascii="宋体" w:hAnsi="宋体"/>
                <w:color w:val="auto"/>
                <w:sz w:val="20"/>
                <w:szCs w:val="28"/>
                <w:highlight w:val="none"/>
                <w:lang w:eastAsia="zh-CN"/>
              </w:rPr>
              <w:t>响应</w:t>
            </w:r>
            <w:r>
              <w:rPr>
                <w:rFonts w:hint="eastAsia" w:ascii="宋体" w:hAnsi="宋体"/>
                <w:color w:val="auto"/>
                <w:sz w:val="20"/>
                <w:szCs w:val="28"/>
                <w:highlight w:val="none"/>
              </w:rPr>
              <w:t>文件已成功解密。</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09" w:type="dxa"/>
            <w:vMerge w:val="continue"/>
            <w:noWrap w:val="0"/>
            <w:vAlign w:val="center"/>
          </w:tcPr>
          <w:p>
            <w:pPr>
              <w:pStyle w:val="28"/>
              <w:keepNext w:val="0"/>
              <w:keepLines w:val="0"/>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tabs>
                <w:tab w:val="left" w:pos="851"/>
              </w:tabs>
              <w:spacing w:before="0" w:beforeAutospacing="0" w:after="0" w:afterAutospacing="0" w:line="360" w:lineRule="auto"/>
              <w:ind w:left="0" w:right="0"/>
              <w:rPr>
                <w:rFonts w:hint="default" w:ascii="宋体" w:hAnsi="宋体"/>
                <w:color w:val="auto"/>
                <w:sz w:val="20"/>
                <w:szCs w:val="28"/>
                <w:highlight w:val="none"/>
              </w:rPr>
            </w:pPr>
            <w:r>
              <w:rPr>
                <w:rFonts w:hint="eastAsia" w:ascii="宋体" w:hAnsi="宋体"/>
                <w:color w:val="auto"/>
                <w:sz w:val="20"/>
                <w:szCs w:val="28"/>
                <w:highlight w:val="none"/>
              </w:rPr>
              <w:t>响应文件的语言、有效期</w:t>
            </w:r>
          </w:p>
        </w:tc>
        <w:tc>
          <w:tcPr>
            <w:tcW w:w="5253" w:type="dxa"/>
            <w:noWrap w:val="0"/>
            <w:vAlign w:val="center"/>
          </w:tcPr>
          <w:p>
            <w:pPr>
              <w:keepNext w:val="0"/>
              <w:keepLines w:val="0"/>
              <w:suppressLineNumbers w:val="0"/>
              <w:tabs>
                <w:tab w:val="left" w:pos="851"/>
              </w:tabs>
              <w:spacing w:before="0" w:beforeAutospacing="0" w:after="0" w:afterAutospacing="0" w:line="360" w:lineRule="auto"/>
              <w:ind w:left="0" w:right="0"/>
              <w:rPr>
                <w:rFonts w:hint="default" w:ascii="宋体" w:hAnsi="宋体"/>
                <w:color w:val="auto"/>
                <w:sz w:val="20"/>
                <w:szCs w:val="28"/>
                <w:highlight w:val="none"/>
              </w:rPr>
            </w:pPr>
            <w:r>
              <w:rPr>
                <w:rFonts w:hint="eastAsia"/>
                <w:color w:val="auto"/>
                <w:sz w:val="20"/>
                <w:highlight w:val="none"/>
              </w:rPr>
              <w:t>语言符合</w:t>
            </w:r>
            <w:r>
              <w:rPr>
                <w:rFonts w:hint="eastAsia"/>
                <w:color w:val="auto"/>
                <w:sz w:val="20"/>
                <w:highlight w:val="none"/>
                <w:lang w:eastAsia="zh-CN"/>
              </w:rPr>
              <w:t>磋商</w:t>
            </w:r>
            <w:r>
              <w:rPr>
                <w:rFonts w:hint="eastAsia"/>
                <w:color w:val="auto"/>
                <w:sz w:val="20"/>
                <w:highlight w:val="none"/>
              </w:rPr>
              <w:t>文件的要求。【说明：无须提供证明材料，上传空白页即可，不对本项上传的材料作资格审查】</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28"/>
              <w:keepNext w:val="0"/>
              <w:keepLines w:val="0"/>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不属于其他国家相关法律法规规定的禁止参加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p>
        </w:tc>
        <w:tc>
          <w:tcPr>
            <w:tcW w:w="5253" w:type="dxa"/>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r>
              <w:rPr>
                <w:rFonts w:hint="eastAsia"/>
                <w:color w:val="auto"/>
                <w:sz w:val="20"/>
                <w:szCs w:val="28"/>
                <w:highlight w:val="none"/>
                <w:lang w:val="en-US" w:eastAsia="zh-CN"/>
              </w:rPr>
              <w:t>1.</w:t>
            </w:r>
            <w:r>
              <w:rPr>
                <w:rFonts w:hint="default" w:ascii="宋体" w:hAnsi="宋体"/>
                <w:color w:val="auto"/>
                <w:sz w:val="20"/>
                <w:szCs w:val="28"/>
                <w:highlight w:val="none"/>
              </w:rPr>
              <w:t>根据</w:t>
            </w:r>
            <w:r>
              <w:rPr>
                <w:rFonts w:hint="eastAsia"/>
                <w:color w:val="auto"/>
                <w:sz w:val="20"/>
                <w:szCs w:val="28"/>
                <w:highlight w:val="none"/>
                <w:lang w:eastAsia="zh-CN"/>
              </w:rPr>
              <w:t>磋商</w:t>
            </w:r>
            <w:r>
              <w:rPr>
                <w:rFonts w:hint="eastAsia" w:ascii="宋体" w:hAnsi="宋体"/>
                <w:color w:val="auto"/>
                <w:sz w:val="20"/>
                <w:szCs w:val="28"/>
                <w:highlight w:val="none"/>
              </w:rPr>
              <w:t>文件的要求不属于禁止参加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p>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r>
              <w:rPr>
                <w:rFonts w:hint="eastAsia"/>
                <w:color w:val="auto"/>
                <w:sz w:val="20"/>
                <w:szCs w:val="28"/>
                <w:highlight w:val="none"/>
                <w:lang w:val="en-US" w:eastAsia="zh-CN"/>
              </w:rPr>
              <w:t>2.</w:t>
            </w:r>
            <w:r>
              <w:rPr>
                <w:rFonts w:hint="eastAsia"/>
                <w:color w:val="auto"/>
                <w:sz w:val="20"/>
                <w:szCs w:val="28"/>
                <w:highlight w:val="none"/>
                <w:lang w:eastAsia="zh-CN"/>
              </w:rPr>
              <w:t>磋商</w:t>
            </w:r>
            <w:r>
              <w:rPr>
                <w:rFonts w:hint="eastAsia" w:ascii="宋体" w:hAnsi="宋体"/>
                <w:color w:val="auto"/>
                <w:sz w:val="20"/>
                <w:szCs w:val="28"/>
                <w:highlight w:val="none"/>
              </w:rPr>
              <w:t>小组未发现或者未知晓供应商存在属于国家相关法律法规规定的禁止参加</w:t>
            </w:r>
            <w:r>
              <w:rPr>
                <w:rFonts w:hint="eastAsia"/>
                <w:color w:val="auto"/>
                <w:sz w:val="20"/>
                <w:szCs w:val="28"/>
                <w:highlight w:val="none"/>
                <w:lang w:eastAsia="zh-CN"/>
              </w:rPr>
              <w:t>磋商</w:t>
            </w:r>
            <w:r>
              <w:rPr>
                <w:rFonts w:hint="eastAsia" w:ascii="宋体" w:hAnsi="宋体"/>
                <w:color w:val="auto"/>
                <w:sz w:val="20"/>
                <w:szCs w:val="28"/>
                <w:highlight w:val="none"/>
              </w:rPr>
              <w:t>的供应商。</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09" w:type="dxa"/>
            <w:vMerge w:val="continue"/>
            <w:noWrap w:val="0"/>
            <w:vAlign w:val="center"/>
          </w:tcPr>
          <w:p>
            <w:pPr>
              <w:pStyle w:val="28"/>
              <w:keepNext w:val="0"/>
              <w:keepLines w:val="0"/>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1234" w:type="dxa"/>
            <w:vMerge w:val="continue"/>
            <w:noWrap w:val="0"/>
            <w:vAlign w:val="center"/>
          </w:tcPr>
          <w:p>
            <w:pPr>
              <w:keepNext w:val="0"/>
              <w:keepLines w:val="0"/>
              <w:suppressLineNumbers w:val="0"/>
              <w:spacing w:before="0" w:beforeAutospacing="0" w:after="0" w:afterAutospacing="0" w:line="240" w:lineRule="atLeast"/>
              <w:ind w:left="0" w:right="0"/>
              <w:rPr>
                <w:rFonts w:hint="default" w:ascii="宋体" w:hAnsi="宋体"/>
                <w:color w:val="auto"/>
                <w:sz w:val="20"/>
                <w:szCs w:val="28"/>
                <w:highlight w:val="none"/>
              </w:rPr>
            </w:pPr>
          </w:p>
        </w:tc>
        <w:tc>
          <w:tcPr>
            <w:tcW w:w="1318" w:type="dxa"/>
            <w:noWrap w:val="0"/>
            <w:vAlign w:val="center"/>
          </w:tcPr>
          <w:p>
            <w:pPr>
              <w:keepNext w:val="0"/>
              <w:keepLines w:val="0"/>
              <w:suppressLineNumbers w:val="0"/>
              <w:snapToGrid w:val="0"/>
              <w:spacing w:before="0" w:beforeAutospacing="0" w:after="0" w:afterAutospacing="0" w:line="240" w:lineRule="atLeast"/>
              <w:ind w:left="0" w:right="0"/>
              <w:rPr>
                <w:rFonts w:hint="eastAsia" w:ascii="宋体" w:hAnsi="宋体" w:eastAsia="宋体" w:cs="宋体"/>
                <w:color w:val="auto"/>
                <w:kern w:val="2"/>
                <w:sz w:val="20"/>
                <w:szCs w:val="28"/>
                <w:highlight w:val="none"/>
                <w:lang w:val="en-US" w:eastAsia="zh-CN" w:bidi="ar-SA"/>
              </w:rPr>
            </w:pPr>
            <w:r>
              <w:rPr>
                <w:rFonts w:hint="eastAsia" w:ascii="宋体" w:hAnsi="宋体"/>
                <w:color w:val="auto"/>
                <w:sz w:val="20"/>
                <w:szCs w:val="28"/>
                <w:highlight w:val="none"/>
              </w:rPr>
              <w:t>法律、行政法规规定的其他条件</w:t>
            </w:r>
          </w:p>
        </w:tc>
        <w:tc>
          <w:tcPr>
            <w:tcW w:w="5253" w:type="dxa"/>
            <w:noWrap w:val="0"/>
            <w:vAlign w:val="center"/>
          </w:tcPr>
          <w:p>
            <w:pPr>
              <w:keepNext w:val="0"/>
              <w:keepLines w:val="0"/>
              <w:suppressLineNumbers w:val="0"/>
              <w:snapToGrid w:val="0"/>
              <w:spacing w:before="0" w:beforeAutospacing="0" w:after="0" w:afterAutospacing="0" w:line="240" w:lineRule="atLeast"/>
              <w:ind w:left="0" w:right="0"/>
              <w:rPr>
                <w:rFonts w:hint="eastAsia" w:ascii="宋体" w:hAnsi="宋体" w:cs="宋体"/>
                <w:color w:val="auto"/>
                <w:kern w:val="2"/>
                <w:sz w:val="20"/>
                <w:szCs w:val="28"/>
                <w:highlight w:val="none"/>
                <w:lang w:val="en-US" w:eastAsia="zh-CN" w:bidi="ar-SA"/>
              </w:rPr>
            </w:pPr>
            <w:r>
              <w:rPr>
                <w:rFonts w:hint="eastAsia" w:ascii="宋体" w:hAnsi="宋体"/>
                <w:color w:val="auto"/>
                <w:sz w:val="20"/>
                <w:szCs w:val="28"/>
                <w:highlight w:val="none"/>
              </w:rPr>
              <w:t>采购人对法律、行政法规规定的其他条件无特殊要求，供应商具有有效的营业执照或法人证书即可，可不提供其他证明材料。</w:t>
            </w:r>
            <w:r>
              <w:rPr>
                <w:rFonts w:hint="eastAsia"/>
                <w:color w:val="auto"/>
                <w:sz w:val="20"/>
                <w:highlight w:val="none"/>
              </w:rPr>
              <w:t>【说明：无须提供证明材料，上传空白页即可，不对本项上传的材料作资格审查】。</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28"/>
              <w:keepNext w:val="0"/>
              <w:keepLines w:val="0"/>
              <w:numPr>
                <w:ilvl w:val="0"/>
                <w:numId w:val="22"/>
              </w:numPr>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2552" w:type="dxa"/>
            <w:gridSpan w:val="2"/>
            <w:noWrap w:val="0"/>
            <w:vAlign w:val="center"/>
          </w:tcPr>
          <w:p>
            <w:pPr>
              <w:keepNext w:val="0"/>
              <w:keepLines w:val="0"/>
              <w:suppressLineNumbers w:val="0"/>
              <w:tabs>
                <w:tab w:val="left" w:pos="851"/>
              </w:tabs>
              <w:spacing w:before="0" w:beforeAutospacing="0" w:after="0" w:afterAutospacing="0" w:line="360" w:lineRule="auto"/>
              <w:ind w:left="0" w:right="0"/>
              <w:rPr>
                <w:rFonts w:hint="eastAsia" w:ascii="宋体" w:hAnsi="宋体" w:cs="宋体"/>
                <w:color w:val="auto"/>
                <w:kern w:val="2"/>
                <w:sz w:val="20"/>
                <w:szCs w:val="22"/>
                <w:highlight w:val="none"/>
                <w:lang w:val="en-US" w:eastAsia="zh-CN" w:bidi="ar-SA"/>
              </w:rPr>
            </w:pPr>
            <w:r>
              <w:rPr>
                <w:rFonts w:hint="eastAsia"/>
                <w:color w:val="auto"/>
                <w:sz w:val="20"/>
                <w:highlight w:val="none"/>
                <w:lang w:eastAsia="zh-CN"/>
              </w:rPr>
              <w:t>响应</w:t>
            </w:r>
            <w:r>
              <w:rPr>
                <w:rFonts w:hint="eastAsia"/>
                <w:color w:val="auto"/>
                <w:sz w:val="20"/>
                <w:highlight w:val="none"/>
              </w:rPr>
              <w:t>文件资格性审查部分组成</w:t>
            </w:r>
          </w:p>
        </w:tc>
        <w:tc>
          <w:tcPr>
            <w:tcW w:w="5253" w:type="dxa"/>
            <w:noWrap w:val="0"/>
            <w:vAlign w:val="center"/>
          </w:tcPr>
          <w:p>
            <w:pPr>
              <w:keepNext w:val="0"/>
              <w:keepLines w:val="0"/>
              <w:suppressLineNumbers w:val="0"/>
              <w:tabs>
                <w:tab w:val="left" w:pos="851"/>
              </w:tabs>
              <w:spacing w:before="0" w:beforeAutospacing="0" w:after="0" w:afterAutospacing="0" w:line="360" w:lineRule="auto"/>
              <w:ind w:left="0" w:right="0"/>
              <w:rPr>
                <w:rFonts w:hint="eastAsia" w:ascii="宋体" w:hAnsi="宋体" w:cs="宋体"/>
                <w:color w:val="auto"/>
                <w:kern w:val="2"/>
                <w:sz w:val="20"/>
                <w:szCs w:val="22"/>
                <w:highlight w:val="none"/>
                <w:lang w:val="en-US" w:eastAsia="zh-CN" w:bidi="ar-SA"/>
              </w:rPr>
            </w:pPr>
            <w:r>
              <w:rPr>
                <w:rFonts w:hint="eastAsia"/>
                <w:color w:val="auto"/>
                <w:sz w:val="20"/>
                <w:highlight w:val="none"/>
              </w:rPr>
              <w:t>符合</w:t>
            </w:r>
            <w:r>
              <w:rPr>
                <w:rFonts w:hint="eastAsia"/>
                <w:color w:val="auto"/>
                <w:sz w:val="20"/>
                <w:highlight w:val="none"/>
                <w:lang w:eastAsia="zh-CN"/>
              </w:rPr>
              <w:t>磋商</w:t>
            </w:r>
            <w:r>
              <w:rPr>
                <w:rFonts w:hint="eastAsia"/>
                <w:color w:val="auto"/>
                <w:sz w:val="20"/>
                <w:highlight w:val="none"/>
              </w:rPr>
              <w:t>文件“2.4.</w:t>
            </w:r>
            <w:r>
              <w:rPr>
                <w:rFonts w:hint="eastAsia"/>
                <w:color w:val="auto"/>
                <w:sz w:val="20"/>
                <w:highlight w:val="none"/>
                <w:lang w:val="en-US" w:eastAsia="zh-CN"/>
              </w:rPr>
              <w:t>5</w:t>
            </w:r>
            <w:r>
              <w:rPr>
                <w:rFonts w:hint="eastAsia"/>
                <w:color w:val="auto"/>
                <w:sz w:val="20"/>
                <w:highlight w:val="none"/>
                <w:lang w:eastAsia="zh-CN"/>
              </w:rPr>
              <w:t>响应</w:t>
            </w:r>
            <w:r>
              <w:rPr>
                <w:rFonts w:hint="eastAsia"/>
                <w:color w:val="auto"/>
                <w:sz w:val="20"/>
                <w:highlight w:val="none"/>
              </w:rPr>
              <w:t>文件的组成”规定要求。【说明①供应商按磋商文件3.1.2关于供应商申明的内容提供供应商申明函；②供应商按磋商文件3.1.</w:t>
            </w:r>
            <w:r>
              <w:rPr>
                <w:rFonts w:hint="eastAsia"/>
                <w:color w:val="auto"/>
                <w:sz w:val="20"/>
                <w:highlight w:val="none"/>
                <w:lang w:val="en-US" w:eastAsia="zh-CN"/>
              </w:rPr>
              <w:t>5</w:t>
            </w:r>
            <w:r>
              <w:rPr>
                <w:rFonts w:hint="eastAsia"/>
                <w:color w:val="auto"/>
                <w:sz w:val="20"/>
                <w:highlight w:val="none"/>
              </w:rPr>
              <w:t>供应商基本情况表的内容提供供应商基本情况表。】</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9" w:type="dxa"/>
            <w:noWrap w:val="0"/>
            <w:vAlign w:val="center"/>
          </w:tcPr>
          <w:p>
            <w:pPr>
              <w:pStyle w:val="28"/>
              <w:keepNext w:val="0"/>
              <w:keepLines w:val="0"/>
              <w:numPr>
                <w:ilvl w:val="0"/>
                <w:numId w:val="22"/>
              </w:numPr>
              <w:suppressLineNumbers w:val="0"/>
              <w:tabs>
                <w:tab w:val="left" w:pos="275"/>
              </w:tabs>
              <w:snapToGrid w:val="0"/>
              <w:spacing w:before="0" w:beforeAutospacing="0" w:after="0" w:afterAutospacing="0" w:line="240" w:lineRule="atLeast"/>
              <w:ind w:left="0" w:right="0" w:firstLine="0" w:firstLineChars="0"/>
              <w:jc w:val="center"/>
              <w:rPr>
                <w:rFonts w:hint="default" w:ascii="宋体" w:hAnsi="宋体" w:eastAsia="宋体"/>
                <w:color w:val="auto"/>
                <w:sz w:val="20"/>
                <w:szCs w:val="28"/>
                <w:highlight w:val="none"/>
              </w:rPr>
            </w:pPr>
          </w:p>
        </w:tc>
        <w:tc>
          <w:tcPr>
            <w:tcW w:w="2552" w:type="dxa"/>
            <w:gridSpan w:val="2"/>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r>
              <w:rPr>
                <w:rFonts w:hint="eastAsia" w:ascii="宋体" w:hAnsi="宋体"/>
                <w:color w:val="auto"/>
                <w:sz w:val="20"/>
                <w:szCs w:val="28"/>
                <w:highlight w:val="none"/>
              </w:rPr>
              <w:t>具有健全的财务会计制度的证明材料</w:t>
            </w:r>
          </w:p>
        </w:tc>
        <w:tc>
          <w:tcPr>
            <w:tcW w:w="5253" w:type="dxa"/>
            <w:noWrap w:val="0"/>
            <w:vAlign w:val="center"/>
          </w:tcPr>
          <w:p>
            <w:pPr>
              <w:keepNext w:val="0"/>
              <w:keepLines w:val="0"/>
              <w:suppressLineNumbers w:val="0"/>
              <w:tabs>
                <w:tab w:val="left" w:pos="851"/>
              </w:tabs>
              <w:spacing w:before="0" w:beforeAutospacing="0" w:after="0" w:afterAutospacing="0" w:line="360" w:lineRule="auto"/>
              <w:ind w:left="0" w:right="0"/>
              <w:rPr>
                <w:rFonts w:hint="default" w:ascii="宋体" w:hAnsi="宋体"/>
                <w:color w:val="auto"/>
                <w:sz w:val="20"/>
                <w:szCs w:val="28"/>
                <w:highlight w:val="none"/>
              </w:rPr>
            </w:pPr>
            <w:r>
              <w:rPr>
                <w:rFonts w:hint="default"/>
                <w:color w:val="auto"/>
                <w:sz w:val="20"/>
                <w:highlight w:val="none"/>
              </w:rPr>
              <w:t>2019</w:t>
            </w:r>
            <w:r>
              <w:rPr>
                <w:rFonts w:hint="eastAsia"/>
                <w:color w:val="auto"/>
                <w:sz w:val="20"/>
                <w:highlight w:val="none"/>
              </w:rPr>
              <w:t>或</w:t>
            </w:r>
            <w:r>
              <w:rPr>
                <w:rFonts w:hint="default"/>
                <w:color w:val="auto"/>
                <w:sz w:val="20"/>
                <w:highlight w:val="none"/>
              </w:rPr>
              <w:t>2020</w:t>
            </w:r>
            <w:r>
              <w:rPr>
                <w:rFonts w:hint="eastAsia"/>
                <w:color w:val="auto"/>
                <w:sz w:val="20"/>
                <w:highlight w:val="none"/>
              </w:rPr>
              <w:t>会计年度资产负债表复印件。【说明：</w:t>
            </w:r>
            <w:r>
              <w:rPr>
                <w:rFonts w:hint="eastAsia" w:ascii="宋体" w:hAnsi="宋体"/>
                <w:color w:val="auto"/>
                <w:sz w:val="20"/>
                <w:szCs w:val="28"/>
                <w:highlight w:val="none"/>
              </w:rPr>
              <w:t>供应商</w:t>
            </w:r>
            <w:r>
              <w:rPr>
                <w:rFonts w:hint="eastAsia"/>
                <w:color w:val="auto"/>
                <w:sz w:val="20"/>
                <w:highlight w:val="none"/>
              </w:rPr>
              <w:t>成立时间至</w:t>
            </w:r>
            <w:r>
              <w:rPr>
                <w:rFonts w:hint="eastAsia"/>
                <w:color w:val="auto"/>
                <w:sz w:val="20"/>
                <w:highlight w:val="none"/>
                <w:lang w:eastAsia="zh-CN"/>
              </w:rPr>
              <w:t>递交响应文件</w:t>
            </w:r>
            <w:r>
              <w:rPr>
                <w:rFonts w:hint="eastAsia"/>
                <w:color w:val="auto"/>
                <w:sz w:val="20"/>
                <w:highlight w:val="none"/>
              </w:rPr>
              <w:t>截止时间止不足一年的，提供成立后任意时段的资产负债表复印件。】</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keepNext w:val="0"/>
              <w:keepLines w:val="0"/>
              <w:suppressLineNumbers w:val="0"/>
              <w:tabs>
                <w:tab w:val="left" w:pos="851"/>
              </w:tabs>
              <w:spacing w:before="0" w:beforeAutospacing="0" w:after="0" w:afterAutospacing="0" w:line="360" w:lineRule="auto"/>
              <w:ind w:left="0" w:right="0"/>
              <w:jc w:val="center"/>
              <w:rPr>
                <w:rFonts w:hint="eastAsia" w:ascii="宋体" w:hAnsi="宋体" w:eastAsia="宋体" w:cs="宋体"/>
                <w:color w:val="auto"/>
                <w:kern w:val="2"/>
                <w:sz w:val="20"/>
                <w:szCs w:val="22"/>
                <w:highlight w:val="none"/>
                <w:lang w:val="en-US" w:eastAsia="zh-CN" w:bidi="ar-SA"/>
              </w:rPr>
            </w:pPr>
            <w:r>
              <w:rPr>
                <w:rFonts w:hint="eastAsia"/>
                <w:color w:val="auto"/>
                <w:sz w:val="20"/>
                <w:highlight w:val="none"/>
                <w:lang w:val="en-US" w:eastAsia="zh-CN"/>
              </w:rPr>
              <w:t>6.</w:t>
            </w:r>
          </w:p>
        </w:tc>
        <w:tc>
          <w:tcPr>
            <w:tcW w:w="2552" w:type="dxa"/>
            <w:gridSpan w:val="2"/>
            <w:noWrap w:val="0"/>
            <w:vAlign w:val="center"/>
          </w:tcPr>
          <w:p>
            <w:pPr>
              <w:keepNext w:val="0"/>
              <w:keepLines w:val="0"/>
              <w:suppressLineNumbers w:val="0"/>
              <w:tabs>
                <w:tab w:val="left" w:pos="851"/>
              </w:tabs>
              <w:spacing w:before="0" w:beforeAutospacing="0" w:after="0" w:afterAutospacing="0" w:line="360" w:lineRule="auto"/>
              <w:ind w:left="0" w:right="0"/>
              <w:rPr>
                <w:rFonts w:hint="default" w:ascii="宋体" w:hAnsi="宋体" w:cs="宋体"/>
                <w:color w:val="auto"/>
                <w:kern w:val="2"/>
                <w:sz w:val="20"/>
                <w:szCs w:val="22"/>
                <w:highlight w:val="none"/>
                <w:lang w:val="en-US" w:eastAsia="zh-CN" w:bidi="ar-SA"/>
              </w:rPr>
            </w:pPr>
            <w:r>
              <w:rPr>
                <w:rFonts w:hint="eastAsia" w:ascii="宋体" w:hAnsi="宋体" w:cs="宋体"/>
                <w:color w:val="auto"/>
                <w:kern w:val="2"/>
                <w:sz w:val="20"/>
                <w:szCs w:val="22"/>
                <w:highlight w:val="none"/>
                <w:lang w:val="en-US" w:eastAsia="zh-CN" w:bidi="ar-SA"/>
              </w:rPr>
              <w:t>缴纳社会保障资金的证明材料</w:t>
            </w:r>
          </w:p>
        </w:tc>
        <w:tc>
          <w:tcPr>
            <w:tcW w:w="5253" w:type="dxa"/>
            <w:noWrap w:val="0"/>
            <w:vAlign w:val="center"/>
          </w:tcPr>
          <w:p>
            <w:pPr>
              <w:keepNext w:val="0"/>
              <w:keepLines w:val="0"/>
              <w:suppressLineNumbers w:val="0"/>
              <w:tabs>
                <w:tab w:val="left" w:pos="851"/>
              </w:tabs>
              <w:spacing w:before="0" w:beforeAutospacing="0" w:after="0" w:afterAutospacing="0" w:line="360" w:lineRule="auto"/>
              <w:ind w:left="0" w:right="0"/>
              <w:rPr>
                <w:rFonts w:hint="eastAsia" w:ascii="宋体" w:hAnsi="宋体" w:cs="宋体"/>
                <w:color w:val="auto"/>
                <w:kern w:val="2"/>
                <w:sz w:val="20"/>
                <w:szCs w:val="22"/>
                <w:highlight w:val="none"/>
                <w:lang w:val="en-US" w:eastAsia="zh-CN" w:bidi="ar-SA"/>
              </w:rPr>
            </w:pPr>
            <w:r>
              <w:rPr>
                <w:rFonts w:hint="eastAsia" w:ascii="宋体" w:hAnsi="宋体"/>
                <w:color w:val="auto"/>
                <w:sz w:val="20"/>
                <w:szCs w:val="28"/>
                <w:highlight w:val="none"/>
              </w:rPr>
              <w:t>供应商</w:t>
            </w:r>
            <w:r>
              <w:rPr>
                <w:rFonts w:hint="eastAsia"/>
                <w:color w:val="auto"/>
                <w:sz w:val="20"/>
                <w:highlight w:val="none"/>
              </w:rPr>
              <w:t>缴纳</w:t>
            </w:r>
            <w:r>
              <w:rPr>
                <w:rFonts w:hint="default"/>
                <w:color w:val="auto"/>
                <w:sz w:val="20"/>
                <w:highlight w:val="none"/>
              </w:rPr>
              <w:t>2020</w:t>
            </w:r>
            <w:r>
              <w:rPr>
                <w:rFonts w:hint="eastAsia"/>
                <w:color w:val="auto"/>
                <w:sz w:val="20"/>
                <w:highlight w:val="none"/>
              </w:rPr>
              <w:t>或</w:t>
            </w:r>
            <w:r>
              <w:rPr>
                <w:rFonts w:hint="default"/>
                <w:color w:val="auto"/>
                <w:sz w:val="20"/>
                <w:highlight w:val="none"/>
              </w:rPr>
              <w:t>2021</w:t>
            </w:r>
            <w:r>
              <w:rPr>
                <w:rFonts w:hint="eastAsia"/>
                <w:color w:val="auto"/>
                <w:sz w:val="20"/>
                <w:highlight w:val="none"/>
              </w:rPr>
              <w:t>年任意时段的社保的银行电子回单或行政部门出具的社保缴纳证明材料复印件。</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keepNext w:val="0"/>
              <w:keepLines w:val="0"/>
              <w:suppressLineNumbers w:val="0"/>
              <w:tabs>
                <w:tab w:val="left" w:pos="851"/>
              </w:tabs>
              <w:spacing w:before="0" w:beforeAutospacing="0" w:after="0" w:afterAutospacing="0" w:line="360" w:lineRule="auto"/>
              <w:ind w:left="0" w:right="0"/>
              <w:jc w:val="center"/>
              <w:rPr>
                <w:rFonts w:hint="eastAsia" w:ascii="宋体" w:hAnsi="宋体" w:eastAsia="宋体" w:cs="宋体"/>
                <w:color w:val="auto"/>
                <w:kern w:val="2"/>
                <w:sz w:val="20"/>
                <w:szCs w:val="22"/>
                <w:highlight w:val="none"/>
                <w:lang w:val="en-US" w:eastAsia="zh-CN" w:bidi="ar-SA"/>
              </w:rPr>
            </w:pPr>
            <w:r>
              <w:rPr>
                <w:rFonts w:hint="eastAsia"/>
                <w:color w:val="auto"/>
                <w:sz w:val="20"/>
                <w:highlight w:val="none"/>
                <w:lang w:val="en-US" w:eastAsia="zh-CN"/>
              </w:rPr>
              <w:t>7.</w:t>
            </w:r>
          </w:p>
        </w:tc>
        <w:tc>
          <w:tcPr>
            <w:tcW w:w="2552" w:type="dxa"/>
            <w:gridSpan w:val="2"/>
            <w:noWrap w:val="0"/>
            <w:vAlign w:val="center"/>
          </w:tcPr>
          <w:p>
            <w:pPr>
              <w:keepNext w:val="0"/>
              <w:keepLines w:val="0"/>
              <w:suppressLineNumbers w:val="0"/>
              <w:tabs>
                <w:tab w:val="left" w:pos="851"/>
              </w:tabs>
              <w:spacing w:before="0" w:beforeAutospacing="0" w:after="0" w:afterAutospacing="0" w:line="360" w:lineRule="auto"/>
              <w:ind w:left="0" w:right="0"/>
              <w:rPr>
                <w:rFonts w:hint="default" w:ascii="宋体" w:hAnsi="宋体" w:cs="宋体"/>
                <w:color w:val="auto"/>
                <w:kern w:val="2"/>
                <w:sz w:val="20"/>
                <w:szCs w:val="22"/>
                <w:highlight w:val="none"/>
                <w:lang w:val="en-US" w:eastAsia="zh-CN" w:bidi="ar-SA"/>
              </w:rPr>
            </w:pPr>
            <w:r>
              <w:rPr>
                <w:rFonts w:hint="eastAsia" w:ascii="宋体" w:hAnsi="宋体" w:cs="宋体"/>
                <w:color w:val="auto"/>
                <w:kern w:val="2"/>
                <w:sz w:val="20"/>
                <w:szCs w:val="22"/>
                <w:highlight w:val="none"/>
                <w:lang w:val="en-US" w:eastAsia="zh-CN" w:bidi="ar-SA"/>
              </w:rPr>
              <w:t>缴纳税收的证明材料</w:t>
            </w:r>
          </w:p>
        </w:tc>
        <w:tc>
          <w:tcPr>
            <w:tcW w:w="5253" w:type="dxa"/>
            <w:noWrap w:val="0"/>
            <w:vAlign w:val="center"/>
          </w:tcPr>
          <w:p>
            <w:pPr>
              <w:keepNext w:val="0"/>
              <w:keepLines w:val="0"/>
              <w:suppressLineNumbers w:val="0"/>
              <w:tabs>
                <w:tab w:val="left" w:pos="851"/>
              </w:tabs>
              <w:spacing w:before="0" w:beforeAutospacing="0" w:after="0" w:afterAutospacing="0" w:line="360" w:lineRule="auto"/>
              <w:ind w:left="0" w:right="0"/>
              <w:rPr>
                <w:rFonts w:hint="eastAsia" w:ascii="宋体" w:hAnsi="宋体" w:cs="宋体"/>
                <w:color w:val="auto"/>
                <w:kern w:val="2"/>
                <w:sz w:val="20"/>
                <w:szCs w:val="22"/>
                <w:highlight w:val="none"/>
                <w:lang w:val="en-US" w:eastAsia="zh-CN" w:bidi="ar-SA"/>
              </w:rPr>
            </w:pPr>
            <w:r>
              <w:rPr>
                <w:rFonts w:hint="eastAsia" w:ascii="宋体" w:hAnsi="宋体"/>
                <w:color w:val="auto"/>
                <w:sz w:val="20"/>
                <w:szCs w:val="28"/>
                <w:highlight w:val="none"/>
              </w:rPr>
              <w:t>供应商</w:t>
            </w:r>
            <w:r>
              <w:rPr>
                <w:rFonts w:hint="eastAsia"/>
                <w:color w:val="auto"/>
                <w:sz w:val="20"/>
                <w:highlight w:val="none"/>
              </w:rPr>
              <w:t>缴纳</w:t>
            </w:r>
            <w:r>
              <w:rPr>
                <w:rFonts w:hint="default"/>
                <w:color w:val="auto"/>
                <w:sz w:val="20"/>
                <w:highlight w:val="none"/>
              </w:rPr>
              <w:t>2020</w:t>
            </w:r>
            <w:r>
              <w:rPr>
                <w:rFonts w:hint="eastAsia"/>
                <w:color w:val="auto"/>
                <w:sz w:val="20"/>
                <w:highlight w:val="none"/>
              </w:rPr>
              <w:t>或</w:t>
            </w:r>
            <w:r>
              <w:rPr>
                <w:rFonts w:hint="default"/>
                <w:color w:val="auto"/>
                <w:sz w:val="20"/>
                <w:highlight w:val="none"/>
              </w:rPr>
              <w:t>2021</w:t>
            </w:r>
            <w:r>
              <w:rPr>
                <w:rFonts w:hint="eastAsia"/>
                <w:color w:val="auto"/>
                <w:sz w:val="20"/>
                <w:highlight w:val="none"/>
              </w:rPr>
              <w:t>年任意时段的税收的银行电子回单或者行政部门出具的纳税证明或完税证明的复印件。</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keepNext w:val="0"/>
              <w:keepLines w:val="0"/>
              <w:suppressLineNumbers w:val="0"/>
              <w:tabs>
                <w:tab w:val="left" w:pos="851"/>
              </w:tabs>
              <w:spacing w:before="0" w:beforeAutospacing="0" w:after="0" w:afterAutospacing="0" w:line="360" w:lineRule="auto"/>
              <w:ind w:left="0" w:right="0"/>
              <w:jc w:val="center"/>
              <w:rPr>
                <w:rFonts w:hint="default"/>
                <w:color w:val="auto"/>
                <w:sz w:val="20"/>
                <w:highlight w:val="none"/>
                <w:lang w:val="en-US" w:eastAsia="zh-CN"/>
              </w:rPr>
            </w:pPr>
            <w:r>
              <w:rPr>
                <w:rFonts w:hint="eastAsia"/>
                <w:color w:val="auto"/>
                <w:sz w:val="20"/>
                <w:highlight w:val="none"/>
                <w:lang w:val="en-US" w:eastAsia="zh-CN"/>
              </w:rPr>
              <w:t>8.</w:t>
            </w:r>
          </w:p>
        </w:tc>
        <w:tc>
          <w:tcPr>
            <w:tcW w:w="2552" w:type="dxa"/>
            <w:gridSpan w:val="2"/>
            <w:noWrap w:val="0"/>
            <w:vAlign w:val="center"/>
          </w:tcPr>
          <w:p>
            <w:pPr>
              <w:keepNext w:val="0"/>
              <w:keepLines w:val="0"/>
              <w:suppressLineNumbers w:val="0"/>
              <w:tabs>
                <w:tab w:val="left" w:pos="851"/>
              </w:tabs>
              <w:spacing w:before="0" w:beforeAutospacing="0" w:after="0" w:afterAutospacing="0" w:line="360" w:lineRule="auto"/>
              <w:ind w:left="0" w:right="0"/>
              <w:rPr>
                <w:rFonts w:hint="eastAsia" w:ascii="宋体" w:hAnsi="宋体"/>
                <w:color w:val="auto"/>
                <w:sz w:val="20"/>
                <w:szCs w:val="28"/>
                <w:highlight w:val="none"/>
                <w:lang w:val="en-US" w:eastAsia="zh-CN"/>
              </w:rPr>
            </w:pPr>
            <w:r>
              <w:rPr>
                <w:rFonts w:hint="eastAsia" w:ascii="宋体" w:hAnsi="宋体"/>
                <w:color w:val="auto"/>
                <w:sz w:val="20"/>
                <w:szCs w:val="28"/>
                <w:highlight w:val="none"/>
              </w:rPr>
              <w:t>法定代表人身份证明书及法定代表人身份证复印件或护照复印件</w:t>
            </w:r>
          </w:p>
        </w:tc>
        <w:tc>
          <w:tcPr>
            <w:tcW w:w="5253" w:type="dxa"/>
            <w:noWrap w:val="0"/>
            <w:vAlign w:val="center"/>
          </w:tcPr>
          <w:p>
            <w:pPr>
              <w:keepNext w:val="0"/>
              <w:keepLines w:val="0"/>
              <w:suppressLineNumbers w:val="0"/>
              <w:tabs>
                <w:tab w:val="left" w:pos="851"/>
              </w:tabs>
              <w:spacing w:before="0" w:beforeAutospacing="0" w:after="0" w:afterAutospacing="0" w:line="360" w:lineRule="auto"/>
              <w:ind w:left="0" w:right="0"/>
              <w:rPr>
                <w:rFonts w:hint="eastAsia" w:ascii="宋体" w:hAnsi="宋体"/>
                <w:color w:val="auto"/>
                <w:sz w:val="20"/>
                <w:szCs w:val="28"/>
                <w:highlight w:val="none"/>
                <w:lang w:val="en-US" w:eastAsia="zh-CN"/>
              </w:rPr>
            </w:pPr>
            <w:r>
              <w:rPr>
                <w:rFonts w:hint="eastAsia" w:ascii="宋体" w:hAnsi="宋体"/>
                <w:color w:val="auto"/>
                <w:sz w:val="20"/>
                <w:szCs w:val="28"/>
                <w:highlight w:val="none"/>
              </w:rPr>
              <w:t>1、供应商按磋商文件3.1.</w:t>
            </w:r>
            <w:r>
              <w:rPr>
                <w:rFonts w:hint="eastAsia"/>
                <w:color w:val="auto"/>
                <w:sz w:val="20"/>
                <w:szCs w:val="28"/>
                <w:highlight w:val="none"/>
                <w:lang w:val="en-US" w:eastAsia="zh-CN"/>
              </w:rPr>
              <w:t>4</w:t>
            </w:r>
            <w:r>
              <w:rPr>
                <w:rFonts w:hint="eastAsia" w:ascii="宋体" w:hAnsi="宋体"/>
                <w:color w:val="auto"/>
                <w:sz w:val="20"/>
                <w:szCs w:val="28"/>
                <w:highlight w:val="none"/>
              </w:rPr>
              <w:t>关于法定代表人身份证明书的内容提供法定代表人身份证明书；2、身份证复印件或护照复印件【注：法定代表人身份证复印件（身份证两面均应复印，在有效期内）或护照复印件（法定代表人为外籍人士的，按此提供）】。</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9" w:type="dxa"/>
            <w:noWrap w:val="0"/>
            <w:vAlign w:val="center"/>
          </w:tcPr>
          <w:p>
            <w:pPr>
              <w:keepNext w:val="0"/>
              <w:keepLines w:val="0"/>
              <w:suppressLineNumbers w:val="0"/>
              <w:tabs>
                <w:tab w:val="left" w:pos="851"/>
              </w:tabs>
              <w:spacing w:before="0" w:beforeAutospacing="0" w:after="0" w:afterAutospacing="0" w:line="360" w:lineRule="auto"/>
              <w:ind w:left="0" w:right="0"/>
              <w:jc w:val="center"/>
              <w:rPr>
                <w:rFonts w:hint="eastAsia" w:ascii="宋体" w:hAnsi="宋体" w:eastAsia="宋体" w:cs="宋体"/>
                <w:color w:val="auto"/>
                <w:kern w:val="2"/>
                <w:sz w:val="20"/>
                <w:szCs w:val="22"/>
                <w:highlight w:val="none"/>
                <w:lang w:val="en-US" w:eastAsia="zh-CN" w:bidi="ar-SA"/>
              </w:rPr>
            </w:pPr>
            <w:r>
              <w:rPr>
                <w:rFonts w:hint="eastAsia"/>
                <w:color w:val="auto"/>
                <w:sz w:val="20"/>
                <w:highlight w:val="none"/>
                <w:lang w:val="en-US" w:eastAsia="zh-CN"/>
              </w:rPr>
              <w:t>9.</w:t>
            </w:r>
          </w:p>
        </w:tc>
        <w:tc>
          <w:tcPr>
            <w:tcW w:w="2552" w:type="dxa"/>
            <w:gridSpan w:val="2"/>
            <w:noWrap w:val="0"/>
            <w:vAlign w:val="center"/>
          </w:tcPr>
          <w:p>
            <w:pPr>
              <w:keepNext w:val="0"/>
              <w:keepLines w:val="0"/>
              <w:suppressLineNumbers w:val="0"/>
              <w:tabs>
                <w:tab w:val="left" w:pos="851"/>
              </w:tabs>
              <w:spacing w:before="0" w:beforeAutospacing="0" w:after="0" w:afterAutospacing="0" w:line="360" w:lineRule="auto"/>
              <w:ind w:left="0" w:right="0"/>
              <w:rPr>
                <w:rFonts w:hint="eastAsia" w:cs="宋体" w:asciiTheme="minorEastAsia" w:hAnsiTheme="minorEastAsia" w:eastAsiaTheme="minorEastAsia"/>
                <w:kern w:val="2"/>
                <w:sz w:val="20"/>
                <w:szCs w:val="20"/>
                <w:lang w:val="en-US" w:eastAsia="zh-CN" w:bidi="ar-SA"/>
              </w:rPr>
            </w:pPr>
            <w:r>
              <w:rPr>
                <w:rFonts w:hint="eastAsia"/>
                <w:sz w:val="20"/>
              </w:rPr>
              <w:t>本项目为专门面向中小企业采购项目，</w:t>
            </w:r>
            <w:r>
              <w:rPr>
                <w:rFonts w:hint="eastAsia"/>
                <w:sz w:val="20"/>
                <w:lang w:eastAsia="zh-CN"/>
              </w:rPr>
              <w:t>供应商</w:t>
            </w:r>
            <w:r>
              <w:rPr>
                <w:rFonts w:hint="eastAsia"/>
                <w:sz w:val="20"/>
              </w:rPr>
              <w:t>提供的货物全部由符合政策要求的中小企业制造；（说明：监狱企业、残疾人福利性单位视同小型、微型企业）</w:t>
            </w:r>
          </w:p>
        </w:tc>
        <w:tc>
          <w:tcPr>
            <w:tcW w:w="5253" w:type="dxa"/>
            <w:noWrap w:val="0"/>
            <w:vAlign w:val="center"/>
          </w:tcPr>
          <w:p>
            <w:pPr>
              <w:keepNext w:val="0"/>
              <w:keepLines w:val="0"/>
              <w:suppressLineNumbers w:val="0"/>
              <w:tabs>
                <w:tab w:val="left" w:pos="851"/>
              </w:tabs>
              <w:spacing w:before="0" w:beforeAutospacing="0" w:after="0" w:afterAutospacing="0" w:line="360" w:lineRule="auto"/>
              <w:ind w:left="0" w:right="0"/>
              <w:rPr>
                <w:rFonts w:hint="eastAsia" w:eastAsia="宋体" w:cs="Times New Roman" w:asciiTheme="minorEastAsia" w:hAnsiTheme="minorEastAsia"/>
                <w:kern w:val="0"/>
                <w:sz w:val="20"/>
                <w:szCs w:val="20"/>
                <w:lang w:val="en-US" w:eastAsia="zh-CN" w:bidi="ar-SA"/>
              </w:rPr>
            </w:pPr>
            <w:r>
              <w:rPr>
                <w:rFonts w:hint="eastAsia"/>
                <w:sz w:val="20"/>
              </w:rPr>
              <w:t>中小企业声明函或残疾人福利性单位声明函或</w:t>
            </w:r>
            <w:r>
              <w:rPr>
                <w:rFonts w:hint="eastAsia"/>
                <w:sz w:val="20"/>
                <w:lang w:eastAsia="zh-CN"/>
              </w:rPr>
              <w:t>所投</w:t>
            </w:r>
            <w:r>
              <w:rPr>
                <w:rFonts w:hint="eastAsia"/>
                <w:sz w:val="20"/>
              </w:rPr>
              <w:t>产品制造商属于监狱企业的证明文件复印件【说明：（1）</w:t>
            </w:r>
            <w:r>
              <w:rPr>
                <w:rFonts w:hint="eastAsia"/>
                <w:sz w:val="20"/>
                <w:lang w:eastAsia="zh-CN"/>
              </w:rPr>
              <w:t>所投</w:t>
            </w:r>
            <w:r>
              <w:rPr>
                <w:rFonts w:hint="eastAsia"/>
                <w:sz w:val="20"/>
              </w:rPr>
              <w:t>产品的制造商属于中小企业的</w:t>
            </w:r>
            <w:r>
              <w:rPr>
                <w:rFonts w:hint="eastAsia"/>
                <w:sz w:val="20"/>
                <w:lang w:eastAsia="zh-CN"/>
              </w:rPr>
              <w:t>供应商</w:t>
            </w:r>
            <w:r>
              <w:rPr>
                <w:rFonts w:hint="eastAsia"/>
                <w:sz w:val="20"/>
              </w:rPr>
              <w:t>应提供中小企业声明函，</w:t>
            </w:r>
            <w:r>
              <w:rPr>
                <w:rFonts w:hint="eastAsia"/>
                <w:sz w:val="20"/>
                <w:lang w:eastAsia="zh-CN"/>
              </w:rPr>
              <w:t>所投</w:t>
            </w:r>
            <w:r>
              <w:rPr>
                <w:rFonts w:hint="eastAsia"/>
                <w:sz w:val="20"/>
              </w:rPr>
              <w:t>产品的制造商属于残疾人福利性单位的</w:t>
            </w:r>
            <w:r>
              <w:rPr>
                <w:rFonts w:hint="eastAsia"/>
                <w:sz w:val="20"/>
                <w:lang w:eastAsia="zh-CN"/>
              </w:rPr>
              <w:t>供应商</w:t>
            </w:r>
            <w:r>
              <w:rPr>
                <w:rFonts w:hint="eastAsia"/>
                <w:sz w:val="20"/>
              </w:rPr>
              <w:t>应提供残疾人福利性单位声明函，</w:t>
            </w:r>
            <w:r>
              <w:rPr>
                <w:rFonts w:hint="eastAsia"/>
                <w:sz w:val="20"/>
                <w:lang w:eastAsia="zh-CN"/>
              </w:rPr>
              <w:t>所投</w:t>
            </w:r>
            <w:r>
              <w:rPr>
                <w:rFonts w:hint="eastAsia"/>
                <w:sz w:val="20"/>
              </w:rPr>
              <w:t>产品的制造商属于监狱企业的</w:t>
            </w:r>
            <w:r>
              <w:rPr>
                <w:rFonts w:hint="eastAsia"/>
                <w:sz w:val="20"/>
                <w:lang w:eastAsia="zh-CN"/>
              </w:rPr>
              <w:t>供应商</w:t>
            </w:r>
            <w:r>
              <w:rPr>
                <w:rFonts w:hint="eastAsia"/>
                <w:sz w:val="20"/>
              </w:rPr>
              <w:t>应提供省级以上监狱管理局、戒毒管理局（含新疆生产建设兵团）出具的</w:t>
            </w:r>
            <w:r>
              <w:rPr>
                <w:rFonts w:hint="eastAsia"/>
                <w:sz w:val="20"/>
                <w:lang w:eastAsia="zh-CN"/>
              </w:rPr>
              <w:t>供应商</w:t>
            </w:r>
            <w:r>
              <w:rPr>
                <w:rFonts w:hint="eastAsia"/>
                <w:sz w:val="20"/>
              </w:rPr>
              <w:t>属于监狱企业的证明文件复印件；（2）</w:t>
            </w:r>
            <w:r>
              <w:rPr>
                <w:rFonts w:hint="eastAsia"/>
                <w:sz w:val="20"/>
                <w:lang w:eastAsia="zh-CN"/>
              </w:rPr>
              <w:t>供应商所投</w:t>
            </w:r>
            <w:r>
              <w:rPr>
                <w:rFonts w:hint="eastAsia"/>
                <w:sz w:val="20"/>
              </w:rPr>
              <w:t>产品全部由采购标的以及其所属行业的中型企业、小型企业、微型企业制造；（3）残疾人福利性单位、监狱企业视同为小型微型企业。】。</w:t>
            </w:r>
          </w:p>
        </w:tc>
        <w:tc>
          <w:tcPr>
            <w:tcW w:w="842" w:type="dxa"/>
            <w:noWrap w:val="0"/>
            <w:vAlign w:val="center"/>
          </w:tcPr>
          <w:p>
            <w:pPr>
              <w:keepNext w:val="0"/>
              <w:keepLines w:val="0"/>
              <w:suppressLineNumbers w:val="0"/>
              <w:snapToGrid w:val="0"/>
              <w:spacing w:before="0" w:beforeAutospacing="0" w:after="0" w:afterAutospacing="0" w:line="240" w:lineRule="atLeast"/>
              <w:ind w:left="0" w:right="0"/>
              <w:rPr>
                <w:rFonts w:hint="default" w:ascii="宋体" w:hAnsi="宋体"/>
                <w:color w:val="auto"/>
                <w:sz w:val="20"/>
                <w:szCs w:val="28"/>
                <w:highlight w:val="none"/>
              </w:rPr>
            </w:pPr>
          </w:p>
        </w:tc>
      </w:tr>
      <w:bookmarkEnd w:id="145"/>
    </w:tbl>
    <w:p>
      <w:pPr>
        <w:rPr>
          <w:color w:val="auto"/>
          <w:highlight w:val="none"/>
        </w:rPr>
      </w:pPr>
    </w:p>
    <w:p>
      <w:pPr>
        <w:tabs>
          <w:tab w:val="left" w:pos="851"/>
        </w:tabs>
        <w:spacing w:line="360" w:lineRule="auto"/>
        <w:ind w:firstLine="404" w:firstLineChars="202"/>
        <w:rPr>
          <w:rFonts w:ascii="宋体" w:hAnsi="宋体"/>
          <w:color w:val="auto"/>
          <w:sz w:val="28"/>
          <w:szCs w:val="28"/>
          <w:highlight w:val="none"/>
        </w:rPr>
      </w:pPr>
      <w:r>
        <w:rPr>
          <w:rFonts w:hint="eastAsia"/>
          <w:color w:val="auto"/>
          <w:sz w:val="20"/>
          <w:highlight w:val="none"/>
        </w:rPr>
        <w:t xml:space="preserve"> </w:t>
      </w:r>
      <w:r>
        <w:rPr>
          <w:rFonts w:hint="eastAsia"/>
          <w:color w:val="auto"/>
          <w:sz w:val="20"/>
          <w:highlight w:val="none"/>
          <w:lang w:val="en-US" w:eastAsia="zh-CN"/>
        </w:rPr>
        <w:t xml:space="preserve">  </w:t>
      </w:r>
      <w:r>
        <w:rPr>
          <w:rFonts w:hint="eastAsia" w:ascii="宋体" w:hAnsi="宋体"/>
          <w:color w:val="auto"/>
          <w:sz w:val="28"/>
          <w:szCs w:val="28"/>
          <w:highlight w:val="none"/>
        </w:rPr>
        <w:t>一、以上每一项结论均为“合格”的，则供应商的响应文件通过资格审查，如有任意一项结论为“不合格”的，则供应商的响应文件按无效响应文件处理。如果磋商小组认为供应商有任意一项不合格的，应在评审报告中载明不合格的具体原因。</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rPr>
        <w:t>二、“信用中国” “中国政府采购网”网站的查询结果，将以电子介质的形式留存。</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rPr>
        <w:t>三、磋商小组资格审查结束后，应当出具资格审查报告。没有通过资格审查的供应商，磋商小组应当在资格审查报告中说明原因。</w:t>
      </w:r>
    </w:p>
    <w:p>
      <w:pPr>
        <w:spacing w:line="360" w:lineRule="auto"/>
        <w:ind w:firstLine="599" w:firstLineChars="214"/>
        <w:rPr>
          <w:rFonts w:ascii="宋体" w:hAnsi="宋体"/>
          <w:color w:val="auto"/>
          <w:sz w:val="28"/>
          <w:szCs w:val="28"/>
          <w:highlight w:val="none"/>
        </w:rPr>
      </w:pPr>
      <w:r>
        <w:rPr>
          <w:rFonts w:hint="eastAsia" w:ascii="宋体" w:hAnsi="宋体"/>
          <w:color w:val="auto"/>
          <w:sz w:val="28"/>
          <w:szCs w:val="28"/>
          <w:highlight w:val="none"/>
          <w:lang w:eastAsia="zh-CN"/>
        </w:rPr>
        <w:t>四、</w:t>
      </w:r>
      <w:r>
        <w:rPr>
          <w:rFonts w:hint="eastAsia" w:ascii="宋体" w:hAnsi="宋体"/>
          <w:color w:val="auto"/>
          <w:sz w:val="28"/>
          <w:szCs w:val="28"/>
          <w:highlight w:val="none"/>
        </w:rPr>
        <w:t>通过资格审查的供应商不足三家的，采购失败。</w:t>
      </w:r>
    </w:p>
    <w:p>
      <w:pPr>
        <w:tabs>
          <w:tab w:val="left" w:pos="851"/>
        </w:tabs>
        <w:spacing w:line="360" w:lineRule="auto"/>
        <w:ind w:firstLine="568" w:firstLineChars="202"/>
        <w:rPr>
          <w:rFonts w:ascii="宋体" w:hAnsi="宋体"/>
          <w:color w:val="auto"/>
          <w:sz w:val="28"/>
          <w:szCs w:val="28"/>
          <w:highlight w:val="none"/>
        </w:rPr>
      </w:pPr>
      <w:r>
        <w:rPr>
          <w:rFonts w:hint="eastAsia" w:ascii="宋体" w:hAnsi="宋体"/>
          <w:b/>
          <w:color w:val="auto"/>
          <w:sz w:val="28"/>
          <w:szCs w:val="28"/>
          <w:highlight w:val="none"/>
        </w:rPr>
        <w:t>特别说明：磋商文件中要求提供复印件的证明材料的，包含原件的影印件或复印件。</w:t>
      </w:r>
    </w:p>
    <w:p>
      <w:pPr>
        <w:pStyle w:val="5"/>
        <w:numPr>
          <w:ilvl w:val="2"/>
          <w:numId w:val="0"/>
        </w:numPr>
        <w:spacing w:after="200"/>
        <w:ind w:leftChars="0"/>
        <w:rPr>
          <w:rFonts w:hint="default"/>
          <w:color w:val="auto"/>
          <w:highlight w:val="none"/>
          <w:lang w:val="en-US" w:eastAsia="zh-CN"/>
        </w:rPr>
      </w:pPr>
      <w:bookmarkStart w:id="146" w:name="_Toc29913"/>
      <w:bookmarkStart w:id="147" w:name="_Toc8949"/>
      <w:bookmarkStart w:id="148" w:name="_Toc10575"/>
      <w:r>
        <w:rPr>
          <w:rFonts w:hint="eastAsia"/>
          <w:color w:val="auto"/>
          <w:highlight w:val="none"/>
          <w:lang w:val="en-US" w:eastAsia="zh-CN"/>
        </w:rPr>
        <w:t>5.2.3符合性</w:t>
      </w:r>
      <w:bookmarkEnd w:id="146"/>
      <w:bookmarkEnd w:id="147"/>
      <w:bookmarkEnd w:id="148"/>
      <w:r>
        <w:rPr>
          <w:rFonts w:hint="eastAsia"/>
          <w:color w:val="auto"/>
          <w:highlight w:val="none"/>
          <w:lang w:val="en-US" w:eastAsia="zh-CN"/>
        </w:rPr>
        <w:t>审查</w:t>
      </w:r>
    </w:p>
    <w:p>
      <w:pPr>
        <w:pStyle w:val="29"/>
        <w:numPr>
          <w:ilvl w:val="0"/>
          <w:numId w:val="23"/>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资格</w:t>
      </w:r>
      <w:r>
        <w:rPr>
          <w:rFonts w:ascii="宋体" w:hAnsi="宋体" w:eastAsia="宋体"/>
          <w:color w:val="auto"/>
          <w:sz w:val="24"/>
          <w:szCs w:val="24"/>
          <w:highlight w:val="none"/>
        </w:rPr>
        <w:t>审查</w:t>
      </w:r>
      <w:r>
        <w:rPr>
          <w:rFonts w:hint="eastAsia" w:ascii="宋体" w:hAnsi="宋体" w:eastAsia="宋体"/>
          <w:color w:val="auto"/>
          <w:sz w:val="24"/>
          <w:szCs w:val="24"/>
          <w:highlight w:val="none"/>
        </w:rPr>
        <w:t>结束后，由磋商小组对供应商响应文件进行符合性审查。</w:t>
      </w:r>
    </w:p>
    <w:p>
      <w:pPr>
        <w:pStyle w:val="29"/>
        <w:numPr>
          <w:ilvl w:val="0"/>
          <w:numId w:val="23"/>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磋商小组在符合性审查过程中，磋商小组成员对供应商是否符合规定存在争议的，应当以少数服从多数的原则处理，但不得违背政府采购法和磋商文件规定。</w:t>
      </w:r>
    </w:p>
    <w:p>
      <w:pPr>
        <w:pStyle w:val="29"/>
        <w:numPr>
          <w:ilvl w:val="0"/>
          <w:numId w:val="23"/>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供应商符合性审查标准（按以下顺序审查）： </w:t>
      </w:r>
    </w:p>
    <w:p>
      <w:pPr>
        <w:pStyle w:val="29"/>
        <w:numPr>
          <w:ilvl w:val="0"/>
          <w:numId w:val="23"/>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资格</w:t>
      </w:r>
      <w:r>
        <w:rPr>
          <w:rFonts w:ascii="宋体" w:hAnsi="宋体" w:eastAsia="宋体"/>
          <w:color w:val="auto"/>
          <w:sz w:val="24"/>
          <w:szCs w:val="24"/>
          <w:highlight w:val="none"/>
        </w:rPr>
        <w:t>审查</w:t>
      </w:r>
      <w:r>
        <w:rPr>
          <w:rFonts w:hint="eastAsia" w:ascii="宋体" w:hAnsi="宋体" w:eastAsia="宋体"/>
          <w:color w:val="auto"/>
          <w:sz w:val="24"/>
          <w:szCs w:val="24"/>
          <w:highlight w:val="none"/>
        </w:rPr>
        <w:t>结束后，由磋商小组对供应商响应文件进行符合性审查。</w:t>
      </w:r>
    </w:p>
    <w:p>
      <w:pPr>
        <w:pStyle w:val="29"/>
        <w:numPr>
          <w:ilvl w:val="0"/>
          <w:numId w:val="23"/>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磋商小组在符合性审查过程中，磋商小组成员对供应商是否符合规定存在争议的，应当以少数服从多数的原则处理，但不得违背政府采购法和磋商文件规定。</w:t>
      </w:r>
    </w:p>
    <w:p>
      <w:pPr>
        <w:pStyle w:val="29"/>
        <w:numPr>
          <w:ilvl w:val="0"/>
          <w:numId w:val="23"/>
        </w:numPr>
        <w:tabs>
          <w:tab w:val="left" w:pos="1134"/>
          <w:tab w:val="left" w:pos="1276"/>
          <w:tab w:val="left" w:pos="1418"/>
        </w:tabs>
        <w:spacing w:after="200" w:line="360" w:lineRule="auto"/>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供应商符合性审查标准（按以下顺序审查）： </w:t>
      </w:r>
    </w:p>
    <w:tbl>
      <w:tblPr>
        <w:tblStyle w:val="17"/>
        <w:tblW w:w="96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218"/>
        <w:gridCol w:w="4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851"/>
              </w:tabs>
              <w:spacing w:before="0" w:beforeAutospacing="0" w:after="0" w:afterAutospacing="0" w:line="360" w:lineRule="auto"/>
              <w:ind w:left="0" w:right="0"/>
              <w:jc w:val="center"/>
              <w:rPr>
                <w:rFonts w:hint="default" w:ascii="宋体" w:hAnsi="宋体"/>
                <w:b/>
                <w:color w:val="auto"/>
                <w:sz w:val="24"/>
                <w:szCs w:val="28"/>
                <w:highlight w:val="none"/>
              </w:rPr>
            </w:pPr>
            <w:r>
              <w:rPr>
                <w:rFonts w:hint="eastAsia" w:ascii="宋体" w:hAnsi="宋体"/>
                <w:b/>
                <w:color w:val="auto"/>
                <w:sz w:val="24"/>
                <w:szCs w:val="28"/>
                <w:highlight w:val="none"/>
              </w:rPr>
              <w:t>序号</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851"/>
              </w:tabs>
              <w:spacing w:before="0" w:beforeAutospacing="0" w:after="0" w:afterAutospacing="0" w:line="360" w:lineRule="auto"/>
              <w:ind w:left="0" w:right="0"/>
              <w:jc w:val="center"/>
              <w:rPr>
                <w:rFonts w:hint="default" w:ascii="宋体" w:hAnsi="宋体"/>
                <w:b/>
                <w:color w:val="auto"/>
                <w:sz w:val="24"/>
                <w:szCs w:val="28"/>
                <w:highlight w:val="none"/>
              </w:rPr>
            </w:pPr>
            <w:r>
              <w:rPr>
                <w:rFonts w:hint="eastAsia" w:ascii="宋体" w:hAnsi="宋体"/>
                <w:b/>
                <w:color w:val="auto"/>
                <w:sz w:val="24"/>
                <w:szCs w:val="28"/>
                <w:highlight w:val="none"/>
              </w:rPr>
              <w:t>符合性审查项</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851"/>
              </w:tabs>
              <w:spacing w:before="0" w:beforeAutospacing="0" w:after="0" w:afterAutospacing="0" w:line="360" w:lineRule="auto"/>
              <w:ind w:left="0" w:right="0" w:firstLine="487" w:firstLineChars="202"/>
              <w:jc w:val="center"/>
              <w:rPr>
                <w:rFonts w:hint="default" w:ascii="宋体" w:hAnsi="宋体"/>
                <w:color w:val="auto"/>
                <w:sz w:val="24"/>
                <w:szCs w:val="28"/>
                <w:highlight w:val="none"/>
              </w:rPr>
            </w:pPr>
            <w:r>
              <w:rPr>
                <w:rFonts w:hint="eastAsia" w:ascii="宋体" w:hAnsi="宋体"/>
                <w:b/>
                <w:color w:val="auto"/>
                <w:sz w:val="24"/>
                <w:szCs w:val="28"/>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851"/>
              </w:tabs>
              <w:spacing w:before="0" w:beforeAutospacing="0" w:after="0" w:afterAutospacing="0" w:line="360" w:lineRule="auto"/>
              <w:ind w:left="0" w:right="0"/>
              <w:jc w:val="center"/>
              <w:rPr>
                <w:rFonts w:hint="default" w:ascii="宋体" w:hAnsi="宋体"/>
                <w:color w:val="auto"/>
                <w:sz w:val="24"/>
                <w:szCs w:val="28"/>
                <w:highlight w:val="none"/>
              </w:rPr>
            </w:pPr>
            <w:r>
              <w:rPr>
                <w:rFonts w:hint="eastAsia" w:ascii="宋体" w:hAnsi="宋体"/>
                <w:color w:val="auto"/>
                <w:sz w:val="24"/>
                <w:szCs w:val="28"/>
                <w:highlight w:val="none"/>
              </w:rPr>
              <w:t>1</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7665"/>
              </w:tabs>
              <w:snapToGrid w:val="0"/>
              <w:spacing w:before="0" w:beforeAutospacing="0" w:after="0" w:afterAutospacing="0" w:line="360" w:lineRule="auto"/>
              <w:ind w:left="0" w:right="0"/>
              <w:rPr>
                <w:rFonts w:hint="eastAsia" w:ascii="宋体" w:hAnsi="宋体"/>
              </w:rPr>
            </w:pPr>
            <w:r>
              <w:rPr>
                <w:rFonts w:hint="eastAsia" w:ascii="宋体" w:hAnsi="宋体"/>
              </w:rPr>
              <w:t>技术、服务性响应文件的组成</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7665"/>
              </w:tabs>
              <w:snapToGrid w:val="0"/>
              <w:spacing w:before="0" w:beforeAutospacing="0" w:after="0" w:afterAutospacing="0" w:line="360" w:lineRule="auto"/>
              <w:ind w:left="0" w:right="0"/>
              <w:rPr>
                <w:rFonts w:hint="eastAsia" w:ascii="宋体" w:hAnsi="宋体"/>
              </w:rPr>
            </w:pPr>
            <w:r>
              <w:rPr>
                <w:rFonts w:hint="eastAsia" w:ascii="宋体" w:hAnsi="宋体"/>
              </w:rPr>
              <w:t>符合磋商文件“2.4.5响应文件的组成”规定要求（最后报价文件除外）。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851"/>
              </w:tabs>
              <w:spacing w:before="0" w:beforeAutospacing="0" w:after="0" w:afterAutospacing="0" w:line="360" w:lineRule="auto"/>
              <w:ind w:left="0" w:right="0"/>
              <w:jc w:val="center"/>
              <w:rPr>
                <w:rFonts w:hint="default" w:ascii="宋体" w:hAnsi="宋体"/>
                <w:color w:val="auto"/>
                <w:sz w:val="24"/>
                <w:szCs w:val="28"/>
                <w:highlight w:val="none"/>
              </w:rPr>
            </w:pPr>
            <w:r>
              <w:rPr>
                <w:rFonts w:hint="eastAsia" w:ascii="宋体" w:hAnsi="宋体"/>
                <w:color w:val="auto"/>
                <w:sz w:val="24"/>
                <w:szCs w:val="28"/>
                <w:highlight w:val="none"/>
              </w:rPr>
              <w:t>2</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7665"/>
              </w:tabs>
              <w:snapToGrid w:val="0"/>
              <w:spacing w:before="0" w:beforeAutospacing="0" w:after="0" w:afterAutospacing="0" w:line="360" w:lineRule="auto"/>
              <w:ind w:left="0" w:right="0"/>
              <w:rPr>
                <w:rFonts w:hint="eastAsia" w:ascii="宋体" w:hAnsi="宋体"/>
                <w:lang w:eastAsia="zh-CN"/>
              </w:rPr>
            </w:pPr>
            <w:r>
              <w:rPr>
                <w:rFonts w:hint="eastAsia" w:ascii="宋体" w:hAnsi="宋体"/>
              </w:rPr>
              <w:t>技术、服务性响应文件计量单位、语言</w:t>
            </w:r>
            <w:r>
              <w:rPr>
                <w:rFonts w:hint="eastAsia" w:ascii="宋体" w:hAnsi="宋体"/>
                <w:lang w:eastAsia="zh-CN"/>
              </w:rPr>
              <w:t>、报价货币</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7665"/>
              </w:tabs>
              <w:snapToGrid w:val="0"/>
              <w:spacing w:before="0" w:beforeAutospacing="0" w:after="0" w:afterAutospacing="0" w:line="360" w:lineRule="auto"/>
              <w:ind w:left="0" w:right="0"/>
              <w:rPr>
                <w:rFonts w:hint="eastAsia" w:ascii="宋体" w:hAnsi="宋体"/>
              </w:rPr>
            </w:pPr>
            <w:r>
              <w:rPr>
                <w:rFonts w:hint="eastAsia" w:ascii="宋体" w:hAnsi="宋体"/>
              </w:rPr>
              <w:t>计量单位、语言</w:t>
            </w:r>
            <w:r>
              <w:rPr>
                <w:rFonts w:hint="eastAsia" w:ascii="宋体" w:hAnsi="宋体"/>
                <w:lang w:eastAsia="zh-CN"/>
              </w:rPr>
              <w:t>、报价货币均</w:t>
            </w:r>
            <w:r>
              <w:rPr>
                <w:rFonts w:hint="eastAsia" w:ascii="宋体" w:hAnsi="宋体"/>
              </w:rPr>
              <w:t>满足磋商文件要求。【说明：无须提供证明材料，上传空白页即可，不对本项上传的材料作</w:t>
            </w:r>
            <w:r>
              <w:rPr>
                <w:rFonts w:hint="eastAsia" w:ascii="宋体" w:hAnsi="宋体"/>
                <w:lang w:eastAsia="zh-CN"/>
              </w:rPr>
              <w:t>符合性</w:t>
            </w:r>
            <w:r>
              <w:rPr>
                <w:rFonts w:hint="eastAsia" w:ascii="宋体" w:hAnsi="宋体"/>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851"/>
              </w:tabs>
              <w:spacing w:before="0" w:beforeAutospacing="0" w:after="0" w:afterAutospacing="0" w:line="360" w:lineRule="auto"/>
              <w:ind w:left="0" w:right="0"/>
              <w:jc w:val="center"/>
              <w:rPr>
                <w:rFonts w:hint="default" w:ascii="宋体" w:hAnsi="宋体"/>
                <w:color w:val="auto"/>
                <w:sz w:val="24"/>
                <w:szCs w:val="28"/>
                <w:highlight w:val="none"/>
              </w:rPr>
            </w:pPr>
            <w:r>
              <w:rPr>
                <w:rFonts w:hint="default" w:ascii="宋体" w:hAnsi="宋体"/>
                <w:color w:val="auto"/>
                <w:sz w:val="24"/>
                <w:szCs w:val="28"/>
                <w:highlight w:val="none"/>
              </w:rPr>
              <w:t>3</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7665"/>
              </w:tabs>
              <w:snapToGrid w:val="0"/>
              <w:spacing w:before="0" w:beforeAutospacing="0" w:after="0" w:afterAutospacing="0" w:line="360" w:lineRule="auto"/>
              <w:ind w:left="0" w:right="0"/>
              <w:rPr>
                <w:rFonts w:hint="eastAsia" w:ascii="宋体" w:hAnsi="宋体"/>
              </w:rPr>
            </w:pPr>
            <w:r>
              <w:rPr>
                <w:rFonts w:hint="eastAsia" w:ascii="宋体" w:hAnsi="宋体"/>
              </w:rPr>
              <w:t>技术、服务性响应文件对磋商文件规定的采购项目实质性响应要求的响应情况</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7665"/>
              </w:tabs>
              <w:snapToGrid w:val="0"/>
              <w:spacing w:before="0" w:beforeAutospacing="0" w:after="0" w:afterAutospacing="0" w:line="360" w:lineRule="auto"/>
              <w:ind w:left="0" w:right="0"/>
              <w:rPr>
                <w:rFonts w:hint="eastAsia" w:ascii="宋体" w:hAnsi="宋体"/>
              </w:rPr>
            </w:pPr>
            <w:r>
              <w:rPr>
                <w:rFonts w:hint="eastAsia" w:ascii="宋体" w:hAnsi="宋体"/>
              </w:rPr>
              <w:t>符合磋商文件规定的采购项目实质性响应要求。【说明：无须提供证明材料，上传空白页即可，不对本项上传的材料作</w:t>
            </w:r>
            <w:r>
              <w:rPr>
                <w:rFonts w:hint="eastAsia" w:ascii="宋体" w:hAnsi="宋体"/>
                <w:lang w:eastAsia="zh-CN"/>
              </w:rPr>
              <w:t>符合性</w:t>
            </w:r>
            <w:r>
              <w:rPr>
                <w:rFonts w:hint="eastAsia" w:ascii="宋体" w:hAnsi="宋体"/>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851"/>
              </w:tabs>
              <w:spacing w:before="0" w:beforeAutospacing="0" w:after="0" w:afterAutospacing="0" w:line="360" w:lineRule="auto"/>
              <w:ind w:left="0" w:right="0"/>
              <w:jc w:val="center"/>
              <w:rPr>
                <w:rFonts w:hint="default" w:ascii="宋体" w:hAnsi="宋体" w:eastAsia="宋体" w:cs="宋体"/>
                <w:kern w:val="2"/>
                <w:sz w:val="24"/>
                <w:szCs w:val="28"/>
                <w:lang w:val="en-US" w:eastAsia="zh-CN" w:bidi="ar-SA"/>
              </w:rPr>
            </w:pPr>
            <w:r>
              <w:rPr>
                <w:rFonts w:hint="default" w:ascii="宋体" w:hAnsi="宋体"/>
                <w:sz w:val="24"/>
                <w:szCs w:val="28"/>
              </w:rPr>
              <w:t>4</w:t>
            </w:r>
          </w:p>
        </w:tc>
        <w:tc>
          <w:tcPr>
            <w:tcW w:w="421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7665"/>
              </w:tabs>
              <w:snapToGrid w:val="0"/>
              <w:spacing w:before="0" w:beforeAutospacing="0" w:after="0" w:afterAutospacing="0" w:line="360" w:lineRule="auto"/>
              <w:ind w:left="0" w:right="0"/>
              <w:rPr>
                <w:rFonts w:hint="eastAsia" w:ascii="宋体" w:hAnsi="宋体"/>
                <w:lang w:val="en-US" w:eastAsia="zh-CN"/>
              </w:rPr>
            </w:pPr>
            <w:r>
              <w:rPr>
                <w:rFonts w:hint="eastAsia" w:ascii="宋体" w:hAnsi="宋体"/>
              </w:rPr>
              <w:t>进口产品</w:t>
            </w:r>
          </w:p>
        </w:tc>
        <w:tc>
          <w:tcPr>
            <w:tcW w:w="4651"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7665"/>
              </w:tabs>
              <w:snapToGrid w:val="0"/>
              <w:spacing w:before="0" w:beforeAutospacing="0" w:after="0" w:afterAutospacing="0" w:line="360" w:lineRule="auto"/>
              <w:ind w:left="0" w:right="0"/>
              <w:rPr>
                <w:rFonts w:hint="eastAsia" w:ascii="宋体" w:hAnsi="宋体"/>
                <w:lang w:val="en-US" w:eastAsia="zh-CN"/>
              </w:rPr>
            </w:pPr>
            <w:r>
              <w:rPr>
                <w:rFonts w:hint="eastAsia" w:ascii="宋体" w:hAnsi="宋体"/>
              </w:rPr>
              <w:t>磋商文件中未载明“允许采购进口产品”的产品，拒绝进口产品的报价。磋商文件中载明“允许采购进口产品”的产品，允许国产产品参与竞争。【说明：无须提供证明材料，上传空白页即可，不对本项上传的材料作</w:t>
            </w:r>
            <w:r>
              <w:rPr>
                <w:rFonts w:hint="eastAsia" w:ascii="宋体" w:hAnsi="宋体"/>
                <w:lang w:eastAsia="zh-CN"/>
              </w:rPr>
              <w:t>符合性</w:t>
            </w:r>
            <w:r>
              <w:rPr>
                <w:rFonts w:hint="eastAsia" w:ascii="宋体" w:hAnsi="宋体"/>
              </w:rPr>
              <w:t>审查】</w:t>
            </w:r>
          </w:p>
        </w:tc>
      </w:tr>
    </w:tbl>
    <w:p>
      <w:pPr>
        <w:tabs>
          <w:tab w:val="left" w:pos="851"/>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一、以上每一项结论均为“通过”的，则供应商的响应文件通过符合性审查，才能允许其参加磋商；如有任意一项结论为“不通过”的，则供应商的响应文件按无效响应文件处理，不允许其参加磋商。如果磋商小组认为供应商有任意一项不通过的，应在评审报告中载明不通过的具体原因。</w:t>
      </w:r>
    </w:p>
    <w:p>
      <w:pPr>
        <w:pStyle w:val="29"/>
        <w:numPr>
          <w:ilvl w:val="0"/>
          <w:numId w:val="24"/>
        </w:numPr>
        <w:ind w:left="0" w:firstLine="560"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磋商小组符合性审查结束后，应当出具符合性审查报告，确定参加磋商的供应商名单。</w:t>
      </w:r>
    </w:p>
    <w:p>
      <w:pPr>
        <w:pStyle w:val="29"/>
        <w:numPr>
          <w:ilvl w:val="0"/>
          <w:numId w:val="24"/>
        </w:numPr>
        <w:tabs>
          <w:tab w:val="left" w:pos="1134"/>
          <w:tab w:val="left" w:pos="1418"/>
        </w:tabs>
        <w:spacing w:after="200" w:line="360" w:lineRule="auto"/>
        <w:ind w:firstLineChars="0"/>
        <w:rPr>
          <w:rFonts w:ascii="宋体" w:hAnsi="宋体" w:eastAsia="宋体"/>
          <w:color w:val="auto"/>
          <w:sz w:val="28"/>
          <w:szCs w:val="28"/>
          <w:highlight w:val="none"/>
        </w:rPr>
      </w:pPr>
      <w:r>
        <w:rPr>
          <w:rFonts w:hint="eastAsia" w:ascii="宋体" w:hAnsi="宋体" w:eastAsia="宋体"/>
          <w:color w:val="auto"/>
          <w:sz w:val="28"/>
          <w:szCs w:val="28"/>
          <w:highlight w:val="none"/>
        </w:rPr>
        <w:t>通过符合性审查的供应商不足三家的，采购失败。</w:t>
      </w:r>
    </w:p>
    <w:p>
      <w:pPr>
        <w:spacing w:line="360" w:lineRule="auto"/>
        <w:ind w:firstLine="602" w:firstLineChars="214"/>
        <w:rPr>
          <w:rFonts w:ascii="宋体" w:hAnsi="宋体"/>
          <w:b/>
          <w:color w:val="auto"/>
          <w:sz w:val="28"/>
          <w:szCs w:val="28"/>
          <w:highlight w:val="none"/>
        </w:rPr>
      </w:pPr>
      <w:r>
        <w:rPr>
          <w:rFonts w:hint="eastAsia" w:ascii="宋体" w:hAnsi="宋体"/>
          <w:b/>
          <w:color w:val="auto"/>
          <w:sz w:val="28"/>
          <w:szCs w:val="28"/>
          <w:highlight w:val="none"/>
        </w:rPr>
        <w:t>特别说明：磋商文件中要求提供复印件的证明材料的，包含原件的影印件或复印件。</w:t>
      </w:r>
    </w:p>
    <w:p>
      <w:pPr>
        <w:pStyle w:val="5"/>
        <w:numPr>
          <w:ilvl w:val="0"/>
          <w:numId w:val="0"/>
        </w:numPr>
        <w:rPr>
          <w:color w:val="auto"/>
          <w:highlight w:val="none"/>
        </w:rPr>
      </w:pPr>
      <w:bookmarkStart w:id="149" w:name="_Toc30659"/>
      <w:bookmarkStart w:id="150" w:name="_Toc21939"/>
      <w:bookmarkStart w:id="151" w:name="_Toc589"/>
      <w:r>
        <w:rPr>
          <w:rFonts w:hint="eastAsia"/>
          <w:color w:val="auto"/>
          <w:highlight w:val="none"/>
        </w:rPr>
        <w:t>5.2.</w:t>
      </w:r>
      <w:r>
        <w:rPr>
          <w:rFonts w:hint="eastAsia"/>
          <w:color w:val="auto"/>
          <w:highlight w:val="none"/>
          <w:lang w:val="en-US" w:eastAsia="zh-CN"/>
        </w:rPr>
        <w:t>4</w:t>
      </w:r>
      <w:r>
        <w:rPr>
          <w:rFonts w:hint="eastAsia"/>
          <w:color w:val="auto"/>
          <w:highlight w:val="none"/>
        </w:rPr>
        <w:t>磋商</w:t>
      </w:r>
      <w:bookmarkEnd w:id="149"/>
      <w:bookmarkEnd w:id="150"/>
      <w:bookmarkEnd w:id="151"/>
    </w:p>
    <w:p>
      <w:pPr>
        <w:spacing w:line="360" w:lineRule="auto"/>
        <w:ind w:firstLine="570"/>
        <w:rPr>
          <w:rFonts w:ascii="宋体" w:hAnsi="宋体"/>
          <w:color w:val="auto"/>
          <w:sz w:val="24"/>
          <w:szCs w:val="24"/>
          <w:highlight w:val="none"/>
        </w:rPr>
      </w:pPr>
      <w:r>
        <w:rPr>
          <w:rFonts w:hint="eastAsia" w:ascii="宋体" w:hAnsi="宋体"/>
          <w:color w:val="auto"/>
          <w:sz w:val="24"/>
          <w:szCs w:val="24"/>
          <w:highlight w:val="none"/>
        </w:rPr>
        <w:t>磋商会议在成都市公共资源交易服务中心“政府采购云平台”进行。磋商会议由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公资交易中心在线主持，供应商代表在线参加。</w:t>
      </w:r>
    </w:p>
    <w:p>
      <w:pPr>
        <w:numPr>
          <w:ilvl w:val="1"/>
          <w:numId w:val="25"/>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磋商小组按照磋商文件的规定与邀请参加磋商的供应商分别进行磋商，磋商顺序由磋商小组确定，磋商通过“政府采购云平台”在线进行。供应商应</w:t>
      </w:r>
      <w:r>
        <w:rPr>
          <w:rFonts w:ascii="宋体" w:hAnsi="宋体"/>
          <w:color w:val="auto"/>
          <w:sz w:val="24"/>
          <w:szCs w:val="24"/>
          <w:highlight w:val="none"/>
        </w:rPr>
        <w:t>随时关注“</w:t>
      </w:r>
      <w:r>
        <w:rPr>
          <w:rFonts w:hint="eastAsia" w:ascii="宋体" w:hAnsi="宋体"/>
          <w:color w:val="auto"/>
          <w:sz w:val="24"/>
          <w:szCs w:val="24"/>
          <w:highlight w:val="none"/>
        </w:rPr>
        <w:t>政府</w:t>
      </w:r>
      <w:r>
        <w:rPr>
          <w:rFonts w:ascii="宋体" w:hAnsi="宋体"/>
          <w:color w:val="auto"/>
          <w:sz w:val="24"/>
          <w:szCs w:val="24"/>
          <w:highlight w:val="none"/>
        </w:rPr>
        <w:t>采购</w:t>
      </w:r>
      <w:r>
        <w:rPr>
          <w:rFonts w:hint="eastAsia" w:ascii="宋体" w:hAnsi="宋体"/>
          <w:color w:val="auto"/>
          <w:sz w:val="24"/>
          <w:szCs w:val="24"/>
          <w:highlight w:val="none"/>
        </w:rPr>
        <w:t>云</w:t>
      </w:r>
      <w:r>
        <w:rPr>
          <w:rFonts w:ascii="宋体" w:hAnsi="宋体"/>
          <w:color w:val="auto"/>
          <w:sz w:val="24"/>
          <w:szCs w:val="24"/>
          <w:highlight w:val="none"/>
        </w:rPr>
        <w:t>平台”</w:t>
      </w:r>
      <w:r>
        <w:rPr>
          <w:rFonts w:hint="eastAsia" w:ascii="宋体" w:hAnsi="宋体"/>
          <w:color w:val="auto"/>
          <w:sz w:val="24"/>
          <w:szCs w:val="24"/>
          <w:highlight w:val="none"/>
        </w:rPr>
        <w:t>站内信息或</w:t>
      </w:r>
      <w:r>
        <w:rPr>
          <w:rFonts w:ascii="宋体" w:hAnsi="宋体"/>
          <w:color w:val="auto"/>
          <w:sz w:val="24"/>
          <w:szCs w:val="24"/>
          <w:highlight w:val="none"/>
        </w:rPr>
        <w:t>短信提醒，</w:t>
      </w:r>
      <w:r>
        <w:rPr>
          <w:rFonts w:hint="eastAsia" w:ascii="宋体" w:hAnsi="宋体"/>
          <w:color w:val="auto"/>
          <w:sz w:val="24"/>
          <w:szCs w:val="24"/>
          <w:highlight w:val="none"/>
        </w:rPr>
        <w:t>及时参与</w:t>
      </w:r>
      <w:r>
        <w:rPr>
          <w:rFonts w:ascii="宋体" w:hAnsi="宋体"/>
          <w:color w:val="auto"/>
          <w:sz w:val="24"/>
          <w:szCs w:val="24"/>
          <w:highlight w:val="none"/>
        </w:rPr>
        <w:t>在线</w:t>
      </w:r>
      <w:r>
        <w:rPr>
          <w:rFonts w:hint="eastAsia" w:ascii="宋体" w:hAnsi="宋体"/>
          <w:color w:val="auto"/>
          <w:sz w:val="24"/>
          <w:szCs w:val="24"/>
          <w:highlight w:val="none"/>
        </w:rPr>
        <w:t>磋商。登录成都市公共资源交易服务中心门户网站（https://www.cdggzy.com/）—政府采购云平台—项目采购—开标评标—进入开标大厅（找到对应项目）。磋商小组可通过“发起视频评审”“询标”功能，向供应商发起在线磋商邀请，供应商可使用“视频评审”“澄清”功能，与专家进行在线磋商、递交磋商承诺函，承诺函应加盖供应商（法定名称）电子签章</w:t>
      </w:r>
      <w:r>
        <w:rPr>
          <w:rFonts w:ascii="宋体" w:hAnsi="宋体"/>
          <w:color w:val="auto"/>
          <w:sz w:val="24"/>
          <w:szCs w:val="24"/>
          <w:highlight w:val="none"/>
        </w:rPr>
        <w:t>。</w:t>
      </w:r>
    </w:p>
    <w:p>
      <w:pPr>
        <w:numPr>
          <w:ilvl w:val="1"/>
          <w:numId w:val="25"/>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磋商小组所有成员集中与单一供应商分别进行一轮或多轮的磋商。在磋商中，磋商的任何一方不得透露与磋商有关的其他供应商的技术资料、价格和其他信息。</w:t>
      </w:r>
    </w:p>
    <w:p>
      <w:pPr>
        <w:numPr>
          <w:ilvl w:val="1"/>
          <w:numId w:val="25"/>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磋商内容为第4章中“技术、服务、商务及其他要求”、第6章“合同草案条款”。其中第4章中加★号的条款为采购项目的</w:t>
      </w:r>
      <w:r>
        <w:rPr>
          <w:rFonts w:hint="eastAsia" w:ascii="宋体" w:hAnsi="宋体" w:cs="宋体"/>
          <w:color w:val="auto"/>
          <w:sz w:val="24"/>
          <w:szCs w:val="24"/>
          <w:highlight w:val="none"/>
        </w:rPr>
        <w:t>实质性</w:t>
      </w:r>
      <w:r>
        <w:rPr>
          <w:rFonts w:ascii="宋体" w:hAnsi="宋体" w:cs="宋体"/>
          <w:color w:val="auto"/>
          <w:sz w:val="24"/>
          <w:szCs w:val="24"/>
          <w:highlight w:val="none"/>
        </w:rPr>
        <w:t>响应</w:t>
      </w:r>
      <w:r>
        <w:rPr>
          <w:rFonts w:hint="eastAsia" w:ascii="宋体" w:hAnsi="宋体" w:cs="宋体"/>
          <w:color w:val="auto"/>
          <w:sz w:val="24"/>
          <w:szCs w:val="24"/>
          <w:highlight w:val="none"/>
        </w:rPr>
        <w:t>要求</w:t>
      </w:r>
      <w:r>
        <w:rPr>
          <w:rFonts w:hint="eastAsia" w:ascii="宋体" w:hAnsi="宋体"/>
          <w:color w:val="auto"/>
          <w:sz w:val="24"/>
          <w:szCs w:val="24"/>
          <w:highlight w:val="none"/>
        </w:rPr>
        <w:t>，不允许实质性</w:t>
      </w:r>
      <w:r>
        <w:rPr>
          <w:rFonts w:ascii="宋体" w:hAnsi="宋体"/>
          <w:color w:val="auto"/>
          <w:sz w:val="24"/>
          <w:szCs w:val="24"/>
          <w:highlight w:val="none"/>
        </w:rPr>
        <w:t>变动。</w:t>
      </w:r>
    </w:p>
    <w:p>
      <w:pPr>
        <w:numPr>
          <w:ilvl w:val="1"/>
          <w:numId w:val="25"/>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磋商过程中，磋商小组获得采购人同意（由采购人代表签字确认）后，可以根据磋商文件和磋商情况实质性变动磋商文件中的第4章技术、服务、商务及其他要求、第6章合同草案条款可</w:t>
      </w:r>
      <w:r>
        <w:rPr>
          <w:rFonts w:ascii="宋体" w:hAnsi="宋体"/>
          <w:color w:val="auto"/>
          <w:sz w:val="24"/>
          <w:szCs w:val="24"/>
          <w:highlight w:val="none"/>
        </w:rPr>
        <w:t>实质性变动的内容</w:t>
      </w:r>
      <w:r>
        <w:rPr>
          <w:rFonts w:hint="eastAsia" w:ascii="宋体" w:hAnsi="宋体"/>
          <w:color w:val="auto"/>
          <w:sz w:val="24"/>
          <w:szCs w:val="24"/>
          <w:highlight w:val="none"/>
        </w:rPr>
        <w:t>，但不得变动磋商文件中的其他内容。对磋商文件作出的实质性变动是磋商文件的有效组成部分，磋商小组应通过“询标”功能，将变动情况通知所有参加磋商的供应商。磋商过程中，磋商小组可以根据磋商情况调整磋商轮次。</w:t>
      </w:r>
    </w:p>
    <w:p>
      <w:pPr>
        <w:numPr>
          <w:ilvl w:val="1"/>
          <w:numId w:val="25"/>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磋商过程中，供应商可以根据磋商情况变更其响应文件，并将变更内容通过“澄清”功能送磋商小组。变更内容作为响应文件的一部分。供应商书面材料应加盖供应商（法定名称）电子签章，否则无效。</w:t>
      </w:r>
    </w:p>
    <w:p>
      <w:pPr>
        <w:numPr>
          <w:ilvl w:val="1"/>
          <w:numId w:val="25"/>
        </w:numPr>
        <w:tabs>
          <w:tab w:val="left" w:pos="1134"/>
        </w:tabs>
        <w:spacing w:after="200" w:line="360" w:lineRule="auto"/>
        <w:ind w:left="0" w:firstLine="480" w:firstLineChars="200"/>
        <w:rPr>
          <w:rFonts w:ascii="宋体" w:hAnsi="宋体"/>
          <w:b/>
          <w:bCs/>
          <w:color w:val="auto"/>
          <w:sz w:val="24"/>
          <w:szCs w:val="24"/>
          <w:highlight w:val="none"/>
        </w:rPr>
      </w:pPr>
      <w:r>
        <w:rPr>
          <w:rFonts w:hint="eastAsia" w:ascii="宋体" w:hAnsi="宋体"/>
          <w:color w:val="auto"/>
          <w:sz w:val="24"/>
          <w:szCs w:val="24"/>
          <w:highlight w:val="none"/>
        </w:rPr>
        <w:t>磋商过程中，磋商的任何一方不得透露与磋商有关的其他供应商的技术资料、价格和其他信息。</w:t>
      </w:r>
    </w:p>
    <w:p>
      <w:pPr>
        <w:numPr>
          <w:ilvl w:val="1"/>
          <w:numId w:val="25"/>
        </w:numPr>
        <w:tabs>
          <w:tab w:val="left" w:pos="1134"/>
        </w:tabs>
        <w:spacing w:after="200" w:line="360" w:lineRule="auto"/>
        <w:ind w:left="0" w:firstLine="480" w:firstLineChars="200"/>
        <w:rPr>
          <w:rFonts w:ascii="宋体" w:hAnsi="宋体"/>
          <w:color w:val="auto"/>
          <w:sz w:val="24"/>
          <w:szCs w:val="24"/>
          <w:highlight w:val="none"/>
        </w:rPr>
      </w:pPr>
      <w:r>
        <w:rPr>
          <w:rFonts w:hint="eastAsia" w:ascii="宋体" w:hAnsi="宋体"/>
          <w:color w:val="auto"/>
          <w:sz w:val="24"/>
          <w:szCs w:val="24"/>
          <w:highlight w:val="none"/>
        </w:rPr>
        <w:t>磋商过程中，磋商小组发现或者知晓供应商存在违法行为的，应当在评审报告中予以记录，并向财政部门报告，依法应将该供应商响应文件作无效处理的，应当作无效处理。</w:t>
      </w:r>
    </w:p>
    <w:p>
      <w:pPr>
        <w:pStyle w:val="5"/>
        <w:numPr>
          <w:ilvl w:val="0"/>
          <w:numId w:val="0"/>
        </w:numPr>
        <w:rPr>
          <w:color w:val="auto"/>
          <w:highlight w:val="none"/>
        </w:rPr>
      </w:pPr>
      <w:bookmarkStart w:id="152" w:name="_Toc1337"/>
      <w:bookmarkStart w:id="153" w:name="_Toc26020"/>
      <w:bookmarkStart w:id="154" w:name="_Toc17046"/>
      <w:r>
        <w:rPr>
          <w:rFonts w:hint="eastAsia"/>
          <w:color w:val="auto"/>
          <w:highlight w:val="none"/>
        </w:rPr>
        <w:t>5.2.</w:t>
      </w:r>
      <w:r>
        <w:rPr>
          <w:rFonts w:hint="eastAsia"/>
          <w:color w:val="auto"/>
          <w:highlight w:val="none"/>
          <w:lang w:val="en-US" w:eastAsia="zh-CN"/>
        </w:rPr>
        <w:t>5</w:t>
      </w:r>
      <w:r>
        <w:rPr>
          <w:rFonts w:hint="eastAsia"/>
          <w:color w:val="auto"/>
          <w:highlight w:val="none"/>
        </w:rPr>
        <w:t>最后报价审查</w:t>
      </w:r>
      <w:bookmarkEnd w:id="152"/>
      <w:bookmarkEnd w:id="153"/>
      <w:bookmarkEnd w:id="154"/>
    </w:p>
    <w:p>
      <w:pPr>
        <w:widowControl/>
        <w:numPr>
          <w:ilvl w:val="0"/>
          <w:numId w:val="26"/>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磋商结束</w:t>
      </w:r>
      <w:r>
        <w:rPr>
          <w:rFonts w:ascii="宋体" w:hAnsi="宋体"/>
          <w:color w:val="auto"/>
          <w:sz w:val="24"/>
          <w:szCs w:val="24"/>
          <w:highlight w:val="none"/>
        </w:rPr>
        <w:t>后，</w:t>
      </w:r>
      <w:r>
        <w:rPr>
          <w:rFonts w:hint="eastAsia" w:ascii="宋体" w:hAnsi="宋体"/>
          <w:color w:val="auto"/>
          <w:sz w:val="24"/>
          <w:szCs w:val="24"/>
          <w:highlight w:val="none"/>
        </w:rPr>
        <w:t>磋商小组应当要求所有实质性响应的供应商在规定时间内进行最后报价。磋商小组</w:t>
      </w:r>
      <w:r>
        <w:rPr>
          <w:rFonts w:ascii="宋体" w:hAnsi="宋体"/>
          <w:color w:val="auto"/>
          <w:sz w:val="24"/>
          <w:szCs w:val="24"/>
          <w:highlight w:val="none"/>
        </w:rPr>
        <w:t>开启报价后，供应商应随时关注“</w:t>
      </w:r>
      <w:r>
        <w:rPr>
          <w:rFonts w:hint="eastAsia" w:ascii="宋体" w:hAnsi="宋体"/>
          <w:color w:val="auto"/>
          <w:sz w:val="24"/>
          <w:szCs w:val="24"/>
          <w:highlight w:val="none"/>
        </w:rPr>
        <w:t>政府</w:t>
      </w:r>
      <w:r>
        <w:rPr>
          <w:rFonts w:ascii="宋体" w:hAnsi="宋体"/>
          <w:color w:val="auto"/>
          <w:sz w:val="24"/>
          <w:szCs w:val="24"/>
          <w:highlight w:val="none"/>
        </w:rPr>
        <w:t>采购</w:t>
      </w:r>
      <w:r>
        <w:rPr>
          <w:rFonts w:hint="eastAsia" w:ascii="宋体" w:hAnsi="宋体"/>
          <w:color w:val="auto"/>
          <w:sz w:val="24"/>
          <w:szCs w:val="24"/>
          <w:highlight w:val="none"/>
        </w:rPr>
        <w:t>云</w:t>
      </w:r>
      <w:r>
        <w:rPr>
          <w:rFonts w:ascii="宋体" w:hAnsi="宋体"/>
          <w:color w:val="auto"/>
          <w:sz w:val="24"/>
          <w:szCs w:val="24"/>
          <w:highlight w:val="none"/>
        </w:rPr>
        <w:t>平台”</w:t>
      </w:r>
      <w:r>
        <w:rPr>
          <w:rFonts w:hint="eastAsia" w:ascii="宋体" w:hAnsi="宋体"/>
          <w:color w:val="auto"/>
          <w:sz w:val="24"/>
          <w:szCs w:val="24"/>
          <w:highlight w:val="none"/>
        </w:rPr>
        <w:t>站内信息或</w:t>
      </w:r>
      <w:r>
        <w:rPr>
          <w:rFonts w:ascii="宋体" w:hAnsi="宋体"/>
          <w:color w:val="auto"/>
          <w:sz w:val="24"/>
          <w:szCs w:val="24"/>
          <w:highlight w:val="none"/>
        </w:rPr>
        <w:t>短信提醒，</w:t>
      </w:r>
      <w:r>
        <w:rPr>
          <w:rFonts w:hint="eastAsia" w:ascii="宋体" w:hAnsi="宋体"/>
          <w:color w:val="auto"/>
          <w:sz w:val="24"/>
          <w:szCs w:val="24"/>
          <w:highlight w:val="none"/>
        </w:rPr>
        <w:t>登录“政府采购云平台”，通过“开标大厅”进行报价。登录成都市公共资源交易服务中心门户网站（https://www.cdggzy.com/）—政府采购云平台—项目采购—开标评标—开标大厅（找到对应项目）—报价，进行报价</w:t>
      </w:r>
      <w:r>
        <w:rPr>
          <w:rFonts w:ascii="宋体" w:hAnsi="宋体"/>
          <w:color w:val="auto"/>
          <w:sz w:val="24"/>
          <w:szCs w:val="24"/>
          <w:highlight w:val="none"/>
        </w:rPr>
        <w:t>并</w:t>
      </w:r>
      <w:r>
        <w:rPr>
          <w:rFonts w:hint="eastAsia" w:ascii="宋体" w:hAnsi="宋体"/>
          <w:color w:val="auto"/>
          <w:sz w:val="24"/>
          <w:szCs w:val="24"/>
          <w:highlight w:val="none"/>
        </w:rPr>
        <w:t>签章</w:t>
      </w:r>
      <w:r>
        <w:rPr>
          <w:rFonts w:ascii="宋体" w:hAnsi="宋体"/>
          <w:color w:val="auto"/>
          <w:sz w:val="24"/>
          <w:szCs w:val="24"/>
          <w:highlight w:val="none"/>
        </w:rPr>
        <w:t>后</w:t>
      </w:r>
      <w:r>
        <w:rPr>
          <w:rFonts w:hint="eastAsia" w:ascii="宋体" w:hAnsi="宋体"/>
          <w:color w:val="auto"/>
          <w:sz w:val="24"/>
          <w:szCs w:val="24"/>
          <w:highlight w:val="none"/>
        </w:rPr>
        <w:t>递交。报价</w:t>
      </w:r>
      <w:r>
        <w:rPr>
          <w:rFonts w:ascii="宋体" w:hAnsi="宋体"/>
          <w:color w:val="auto"/>
          <w:sz w:val="24"/>
          <w:szCs w:val="24"/>
          <w:highlight w:val="none"/>
        </w:rPr>
        <w:t>时间截止后，系统</w:t>
      </w:r>
      <w:r>
        <w:rPr>
          <w:rFonts w:hint="eastAsia" w:ascii="宋体" w:hAnsi="宋体"/>
          <w:color w:val="auto"/>
          <w:sz w:val="24"/>
          <w:szCs w:val="24"/>
          <w:highlight w:val="none"/>
        </w:rPr>
        <w:t>统一</w:t>
      </w:r>
      <w:r>
        <w:rPr>
          <w:rFonts w:ascii="宋体" w:hAnsi="宋体"/>
          <w:color w:val="auto"/>
          <w:sz w:val="24"/>
          <w:szCs w:val="24"/>
          <w:highlight w:val="none"/>
        </w:rPr>
        <w:t>公布报价。</w:t>
      </w:r>
      <w:r>
        <w:rPr>
          <w:rFonts w:hint="eastAsia" w:ascii="宋体" w:hAnsi="宋体"/>
          <w:color w:val="auto"/>
          <w:sz w:val="24"/>
          <w:szCs w:val="24"/>
          <w:highlight w:val="none"/>
        </w:rPr>
        <w:t>提示：供应商未按时登录不见面开标系统，未在报价</w:t>
      </w:r>
      <w:r>
        <w:rPr>
          <w:rFonts w:ascii="宋体" w:hAnsi="宋体"/>
          <w:color w:val="auto"/>
          <w:sz w:val="24"/>
          <w:szCs w:val="24"/>
          <w:highlight w:val="none"/>
        </w:rPr>
        <w:t>截止时间内</w:t>
      </w:r>
      <w:r>
        <w:rPr>
          <w:rFonts w:hint="eastAsia" w:ascii="宋体" w:hAnsi="宋体"/>
          <w:color w:val="auto"/>
          <w:sz w:val="24"/>
          <w:szCs w:val="24"/>
          <w:highlight w:val="none"/>
        </w:rPr>
        <w:t>递交</w:t>
      </w:r>
      <w:r>
        <w:rPr>
          <w:rFonts w:ascii="宋体" w:hAnsi="宋体"/>
          <w:color w:val="auto"/>
          <w:sz w:val="24"/>
          <w:szCs w:val="24"/>
          <w:highlight w:val="none"/>
        </w:rPr>
        <w:t>报价</w:t>
      </w:r>
      <w:r>
        <w:rPr>
          <w:rFonts w:hint="eastAsia" w:ascii="宋体" w:hAnsi="宋体"/>
          <w:color w:val="auto"/>
          <w:sz w:val="24"/>
          <w:szCs w:val="24"/>
          <w:highlight w:val="none"/>
        </w:rPr>
        <w:t>或未按要求进行报价的，</w:t>
      </w:r>
      <w:r>
        <w:rPr>
          <w:rFonts w:ascii="宋体" w:hAnsi="宋体"/>
          <w:color w:val="auto"/>
          <w:sz w:val="24"/>
          <w:szCs w:val="24"/>
          <w:highlight w:val="none"/>
        </w:rPr>
        <w:t>视为供应商</w:t>
      </w:r>
      <w:r>
        <w:rPr>
          <w:rFonts w:hint="eastAsia" w:ascii="宋体" w:hAnsi="宋体"/>
          <w:color w:val="auto"/>
          <w:sz w:val="24"/>
          <w:szCs w:val="24"/>
          <w:highlight w:val="none"/>
        </w:rPr>
        <w:t>响应文件无效，由供应商自行承担不利后果。</w:t>
      </w:r>
    </w:p>
    <w:p>
      <w:pPr>
        <w:widowControl/>
        <w:numPr>
          <w:ilvl w:val="0"/>
          <w:numId w:val="26"/>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已提交响应文件的供应商，在提交最后报价之前，可以根据磋商情况退出磋商。</w:t>
      </w:r>
    </w:p>
    <w:p>
      <w:pPr>
        <w:widowControl/>
        <w:numPr>
          <w:ilvl w:val="0"/>
          <w:numId w:val="26"/>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供应商未按磋商小组要求在规定时间内提交最后报价的，视为其退出磋商。</w:t>
      </w:r>
    </w:p>
    <w:p>
      <w:pPr>
        <w:widowControl/>
        <w:numPr>
          <w:ilvl w:val="0"/>
          <w:numId w:val="26"/>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最后报价一旦递交后，供应商不得以任何理由撤回。</w:t>
      </w:r>
    </w:p>
    <w:p>
      <w:pPr>
        <w:widowControl/>
        <w:numPr>
          <w:ilvl w:val="0"/>
          <w:numId w:val="26"/>
        </w:numPr>
        <w:tabs>
          <w:tab w:val="left" w:pos="1134"/>
        </w:tabs>
        <w:snapToGrid w:val="0"/>
        <w:spacing w:after="200" w:line="360" w:lineRule="auto"/>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最后报价为有效报价应符合下列条件：</w:t>
      </w:r>
    </w:p>
    <w:p>
      <w:pPr>
        <w:widowControl/>
        <w:numPr>
          <w:ilvl w:val="0"/>
          <w:numId w:val="27"/>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供应商所提供的最后报价是在规定的时间内提交。</w:t>
      </w:r>
    </w:p>
    <w:p>
      <w:pPr>
        <w:widowControl/>
        <w:numPr>
          <w:ilvl w:val="0"/>
          <w:numId w:val="27"/>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供应商的最后报价应加盖供应商（法定名称）电子签章。</w:t>
      </w:r>
    </w:p>
    <w:p>
      <w:pPr>
        <w:widowControl/>
        <w:numPr>
          <w:ilvl w:val="0"/>
          <w:numId w:val="27"/>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供应商的最后报价符合磋商文件的要求。</w:t>
      </w:r>
    </w:p>
    <w:p>
      <w:pPr>
        <w:widowControl/>
        <w:numPr>
          <w:ilvl w:val="0"/>
          <w:numId w:val="27"/>
        </w:numPr>
        <w:tabs>
          <w:tab w:val="left" w:pos="-2127"/>
          <w:tab w:val="left" w:pos="1134"/>
        </w:tabs>
        <w:snapToGrid w:val="0"/>
        <w:spacing w:after="200" w:line="360" w:lineRule="auto"/>
        <w:ind w:left="0" w:firstLine="557"/>
        <w:rPr>
          <w:rFonts w:ascii="宋体" w:hAnsi="宋体" w:cs="宋体"/>
          <w:color w:val="auto"/>
          <w:sz w:val="24"/>
          <w:szCs w:val="24"/>
          <w:highlight w:val="none"/>
        </w:rPr>
      </w:pPr>
      <w:r>
        <w:rPr>
          <w:rFonts w:hint="eastAsia" w:ascii="宋体" w:hAnsi="宋体" w:cs="宋体"/>
          <w:color w:val="auto"/>
          <w:sz w:val="24"/>
          <w:szCs w:val="24"/>
          <w:highlight w:val="none"/>
        </w:rPr>
        <w:t>最后报价唯一，且不高于最高限价。</w:t>
      </w:r>
    </w:p>
    <w:p>
      <w:pPr>
        <w:pStyle w:val="29"/>
        <w:numPr>
          <w:ilvl w:val="0"/>
          <w:numId w:val="26"/>
        </w:numPr>
        <w:ind w:left="0" w:firstLine="568" w:firstLine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在未提高响应文件中承诺的服务质量的情况下，最后报价不高于技术、服务性响应文件中的报价，否则，磋商小组应当对其响应文件按无效处理。</w:t>
      </w:r>
    </w:p>
    <w:p>
      <w:pPr>
        <w:widowControl/>
        <w:numPr>
          <w:ilvl w:val="0"/>
          <w:numId w:val="26"/>
        </w:numPr>
        <w:tabs>
          <w:tab w:val="left" w:pos="-2127"/>
          <w:tab w:val="left" w:pos="1134"/>
        </w:tabs>
        <w:snapToGrid w:val="0"/>
        <w:spacing w:line="620" w:lineRule="exact"/>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最后报价出现下列情况的，不需要供应商澄清，按以下原则处理：</w:t>
      </w:r>
    </w:p>
    <w:p>
      <w:pPr>
        <w:pStyle w:val="63"/>
        <w:numPr>
          <w:ilvl w:val="0"/>
          <w:numId w:val="28"/>
        </w:numPr>
        <w:tabs>
          <w:tab w:val="left" w:pos="1134"/>
          <w:tab w:val="clear" w:pos="846"/>
        </w:tabs>
        <w:snapToGrid w:val="0"/>
        <w:spacing w:line="620" w:lineRule="exact"/>
        <w:ind w:left="0" w:firstLine="567"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最后报价中的大写金额和小写金额不一致的，以大写金额为准，但大写金额出现文字错误，导致金额无法判断的除外；</w:t>
      </w:r>
    </w:p>
    <w:p>
      <w:pPr>
        <w:pStyle w:val="63"/>
        <w:numPr>
          <w:ilvl w:val="0"/>
          <w:numId w:val="28"/>
        </w:numPr>
        <w:tabs>
          <w:tab w:val="left" w:pos="1134"/>
          <w:tab w:val="clear" w:pos="846"/>
        </w:tabs>
        <w:snapToGrid w:val="0"/>
        <w:spacing w:line="620" w:lineRule="exact"/>
        <w:ind w:left="0" w:firstLine="525"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单价金额小数点或者百分比有明显错位的，应以总价为准，并修改单价；</w:t>
      </w:r>
    </w:p>
    <w:p>
      <w:pPr>
        <w:pStyle w:val="63"/>
        <w:numPr>
          <w:ilvl w:val="0"/>
          <w:numId w:val="28"/>
        </w:numPr>
        <w:tabs>
          <w:tab w:val="left" w:pos="1134"/>
          <w:tab w:val="clear" w:pos="846"/>
        </w:tabs>
        <w:snapToGrid w:val="0"/>
        <w:spacing w:line="620" w:lineRule="exact"/>
        <w:ind w:left="0" w:firstLine="525"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总价金额与按单价汇总金额不一致的，以单价汇总金额计算结果为准；</w:t>
      </w:r>
    </w:p>
    <w:p>
      <w:pPr>
        <w:snapToGrid w:val="0"/>
        <w:spacing w:line="620" w:lineRule="exact"/>
        <w:ind w:firstLine="480" w:firstLineChars="200"/>
        <w:rPr>
          <w:color w:val="auto"/>
          <w:sz w:val="24"/>
          <w:szCs w:val="24"/>
          <w:highlight w:val="none"/>
        </w:rPr>
      </w:pPr>
      <w:r>
        <w:rPr>
          <w:rFonts w:hint="eastAsia" w:cs="Arial"/>
          <w:color w:val="auto"/>
          <w:sz w:val="24"/>
          <w:szCs w:val="24"/>
          <w:highlight w:val="none"/>
        </w:rPr>
        <w:t>同时出现两种以上不一致的，按照前款规定的顺序修正。修正后的</w:t>
      </w:r>
      <w:r>
        <w:rPr>
          <w:rFonts w:hint="eastAsia" w:ascii="宋体" w:hAnsi="宋体"/>
          <w:color w:val="auto"/>
          <w:sz w:val="24"/>
          <w:szCs w:val="24"/>
          <w:highlight w:val="none"/>
        </w:rPr>
        <w:t>最后</w:t>
      </w:r>
      <w:r>
        <w:rPr>
          <w:rFonts w:hint="eastAsia" w:cs="Arial"/>
          <w:color w:val="auto"/>
          <w:sz w:val="24"/>
          <w:szCs w:val="24"/>
          <w:highlight w:val="none"/>
        </w:rPr>
        <w:t>报价经加盖供应商（法定名称）电子签章后产生约束力，供应商不确认的，其</w:t>
      </w:r>
      <w:r>
        <w:rPr>
          <w:rFonts w:hint="eastAsia" w:ascii="宋体" w:hAnsi="宋体"/>
          <w:color w:val="auto"/>
          <w:sz w:val="24"/>
          <w:szCs w:val="24"/>
          <w:highlight w:val="none"/>
        </w:rPr>
        <w:t>最后</w:t>
      </w:r>
      <w:r>
        <w:rPr>
          <w:rFonts w:hint="eastAsia" w:cs="Arial"/>
          <w:color w:val="auto"/>
          <w:sz w:val="24"/>
          <w:szCs w:val="24"/>
          <w:highlight w:val="none"/>
        </w:rPr>
        <w:t>报价无效。</w:t>
      </w:r>
    </w:p>
    <w:p>
      <w:pPr>
        <w:pStyle w:val="2"/>
        <w:ind w:firstLine="484" w:firstLineChars="202"/>
        <w:rPr>
          <w:rFonts w:ascii="宋体" w:hAnsi="宋体"/>
          <w:color w:val="auto"/>
          <w:sz w:val="24"/>
          <w:szCs w:val="24"/>
          <w:highlight w:val="none"/>
        </w:rPr>
      </w:pPr>
      <w:r>
        <w:rPr>
          <w:rFonts w:hint="eastAsia" w:ascii="宋体" w:hAnsi="宋体"/>
          <w:color w:val="auto"/>
          <w:sz w:val="24"/>
          <w:szCs w:val="24"/>
          <w:highlight w:val="none"/>
        </w:rPr>
        <w:t>对不同语言文本响应文件的解释发生异议的，以中文文本为准。</w:t>
      </w:r>
    </w:p>
    <w:p>
      <w:pPr>
        <w:widowControl/>
        <w:numPr>
          <w:ilvl w:val="0"/>
          <w:numId w:val="26"/>
        </w:numPr>
        <w:tabs>
          <w:tab w:val="left" w:pos="-2127"/>
          <w:tab w:val="left" w:pos="1134"/>
        </w:tabs>
        <w:snapToGrid w:val="0"/>
        <w:spacing w:line="620" w:lineRule="exact"/>
        <w:ind w:left="0"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有效最后报价的供应商不足</w:t>
      </w:r>
      <w:r>
        <w:rPr>
          <w:rFonts w:hint="eastAsia"/>
          <w:color w:val="auto"/>
          <w:sz w:val="24"/>
          <w:szCs w:val="24"/>
          <w:highlight w:val="none"/>
          <w:lang w:eastAsia="zh-CN"/>
        </w:rPr>
        <w:t>三</w:t>
      </w:r>
      <w:r>
        <w:rPr>
          <w:rFonts w:hint="eastAsia" w:ascii="宋体" w:hAnsi="宋体"/>
          <w:color w:val="auto"/>
          <w:sz w:val="24"/>
          <w:szCs w:val="24"/>
          <w:highlight w:val="none"/>
        </w:rPr>
        <w:t>家的，采购失败。</w:t>
      </w:r>
    </w:p>
    <w:p>
      <w:pPr>
        <w:pStyle w:val="5"/>
        <w:numPr>
          <w:ilvl w:val="0"/>
          <w:numId w:val="0"/>
        </w:numPr>
        <w:rPr>
          <w:color w:val="auto"/>
          <w:highlight w:val="none"/>
        </w:rPr>
      </w:pPr>
      <w:bookmarkStart w:id="155" w:name="_Toc6805"/>
      <w:bookmarkStart w:id="156" w:name="_Toc31253"/>
      <w:bookmarkStart w:id="157" w:name="_Toc32146"/>
      <w:r>
        <w:rPr>
          <w:rFonts w:hint="eastAsia"/>
          <w:color w:val="auto"/>
          <w:highlight w:val="none"/>
        </w:rPr>
        <w:t>5.2.</w:t>
      </w:r>
      <w:r>
        <w:rPr>
          <w:rFonts w:hint="eastAsia"/>
          <w:color w:val="auto"/>
          <w:highlight w:val="none"/>
          <w:lang w:val="en-US" w:eastAsia="zh-CN"/>
        </w:rPr>
        <w:t>6</w:t>
      </w:r>
      <w:r>
        <w:rPr>
          <w:rFonts w:hint="eastAsia"/>
          <w:color w:val="auto"/>
          <w:highlight w:val="none"/>
        </w:rPr>
        <w:t>解释、澄清、说明的有关问题</w:t>
      </w:r>
      <w:bookmarkEnd w:id="155"/>
      <w:bookmarkEnd w:id="156"/>
      <w:bookmarkEnd w:id="157"/>
    </w:p>
    <w:p>
      <w:pPr>
        <w:numPr>
          <w:ilvl w:val="0"/>
          <w:numId w:val="29"/>
        </w:numPr>
        <w:tabs>
          <w:tab w:val="left" w:pos="1134"/>
        </w:tabs>
        <w:spacing w:after="200" w:line="360" w:lineRule="auto"/>
        <w:ind w:left="0" w:firstLine="567"/>
        <w:rPr>
          <w:rFonts w:ascii="宋体" w:hAnsi="宋体"/>
          <w:color w:val="auto"/>
          <w:sz w:val="24"/>
          <w:szCs w:val="24"/>
          <w:highlight w:val="none"/>
        </w:rPr>
      </w:pPr>
      <w:r>
        <w:rPr>
          <w:rFonts w:hint="eastAsia" w:ascii="宋体" w:hAnsi="宋体"/>
          <w:color w:val="auto"/>
          <w:sz w:val="24"/>
          <w:szCs w:val="24"/>
          <w:highlight w:val="none"/>
        </w:rPr>
        <w:t>评审过程中，磋商小组认为磋商文件有关事项表述不明确或需要说明的，可以提请</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公资交易中心书面解释。</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公资交易中心的解释不得改变磋商文件的原义或者影响公平、公正，解释事项如果涉及供应商权益的以有利于供应商的原则进行解释。</w:t>
      </w:r>
    </w:p>
    <w:p>
      <w:pPr>
        <w:numPr>
          <w:ilvl w:val="0"/>
          <w:numId w:val="29"/>
        </w:numPr>
        <w:tabs>
          <w:tab w:val="left" w:pos="1134"/>
        </w:tabs>
        <w:spacing w:after="200" w:line="360" w:lineRule="auto"/>
        <w:ind w:left="0" w:firstLine="567"/>
        <w:rPr>
          <w:rFonts w:ascii="宋体" w:hAnsi="宋体"/>
          <w:color w:val="auto"/>
          <w:sz w:val="24"/>
          <w:szCs w:val="24"/>
          <w:highlight w:val="none"/>
        </w:rPr>
      </w:pPr>
      <w:r>
        <w:rPr>
          <w:rFonts w:hint="eastAsia" w:ascii="宋体" w:hAnsi="宋体"/>
          <w:color w:val="auto"/>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三、评审结束前，供应商应随时关注系统提示，及时通过“政府采购云平台”在线响应磋商小组发出的澄清、说明或补正要求，签章并确认提交成功。逾时回复将不能提交，视为供应商自行放弃，其损失由供应商承担。</w:t>
      </w:r>
    </w:p>
    <w:p>
      <w:pPr>
        <w:spacing w:line="360" w:lineRule="auto"/>
        <w:ind w:firstLine="482" w:firstLineChars="200"/>
        <w:rPr>
          <w:rFonts w:ascii="宋体" w:hAnsi="宋体"/>
          <w:b/>
          <w:color w:val="auto"/>
          <w:sz w:val="28"/>
          <w:szCs w:val="28"/>
          <w:highlight w:val="none"/>
        </w:rPr>
      </w:pPr>
      <w:r>
        <w:rPr>
          <w:rFonts w:hint="eastAsia" w:ascii="宋体" w:hAnsi="宋体"/>
          <w:b/>
          <w:color w:val="auto"/>
          <w:sz w:val="24"/>
          <w:szCs w:val="24"/>
          <w:highlight w:val="none"/>
        </w:rPr>
        <w:t>磋商小组应当积极履行澄清、说明或者更正的职责，不得滥用权力。</w:t>
      </w:r>
    </w:p>
    <w:p>
      <w:pPr>
        <w:pStyle w:val="5"/>
        <w:numPr>
          <w:ilvl w:val="0"/>
          <w:numId w:val="0"/>
        </w:numPr>
        <w:rPr>
          <w:color w:val="auto"/>
          <w:highlight w:val="none"/>
        </w:rPr>
      </w:pPr>
      <w:bookmarkStart w:id="158" w:name="_Toc9492"/>
      <w:bookmarkStart w:id="159" w:name="_Toc9529"/>
      <w:bookmarkStart w:id="160" w:name="_Toc4003"/>
      <w:r>
        <w:rPr>
          <w:rFonts w:hint="eastAsia"/>
          <w:color w:val="auto"/>
          <w:highlight w:val="none"/>
        </w:rPr>
        <w:t>5.2.</w:t>
      </w:r>
      <w:r>
        <w:rPr>
          <w:rFonts w:hint="eastAsia"/>
          <w:color w:val="auto"/>
          <w:highlight w:val="none"/>
          <w:lang w:val="en-US" w:eastAsia="zh-CN"/>
        </w:rPr>
        <w:t>7</w:t>
      </w:r>
      <w:r>
        <w:rPr>
          <w:color w:val="auto"/>
          <w:highlight w:val="none"/>
        </w:rPr>
        <w:t>复核</w:t>
      </w:r>
      <w:bookmarkEnd w:id="158"/>
      <w:bookmarkEnd w:id="159"/>
      <w:bookmarkEnd w:id="160"/>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评审结束后，磋商小组应当进行复核，特别要对拟推荐为成交候选供应商的、报价最低的、响应文件被认定为无效的进行重点复核。</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评审结果汇总完成后，磋商小组拟出具评审报告前，</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公资交易中心应当组织2名以上的工作人员，在采购现场监督人员的监督之下，依据有关的法律制度和采购文件对评审结果进行复核，出具复核报告。</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评审结果汇总完成后，除下列情形外，任何人不得修改评审结果：</w:t>
      </w:r>
    </w:p>
    <w:p>
      <w:pPr>
        <w:pStyle w:val="29"/>
        <w:widowControl/>
        <w:numPr>
          <w:ilvl w:val="0"/>
          <w:numId w:val="30"/>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资格性认定错误；</w:t>
      </w:r>
    </w:p>
    <w:p>
      <w:pPr>
        <w:pStyle w:val="29"/>
        <w:widowControl/>
        <w:numPr>
          <w:ilvl w:val="0"/>
          <w:numId w:val="30"/>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分值汇总计算错误的；</w:t>
      </w:r>
    </w:p>
    <w:p>
      <w:pPr>
        <w:pStyle w:val="29"/>
        <w:widowControl/>
        <w:numPr>
          <w:ilvl w:val="0"/>
          <w:numId w:val="30"/>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分项评分超出评分标准范围的；</w:t>
      </w:r>
    </w:p>
    <w:p>
      <w:pPr>
        <w:pStyle w:val="29"/>
        <w:widowControl/>
        <w:numPr>
          <w:ilvl w:val="0"/>
          <w:numId w:val="30"/>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磋商小组成员对客观评审因素评分不一致的；</w:t>
      </w:r>
    </w:p>
    <w:p>
      <w:pPr>
        <w:pStyle w:val="29"/>
        <w:widowControl/>
        <w:numPr>
          <w:ilvl w:val="0"/>
          <w:numId w:val="30"/>
        </w:numPr>
        <w:tabs>
          <w:tab w:val="left" w:pos="1418"/>
        </w:tabs>
        <w:spacing w:after="200" w:line="360" w:lineRule="auto"/>
        <w:ind w:left="0" w:firstLine="48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经磋商小组认定评分畸高、畸低的。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存在本条上述情形的，由磋商小组自主决定是否采纳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公资交易中心的书面建议，并承担独立评审责任。磋商小组采纳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公资交易中心书面建议的，应当按照规定现场修改评审结果或者重新评审，并在磋商报告中详细记载有关事宜；不采纳</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公资交易中心书面建议的，应当书面说明理由。</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公资交易中心书面建议未被磋商小组采纳的，应当按照规定程序要求继续组织实施采购活动，不得擅自中止采购活动。</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公资交易中心认为磋商小组评审结果不合法的，应当书面报告采购项目同级财政部门。</w:t>
      </w:r>
    </w:p>
    <w:p>
      <w:pPr>
        <w:tabs>
          <w:tab w:val="left" w:pos="851"/>
        </w:tabs>
        <w:spacing w:line="360" w:lineRule="auto"/>
        <w:ind w:firstLine="480" w:firstLineChars="200"/>
        <w:rPr>
          <w:rFonts w:ascii="宋体" w:hAnsi="宋体"/>
          <w:color w:val="auto"/>
          <w:sz w:val="28"/>
          <w:szCs w:val="28"/>
          <w:highlight w:val="none"/>
        </w:rPr>
      </w:pP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公资交易中心复核过程中，磋商小组成员不得离开评审现场。</w:t>
      </w:r>
    </w:p>
    <w:p>
      <w:pPr>
        <w:pStyle w:val="5"/>
        <w:numPr>
          <w:ilvl w:val="0"/>
          <w:numId w:val="0"/>
        </w:numPr>
        <w:rPr>
          <w:rFonts w:hint="eastAsia"/>
          <w:color w:val="auto"/>
          <w:highlight w:val="none"/>
        </w:rPr>
      </w:pPr>
      <w:bookmarkStart w:id="161" w:name="_Toc19426"/>
      <w:bookmarkStart w:id="162" w:name="_Toc16405"/>
      <w:bookmarkStart w:id="163" w:name="_Toc1542"/>
      <w:r>
        <w:rPr>
          <w:rFonts w:hint="eastAsia"/>
          <w:color w:val="auto"/>
          <w:highlight w:val="none"/>
        </w:rPr>
        <w:t>5.2.</w:t>
      </w:r>
      <w:bookmarkStart w:id="164" w:name="_Toc73622795"/>
      <w:bookmarkStart w:id="165" w:name="_Toc63084330"/>
      <w:bookmarkStart w:id="166" w:name="_Toc63437916"/>
      <w:r>
        <w:rPr>
          <w:rFonts w:hint="eastAsia"/>
          <w:color w:val="auto"/>
          <w:highlight w:val="none"/>
          <w:lang w:val="en-US" w:eastAsia="zh-CN"/>
        </w:rPr>
        <w:t>8</w:t>
      </w:r>
      <w:r>
        <w:rPr>
          <w:rFonts w:hint="eastAsia"/>
          <w:color w:val="auto"/>
          <w:highlight w:val="none"/>
        </w:rPr>
        <w:t>推荐成交候选供应商</w:t>
      </w:r>
      <w:bookmarkEnd w:id="161"/>
      <w:bookmarkEnd w:id="162"/>
      <w:bookmarkEnd w:id="163"/>
      <w:bookmarkEnd w:id="164"/>
      <w:bookmarkEnd w:id="165"/>
      <w:bookmarkEnd w:id="166"/>
    </w:p>
    <w:p>
      <w:pPr>
        <w:spacing w:line="360" w:lineRule="auto"/>
        <w:ind w:firstLine="484" w:firstLineChars="202"/>
        <w:rPr>
          <w:rFonts w:hint="eastAsia" w:ascii="宋体" w:hAnsi="宋体"/>
          <w:color w:val="auto"/>
          <w:sz w:val="24"/>
          <w:szCs w:val="24"/>
          <w:highlight w:val="none"/>
        </w:rPr>
      </w:pPr>
      <w:r>
        <w:rPr>
          <w:rFonts w:hint="eastAsia" w:ascii="宋体" w:hAnsi="宋体"/>
          <w:color w:val="auto"/>
          <w:sz w:val="24"/>
          <w:szCs w:val="24"/>
          <w:highlight w:val="none"/>
        </w:rPr>
        <w:t>磋商小组应当根据综合评分情况，按照评审得分由高到低顺序推荐</w:t>
      </w:r>
      <w:r>
        <w:rPr>
          <w:rFonts w:hint="eastAsia"/>
          <w:color w:val="auto"/>
          <w:sz w:val="24"/>
          <w:szCs w:val="24"/>
          <w:highlight w:val="none"/>
          <w:lang w:val="en-US" w:eastAsia="zh-CN"/>
        </w:rPr>
        <w:t>1-3</w:t>
      </w:r>
      <w:r>
        <w:rPr>
          <w:rFonts w:hint="eastAsia" w:ascii="宋体" w:hAnsi="宋体"/>
          <w:color w:val="auto"/>
          <w:sz w:val="24"/>
          <w:szCs w:val="24"/>
          <w:highlight w:val="none"/>
        </w:rPr>
        <w:t>名成交候选供应商，并编写评审报告。评审得分相同的，按照最后报价由低到高的顺序推荐。评审得分且最后报价相同的，按照技术指标优劣（技术类分项得分高低）顺序推荐。评审得分且最后报价且技术指标得分均相同的，成交候选供应商并列，由采购人随机抽签确定成交供应商。</w:t>
      </w:r>
    </w:p>
    <w:p>
      <w:pPr>
        <w:pStyle w:val="5"/>
        <w:numPr>
          <w:ilvl w:val="0"/>
          <w:numId w:val="0"/>
        </w:numPr>
        <w:ind w:firstLine="480" w:firstLineChars="200"/>
        <w:rPr>
          <w:rFonts w:hint="eastAsia" w:ascii="宋体" w:hAnsi="宋体" w:eastAsia="宋体" w:cs="宋体"/>
          <w:b w:val="0"/>
          <w:bCs w:val="0"/>
          <w:color w:val="auto"/>
          <w:kern w:val="2"/>
          <w:sz w:val="24"/>
          <w:szCs w:val="24"/>
          <w:highlight w:val="none"/>
          <w:lang w:val="en-US" w:eastAsia="zh-CN" w:bidi="ar-SA"/>
        </w:rPr>
      </w:pPr>
      <w:bookmarkStart w:id="167" w:name="_Toc23585"/>
      <w:bookmarkStart w:id="168" w:name="_Toc23621"/>
      <w:bookmarkStart w:id="169" w:name="_Toc20727"/>
      <w:bookmarkStart w:id="170" w:name="_Toc26218"/>
      <w:bookmarkStart w:id="171" w:name="_Toc8990"/>
      <w:bookmarkStart w:id="172" w:name="_Toc20473"/>
      <w:bookmarkStart w:id="173" w:name="_Toc31780"/>
      <w:r>
        <w:rPr>
          <w:rFonts w:hint="eastAsia" w:ascii="宋体" w:hAnsi="宋体" w:eastAsia="宋体" w:cs="宋体"/>
          <w:b w:val="0"/>
          <w:bCs w:val="0"/>
          <w:color w:val="auto"/>
          <w:kern w:val="2"/>
          <w:sz w:val="24"/>
          <w:szCs w:val="24"/>
          <w:highlight w:val="none"/>
          <w:lang w:val="en-US" w:eastAsia="zh-CN" w:bidi="ar-SA"/>
        </w:rPr>
        <w:t>提供核心产品品牌相同且通过资格检查和符合性检查的不同供应商参加同一项目磋商的，按一家供应商计算，评审后得分最高的供应商获得成交候选人推荐资格；评审得分相同的，报价最低的供应商获得成交候选人推荐资格；评审得分相同且报价相同的，由磋商小组采取随机抽取的方式确定一名供应商获得成交候选人推荐资格。</w:t>
      </w:r>
      <w:bookmarkEnd w:id="167"/>
      <w:bookmarkEnd w:id="168"/>
      <w:bookmarkEnd w:id="169"/>
      <w:bookmarkEnd w:id="170"/>
      <w:bookmarkEnd w:id="171"/>
      <w:bookmarkEnd w:id="172"/>
      <w:bookmarkEnd w:id="173"/>
    </w:p>
    <w:p>
      <w:pPr>
        <w:pStyle w:val="5"/>
        <w:numPr>
          <w:ilvl w:val="0"/>
          <w:numId w:val="0"/>
        </w:numPr>
        <w:rPr>
          <w:rFonts w:hint="eastAsia"/>
          <w:color w:val="auto"/>
          <w:highlight w:val="none"/>
          <w:lang w:val="en-US" w:eastAsia="zh-CN"/>
        </w:rPr>
      </w:pPr>
      <w:bookmarkStart w:id="174" w:name="_Toc16423"/>
      <w:bookmarkStart w:id="175" w:name="_Toc15498"/>
      <w:bookmarkStart w:id="176" w:name="_Toc2821"/>
      <w:bookmarkStart w:id="177" w:name="_Toc10416"/>
      <w:r>
        <w:rPr>
          <w:rFonts w:hint="eastAsia"/>
          <w:color w:val="auto"/>
          <w:highlight w:val="none"/>
          <w:lang w:val="en-US" w:eastAsia="zh-CN"/>
        </w:rPr>
        <w:t>5.2.9编写评审报告</w:t>
      </w:r>
      <w:bookmarkEnd w:id="174"/>
      <w:bookmarkEnd w:id="175"/>
      <w:bookmarkEnd w:id="176"/>
      <w:bookmarkEnd w:id="177"/>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评审报告是磋商小组根据全体成员签字的原始评审记录和评审结果编写的报告，其主要内容包括：</w:t>
      </w:r>
    </w:p>
    <w:p>
      <w:pPr>
        <w:pStyle w:val="29"/>
        <w:widowControl/>
        <w:numPr>
          <w:ilvl w:val="0"/>
          <w:numId w:val="31"/>
        </w:numPr>
        <w:tabs>
          <w:tab w:val="left" w:pos="1134"/>
        </w:tabs>
        <w:spacing w:after="200" w:line="360" w:lineRule="auto"/>
        <w:ind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邀请供应商参加采购活动的具体方式和相关情况；</w:t>
      </w:r>
    </w:p>
    <w:p>
      <w:pPr>
        <w:pStyle w:val="29"/>
        <w:widowControl/>
        <w:numPr>
          <w:ilvl w:val="0"/>
          <w:numId w:val="31"/>
        </w:numPr>
        <w:tabs>
          <w:tab w:val="left" w:pos="1134"/>
        </w:tabs>
        <w:spacing w:after="200" w:line="360" w:lineRule="auto"/>
        <w:ind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响应文件开启日期和地点；</w:t>
      </w:r>
    </w:p>
    <w:p>
      <w:pPr>
        <w:pStyle w:val="29"/>
        <w:widowControl/>
        <w:numPr>
          <w:ilvl w:val="0"/>
          <w:numId w:val="31"/>
        </w:numPr>
        <w:tabs>
          <w:tab w:val="left" w:pos="1134"/>
        </w:tabs>
        <w:spacing w:after="200" w:line="360" w:lineRule="auto"/>
        <w:ind w:left="0" w:firstLine="56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获取磋商文件的供应商名单和磋商小组成员名单；</w:t>
      </w:r>
    </w:p>
    <w:p>
      <w:pPr>
        <w:pStyle w:val="29"/>
        <w:widowControl/>
        <w:numPr>
          <w:ilvl w:val="0"/>
          <w:numId w:val="31"/>
        </w:numPr>
        <w:tabs>
          <w:tab w:val="left" w:pos="1134"/>
        </w:tabs>
        <w:spacing w:after="200" w:line="360" w:lineRule="auto"/>
        <w:ind w:left="0" w:firstLine="56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评审情况记录和说明，包括对供应商的资格审查情况、供应商响应文件评审情况、磋商情况、报价情况等；</w:t>
      </w:r>
    </w:p>
    <w:p>
      <w:pPr>
        <w:pStyle w:val="29"/>
        <w:widowControl/>
        <w:numPr>
          <w:ilvl w:val="0"/>
          <w:numId w:val="31"/>
        </w:numPr>
        <w:tabs>
          <w:tab w:val="left" w:pos="1134"/>
        </w:tabs>
        <w:spacing w:after="200" w:line="360" w:lineRule="auto"/>
        <w:ind w:left="0" w:firstLine="560"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提出的成交候选供应商的排序名单及理由。</w:t>
      </w:r>
    </w:p>
    <w:p>
      <w:pPr>
        <w:tabs>
          <w:tab w:val="left" w:pos="1155"/>
        </w:tabs>
        <w:spacing w:line="360" w:lineRule="auto"/>
        <w:ind w:firstLine="448" w:firstLineChars="187"/>
        <w:rPr>
          <w:rFonts w:ascii="宋体" w:hAnsi="宋体"/>
          <w:color w:val="auto"/>
          <w:sz w:val="24"/>
          <w:szCs w:val="24"/>
          <w:highlight w:val="none"/>
        </w:rPr>
      </w:pPr>
      <w:r>
        <w:rPr>
          <w:rFonts w:hint="eastAsia" w:ascii="宋体" w:hAnsi="宋体"/>
          <w:color w:val="auto"/>
          <w:sz w:val="24"/>
          <w:szCs w:val="24"/>
          <w:highlight w:val="none"/>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评审报告上签字又不书面说明其不同意见和理由的，视为同意评审报告。</w:t>
      </w:r>
    </w:p>
    <w:p>
      <w:pPr>
        <w:pStyle w:val="4"/>
        <w:numPr>
          <w:ilvl w:val="1"/>
          <w:numId w:val="0"/>
        </w:numPr>
        <w:spacing w:before="0" w:after="200"/>
        <w:ind w:leftChars="0"/>
        <w:rPr>
          <w:color w:val="auto"/>
          <w:highlight w:val="none"/>
        </w:rPr>
      </w:pPr>
      <w:bookmarkStart w:id="178" w:name="_Toc18442"/>
      <w:r>
        <w:rPr>
          <w:rFonts w:hint="eastAsia"/>
          <w:color w:val="auto"/>
          <w:highlight w:val="none"/>
        </w:rPr>
        <w:t>5.3</w:t>
      </w:r>
      <w:bookmarkStart w:id="179" w:name="_Toc58943347"/>
      <w:bookmarkStart w:id="180" w:name="_Toc77688497"/>
      <w:r>
        <w:rPr>
          <w:rFonts w:hint="eastAsia"/>
          <w:color w:val="auto"/>
          <w:highlight w:val="none"/>
        </w:rPr>
        <w:t>磋商</w:t>
      </w:r>
      <w:r>
        <w:rPr>
          <w:color w:val="auto"/>
          <w:highlight w:val="none"/>
        </w:rPr>
        <w:t>异议</w:t>
      </w:r>
      <w:r>
        <w:rPr>
          <w:rFonts w:hint="eastAsia"/>
          <w:color w:val="auto"/>
          <w:highlight w:val="none"/>
        </w:rPr>
        <w:t>处理</w:t>
      </w:r>
      <w:bookmarkEnd w:id="178"/>
      <w:bookmarkEnd w:id="179"/>
      <w:bookmarkEnd w:id="180"/>
    </w:p>
    <w:p>
      <w:pPr>
        <w:tabs>
          <w:tab w:val="left" w:pos="1155"/>
        </w:tabs>
        <w:spacing w:line="360" w:lineRule="auto"/>
        <w:ind w:firstLine="484" w:firstLineChars="202"/>
        <w:rPr>
          <w:rFonts w:ascii="宋体" w:hAnsi="宋体"/>
          <w:color w:val="auto"/>
          <w:kern w:val="0"/>
          <w:sz w:val="24"/>
          <w:szCs w:val="24"/>
          <w:highlight w:val="none"/>
        </w:rPr>
      </w:pPr>
      <w:r>
        <w:rPr>
          <w:rFonts w:hint="eastAsia" w:ascii="宋体" w:hAnsi="宋体"/>
          <w:color w:val="auto"/>
          <w:kern w:val="0"/>
          <w:sz w:val="24"/>
          <w:szCs w:val="24"/>
          <w:highlight w:val="none"/>
        </w:rPr>
        <w:t>在磋商过程中，磋商小组成员对响应文件是否符合磋商文件规定存在争议的，应当以少数服从多数的原则处理，但不得违背磋商文件规定。有不同意见的磋商小组成员认为认定过程和结果不符合法律法规或者磋商文件规定的，应当在磋商报告中予以反映。</w:t>
      </w:r>
    </w:p>
    <w:p>
      <w:pPr>
        <w:pStyle w:val="4"/>
        <w:numPr>
          <w:ilvl w:val="0"/>
          <w:numId w:val="0"/>
        </w:numPr>
        <w:spacing w:before="156" w:after="156"/>
        <w:rPr>
          <w:rFonts w:hint="eastAsia" w:ascii="宋体" w:hAnsi="宋体" w:cs="Times New Roman"/>
          <w:b/>
          <w:bCs/>
          <w:color w:val="auto"/>
          <w:highlight w:val="none"/>
        </w:rPr>
      </w:pPr>
      <w:bookmarkStart w:id="181" w:name="_Toc9265"/>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w:t>
      </w:r>
      <w:r>
        <w:rPr>
          <w:rFonts w:hint="eastAsia" w:ascii="宋体" w:hAnsi="宋体" w:cs="Times New Roman"/>
          <w:b/>
          <w:bCs/>
          <w:color w:val="auto"/>
          <w:highlight w:val="none"/>
        </w:rPr>
        <w:t>评审办法和标准</w:t>
      </w:r>
      <w:bookmarkEnd w:id="181"/>
    </w:p>
    <w:p>
      <w:pPr>
        <w:pStyle w:val="9"/>
        <w:snapToGrid w:val="0"/>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一、由磋商小组根据磋商文件的要求采用相同的评审程序、评分办法及标准对提交最后报价的供应商的响应文件和最后报价进行综合评分；</w:t>
      </w:r>
    </w:p>
    <w:p>
      <w:pPr>
        <w:tabs>
          <w:tab w:val="left" w:pos="1155"/>
        </w:tabs>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二、本次综合评分的因素是：价格、技术、服务等；</w:t>
      </w:r>
    </w:p>
    <w:p>
      <w:pPr>
        <w:tabs>
          <w:tab w:val="left" w:pos="1155"/>
        </w:tabs>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三、评审时，磋商小组各成员应当独立对每个有效响应的文件进行评价、打分，然后汇总每个供应商每项评分因素的得分。</w:t>
      </w:r>
    </w:p>
    <w:p>
      <w:pPr>
        <w:pStyle w:val="4"/>
        <w:numPr>
          <w:ilvl w:val="0"/>
          <w:numId w:val="0"/>
        </w:numPr>
        <w:spacing w:before="156" w:after="156"/>
        <w:rPr>
          <w:rFonts w:hint="eastAsia" w:ascii="宋体" w:hAnsi="宋体" w:cs="Times New Roman"/>
          <w:b/>
          <w:bCs/>
          <w:color w:val="auto"/>
          <w:highlight w:val="none"/>
          <w:lang w:val="en-US" w:eastAsia="zh-CN"/>
        </w:rPr>
      </w:pPr>
      <w:bookmarkStart w:id="182" w:name="_Toc32008"/>
      <w:r>
        <w:rPr>
          <w:rFonts w:hint="eastAsia" w:ascii="宋体" w:hAnsi="宋体" w:cs="Times New Roman"/>
          <w:b/>
          <w:bCs/>
          <w:color w:val="auto"/>
          <w:highlight w:val="none"/>
          <w:lang w:val="en-US" w:eastAsia="zh-CN"/>
        </w:rPr>
        <w:t>5.</w:t>
      </w:r>
      <w:r>
        <w:rPr>
          <w:rFonts w:hint="eastAsia" w:cs="Times New Roman"/>
          <w:b/>
          <w:bCs/>
          <w:color w:val="auto"/>
          <w:highlight w:val="none"/>
          <w:lang w:val="en-US" w:eastAsia="zh-CN"/>
        </w:rPr>
        <w:t>4.1</w:t>
      </w:r>
      <w:r>
        <w:rPr>
          <w:rFonts w:hint="eastAsia" w:ascii="宋体" w:hAnsi="宋体" w:cs="Times New Roman"/>
          <w:b/>
          <w:bCs/>
          <w:color w:val="auto"/>
          <w:highlight w:val="none"/>
          <w:lang w:val="en-US" w:eastAsia="zh-CN"/>
        </w:rPr>
        <w:t>评分办法</w:t>
      </w:r>
      <w:bookmarkEnd w:id="182"/>
    </w:p>
    <w:p>
      <w:pPr>
        <w:pStyle w:val="9"/>
        <w:snapToGrid w:val="0"/>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评审得分＝（A1＋A2＋……＋An）/n1</w:t>
      </w:r>
    </w:p>
    <w:p>
      <w:pPr>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A1、A2……An分别为磋商小组每个成员的打分，n1为磋商小组人数。 </w:t>
      </w:r>
    </w:p>
    <w:p>
      <w:pPr>
        <w:pStyle w:val="23"/>
        <w:ind w:left="0" w:leftChars="0" w:firstLine="0" w:firstLineChars="0"/>
        <w:rPr>
          <w:rFonts w:hint="eastAsia" w:ascii="宋体" w:hAnsi="宋体" w:eastAsia="宋体" w:cs="Times New Roman"/>
          <w:b/>
          <w:bCs/>
          <w:color w:val="auto"/>
          <w:highlight w:val="none"/>
          <w:lang w:val="en-US" w:eastAsia="zh-CN"/>
        </w:rPr>
      </w:pPr>
      <w:r>
        <w:rPr>
          <w:rFonts w:hint="eastAsia" w:ascii="宋体" w:hAnsi="宋体" w:eastAsia="宋体" w:cs="Times New Roman"/>
          <w:b/>
          <w:bCs/>
          <w:color w:val="auto"/>
          <w:highlight w:val="none"/>
          <w:lang w:val="en-US" w:eastAsia="zh-CN"/>
        </w:rPr>
        <w:t>5.4.2评分标准</w:t>
      </w:r>
    </w:p>
    <w:tbl>
      <w:tblPr>
        <w:tblStyle w:val="17"/>
        <w:tblW w:w="92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101"/>
        <w:gridCol w:w="1533"/>
        <w:gridCol w:w="1123"/>
        <w:gridCol w:w="5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6"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2"/>
                <w:szCs w:val="22"/>
                <w:lang w:val="en-US"/>
              </w:rPr>
            </w:pPr>
            <w:r>
              <w:rPr>
                <w:rFonts w:hint="eastAsia" w:ascii="Calibri" w:hAnsi="方正仿宋" w:eastAsia="方正仿宋" w:cs="方正仿宋"/>
                <w:kern w:val="2"/>
                <w:sz w:val="22"/>
                <w:szCs w:val="22"/>
                <w:lang w:val="en-US" w:eastAsia="zh-CN" w:bidi="ar"/>
              </w:rPr>
              <w:t>评委类别</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2"/>
                <w:szCs w:val="22"/>
                <w:lang w:val="en-US"/>
              </w:rPr>
            </w:pPr>
            <w:r>
              <w:rPr>
                <w:rFonts w:hint="eastAsia" w:ascii="Calibri" w:hAnsi="方正仿宋" w:eastAsia="方正仿宋" w:cs="方正仿宋"/>
                <w:kern w:val="2"/>
                <w:sz w:val="22"/>
                <w:szCs w:val="22"/>
                <w:lang w:val="en-US" w:eastAsia="zh-CN" w:bidi="ar"/>
              </w:rPr>
              <w:t>评分因素</w:t>
            </w:r>
          </w:p>
        </w:tc>
        <w:tc>
          <w:tcPr>
            <w:tcW w:w="11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2"/>
                <w:szCs w:val="22"/>
                <w:lang w:val="en-US"/>
              </w:rPr>
            </w:pPr>
            <w:r>
              <w:rPr>
                <w:rFonts w:hint="eastAsia" w:ascii="Calibri" w:hAnsi="方正仿宋" w:eastAsia="方正仿宋" w:cs="方正仿宋"/>
                <w:kern w:val="2"/>
                <w:sz w:val="22"/>
                <w:szCs w:val="22"/>
                <w:lang w:val="en-US" w:eastAsia="zh-CN" w:bidi="ar"/>
              </w:rPr>
              <w:t>分值</w:t>
            </w:r>
          </w:p>
        </w:tc>
        <w:tc>
          <w:tcPr>
            <w:tcW w:w="553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2"/>
                <w:szCs w:val="22"/>
                <w:lang w:val="en-US"/>
              </w:rPr>
            </w:pPr>
            <w:r>
              <w:rPr>
                <w:rFonts w:hint="eastAsia" w:ascii="Calibri" w:hAnsi="方正仿宋" w:eastAsia="方正仿宋" w:cs="方正仿宋"/>
                <w:kern w:val="2"/>
                <w:sz w:val="22"/>
                <w:szCs w:val="22"/>
                <w:lang w:val="en-US" w:eastAsia="zh-CN" w:bidi="ar"/>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78"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2"/>
                <w:szCs w:val="22"/>
                <w:lang w:val="en-US"/>
              </w:rPr>
            </w:pPr>
            <w:r>
              <w:rPr>
                <w:rFonts w:hint="eastAsia" w:ascii="宋体" w:hAnsi="宋体" w:cs="宋体"/>
                <w:b/>
                <w:color w:val="auto"/>
                <w:kern w:val="0"/>
                <w:sz w:val="21"/>
                <w:szCs w:val="21"/>
                <w:highlight w:val="none"/>
              </w:rPr>
              <w:t>磋商小组成员</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eastAsia="zh-CN"/>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报价</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rPr>
            </w:pPr>
          </w:p>
        </w:tc>
        <w:tc>
          <w:tcPr>
            <w:tcW w:w="11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rPr>
            </w:pPr>
            <w:r>
              <w:rPr>
                <w:rFonts w:hint="default" w:ascii="宋体" w:hAnsi="宋体" w:eastAsia="宋体" w:cs="宋体"/>
                <w:color w:val="auto"/>
                <w:highlight w:val="none"/>
                <w:lang w:val="en-US" w:eastAsia="zh-CN"/>
              </w:rPr>
              <w:t>40</w:t>
            </w:r>
            <w:r>
              <w:rPr>
                <w:rFonts w:hint="eastAsia" w:ascii="宋体" w:hAnsi="宋体" w:eastAsia="宋体" w:cs="宋体"/>
                <w:color w:val="auto"/>
                <w:highlight w:val="none"/>
                <w:lang w:val="en-US" w:eastAsia="zh-CN"/>
              </w:rPr>
              <w:t>分</w:t>
            </w:r>
          </w:p>
        </w:tc>
        <w:tc>
          <w:tcPr>
            <w:tcW w:w="553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numPr>
                <w:ilvl w:val="0"/>
                <w:numId w:val="32"/>
              </w:numPr>
              <w:suppressLineNumbers w:val="0"/>
              <w:tabs>
                <w:tab w:val="left" w:pos="0"/>
              </w:tabs>
              <w:wordWrap w:val="0"/>
              <w:topLinePunct/>
              <w:spacing w:before="0" w:beforeAutospacing="0" w:after="0" w:afterAutospacing="0" w:line="360" w:lineRule="exact"/>
              <w:ind w:left="0" w:right="0"/>
              <w:rPr>
                <w:rFonts w:hint="eastAsia" w:ascii="宋体" w:hAnsi="宋体" w:eastAsia="宋体" w:cs="等线"/>
                <w:snapToGrid w:val="0"/>
                <w:kern w:val="2"/>
                <w:sz w:val="21"/>
                <w:szCs w:val="21"/>
                <w:highlight w:val="none"/>
              </w:rPr>
            </w:pPr>
            <w:r>
              <w:rPr>
                <w:rFonts w:hint="eastAsia" w:ascii="宋体" w:hAnsi="宋体" w:eastAsia="宋体" w:cs="等线"/>
                <w:snapToGrid w:val="0"/>
                <w:kern w:val="2"/>
                <w:sz w:val="21"/>
                <w:szCs w:val="21"/>
                <w:highlight w:val="none"/>
              </w:rPr>
              <w:t>经磋商小组评审，通过资格性和符合性审查，且最后报价最低的供应商的最后报价作为磋商基准价</w:t>
            </w:r>
            <w:r>
              <w:rPr>
                <w:rFonts w:hint="eastAsia" w:ascii="宋体" w:hAnsi="宋体" w:eastAsia="宋体" w:cs="等线"/>
                <w:snapToGrid w:val="0"/>
                <w:kern w:val="2"/>
                <w:sz w:val="21"/>
                <w:szCs w:val="21"/>
                <w:highlight w:val="none"/>
                <w:lang w:eastAsia="zh-CN"/>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highlight w:val="none"/>
                <w:lang w:val="en-US"/>
              </w:rPr>
            </w:pPr>
            <w:r>
              <w:rPr>
                <w:rFonts w:hint="eastAsia" w:ascii="宋体" w:hAnsi="宋体" w:eastAsia="宋体" w:cs="等线"/>
                <w:snapToGrid w:val="0"/>
                <w:kern w:val="2"/>
                <w:sz w:val="21"/>
                <w:szCs w:val="21"/>
                <w:highlight w:val="none"/>
                <w:lang w:val="en-US" w:eastAsia="zh-CN"/>
              </w:rPr>
              <w:t>2.</w:t>
            </w:r>
            <w:r>
              <w:rPr>
                <w:rFonts w:hint="eastAsia" w:ascii="宋体" w:hAnsi="宋体" w:eastAsia="宋体" w:cs="等线"/>
                <w:snapToGrid w:val="0"/>
                <w:kern w:val="2"/>
                <w:sz w:val="21"/>
                <w:szCs w:val="21"/>
                <w:highlight w:val="none"/>
              </w:rPr>
              <w:t>报价得分=(磋商基准价／最后报价)×</w:t>
            </w:r>
            <w:r>
              <w:rPr>
                <w:rFonts w:hint="eastAsia" w:ascii="宋体" w:hAnsi="宋体" w:eastAsia="宋体" w:cs="等线"/>
                <w:snapToGrid w:val="0"/>
                <w:kern w:val="2"/>
                <w:sz w:val="21"/>
                <w:szCs w:val="21"/>
                <w:highlight w:val="none"/>
                <w:lang w:val="en-US" w:eastAsia="zh-CN"/>
              </w:rPr>
              <w:t>40</w:t>
            </w:r>
            <w:r>
              <w:rPr>
                <w:rFonts w:hint="eastAsia" w:ascii="宋体" w:hAnsi="宋体" w:eastAsia="宋体" w:cs="等线"/>
                <w:snapToGrid w:val="0"/>
                <w:kern w:val="2"/>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288"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 w:val="22"/>
                <w:szCs w:val="22"/>
                <w:lang w:val="en-US"/>
              </w:rPr>
            </w:pPr>
            <w:r>
              <w:rPr>
                <w:rFonts w:hint="eastAsia" w:ascii="宋体" w:hAnsi="宋体" w:cs="宋体"/>
                <w:b/>
                <w:color w:val="auto"/>
                <w:kern w:val="0"/>
                <w:sz w:val="21"/>
                <w:szCs w:val="21"/>
                <w:highlight w:val="none"/>
              </w:rPr>
              <w:t>磋商小组成员</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技术参数及要求</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rPr>
            </w:pPr>
          </w:p>
        </w:tc>
        <w:tc>
          <w:tcPr>
            <w:tcW w:w="11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rPr>
            </w:pPr>
            <w:r>
              <w:rPr>
                <w:rFonts w:hint="default" w:ascii="宋体" w:hAnsi="宋体" w:eastAsia="宋体" w:cs="宋体"/>
                <w:color w:val="auto"/>
                <w:highlight w:val="none"/>
                <w:lang w:val="en-US" w:eastAsia="zh-CN"/>
              </w:rPr>
              <w:t>3</w:t>
            </w:r>
            <w:r>
              <w:rPr>
                <w:rFonts w:hint="eastAsia" w:cs="宋体"/>
                <w:color w:val="auto"/>
                <w:highlight w:val="none"/>
                <w:lang w:val="en-US" w:eastAsia="zh-CN"/>
              </w:rPr>
              <w:t>8</w:t>
            </w:r>
            <w:r>
              <w:rPr>
                <w:rFonts w:hint="eastAsia" w:ascii="宋体" w:hAnsi="宋体" w:eastAsia="宋体" w:cs="宋体"/>
                <w:color w:val="auto"/>
                <w:highlight w:val="none"/>
                <w:lang w:val="en-US" w:eastAsia="zh-CN"/>
              </w:rPr>
              <w:t>分</w:t>
            </w:r>
          </w:p>
        </w:tc>
        <w:tc>
          <w:tcPr>
            <w:tcW w:w="5531"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2"/>
              <w:keepNext w:val="0"/>
              <w:keepLines w:val="0"/>
              <w:suppressLineNumbers w:val="0"/>
              <w:spacing w:before="0" w:beforeAutospacing="0" w:afterAutospacing="0"/>
              <w:ind w:left="0" w:right="0"/>
              <w:rPr>
                <w:rFonts w:hint="default"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1、供应商所投</w:t>
            </w:r>
            <w:r>
              <w:rPr>
                <w:rFonts w:hint="default" w:ascii="宋体" w:hAnsi="宋体" w:eastAsia="宋体" w:cs="宋体"/>
                <w:color w:val="auto"/>
                <w:kern w:val="2"/>
                <w:sz w:val="21"/>
                <w:szCs w:val="22"/>
                <w:highlight w:val="none"/>
                <w:lang w:val="en-US" w:eastAsia="zh-CN" w:bidi="ar-SA"/>
              </w:rPr>
              <w:t>产品的技术参数完全满足招标文件中加▲号的技术参数及要求的，得</w:t>
            </w:r>
            <w:r>
              <w:rPr>
                <w:rFonts w:hint="eastAsia" w:ascii="宋体" w:hAnsi="宋体" w:cs="宋体"/>
                <w:color w:val="auto"/>
                <w:kern w:val="2"/>
                <w:sz w:val="21"/>
                <w:szCs w:val="22"/>
                <w:highlight w:val="none"/>
                <w:lang w:val="en-US" w:eastAsia="zh-CN" w:bidi="ar-SA"/>
              </w:rPr>
              <w:t>2</w:t>
            </w:r>
            <w:r>
              <w:rPr>
                <w:rFonts w:hint="eastAsia" w:ascii="宋体" w:hAnsi="宋体" w:eastAsia="宋体" w:cs="宋体"/>
                <w:color w:val="auto"/>
                <w:kern w:val="2"/>
                <w:sz w:val="21"/>
                <w:szCs w:val="22"/>
                <w:highlight w:val="none"/>
                <w:lang w:val="en-US" w:eastAsia="zh-CN" w:bidi="ar-SA"/>
              </w:rPr>
              <w:t>0</w:t>
            </w:r>
            <w:r>
              <w:rPr>
                <w:rFonts w:hint="default" w:ascii="宋体" w:hAnsi="宋体" w:eastAsia="宋体" w:cs="宋体"/>
                <w:color w:val="auto"/>
                <w:kern w:val="2"/>
                <w:sz w:val="21"/>
                <w:szCs w:val="22"/>
                <w:highlight w:val="none"/>
                <w:lang w:val="en-US" w:eastAsia="zh-CN" w:bidi="ar-SA"/>
              </w:rPr>
              <w:t>分：</w:t>
            </w:r>
            <w:r>
              <w:rPr>
                <w:rFonts w:hint="eastAsia" w:ascii="宋体" w:hAnsi="宋体" w:eastAsia="宋体" w:cs="宋体"/>
                <w:color w:val="auto"/>
                <w:kern w:val="2"/>
                <w:sz w:val="21"/>
                <w:szCs w:val="22"/>
                <w:highlight w:val="none"/>
                <w:lang w:val="en-US" w:eastAsia="zh-CN" w:bidi="ar-SA"/>
              </w:rPr>
              <w:t>供应商</w:t>
            </w:r>
            <w:r>
              <w:rPr>
                <w:rFonts w:hint="default" w:ascii="宋体" w:hAnsi="宋体" w:eastAsia="宋体" w:cs="宋体"/>
                <w:color w:val="auto"/>
                <w:kern w:val="2"/>
                <w:sz w:val="21"/>
                <w:szCs w:val="22"/>
                <w:highlight w:val="none"/>
                <w:lang w:val="en-US" w:eastAsia="zh-CN" w:bidi="ar-SA"/>
              </w:rPr>
              <w:t>投标产品的技术参数不满足加▲号的技术参数及要求的，则在</w:t>
            </w:r>
            <w:r>
              <w:rPr>
                <w:rFonts w:hint="eastAsia" w:ascii="宋体" w:hAnsi="宋体" w:cs="宋体"/>
                <w:color w:val="auto"/>
                <w:kern w:val="2"/>
                <w:sz w:val="21"/>
                <w:szCs w:val="22"/>
                <w:highlight w:val="none"/>
                <w:lang w:val="en-US" w:eastAsia="zh-CN" w:bidi="ar-SA"/>
              </w:rPr>
              <w:t>2</w:t>
            </w:r>
            <w:r>
              <w:rPr>
                <w:rFonts w:hint="eastAsia" w:ascii="宋体" w:hAnsi="宋体" w:eastAsia="宋体" w:cs="宋体"/>
                <w:color w:val="auto"/>
                <w:kern w:val="2"/>
                <w:sz w:val="21"/>
                <w:szCs w:val="22"/>
                <w:highlight w:val="none"/>
                <w:lang w:val="en-US" w:eastAsia="zh-CN" w:bidi="ar-SA"/>
              </w:rPr>
              <w:t>0</w:t>
            </w:r>
            <w:r>
              <w:rPr>
                <w:rFonts w:hint="default" w:ascii="宋体" w:hAnsi="宋体" w:eastAsia="宋体" w:cs="宋体"/>
                <w:color w:val="auto"/>
                <w:kern w:val="2"/>
                <w:sz w:val="21"/>
                <w:szCs w:val="22"/>
                <w:highlight w:val="none"/>
                <w:lang w:val="en-US" w:eastAsia="zh-CN" w:bidi="ar-SA"/>
              </w:rPr>
              <w:t>分基础上，按以下原则扣分，扣完为止：每有一项不满足招标文件中加▲号的技术参数及要求的，扣</w:t>
            </w:r>
            <w:r>
              <w:rPr>
                <w:rFonts w:hint="eastAsia" w:ascii="宋体" w:hAnsi="宋体" w:cs="宋体"/>
                <w:color w:val="auto"/>
                <w:kern w:val="2"/>
                <w:sz w:val="21"/>
                <w:szCs w:val="22"/>
                <w:highlight w:val="none"/>
                <w:lang w:val="en-US" w:eastAsia="zh-CN" w:bidi="ar-SA"/>
              </w:rPr>
              <w:t>2</w:t>
            </w:r>
            <w:r>
              <w:rPr>
                <w:rFonts w:hint="default" w:ascii="宋体" w:hAnsi="宋体" w:eastAsia="宋体" w:cs="宋体"/>
                <w:color w:val="auto"/>
                <w:kern w:val="2"/>
                <w:sz w:val="21"/>
                <w:szCs w:val="22"/>
                <w:highlight w:val="none"/>
                <w:lang w:val="en-US" w:eastAsia="zh-CN" w:bidi="ar-SA"/>
              </w:rPr>
              <w:t>分。</w:t>
            </w:r>
          </w:p>
          <w:p>
            <w:pPr>
              <w:pStyle w:val="2"/>
              <w:keepNext w:val="0"/>
              <w:keepLines w:val="0"/>
              <w:suppressLineNumbers w:val="0"/>
              <w:spacing w:before="0" w:beforeAutospacing="0" w:afterAutospacing="0"/>
              <w:ind w:left="0" w:right="0"/>
              <w:rPr>
                <w:rFonts w:hint="default"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2、供应商所投</w:t>
            </w:r>
            <w:r>
              <w:rPr>
                <w:rFonts w:hint="default" w:ascii="宋体" w:hAnsi="宋体" w:eastAsia="宋体" w:cs="宋体"/>
                <w:color w:val="auto"/>
                <w:kern w:val="2"/>
                <w:sz w:val="21"/>
                <w:szCs w:val="22"/>
                <w:highlight w:val="none"/>
                <w:lang w:val="en-US" w:eastAsia="zh-CN" w:bidi="ar-SA"/>
              </w:rPr>
              <w:t>产品的技术参数完全满足招标文件中未加▲、★号的技术参数及要求的，得</w:t>
            </w:r>
            <w:r>
              <w:rPr>
                <w:rFonts w:hint="eastAsia" w:ascii="宋体" w:hAnsi="宋体" w:cs="宋体"/>
                <w:color w:val="auto"/>
                <w:kern w:val="2"/>
                <w:sz w:val="21"/>
                <w:szCs w:val="22"/>
                <w:highlight w:val="none"/>
                <w:lang w:val="en-US" w:eastAsia="zh-CN" w:bidi="ar-SA"/>
              </w:rPr>
              <w:t>1</w:t>
            </w:r>
            <w:r>
              <w:rPr>
                <w:rFonts w:hint="eastAsia" w:ascii="宋体" w:hAnsi="宋体" w:eastAsia="宋体" w:cs="宋体"/>
                <w:color w:val="auto"/>
                <w:kern w:val="2"/>
                <w:sz w:val="21"/>
                <w:szCs w:val="22"/>
                <w:highlight w:val="none"/>
                <w:lang w:val="en-US" w:eastAsia="zh-CN" w:bidi="ar-SA"/>
              </w:rPr>
              <w:t>8</w:t>
            </w:r>
            <w:r>
              <w:rPr>
                <w:rFonts w:hint="default" w:ascii="宋体" w:hAnsi="宋体" w:eastAsia="宋体" w:cs="宋体"/>
                <w:color w:val="auto"/>
                <w:kern w:val="2"/>
                <w:sz w:val="21"/>
                <w:szCs w:val="22"/>
                <w:highlight w:val="none"/>
                <w:lang w:val="en-US" w:eastAsia="zh-CN" w:bidi="ar-SA"/>
              </w:rPr>
              <w:t>分；</w:t>
            </w:r>
            <w:r>
              <w:rPr>
                <w:rFonts w:hint="eastAsia" w:ascii="宋体" w:hAnsi="宋体" w:eastAsia="宋体" w:cs="宋体"/>
                <w:color w:val="auto"/>
                <w:kern w:val="2"/>
                <w:sz w:val="21"/>
                <w:szCs w:val="22"/>
                <w:highlight w:val="none"/>
                <w:lang w:val="en-US" w:eastAsia="zh-CN" w:bidi="ar-SA"/>
              </w:rPr>
              <w:t>供应商</w:t>
            </w:r>
            <w:r>
              <w:rPr>
                <w:rFonts w:hint="default" w:ascii="宋体" w:hAnsi="宋体" w:eastAsia="宋体" w:cs="宋体"/>
                <w:color w:val="auto"/>
                <w:kern w:val="2"/>
                <w:sz w:val="21"/>
                <w:szCs w:val="22"/>
                <w:highlight w:val="none"/>
                <w:lang w:val="en-US" w:eastAsia="zh-CN" w:bidi="ar-SA"/>
              </w:rPr>
              <w:t>投标产品的技术参数每有一项不满足未加▲、★号的技术参数及要求的，则在</w:t>
            </w:r>
            <w:r>
              <w:rPr>
                <w:rFonts w:hint="eastAsia" w:ascii="宋体" w:hAnsi="宋体" w:cs="宋体"/>
                <w:color w:val="auto"/>
                <w:kern w:val="2"/>
                <w:sz w:val="21"/>
                <w:szCs w:val="22"/>
                <w:highlight w:val="none"/>
                <w:lang w:val="en-US" w:eastAsia="zh-CN" w:bidi="ar-SA"/>
              </w:rPr>
              <w:t>1</w:t>
            </w:r>
            <w:r>
              <w:rPr>
                <w:rFonts w:hint="eastAsia" w:ascii="宋体" w:hAnsi="宋体" w:eastAsia="宋体" w:cs="宋体"/>
                <w:color w:val="auto"/>
                <w:kern w:val="2"/>
                <w:sz w:val="21"/>
                <w:szCs w:val="22"/>
                <w:highlight w:val="none"/>
                <w:lang w:val="en-US" w:eastAsia="zh-CN" w:bidi="ar-SA"/>
              </w:rPr>
              <w:t>8</w:t>
            </w:r>
            <w:r>
              <w:rPr>
                <w:rFonts w:hint="default" w:ascii="宋体" w:hAnsi="宋体" w:eastAsia="宋体" w:cs="宋体"/>
                <w:color w:val="auto"/>
                <w:kern w:val="2"/>
                <w:sz w:val="21"/>
                <w:szCs w:val="22"/>
                <w:highlight w:val="none"/>
                <w:lang w:val="en-US" w:eastAsia="zh-CN" w:bidi="ar-SA"/>
              </w:rPr>
              <w:t>分的基础上，按以下原则扣分，扣完为止：每有一项不满足招标文件中未加▲、★号技术参数及要求的，扣0.</w:t>
            </w:r>
            <w:r>
              <w:rPr>
                <w:rFonts w:hint="eastAsia" w:ascii="宋体" w:hAnsi="宋体" w:cs="宋体"/>
                <w:color w:val="auto"/>
                <w:kern w:val="2"/>
                <w:sz w:val="21"/>
                <w:szCs w:val="22"/>
                <w:highlight w:val="none"/>
                <w:lang w:val="en-US" w:eastAsia="zh-CN" w:bidi="ar-SA"/>
              </w:rPr>
              <w:t>2</w:t>
            </w:r>
            <w:r>
              <w:rPr>
                <w:rFonts w:hint="default" w:ascii="宋体" w:hAnsi="宋体" w:eastAsia="宋体" w:cs="宋体"/>
                <w:color w:val="auto"/>
                <w:kern w:val="2"/>
                <w:sz w:val="21"/>
                <w:szCs w:val="22"/>
                <w:highlight w:val="none"/>
                <w:lang w:val="en-US" w:eastAsia="zh-CN" w:bidi="ar-SA"/>
              </w:rPr>
              <w:t>分。</w:t>
            </w:r>
          </w:p>
          <w:p>
            <w:pPr>
              <w:pStyle w:val="2"/>
              <w:keepNext w:val="0"/>
              <w:keepLines w:val="0"/>
              <w:suppressLineNumbers w:val="0"/>
              <w:spacing w:before="0" w:beforeAutospacing="0" w:afterAutospacing="0"/>
              <w:ind w:left="0" w:right="0"/>
              <w:rPr>
                <w:rFonts w:hint="eastAsia"/>
                <w:highlight w:val="none"/>
                <w:lang w:val="en-US"/>
              </w:rPr>
            </w:pPr>
            <w:r>
              <w:rPr>
                <w:rFonts w:hint="default" w:ascii="宋体" w:hAnsi="宋体" w:eastAsia="宋体" w:cs="宋体"/>
                <w:color w:val="auto"/>
                <w:kern w:val="2"/>
                <w:sz w:val="21"/>
                <w:szCs w:val="22"/>
                <w:highlight w:val="none"/>
                <w:lang w:val="en-US" w:eastAsia="zh-CN" w:bidi="ar-SA"/>
              </w:rPr>
              <w:t>（说明：以</w:t>
            </w:r>
            <w:r>
              <w:rPr>
                <w:rFonts w:hint="eastAsia" w:ascii="宋体" w:hAnsi="宋体" w:eastAsia="宋体" w:cs="宋体"/>
                <w:color w:val="auto"/>
                <w:kern w:val="2"/>
                <w:sz w:val="21"/>
                <w:szCs w:val="22"/>
                <w:highlight w:val="none"/>
                <w:lang w:val="en-US" w:eastAsia="zh-CN" w:bidi="ar-SA"/>
              </w:rPr>
              <w:t>上1-2项</w:t>
            </w:r>
            <w:r>
              <w:rPr>
                <w:rFonts w:hint="default" w:ascii="宋体" w:hAnsi="宋体" w:eastAsia="宋体" w:cs="宋体"/>
                <w:color w:val="auto"/>
                <w:kern w:val="2"/>
                <w:sz w:val="21"/>
                <w:szCs w:val="22"/>
                <w:highlight w:val="none"/>
                <w:lang w:val="en-US" w:eastAsia="zh-CN" w:bidi="ar-SA"/>
              </w:rPr>
              <w:t>以</w:t>
            </w:r>
            <w:r>
              <w:rPr>
                <w:rFonts w:hint="eastAsia" w:ascii="宋体" w:hAnsi="宋体" w:eastAsia="宋体" w:cs="宋体"/>
                <w:color w:val="auto"/>
                <w:kern w:val="2"/>
                <w:sz w:val="21"/>
                <w:szCs w:val="22"/>
                <w:highlight w:val="none"/>
                <w:lang w:val="en-US" w:eastAsia="zh-CN" w:bidi="ar-SA"/>
              </w:rPr>
              <w:t>第四章技术参数及要求</w:t>
            </w:r>
            <w:r>
              <w:rPr>
                <w:rFonts w:hint="default" w:ascii="宋体" w:hAnsi="宋体" w:eastAsia="宋体" w:cs="宋体"/>
                <w:color w:val="auto"/>
                <w:kern w:val="2"/>
                <w:sz w:val="21"/>
                <w:szCs w:val="22"/>
                <w:highlight w:val="none"/>
                <w:lang w:val="en-US" w:eastAsia="zh-CN" w:bidi="ar-SA"/>
              </w:rPr>
              <w:t>中阿拉伯数字标注为一项。）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9"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b/>
                <w:bCs/>
                <w:highlight w:val="none"/>
                <w:shd w:val="clear" w:color="auto" w:fill="FFFFFF"/>
              </w:rPr>
            </w:pPr>
            <w:r>
              <w:rPr>
                <w:rFonts w:hint="eastAsia"/>
                <w:b/>
                <w:bCs/>
                <w:highlight w:val="none"/>
                <w:shd w:val="clear" w:color="auto" w:fill="FFFFFF"/>
              </w:rPr>
              <w:t>技术类评委评审</w:t>
            </w:r>
          </w:p>
          <w:p>
            <w:pPr>
              <w:keepNext w:val="0"/>
              <w:keepLines w:val="0"/>
              <w:widowControl w:val="0"/>
              <w:suppressLineNumbers w:val="0"/>
              <w:spacing w:before="0" w:beforeAutospacing="0" w:after="0" w:afterAutospacing="0"/>
              <w:ind w:left="0" w:right="0"/>
              <w:jc w:val="center"/>
              <w:rPr>
                <w:rFonts w:hint="default"/>
                <w:sz w:val="22"/>
                <w:szCs w:val="22"/>
                <w:lang w:val="en-US"/>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eastAsia="zh-CN"/>
              </w:rPr>
            </w:pPr>
            <w:r>
              <w:rPr>
                <w:rFonts w:hint="eastAsia" w:cs="宋体"/>
                <w:color w:val="auto"/>
                <w:highlight w:val="none"/>
                <w:lang w:val="en-US" w:eastAsia="zh-CN"/>
              </w:rPr>
              <w:t>项目</w:t>
            </w:r>
            <w:r>
              <w:rPr>
                <w:rFonts w:hint="default" w:ascii="宋体" w:hAnsi="宋体" w:eastAsia="宋体" w:cs="宋体"/>
                <w:color w:val="auto"/>
                <w:highlight w:val="none"/>
                <w:lang w:val="en-US" w:eastAsia="zh-CN"/>
              </w:rPr>
              <w:t>实施方案</w:t>
            </w:r>
          </w:p>
        </w:tc>
        <w:tc>
          <w:tcPr>
            <w:tcW w:w="11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rPr>
            </w:pPr>
            <w:r>
              <w:rPr>
                <w:rFonts w:hint="eastAsia" w:cs="宋体"/>
                <w:color w:val="auto"/>
                <w:highlight w:val="none"/>
                <w:lang w:val="en-US" w:eastAsia="zh-CN"/>
              </w:rPr>
              <w:t>5</w:t>
            </w:r>
            <w:r>
              <w:rPr>
                <w:rFonts w:hint="eastAsia" w:ascii="宋体" w:hAnsi="宋体" w:eastAsia="宋体" w:cs="宋体"/>
                <w:color w:val="auto"/>
                <w:highlight w:val="none"/>
                <w:lang w:val="en-US" w:eastAsia="zh-CN"/>
              </w:rPr>
              <w:t>分</w:t>
            </w:r>
          </w:p>
        </w:tc>
        <w:tc>
          <w:tcPr>
            <w:tcW w:w="553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highlight w:val="none"/>
                <w:lang w:val="en-US" w:eastAsia="zh-CN"/>
              </w:rPr>
            </w:pPr>
            <w:r>
              <w:rPr>
                <w:rFonts w:hint="eastAsia" w:cs="宋体"/>
                <w:color w:val="auto"/>
                <w:highlight w:val="none"/>
                <w:lang w:val="en-US" w:eastAsia="zh-CN"/>
              </w:rPr>
              <w:t>1.</w:t>
            </w:r>
            <w:r>
              <w:rPr>
                <w:rFonts w:hint="eastAsia" w:ascii="宋体" w:hAnsi="宋体" w:eastAsia="宋体" w:cs="宋体"/>
                <w:color w:val="auto"/>
                <w:highlight w:val="none"/>
                <w:lang w:val="en-US" w:eastAsia="zh-CN"/>
              </w:rPr>
              <w:t>供应商提供了本项目实施方案的，得1分；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highlight w:val="none"/>
                <w:lang w:val="en-US" w:eastAsia="zh-CN"/>
              </w:rPr>
            </w:pPr>
            <w:r>
              <w:rPr>
                <w:rFonts w:hint="eastAsia" w:cs="宋体"/>
                <w:color w:val="auto"/>
                <w:highlight w:val="none"/>
                <w:lang w:val="en-US" w:eastAsia="zh-CN"/>
              </w:rPr>
              <w:t>2.</w:t>
            </w:r>
            <w:r>
              <w:rPr>
                <w:rFonts w:hint="eastAsia" w:ascii="宋体" w:hAnsi="宋体" w:eastAsia="宋体" w:cs="宋体"/>
                <w:color w:val="auto"/>
                <w:highlight w:val="none"/>
                <w:lang w:val="en-US" w:eastAsia="zh-CN"/>
              </w:rPr>
              <w:t>在此基础上，提供的实施方案中包含：</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r>
              <w:rPr>
                <w:rFonts w:hint="default" w:ascii="宋体" w:hAnsi="宋体" w:eastAsia="宋体" w:cs="宋体"/>
                <w:color w:val="auto"/>
                <w:highlight w:val="none"/>
                <w:lang w:val="en-US" w:eastAsia="zh-CN"/>
              </w:rPr>
              <w:t>进度计划、</w:t>
            </w:r>
            <w:r>
              <w:rPr>
                <w:rFonts w:hint="eastAsia" w:ascii="宋体" w:hAnsi="宋体" w:eastAsia="宋体" w:cs="宋体"/>
                <w:color w:val="auto"/>
                <w:highlight w:val="none"/>
                <w:lang w:val="en-US" w:eastAsia="zh-CN"/>
              </w:rPr>
              <w:t>（2）</w:t>
            </w:r>
            <w:r>
              <w:rPr>
                <w:rFonts w:hint="default" w:ascii="宋体" w:hAnsi="宋体" w:eastAsia="宋体" w:cs="宋体"/>
                <w:color w:val="auto"/>
                <w:highlight w:val="none"/>
                <w:lang w:val="en-US" w:eastAsia="zh-CN"/>
              </w:rPr>
              <w:t>人员安排、</w:t>
            </w:r>
            <w:r>
              <w:rPr>
                <w:rFonts w:hint="eastAsia" w:ascii="宋体" w:hAnsi="宋体" w:eastAsia="宋体" w:cs="宋体"/>
                <w:color w:val="auto"/>
                <w:highlight w:val="none"/>
                <w:lang w:val="en-US" w:eastAsia="zh-CN"/>
              </w:rPr>
              <w:t>（3）</w:t>
            </w:r>
            <w:r>
              <w:rPr>
                <w:rFonts w:hint="default" w:ascii="宋体" w:hAnsi="宋体" w:eastAsia="宋体" w:cs="宋体"/>
                <w:color w:val="auto"/>
                <w:highlight w:val="none"/>
                <w:lang w:val="en-US" w:eastAsia="zh-CN"/>
              </w:rPr>
              <w:t>质量保证措施、</w:t>
            </w:r>
            <w:r>
              <w:rPr>
                <w:rFonts w:hint="eastAsia" w:ascii="宋体" w:hAnsi="宋体" w:eastAsia="宋体" w:cs="宋体"/>
                <w:color w:val="auto"/>
                <w:highlight w:val="none"/>
                <w:lang w:val="en-US" w:eastAsia="zh-CN"/>
              </w:rPr>
              <w:t>（4）</w:t>
            </w:r>
            <w:r>
              <w:rPr>
                <w:rFonts w:hint="default" w:ascii="宋体" w:hAnsi="宋体" w:eastAsia="宋体" w:cs="宋体"/>
                <w:color w:val="auto"/>
                <w:highlight w:val="none"/>
                <w:lang w:val="en-US" w:eastAsia="zh-CN"/>
              </w:rPr>
              <w:t>应急方案</w:t>
            </w:r>
            <w:r>
              <w:rPr>
                <w:rFonts w:hint="eastAsia" w:ascii="宋体" w:hAnsi="宋体" w:eastAsia="宋体" w:cs="宋体"/>
                <w:color w:val="auto"/>
                <w:highlight w:val="none"/>
                <w:lang w:val="en-US" w:eastAsia="zh-CN"/>
              </w:rPr>
              <w:t>，每具备以上一个要素的加</w:t>
            </w:r>
            <w:r>
              <w:rPr>
                <w:rFonts w:hint="eastAsia" w:cs="宋体"/>
                <w:color w:val="auto"/>
                <w:highlight w:val="none"/>
                <w:lang w:val="en-US" w:eastAsia="zh-CN"/>
              </w:rPr>
              <w:t>1</w:t>
            </w:r>
            <w:r>
              <w:rPr>
                <w:rFonts w:hint="eastAsia" w:ascii="宋体" w:hAnsi="宋体" w:eastAsia="宋体" w:cs="宋体"/>
                <w:color w:val="auto"/>
                <w:highlight w:val="none"/>
                <w:lang w:val="en-US" w:eastAsia="zh-CN"/>
              </w:rPr>
              <w:t>分，最多加</w:t>
            </w:r>
            <w:r>
              <w:rPr>
                <w:rFonts w:hint="eastAsia" w:cs="宋体"/>
                <w:color w:val="auto"/>
                <w:highlight w:val="none"/>
                <w:lang w:val="en-US" w:eastAsia="zh-CN"/>
              </w:rPr>
              <w:t>4</w:t>
            </w:r>
            <w:r>
              <w:rPr>
                <w:rFonts w:hint="eastAsia" w:ascii="宋体" w:hAnsi="宋体" w:eastAsia="宋体" w:cs="宋体"/>
                <w:color w:val="auto"/>
                <w:highlight w:val="none"/>
                <w:lang w:val="en-US" w:eastAsia="zh-CN"/>
              </w:rPr>
              <w:t>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本项目最多得</w:t>
            </w:r>
            <w:r>
              <w:rPr>
                <w:rFonts w:hint="eastAsia" w:cs="宋体"/>
                <w:color w:val="auto"/>
                <w:highlight w:val="none"/>
                <w:lang w:val="en-US" w:eastAsia="zh-CN"/>
              </w:rPr>
              <w:t>5</w:t>
            </w:r>
            <w:r>
              <w:rPr>
                <w:rFonts w:hint="eastAsia" w:ascii="宋体" w:hAnsi="宋体" w:eastAsia="宋体" w:cs="宋体"/>
                <w:color w:val="auto"/>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6"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b/>
                <w:bCs/>
                <w:highlight w:val="none"/>
                <w:shd w:val="clear" w:color="auto" w:fill="FFFFFF"/>
              </w:rPr>
            </w:pPr>
            <w:r>
              <w:rPr>
                <w:rFonts w:hint="eastAsia"/>
                <w:b/>
                <w:bCs/>
                <w:highlight w:val="none"/>
                <w:shd w:val="clear" w:color="auto" w:fill="FFFFFF"/>
              </w:rPr>
              <w:t>技术类评委评审</w:t>
            </w:r>
          </w:p>
          <w:p>
            <w:pPr>
              <w:keepNext w:val="0"/>
              <w:keepLines w:val="0"/>
              <w:widowControl w:val="0"/>
              <w:suppressLineNumbers w:val="0"/>
              <w:spacing w:before="0" w:beforeAutospacing="0" w:after="0" w:afterAutospacing="0"/>
              <w:ind w:left="0" w:right="0"/>
              <w:jc w:val="center"/>
              <w:rPr>
                <w:rFonts w:hint="default"/>
                <w:sz w:val="22"/>
                <w:szCs w:val="22"/>
                <w:lang w:val="en-US"/>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售后服务方案</w:t>
            </w:r>
          </w:p>
        </w:tc>
        <w:tc>
          <w:tcPr>
            <w:tcW w:w="11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rPr>
            </w:pPr>
            <w:r>
              <w:rPr>
                <w:rFonts w:hint="eastAsia" w:cs="宋体"/>
                <w:color w:val="auto"/>
                <w:highlight w:val="none"/>
                <w:lang w:val="en-US" w:eastAsia="zh-CN"/>
              </w:rPr>
              <w:t>6</w:t>
            </w:r>
            <w:r>
              <w:rPr>
                <w:rFonts w:hint="eastAsia" w:ascii="宋体" w:hAnsi="宋体" w:eastAsia="宋体" w:cs="宋体"/>
                <w:color w:val="auto"/>
                <w:highlight w:val="none"/>
                <w:lang w:val="en-US" w:eastAsia="zh-CN"/>
              </w:rPr>
              <w:t>分</w:t>
            </w:r>
          </w:p>
        </w:tc>
        <w:tc>
          <w:tcPr>
            <w:tcW w:w="553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lang w:val="en-US" w:eastAsia="zh-CN"/>
              </w:rPr>
            </w:pPr>
            <w:r>
              <w:rPr>
                <w:rFonts w:hint="eastAsia"/>
                <w:lang w:val="en-US" w:eastAsia="zh-CN"/>
              </w:rPr>
              <w:t>1.供应商提供了本项目售后服务方案的，得1.5分；</w:t>
            </w:r>
          </w:p>
          <w:p>
            <w:pPr>
              <w:keepNext w:val="0"/>
              <w:keepLines w:val="0"/>
              <w:widowControl w:val="0"/>
              <w:suppressLineNumbers w:val="0"/>
              <w:spacing w:before="0" w:beforeAutospacing="0" w:after="0" w:afterAutospacing="0"/>
              <w:ind w:left="0" w:right="0"/>
              <w:jc w:val="both"/>
              <w:rPr>
                <w:rFonts w:hint="eastAsia"/>
                <w:lang w:val="en-US" w:eastAsia="zh-CN"/>
              </w:rPr>
            </w:pPr>
            <w:r>
              <w:rPr>
                <w:rFonts w:hint="eastAsia"/>
                <w:lang w:val="en-US" w:eastAsia="zh-CN"/>
              </w:rPr>
              <w:t>2.在此基础上，提供的售后服务方案中包含：</w:t>
            </w:r>
            <w:r>
              <w:rPr>
                <w:rFonts w:hint="eastAsia"/>
                <w:lang w:eastAsia="zh-CN"/>
              </w:rPr>
              <w:t>（</w:t>
            </w:r>
            <w:r>
              <w:rPr>
                <w:rFonts w:hint="eastAsia"/>
                <w:lang w:val="en-US" w:eastAsia="zh-CN"/>
              </w:rPr>
              <w:t>1</w:t>
            </w:r>
            <w:r>
              <w:rPr>
                <w:rFonts w:hint="eastAsia"/>
                <w:lang w:eastAsia="zh-CN"/>
              </w:rPr>
              <w:t>）</w:t>
            </w:r>
            <w:r>
              <w:rPr>
                <w:rFonts w:hint="eastAsia"/>
                <w:lang w:val="en-US" w:eastAsia="zh-CN"/>
              </w:rPr>
              <w:t>售后服务措施</w:t>
            </w:r>
            <w:r>
              <w:rPr>
                <w:rFonts w:hint="default"/>
              </w:rPr>
              <w:t>、</w:t>
            </w:r>
            <w:r>
              <w:rPr>
                <w:rFonts w:hint="eastAsia"/>
                <w:lang w:eastAsia="zh-CN"/>
              </w:rPr>
              <w:t>（</w:t>
            </w:r>
            <w:r>
              <w:rPr>
                <w:rFonts w:hint="eastAsia"/>
                <w:lang w:val="en-US" w:eastAsia="zh-CN"/>
              </w:rPr>
              <w:t>2</w:t>
            </w:r>
            <w:r>
              <w:rPr>
                <w:rFonts w:hint="eastAsia"/>
                <w:lang w:eastAsia="zh-CN"/>
              </w:rPr>
              <w:t>）</w:t>
            </w:r>
            <w:r>
              <w:rPr>
                <w:rFonts w:hint="eastAsia"/>
                <w:lang w:val="en-US" w:eastAsia="zh-CN"/>
              </w:rPr>
              <w:t>维保响应时间</w:t>
            </w:r>
            <w:r>
              <w:rPr>
                <w:rFonts w:hint="default"/>
              </w:rPr>
              <w:t>、</w:t>
            </w:r>
            <w:r>
              <w:rPr>
                <w:rFonts w:hint="eastAsia"/>
                <w:lang w:eastAsia="zh-CN"/>
              </w:rPr>
              <w:t>（</w:t>
            </w:r>
            <w:r>
              <w:rPr>
                <w:rFonts w:hint="eastAsia"/>
                <w:lang w:val="en-US" w:eastAsia="zh-CN"/>
              </w:rPr>
              <w:t>3</w:t>
            </w:r>
            <w:r>
              <w:rPr>
                <w:rFonts w:hint="eastAsia"/>
                <w:lang w:eastAsia="zh-CN"/>
              </w:rPr>
              <w:t>）</w:t>
            </w:r>
            <w:r>
              <w:rPr>
                <w:rFonts w:hint="eastAsia"/>
              </w:rPr>
              <w:t>培训</w:t>
            </w:r>
            <w:r>
              <w:rPr>
                <w:rFonts w:hint="eastAsia"/>
                <w:lang w:val="en-US" w:eastAsia="zh-CN"/>
              </w:rPr>
              <w:t>方案、每具备以上一个要素的加1.5分，最多加4.5分；</w:t>
            </w:r>
          </w:p>
          <w:p>
            <w:pPr>
              <w:keepNext w:val="0"/>
              <w:keepLines w:val="0"/>
              <w:widowControl w:val="0"/>
              <w:suppressLineNumbers w:val="0"/>
              <w:spacing w:before="0" w:beforeAutospacing="0" w:after="0" w:afterAutospacing="0"/>
              <w:ind w:left="0" w:right="0"/>
              <w:jc w:val="both"/>
              <w:rPr>
                <w:rFonts w:hint="eastAsia"/>
                <w:lang w:val="en-US"/>
              </w:rPr>
            </w:pPr>
            <w:r>
              <w:rPr>
                <w:rFonts w:hint="eastAsia"/>
                <w:lang w:val="en-US" w:eastAsia="zh-CN"/>
              </w:rPr>
              <w:t>本项目最多得6分。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9"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kern w:val="2"/>
                <w:sz w:val="22"/>
                <w:szCs w:val="22"/>
                <w:lang w:val="en-US" w:eastAsia="zh-CN" w:bidi="ar-SA"/>
              </w:rPr>
            </w:pPr>
            <w:r>
              <w:rPr>
                <w:rFonts w:hint="eastAsia" w:ascii="宋体" w:hAnsi="宋体" w:cs="宋体"/>
                <w:b/>
                <w:color w:val="auto"/>
                <w:kern w:val="0"/>
                <w:sz w:val="21"/>
                <w:szCs w:val="21"/>
                <w:highlight w:val="none"/>
              </w:rPr>
              <w:t>磋商小组成员</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eastAsia="zh-CN"/>
              </w:rPr>
            </w:pPr>
            <w:r>
              <w:rPr>
                <w:rFonts w:hint="default" w:ascii="宋体" w:hAnsi="宋体" w:eastAsia="宋体" w:cs="宋体"/>
                <w:color w:val="auto"/>
                <w:highlight w:val="none"/>
                <w:lang w:val="en-US" w:eastAsia="zh-CN"/>
              </w:rPr>
              <w:t>生产厂商实力</w:t>
            </w:r>
          </w:p>
        </w:tc>
        <w:tc>
          <w:tcPr>
            <w:tcW w:w="11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2"/>
                <w:highlight w:val="none"/>
                <w:lang w:val="en-US" w:eastAsia="zh-CN" w:bidi="ar-SA"/>
              </w:rPr>
            </w:pPr>
            <w:r>
              <w:rPr>
                <w:rFonts w:hint="eastAsia" w:cs="宋体"/>
                <w:color w:val="auto"/>
                <w:highlight w:val="none"/>
                <w:lang w:val="en-US" w:eastAsia="zh-CN"/>
              </w:rPr>
              <w:t>3</w:t>
            </w:r>
            <w:r>
              <w:rPr>
                <w:rFonts w:hint="eastAsia" w:ascii="宋体" w:hAnsi="宋体" w:eastAsia="宋体" w:cs="宋体"/>
                <w:color w:val="auto"/>
                <w:highlight w:val="none"/>
                <w:lang w:val="en-US" w:eastAsia="zh-CN"/>
              </w:rPr>
              <w:t>分</w:t>
            </w:r>
          </w:p>
        </w:tc>
        <w:tc>
          <w:tcPr>
            <w:tcW w:w="553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szCs w:val="21"/>
                <w:highlight w:val="none"/>
                <w:lang w:val="en-US" w:eastAsia="zh-CN"/>
              </w:rPr>
            </w:pPr>
            <w:r>
              <w:rPr>
                <w:rFonts w:hint="eastAsia" w:ascii="宋体" w:hAnsi="宋体"/>
                <w:szCs w:val="21"/>
                <w:highlight w:val="none"/>
                <w:lang w:val="en-US" w:eastAsia="zh-CN"/>
              </w:rPr>
              <w:t>供应商提供</w:t>
            </w:r>
            <w:r>
              <w:rPr>
                <w:rFonts w:hint="default" w:ascii="宋体" w:hAnsi="宋体"/>
                <w:szCs w:val="21"/>
                <w:highlight w:val="none"/>
              </w:rPr>
              <w:t>LED显示屏生产厂商有效的</w:t>
            </w:r>
            <w:r>
              <w:rPr>
                <w:rFonts w:hint="eastAsia" w:ascii="宋体" w:hAnsi="宋体"/>
                <w:szCs w:val="21"/>
                <w:highlight w:val="none"/>
                <w:lang w:eastAsia="zh-CN"/>
              </w:rPr>
              <w:t>：（</w:t>
            </w:r>
            <w:r>
              <w:rPr>
                <w:rFonts w:hint="eastAsia" w:ascii="宋体" w:hAnsi="宋体"/>
                <w:szCs w:val="21"/>
                <w:highlight w:val="none"/>
                <w:lang w:val="en-US" w:eastAsia="zh-CN"/>
              </w:rPr>
              <w:t>1</w:t>
            </w:r>
            <w:r>
              <w:rPr>
                <w:rFonts w:hint="eastAsia" w:ascii="宋体" w:hAnsi="宋体"/>
                <w:szCs w:val="21"/>
                <w:highlight w:val="none"/>
                <w:lang w:eastAsia="zh-CN"/>
              </w:rPr>
              <w:t>）</w:t>
            </w:r>
            <w:r>
              <w:rPr>
                <w:rFonts w:hint="eastAsia" w:ascii="宋体" w:hAnsi="宋体"/>
                <w:szCs w:val="21"/>
                <w:highlight w:val="none"/>
              </w:rPr>
              <w:t>质量管理体系</w:t>
            </w:r>
            <w:r>
              <w:rPr>
                <w:rFonts w:hint="eastAsia" w:ascii="宋体" w:hAnsi="宋体"/>
                <w:szCs w:val="21"/>
                <w:highlight w:val="none"/>
                <w:lang w:val="en-US" w:eastAsia="zh-CN"/>
              </w:rPr>
              <w:t>认证</w:t>
            </w:r>
            <w:r>
              <w:rPr>
                <w:rFonts w:hint="eastAsia" w:ascii="宋体" w:hAnsi="宋体"/>
                <w:szCs w:val="21"/>
                <w:highlight w:val="none"/>
                <w:lang w:eastAsia="zh-CN"/>
              </w:rPr>
              <w:t>、（</w:t>
            </w:r>
            <w:r>
              <w:rPr>
                <w:rFonts w:hint="eastAsia" w:ascii="宋体" w:hAnsi="宋体"/>
                <w:szCs w:val="21"/>
                <w:highlight w:val="none"/>
                <w:lang w:val="en-US" w:eastAsia="zh-CN"/>
              </w:rPr>
              <w:t>2</w:t>
            </w:r>
            <w:r>
              <w:rPr>
                <w:rFonts w:hint="eastAsia" w:ascii="宋体" w:hAnsi="宋体"/>
                <w:szCs w:val="21"/>
                <w:highlight w:val="none"/>
                <w:lang w:eastAsia="zh-CN"/>
              </w:rPr>
              <w:t>）</w:t>
            </w:r>
            <w:r>
              <w:rPr>
                <w:rFonts w:hint="eastAsia" w:ascii="宋体" w:hAnsi="宋体"/>
                <w:szCs w:val="21"/>
                <w:highlight w:val="none"/>
              </w:rPr>
              <w:t>环境管理体系</w:t>
            </w:r>
            <w:r>
              <w:rPr>
                <w:rFonts w:hint="eastAsia" w:ascii="宋体" w:hAnsi="宋体"/>
                <w:szCs w:val="21"/>
                <w:highlight w:val="none"/>
                <w:lang w:val="en-US" w:eastAsia="zh-CN"/>
              </w:rPr>
              <w:t>认证</w:t>
            </w:r>
            <w:r>
              <w:rPr>
                <w:rFonts w:hint="eastAsia" w:ascii="宋体" w:hAnsi="宋体"/>
                <w:szCs w:val="21"/>
                <w:highlight w:val="none"/>
                <w:lang w:eastAsia="zh-CN"/>
              </w:rPr>
              <w:t>、（</w:t>
            </w:r>
            <w:r>
              <w:rPr>
                <w:rFonts w:hint="eastAsia" w:ascii="宋体" w:hAnsi="宋体"/>
                <w:szCs w:val="21"/>
                <w:highlight w:val="none"/>
                <w:lang w:val="en-US" w:eastAsia="zh-CN"/>
              </w:rPr>
              <w:t>3</w:t>
            </w:r>
            <w:r>
              <w:rPr>
                <w:rFonts w:hint="eastAsia" w:ascii="宋体" w:hAnsi="宋体"/>
                <w:szCs w:val="21"/>
                <w:highlight w:val="none"/>
                <w:lang w:eastAsia="zh-CN"/>
              </w:rPr>
              <w:t>）</w:t>
            </w:r>
            <w:r>
              <w:rPr>
                <w:rFonts w:hint="eastAsia" w:ascii="宋体" w:hAnsi="宋体"/>
                <w:szCs w:val="21"/>
                <w:highlight w:val="none"/>
              </w:rPr>
              <w:t>职业健康安全管理体系</w:t>
            </w:r>
            <w:r>
              <w:rPr>
                <w:rFonts w:hint="eastAsia" w:ascii="宋体" w:hAnsi="宋体"/>
                <w:szCs w:val="21"/>
                <w:highlight w:val="none"/>
                <w:lang w:val="en-US" w:eastAsia="zh-CN"/>
              </w:rPr>
              <w:t>认证证书的，每提供一项得</w:t>
            </w:r>
            <w:r>
              <w:rPr>
                <w:rFonts w:hint="eastAsia"/>
                <w:szCs w:val="21"/>
                <w:highlight w:val="none"/>
                <w:lang w:val="en-US" w:eastAsia="zh-CN"/>
              </w:rPr>
              <w:t>1</w:t>
            </w:r>
            <w:r>
              <w:rPr>
                <w:rFonts w:hint="eastAsia" w:ascii="宋体" w:hAnsi="宋体"/>
                <w:szCs w:val="21"/>
                <w:highlight w:val="none"/>
              </w:rPr>
              <w:t>分，</w:t>
            </w:r>
            <w:r>
              <w:rPr>
                <w:rFonts w:hint="eastAsia" w:ascii="宋体" w:hAnsi="宋体"/>
                <w:szCs w:val="21"/>
                <w:highlight w:val="none"/>
                <w:lang w:val="en-US" w:eastAsia="zh-CN"/>
              </w:rPr>
              <w:t>最多得</w:t>
            </w:r>
            <w:r>
              <w:rPr>
                <w:rFonts w:hint="eastAsia"/>
                <w:szCs w:val="21"/>
                <w:highlight w:val="none"/>
                <w:lang w:val="en-US" w:eastAsia="zh-CN"/>
              </w:rPr>
              <w:t>3</w:t>
            </w:r>
            <w:r>
              <w:rPr>
                <w:rFonts w:hint="eastAsia" w:ascii="宋体" w:hAnsi="宋体"/>
                <w:szCs w:val="21"/>
                <w:highlight w:val="none"/>
                <w:lang w:val="en-US" w:eastAsia="zh-CN"/>
              </w:rPr>
              <w:t>分。</w:t>
            </w:r>
          </w:p>
          <w:p>
            <w:pPr>
              <w:pStyle w:val="2"/>
              <w:keepNext w:val="0"/>
              <w:keepLines w:val="0"/>
              <w:suppressLineNumbers w:val="0"/>
              <w:spacing w:before="0" w:beforeAutospacing="0" w:afterAutospacing="0"/>
              <w:ind w:left="0" w:right="0"/>
              <w:rPr>
                <w:rFonts w:hint="eastAsia" w:ascii="宋体" w:hAnsi="宋体" w:eastAsia="宋体" w:cs="宋体"/>
                <w:kern w:val="2"/>
                <w:sz w:val="21"/>
                <w:szCs w:val="22"/>
                <w:highlight w:val="none"/>
                <w:lang w:val="en-US" w:eastAsia="zh-CN" w:bidi="ar-SA"/>
              </w:rPr>
            </w:pPr>
            <w:r>
              <w:rPr>
                <w:rFonts w:hint="default" w:ascii="宋体" w:hAnsi="宋体" w:eastAsia="宋体" w:cs="宋体"/>
                <w:b/>
                <w:bCs/>
                <w:color w:val="auto"/>
                <w:kern w:val="2"/>
                <w:sz w:val="21"/>
                <w:szCs w:val="22"/>
                <w:highlight w:val="none"/>
                <w:lang w:val="en-US" w:eastAsia="zh-CN" w:bidi="ar-SA"/>
              </w:rPr>
              <w:t>（说明：提供有效期内的证书复印件和国家认证认可监督管理委员会官方网站可查询的截图，加盖供应商公章。）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9"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2"/>
                <w:szCs w:val="22"/>
                <w:lang w:val="en-US" w:eastAsia="zh-CN" w:bidi="ar-SA"/>
              </w:rPr>
            </w:pPr>
            <w:r>
              <w:rPr>
                <w:rFonts w:hint="eastAsia" w:ascii="宋体" w:hAnsi="宋体" w:cs="宋体"/>
                <w:b/>
                <w:color w:val="auto"/>
                <w:kern w:val="0"/>
                <w:sz w:val="21"/>
                <w:szCs w:val="21"/>
                <w:highlight w:val="none"/>
              </w:rPr>
              <w:t>磋商小组成员</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highlight w:val="none"/>
                <w:lang w:val="en-US"/>
              </w:rPr>
            </w:pPr>
            <w:r>
              <w:rPr>
                <w:rFonts w:hint="eastAsia" w:ascii="宋体" w:hAnsi="宋体" w:eastAsia="宋体" w:cs="宋体"/>
                <w:color w:val="auto"/>
                <w:highlight w:val="none"/>
                <w:lang w:val="en-US" w:eastAsia="zh-CN"/>
              </w:rPr>
              <w:t>业绩</w:t>
            </w:r>
          </w:p>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color w:val="auto"/>
                <w:kern w:val="2"/>
                <w:sz w:val="21"/>
                <w:szCs w:val="22"/>
                <w:highlight w:val="none"/>
                <w:lang w:val="en-US" w:eastAsia="zh-CN" w:bidi="ar-SA"/>
              </w:rPr>
            </w:pPr>
          </w:p>
        </w:tc>
        <w:tc>
          <w:tcPr>
            <w:tcW w:w="11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color w:val="auto"/>
                <w:kern w:val="2"/>
                <w:sz w:val="21"/>
                <w:szCs w:val="22"/>
                <w:highlight w:val="none"/>
                <w:lang w:val="en-US" w:eastAsia="zh-CN" w:bidi="ar-SA"/>
              </w:rPr>
            </w:pPr>
            <w:r>
              <w:rPr>
                <w:rFonts w:hint="eastAsia" w:cs="宋体"/>
                <w:color w:val="auto"/>
                <w:highlight w:val="none"/>
                <w:lang w:val="en-US" w:eastAsia="zh-CN"/>
              </w:rPr>
              <w:t>6</w:t>
            </w:r>
            <w:r>
              <w:rPr>
                <w:rFonts w:hint="eastAsia" w:ascii="宋体" w:hAnsi="宋体" w:eastAsia="宋体" w:cs="宋体"/>
                <w:color w:val="auto"/>
                <w:highlight w:val="none"/>
                <w:lang w:val="en-US" w:eastAsia="zh-CN"/>
              </w:rPr>
              <w:t>分</w:t>
            </w:r>
          </w:p>
        </w:tc>
        <w:tc>
          <w:tcPr>
            <w:tcW w:w="553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val="0"/>
                <w:bCs w:val="0"/>
                <w:color w:val="auto"/>
                <w:highlight w:val="none"/>
                <w:lang w:val="en-US"/>
              </w:rPr>
            </w:pPr>
            <w:r>
              <w:rPr>
                <w:rFonts w:hint="eastAsia" w:ascii="宋体" w:hAnsi="宋体"/>
                <w:szCs w:val="21"/>
                <w:lang w:val="en-US" w:eastAsia="zh-CN"/>
              </w:rPr>
              <w:t>供应商自</w:t>
            </w:r>
            <w:r>
              <w:rPr>
                <w:rFonts w:hint="default" w:ascii="宋体" w:hAnsi="宋体"/>
                <w:szCs w:val="21"/>
              </w:rPr>
              <w:t>201</w:t>
            </w:r>
            <w:r>
              <w:rPr>
                <w:rFonts w:hint="eastAsia" w:ascii="宋体" w:hAnsi="宋体"/>
                <w:szCs w:val="21"/>
              </w:rPr>
              <w:t>8</w:t>
            </w:r>
            <w:r>
              <w:rPr>
                <w:rFonts w:hint="default" w:ascii="宋体" w:hAnsi="宋体"/>
                <w:szCs w:val="21"/>
              </w:rPr>
              <w:t>年</w:t>
            </w:r>
            <w:r>
              <w:rPr>
                <w:rFonts w:hint="eastAsia" w:ascii="宋体" w:hAnsi="宋体"/>
                <w:szCs w:val="21"/>
              </w:rPr>
              <w:t>1</w:t>
            </w:r>
            <w:r>
              <w:rPr>
                <w:rFonts w:hint="default" w:ascii="宋体" w:hAnsi="宋体"/>
                <w:szCs w:val="21"/>
              </w:rPr>
              <w:t>月1日以后（含1日）每具有一个类似</w:t>
            </w:r>
            <w:r>
              <w:rPr>
                <w:rFonts w:hint="eastAsia" w:ascii="宋体" w:hAnsi="宋体"/>
                <w:szCs w:val="21"/>
              </w:rPr>
              <w:t>本</w:t>
            </w:r>
            <w:r>
              <w:rPr>
                <w:rFonts w:hint="default" w:ascii="宋体" w:hAnsi="宋体"/>
                <w:szCs w:val="21"/>
              </w:rPr>
              <w:t>项目业绩的得</w:t>
            </w:r>
            <w:r>
              <w:rPr>
                <w:rFonts w:hint="eastAsia"/>
                <w:szCs w:val="21"/>
                <w:lang w:val="en-US" w:eastAsia="zh-CN"/>
              </w:rPr>
              <w:t>1.5</w:t>
            </w:r>
            <w:r>
              <w:rPr>
                <w:rFonts w:hint="default" w:ascii="宋体" w:hAnsi="宋体"/>
                <w:szCs w:val="21"/>
              </w:rPr>
              <w:t>分，最多得</w:t>
            </w:r>
            <w:r>
              <w:rPr>
                <w:rFonts w:hint="eastAsia"/>
                <w:szCs w:val="21"/>
                <w:lang w:val="en-US" w:eastAsia="zh-CN"/>
              </w:rPr>
              <w:t>6</w:t>
            </w:r>
            <w:r>
              <w:rPr>
                <w:rFonts w:hint="default" w:ascii="宋体" w:hAnsi="宋体"/>
                <w:szCs w:val="21"/>
              </w:rPr>
              <w:t>分。</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b w:val="0"/>
                <w:bCs w:val="0"/>
                <w:color w:val="auto"/>
                <w:kern w:val="2"/>
                <w:sz w:val="21"/>
                <w:szCs w:val="22"/>
                <w:highlight w:val="none"/>
                <w:lang w:val="en-US" w:eastAsia="zh-CN" w:bidi="ar-SA"/>
              </w:rPr>
            </w:pPr>
            <w:r>
              <w:rPr>
                <w:rFonts w:hint="eastAsia" w:ascii="宋体" w:hAnsi="宋体" w:eastAsia="宋体" w:cs="宋体"/>
                <w:b/>
                <w:bCs/>
                <w:color w:val="auto"/>
                <w:highlight w:val="none"/>
                <w:lang w:val="en-US"/>
              </w:rPr>
              <w:t>（说明：提供合同复印件加盖</w:t>
            </w:r>
            <w:r>
              <w:rPr>
                <w:rFonts w:hint="eastAsia" w:cs="宋体"/>
                <w:b/>
                <w:bCs/>
                <w:color w:val="auto"/>
                <w:highlight w:val="none"/>
                <w:lang w:val="en-US" w:eastAsia="zh-CN"/>
              </w:rPr>
              <w:t>供应商</w:t>
            </w:r>
            <w:r>
              <w:rPr>
                <w:rFonts w:hint="eastAsia" w:ascii="宋体" w:hAnsi="宋体" w:eastAsia="宋体" w:cs="宋体"/>
                <w:b/>
                <w:bCs/>
                <w:color w:val="auto"/>
                <w:highlight w:val="none"/>
                <w:lang w:val="en-US"/>
              </w:rPr>
              <w:t>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9"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2"/>
                <w:szCs w:val="22"/>
                <w:lang w:val="en-US" w:eastAsia="zh-CN" w:bidi="ar-SA"/>
              </w:rPr>
            </w:pPr>
            <w:r>
              <w:rPr>
                <w:rFonts w:hint="eastAsia" w:ascii="宋体" w:hAnsi="宋体" w:cs="宋体"/>
                <w:b/>
                <w:color w:val="auto"/>
                <w:kern w:val="0"/>
                <w:sz w:val="21"/>
                <w:szCs w:val="21"/>
                <w:highlight w:val="none"/>
              </w:rPr>
              <w:t>磋商小组成员</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highlight w:val="none"/>
                <w:lang w:val="en-US"/>
              </w:rPr>
              <w:t>节能、环保，无线局域网认证产品</w:t>
            </w:r>
          </w:p>
        </w:tc>
        <w:tc>
          <w:tcPr>
            <w:tcW w:w="11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color w:val="auto"/>
                <w:kern w:val="2"/>
                <w:sz w:val="21"/>
                <w:szCs w:val="22"/>
                <w:highlight w:val="none"/>
                <w:lang w:val="en-US" w:eastAsia="zh-CN" w:bidi="ar-SA"/>
              </w:rPr>
            </w:pPr>
            <w:r>
              <w:rPr>
                <w:rFonts w:hint="eastAsia" w:ascii="宋体" w:hAnsi="宋体" w:eastAsia="宋体" w:cs="宋体"/>
                <w:color w:val="auto"/>
                <w:highlight w:val="none"/>
                <w:lang w:val="en-US" w:eastAsia="zh-CN"/>
              </w:rPr>
              <w:t>2分</w:t>
            </w:r>
          </w:p>
        </w:tc>
        <w:tc>
          <w:tcPr>
            <w:tcW w:w="553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所投产品中每有一项产品（除节能产品政府采购品目清单中的政府强制采购产品外）具有国家确定的认证机构出具的节能产品认证证书的得0.5分；</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所投产品中每有一项产品具有国家确定的认证机构出具的环境标志产品认证证书的得0.5分；</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所投产品中如果有属于无线局域网认证产品政府采购清单（最新一期）中采购目录范围的得0.5分</w:t>
            </w:r>
            <w:r>
              <w:rPr>
                <w:rFonts w:hint="eastAsia" w:ascii="宋体" w:hAnsi="宋体" w:eastAsia="宋体" w:cs="宋体"/>
                <w:color w:val="auto"/>
                <w:highlight w:val="none"/>
                <w:lang w:eastAsia="zh-CN"/>
              </w:rPr>
              <w:t>，本项最多得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分。</w:t>
            </w:r>
            <w:r>
              <w:rPr>
                <w:rFonts w:hint="eastAsia" w:ascii="宋体" w:hAnsi="宋体" w:eastAsia="宋体" w:cs="宋体"/>
                <w:color w:val="auto"/>
                <w:highlight w:val="none"/>
              </w:rPr>
              <w:t>（说明：无线局域网认证产品提供清单复印件，节能产品、环境标志产品提供有效的证书复印件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tc>
      </w:tr>
    </w:tbl>
    <w:p>
      <w:pPr>
        <w:pStyle w:val="23"/>
        <w:ind w:left="0" w:leftChars="0" w:firstLine="0" w:firstLineChars="0"/>
        <w:rPr>
          <w:b/>
          <w:color w:val="auto"/>
          <w:highlight w:val="none"/>
        </w:rPr>
      </w:pPr>
      <w:r>
        <w:rPr>
          <w:rFonts w:hint="eastAsia"/>
          <w:b/>
          <w:color w:val="auto"/>
          <w:highlight w:val="none"/>
        </w:rPr>
        <w:t>说明：</w:t>
      </w:r>
    </w:p>
    <w:p>
      <w:pPr>
        <w:pStyle w:val="23"/>
        <w:ind w:firstLine="480"/>
        <w:rPr>
          <w:color w:val="auto"/>
          <w:highlight w:val="none"/>
        </w:rPr>
      </w:pPr>
      <w:r>
        <w:rPr>
          <w:rFonts w:hint="eastAsia"/>
          <w:color w:val="auto"/>
          <w:highlight w:val="none"/>
        </w:rPr>
        <w:t>1、评分的取值按四舍五入法，保留小数点后两位；</w:t>
      </w:r>
    </w:p>
    <w:p>
      <w:pPr>
        <w:pStyle w:val="23"/>
        <w:ind w:firstLine="480"/>
        <w:rPr>
          <w:color w:val="auto"/>
          <w:highlight w:val="none"/>
        </w:rPr>
      </w:pPr>
      <w:r>
        <w:rPr>
          <w:rFonts w:hint="eastAsia"/>
          <w:color w:val="auto"/>
          <w:highlight w:val="none"/>
        </w:rPr>
        <w:t>2、评分标准中要求提供复印件的证明材料须清晰可辨。</w:t>
      </w:r>
    </w:p>
    <w:p>
      <w:pPr>
        <w:pStyle w:val="4"/>
        <w:numPr>
          <w:ilvl w:val="0"/>
          <w:numId w:val="0"/>
        </w:numPr>
        <w:spacing w:before="156" w:after="156"/>
        <w:ind w:left="567" w:hanging="567"/>
        <w:rPr>
          <w:color w:val="auto"/>
          <w:highlight w:val="none"/>
        </w:rPr>
      </w:pPr>
      <w:bookmarkStart w:id="183" w:name="_Toc5836"/>
      <w:r>
        <w:rPr>
          <w:rFonts w:hint="eastAsia"/>
          <w:color w:val="auto"/>
          <w:highlight w:val="none"/>
        </w:rPr>
        <w:t>5.5采购失败情形</w:t>
      </w:r>
      <w:bookmarkEnd w:id="183"/>
    </w:p>
    <w:p>
      <w:pPr>
        <w:snapToGrid w:val="0"/>
        <w:spacing w:line="360" w:lineRule="auto"/>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有下列情形之一的，本项目采购失败：</w:t>
      </w:r>
    </w:p>
    <w:p>
      <w:pPr>
        <w:tabs>
          <w:tab w:val="left" w:pos="851"/>
        </w:tabs>
        <w:snapToGrid w:val="0"/>
        <w:spacing w:line="360" w:lineRule="auto"/>
        <w:ind w:firstLine="484" w:firstLineChars="202"/>
        <w:rPr>
          <w:rFonts w:ascii="宋体" w:hAnsi="宋体" w:cs="宋体"/>
          <w:color w:val="auto"/>
          <w:sz w:val="24"/>
          <w:szCs w:val="24"/>
          <w:highlight w:val="none"/>
        </w:rPr>
      </w:pPr>
      <w:r>
        <w:rPr>
          <w:rFonts w:hint="eastAsia" w:ascii="宋体" w:hAnsi="宋体" w:cs="宋体"/>
          <w:color w:val="auto"/>
          <w:sz w:val="24"/>
          <w:szCs w:val="24"/>
          <w:highlight w:val="none"/>
        </w:rPr>
        <w:t>一、因情况变化，不再符合规定的竞争性磋商采购方式适用情形的；</w:t>
      </w:r>
    </w:p>
    <w:p>
      <w:pPr>
        <w:tabs>
          <w:tab w:val="left" w:pos="851"/>
        </w:tabs>
        <w:snapToGrid w:val="0"/>
        <w:spacing w:line="360" w:lineRule="auto"/>
        <w:ind w:firstLine="484" w:firstLineChars="202"/>
        <w:rPr>
          <w:rFonts w:ascii="宋体" w:hAnsi="宋体" w:cs="宋体"/>
          <w:color w:val="auto"/>
          <w:sz w:val="24"/>
          <w:szCs w:val="24"/>
          <w:highlight w:val="none"/>
        </w:rPr>
      </w:pPr>
      <w:r>
        <w:rPr>
          <w:rFonts w:hint="eastAsia" w:ascii="宋体" w:hAnsi="宋体" w:cs="宋体"/>
          <w:color w:val="auto"/>
          <w:sz w:val="24"/>
          <w:szCs w:val="24"/>
          <w:highlight w:val="none"/>
        </w:rPr>
        <w:t>二、出现影响采购公正的违法、违规行为的；</w:t>
      </w:r>
    </w:p>
    <w:p>
      <w:pPr>
        <w:tabs>
          <w:tab w:val="left" w:pos="851"/>
        </w:tabs>
        <w:snapToGrid w:val="0"/>
        <w:spacing w:line="360" w:lineRule="auto"/>
        <w:ind w:firstLine="484" w:firstLineChars="202"/>
        <w:rPr>
          <w:rFonts w:ascii="宋体" w:hAnsi="宋体" w:cs="宋体"/>
          <w:color w:val="auto"/>
          <w:sz w:val="24"/>
          <w:szCs w:val="24"/>
          <w:highlight w:val="none"/>
        </w:rPr>
      </w:pPr>
      <w:r>
        <w:rPr>
          <w:rFonts w:hint="eastAsia" w:ascii="宋体" w:hAnsi="宋体" w:cs="宋体"/>
          <w:color w:val="auto"/>
          <w:sz w:val="24"/>
          <w:szCs w:val="24"/>
          <w:highlight w:val="none"/>
        </w:rPr>
        <w:t>三、首次</w:t>
      </w:r>
      <w:r>
        <w:rPr>
          <w:rFonts w:hint="eastAsia" w:ascii="宋体" w:hAnsi="宋体"/>
          <w:color w:val="auto"/>
          <w:sz w:val="24"/>
          <w:szCs w:val="24"/>
          <w:highlight w:val="none"/>
        </w:rPr>
        <w:t>递交响应文件的供应商不足三家的</w:t>
      </w:r>
      <w:r>
        <w:rPr>
          <w:rFonts w:hint="eastAsia" w:ascii="宋体" w:hAnsi="宋体" w:cs="宋体"/>
          <w:color w:val="auto"/>
          <w:sz w:val="24"/>
          <w:szCs w:val="24"/>
          <w:highlight w:val="none"/>
        </w:rPr>
        <w:t>；</w:t>
      </w:r>
    </w:p>
    <w:p>
      <w:pPr>
        <w:tabs>
          <w:tab w:val="left" w:pos="851"/>
        </w:tabs>
        <w:snapToGrid w:val="0"/>
        <w:spacing w:line="360" w:lineRule="auto"/>
        <w:ind w:firstLine="484" w:firstLineChars="202"/>
        <w:rPr>
          <w:rFonts w:ascii="宋体" w:hAnsi="宋体" w:cs="宋体"/>
          <w:color w:val="auto"/>
          <w:sz w:val="24"/>
          <w:szCs w:val="24"/>
          <w:highlight w:val="none"/>
        </w:rPr>
      </w:pPr>
      <w:r>
        <w:rPr>
          <w:rFonts w:hint="eastAsia" w:ascii="宋体" w:hAnsi="宋体" w:cs="宋体"/>
          <w:color w:val="auto"/>
          <w:sz w:val="24"/>
          <w:szCs w:val="24"/>
          <w:highlight w:val="none"/>
        </w:rPr>
        <w:t>四、通过资格性审查</w:t>
      </w:r>
      <w:r>
        <w:rPr>
          <w:rFonts w:hint="eastAsia" w:ascii="宋体" w:hAnsi="宋体"/>
          <w:color w:val="auto"/>
          <w:sz w:val="24"/>
          <w:szCs w:val="24"/>
          <w:highlight w:val="none"/>
        </w:rPr>
        <w:t>的供应商</w:t>
      </w:r>
      <w:r>
        <w:rPr>
          <w:rFonts w:hint="eastAsia" w:ascii="宋体" w:hAnsi="宋体" w:cs="宋体"/>
          <w:color w:val="auto"/>
          <w:sz w:val="24"/>
          <w:szCs w:val="24"/>
          <w:highlight w:val="none"/>
        </w:rPr>
        <w:t>不足三家的；</w:t>
      </w:r>
    </w:p>
    <w:p>
      <w:pPr>
        <w:tabs>
          <w:tab w:val="left" w:pos="851"/>
        </w:tabs>
        <w:snapToGrid w:val="0"/>
        <w:spacing w:line="360" w:lineRule="auto"/>
        <w:ind w:firstLine="484" w:firstLineChars="202"/>
        <w:rPr>
          <w:rFonts w:ascii="宋体" w:hAnsi="宋体" w:cs="宋体"/>
          <w:color w:val="auto"/>
          <w:sz w:val="24"/>
          <w:szCs w:val="24"/>
          <w:highlight w:val="none"/>
        </w:rPr>
      </w:pPr>
      <w:r>
        <w:rPr>
          <w:rFonts w:hint="eastAsia" w:ascii="宋体" w:hAnsi="宋体" w:cs="宋体"/>
          <w:color w:val="auto"/>
          <w:sz w:val="24"/>
          <w:szCs w:val="24"/>
          <w:highlight w:val="none"/>
        </w:rPr>
        <w:t>五、通过符合性审查</w:t>
      </w:r>
      <w:r>
        <w:rPr>
          <w:rFonts w:hint="eastAsia" w:ascii="宋体" w:hAnsi="宋体"/>
          <w:color w:val="auto"/>
          <w:sz w:val="24"/>
          <w:szCs w:val="24"/>
          <w:highlight w:val="none"/>
        </w:rPr>
        <w:t>的供应商</w:t>
      </w:r>
      <w:r>
        <w:rPr>
          <w:rFonts w:hint="eastAsia" w:ascii="宋体" w:hAnsi="宋体" w:cs="宋体"/>
          <w:color w:val="auto"/>
          <w:sz w:val="24"/>
          <w:szCs w:val="24"/>
          <w:highlight w:val="none"/>
        </w:rPr>
        <w:t>不足三家</w:t>
      </w:r>
      <w:r>
        <w:rPr>
          <w:rFonts w:hint="eastAsia" w:ascii="宋体" w:hAnsi="宋体"/>
          <w:color w:val="auto"/>
          <w:sz w:val="24"/>
          <w:szCs w:val="24"/>
          <w:highlight w:val="none"/>
        </w:rPr>
        <w:t>的</w:t>
      </w:r>
      <w:r>
        <w:rPr>
          <w:rFonts w:hint="eastAsia" w:ascii="宋体" w:hAnsi="宋体" w:cs="宋体"/>
          <w:color w:val="auto"/>
          <w:sz w:val="24"/>
          <w:szCs w:val="24"/>
          <w:highlight w:val="none"/>
        </w:rPr>
        <w:t>；</w:t>
      </w:r>
    </w:p>
    <w:p>
      <w:pPr>
        <w:tabs>
          <w:tab w:val="left" w:pos="851"/>
        </w:tabs>
        <w:snapToGrid w:val="0"/>
        <w:spacing w:line="360" w:lineRule="auto"/>
        <w:ind w:firstLine="484" w:firstLineChars="202"/>
        <w:rPr>
          <w:rFonts w:ascii="宋体" w:hAnsi="宋体" w:cs="宋体"/>
          <w:color w:val="auto"/>
          <w:sz w:val="24"/>
          <w:szCs w:val="24"/>
          <w:highlight w:val="none"/>
        </w:rPr>
      </w:pPr>
      <w:r>
        <w:rPr>
          <w:rFonts w:hint="eastAsia" w:ascii="宋体" w:hAnsi="宋体" w:cs="宋体"/>
          <w:color w:val="auto"/>
          <w:sz w:val="24"/>
          <w:szCs w:val="24"/>
          <w:highlight w:val="none"/>
        </w:rPr>
        <w:t>六、提交最后报价的供应商不足</w:t>
      </w:r>
      <w:r>
        <w:rPr>
          <w:rFonts w:hint="eastAsia" w:cs="宋体"/>
          <w:color w:val="auto"/>
          <w:sz w:val="24"/>
          <w:szCs w:val="24"/>
          <w:highlight w:val="none"/>
          <w:lang w:eastAsia="zh-CN"/>
        </w:rPr>
        <w:t>三</w:t>
      </w:r>
      <w:r>
        <w:rPr>
          <w:rFonts w:hint="eastAsia" w:ascii="宋体" w:hAnsi="宋体" w:cs="宋体"/>
          <w:color w:val="auto"/>
          <w:sz w:val="24"/>
          <w:szCs w:val="24"/>
          <w:highlight w:val="none"/>
        </w:rPr>
        <w:t>家的；</w:t>
      </w:r>
    </w:p>
    <w:p>
      <w:pPr>
        <w:tabs>
          <w:tab w:val="left" w:pos="851"/>
        </w:tabs>
        <w:snapToGrid w:val="0"/>
        <w:spacing w:line="360" w:lineRule="auto"/>
        <w:ind w:firstLine="484" w:firstLineChars="202"/>
        <w:rPr>
          <w:rFonts w:ascii="宋体" w:hAnsi="宋体" w:cs="宋体"/>
          <w:color w:val="auto"/>
          <w:sz w:val="24"/>
          <w:szCs w:val="24"/>
          <w:highlight w:val="none"/>
        </w:rPr>
      </w:pPr>
      <w:r>
        <w:rPr>
          <w:rFonts w:hint="eastAsia" w:ascii="宋体" w:hAnsi="宋体" w:cs="宋体"/>
          <w:color w:val="auto"/>
          <w:sz w:val="24"/>
          <w:szCs w:val="24"/>
          <w:highlight w:val="none"/>
        </w:rPr>
        <w:t>七、通过最后报价审查的供应商不足</w:t>
      </w:r>
      <w:r>
        <w:rPr>
          <w:rFonts w:hint="eastAsia" w:cs="宋体"/>
          <w:color w:val="auto"/>
          <w:sz w:val="24"/>
          <w:szCs w:val="24"/>
          <w:highlight w:val="none"/>
          <w:lang w:eastAsia="zh-CN"/>
        </w:rPr>
        <w:t>三</w:t>
      </w:r>
      <w:r>
        <w:rPr>
          <w:rFonts w:hint="eastAsia" w:ascii="宋体" w:hAnsi="宋体" w:cs="宋体"/>
          <w:color w:val="auto"/>
          <w:sz w:val="24"/>
          <w:szCs w:val="24"/>
          <w:highlight w:val="none"/>
        </w:rPr>
        <w:t>家的。</w:t>
      </w:r>
    </w:p>
    <w:p>
      <w:pPr>
        <w:pStyle w:val="4"/>
        <w:numPr>
          <w:ilvl w:val="0"/>
          <w:numId w:val="0"/>
        </w:numPr>
        <w:spacing w:before="156" w:after="156"/>
        <w:rPr>
          <w:color w:val="auto"/>
          <w:highlight w:val="none"/>
        </w:rPr>
      </w:pPr>
      <w:bookmarkStart w:id="184" w:name="_Toc22553"/>
      <w:r>
        <w:rPr>
          <w:rFonts w:hint="eastAsia"/>
          <w:color w:val="auto"/>
          <w:highlight w:val="none"/>
        </w:rPr>
        <w:t>5.6确定成交供应商</w:t>
      </w:r>
      <w:bookmarkEnd w:id="184"/>
    </w:p>
    <w:p>
      <w:pPr>
        <w:widowControl/>
        <w:numPr>
          <w:ilvl w:val="0"/>
          <w:numId w:val="33"/>
        </w:numPr>
        <w:tabs>
          <w:tab w:val="left" w:pos="1134"/>
        </w:tabs>
        <w:snapToGrid w:val="0"/>
        <w:spacing w:after="20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采购人根据磋商小组推荐的成交候选供应商名单，按顺序确定1名成交供应商。成交候选供应商并列的，采购人采取随机抽取的方式确定。</w:t>
      </w:r>
    </w:p>
    <w:p>
      <w:pPr>
        <w:widowControl/>
        <w:numPr>
          <w:ilvl w:val="0"/>
          <w:numId w:val="33"/>
        </w:numPr>
        <w:tabs>
          <w:tab w:val="left" w:pos="1134"/>
        </w:tabs>
        <w:snapToGrid w:val="0"/>
        <w:spacing w:after="200" w:line="620" w:lineRule="exact"/>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评审结束后，</w:t>
      </w:r>
      <w:r>
        <w:rPr>
          <w:rFonts w:hint="eastAsia" w:ascii="宋体" w:hAnsi="宋体" w:cs="宋体"/>
          <w:color w:val="auto"/>
          <w:sz w:val="24"/>
          <w:szCs w:val="24"/>
          <w:highlight w:val="none"/>
          <w:lang w:eastAsia="zh-CN"/>
        </w:rPr>
        <w:t>区</w:t>
      </w:r>
      <w:r>
        <w:rPr>
          <w:rFonts w:hint="eastAsia" w:ascii="宋体" w:hAnsi="宋体" w:cs="宋体"/>
          <w:color w:val="auto"/>
          <w:sz w:val="24"/>
          <w:szCs w:val="24"/>
          <w:highlight w:val="none"/>
        </w:rPr>
        <w:t>公资交易中心在评审结束之日起2个工作日内将评审报告及有关资料送交采购人确定1名成交供应商。</w:t>
      </w:r>
    </w:p>
    <w:p>
      <w:pPr>
        <w:widowControl/>
        <w:numPr>
          <w:ilvl w:val="0"/>
          <w:numId w:val="33"/>
        </w:numPr>
        <w:tabs>
          <w:tab w:val="left" w:pos="1134"/>
        </w:tabs>
        <w:snapToGrid w:val="0"/>
        <w:spacing w:after="20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采购人在收到评审报告后</w:t>
      </w:r>
      <w:r>
        <w:rPr>
          <w:rFonts w:hint="eastAsia" w:cs="宋体"/>
          <w:color w:val="auto"/>
          <w:sz w:val="24"/>
          <w:szCs w:val="24"/>
          <w:highlight w:val="none"/>
          <w:lang w:val="en-US" w:eastAsia="zh-CN"/>
        </w:rPr>
        <w:t>5</w:t>
      </w:r>
      <w:r>
        <w:rPr>
          <w:rFonts w:hint="eastAsia" w:ascii="宋体" w:hAnsi="宋体" w:cs="宋体"/>
          <w:color w:val="auto"/>
          <w:sz w:val="24"/>
          <w:szCs w:val="24"/>
          <w:highlight w:val="none"/>
        </w:rPr>
        <w:t>个工作日内，按照评审报告中推荐的成交候选供应商顺序确定成交</w:t>
      </w:r>
      <w:r>
        <w:rPr>
          <w:rFonts w:ascii="宋体" w:hAnsi="宋体" w:cs="宋体"/>
          <w:color w:val="auto"/>
          <w:sz w:val="24"/>
          <w:szCs w:val="24"/>
          <w:highlight w:val="none"/>
        </w:rPr>
        <w:t>供应商</w:t>
      </w:r>
      <w:r>
        <w:rPr>
          <w:rFonts w:hint="eastAsia" w:ascii="宋体" w:hAnsi="宋体" w:cs="宋体"/>
          <w:color w:val="auto"/>
          <w:sz w:val="24"/>
          <w:szCs w:val="24"/>
          <w:highlight w:val="none"/>
        </w:rPr>
        <w:t>。若成交候选供应商及其现任法定代表人、主要负责人存在行贿犯罪记录，采购人将不确定其为成交</w:t>
      </w:r>
      <w:r>
        <w:rPr>
          <w:rFonts w:ascii="宋体" w:hAnsi="宋体" w:cs="宋体"/>
          <w:color w:val="auto"/>
          <w:sz w:val="24"/>
          <w:szCs w:val="24"/>
          <w:highlight w:val="none"/>
        </w:rPr>
        <w:t>供应商</w:t>
      </w:r>
      <w:r>
        <w:rPr>
          <w:rFonts w:hint="eastAsia" w:ascii="宋体" w:hAnsi="宋体" w:cs="宋体"/>
          <w:color w:val="auto"/>
          <w:sz w:val="24"/>
          <w:szCs w:val="24"/>
          <w:highlight w:val="none"/>
        </w:rPr>
        <w:t>。</w:t>
      </w:r>
    </w:p>
    <w:p>
      <w:pPr>
        <w:widowControl/>
        <w:numPr>
          <w:ilvl w:val="0"/>
          <w:numId w:val="33"/>
        </w:numPr>
        <w:tabs>
          <w:tab w:val="left" w:pos="1134"/>
        </w:tabs>
        <w:snapToGrid w:val="0"/>
        <w:spacing w:after="200" w:line="360" w:lineRule="auto"/>
        <w:ind w:left="0"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采购人逾期未确定成交供应商且不提出异议的，视为确定评审报告提出的排序第一的供应商为成交供应商。</w:t>
      </w:r>
    </w:p>
    <w:p>
      <w:pPr>
        <w:pStyle w:val="4"/>
        <w:numPr>
          <w:ilvl w:val="1"/>
          <w:numId w:val="0"/>
        </w:numPr>
        <w:spacing w:before="0" w:after="200"/>
        <w:ind w:leftChars="0"/>
        <w:rPr>
          <w:color w:val="auto"/>
          <w:highlight w:val="none"/>
        </w:rPr>
      </w:pPr>
      <w:bookmarkStart w:id="185" w:name="_Toc58943351"/>
      <w:bookmarkStart w:id="186" w:name="_Toc13851"/>
      <w:bookmarkStart w:id="187" w:name="_Toc77688505"/>
      <w:r>
        <w:rPr>
          <w:rFonts w:hint="eastAsia"/>
          <w:color w:val="auto"/>
          <w:highlight w:val="none"/>
          <w:lang w:val="en-US" w:eastAsia="zh-CN"/>
        </w:rPr>
        <w:t>5.7</w:t>
      </w:r>
      <w:r>
        <w:rPr>
          <w:rFonts w:hint="eastAsia"/>
          <w:color w:val="auto"/>
          <w:highlight w:val="none"/>
        </w:rPr>
        <w:t>磋商小组成员义务</w:t>
      </w:r>
      <w:bookmarkEnd w:id="185"/>
      <w:bookmarkEnd w:id="186"/>
      <w:bookmarkEnd w:id="187"/>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auto"/>
          <w:sz w:val="24"/>
          <w:szCs w:val="24"/>
          <w:highlight w:val="none"/>
        </w:rPr>
      </w:pPr>
      <w:r>
        <w:rPr>
          <w:rFonts w:hint="eastAsia"/>
          <w:color w:val="auto"/>
          <w:sz w:val="24"/>
          <w:szCs w:val="24"/>
          <w:highlight w:val="none"/>
        </w:rPr>
        <w:t>磋商小组成员在政府采购活动中承担以下义务：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一、遵守评审工作纪律；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二、按照客观、公正、审慎的原则，根据磋商文件规定的评审程序、评审方法和评审标准进行独立评审；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三、不得泄露评审文件、评审情况和在评审过程中获悉的商业秘密；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五、发现磋商文件内容违反国家有关强制性规定或者磋商文件存在歧义、重大缺陷导致评审工作无法进行时，停止评审并向采购人或者采购代理机构书面说明情况；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六、及时向财政、监察等部门举报在评审过程中受到非法干预的情况；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color w:val="auto"/>
          <w:sz w:val="24"/>
          <w:szCs w:val="24"/>
          <w:highlight w:val="none"/>
        </w:rPr>
      </w:pPr>
      <w:r>
        <w:rPr>
          <w:rFonts w:hint="eastAsia"/>
          <w:color w:val="auto"/>
          <w:sz w:val="24"/>
          <w:szCs w:val="24"/>
          <w:highlight w:val="none"/>
        </w:rPr>
        <w:t>七、配合答复处理供应商的询问、质疑和投诉等事项；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color w:val="auto"/>
          <w:sz w:val="24"/>
          <w:szCs w:val="24"/>
          <w:highlight w:val="none"/>
        </w:rPr>
      </w:pPr>
      <w:r>
        <w:rPr>
          <w:rFonts w:hint="eastAsia"/>
          <w:color w:val="auto"/>
          <w:sz w:val="24"/>
          <w:szCs w:val="24"/>
          <w:highlight w:val="none"/>
        </w:rPr>
        <w:t>八、法律、法规和规章规定的其他义务。</w:t>
      </w:r>
    </w:p>
    <w:p>
      <w:pPr>
        <w:pStyle w:val="4"/>
        <w:numPr>
          <w:ilvl w:val="1"/>
          <w:numId w:val="0"/>
        </w:numPr>
        <w:spacing w:before="0" w:after="200"/>
        <w:ind w:leftChars="0"/>
        <w:rPr>
          <w:color w:val="auto"/>
          <w:highlight w:val="none"/>
        </w:rPr>
      </w:pPr>
      <w:bookmarkStart w:id="188" w:name="_Toc77688517"/>
      <w:bookmarkEnd w:id="188"/>
      <w:bookmarkStart w:id="189" w:name="_Toc77688508"/>
      <w:bookmarkEnd w:id="189"/>
      <w:bookmarkStart w:id="190" w:name="_Toc77688518"/>
      <w:bookmarkEnd w:id="190"/>
      <w:bookmarkStart w:id="191" w:name="_Toc77688514"/>
      <w:bookmarkEnd w:id="191"/>
      <w:bookmarkStart w:id="192" w:name="_Toc77688519"/>
      <w:bookmarkEnd w:id="192"/>
      <w:bookmarkStart w:id="193" w:name="_Toc77688511"/>
      <w:bookmarkEnd w:id="193"/>
      <w:bookmarkStart w:id="194" w:name="_Toc77688515"/>
      <w:bookmarkEnd w:id="194"/>
      <w:bookmarkStart w:id="195" w:name="_Toc77688510"/>
      <w:bookmarkEnd w:id="195"/>
      <w:bookmarkStart w:id="196" w:name="_Toc77688509"/>
      <w:bookmarkEnd w:id="196"/>
      <w:bookmarkStart w:id="197" w:name="_Toc77688516"/>
      <w:bookmarkEnd w:id="197"/>
      <w:bookmarkStart w:id="198" w:name="_Toc77688513"/>
      <w:bookmarkEnd w:id="198"/>
      <w:bookmarkStart w:id="199" w:name="_Toc77688520"/>
      <w:bookmarkEnd w:id="199"/>
      <w:bookmarkStart w:id="200" w:name="_Toc77688506"/>
      <w:bookmarkEnd w:id="200"/>
      <w:bookmarkStart w:id="201" w:name="_Toc77688507"/>
      <w:bookmarkEnd w:id="201"/>
      <w:bookmarkStart w:id="202" w:name="_Toc77688512"/>
      <w:bookmarkEnd w:id="202"/>
      <w:bookmarkStart w:id="203" w:name="_Toc58943353"/>
      <w:bookmarkStart w:id="204" w:name="_Toc77688521"/>
      <w:bookmarkStart w:id="205" w:name="_Toc3402"/>
      <w:r>
        <w:rPr>
          <w:rFonts w:hint="eastAsia"/>
          <w:color w:val="auto"/>
          <w:highlight w:val="none"/>
          <w:lang w:val="en-US" w:eastAsia="zh-CN"/>
        </w:rPr>
        <w:t>5.8</w:t>
      </w:r>
      <w:r>
        <w:rPr>
          <w:rFonts w:hint="eastAsia"/>
          <w:color w:val="auto"/>
          <w:highlight w:val="none"/>
        </w:rPr>
        <w:t>磋商纪律</w:t>
      </w:r>
      <w:bookmarkEnd w:id="203"/>
      <w:bookmarkEnd w:id="204"/>
      <w:bookmarkEnd w:id="205"/>
    </w:p>
    <w:p>
      <w:pPr>
        <w:snapToGrid w:val="0"/>
        <w:spacing w:line="360" w:lineRule="auto"/>
        <w:ind w:firstLine="480" w:firstLineChars="200"/>
        <w:rPr>
          <w:color w:val="auto"/>
          <w:sz w:val="24"/>
          <w:szCs w:val="24"/>
          <w:highlight w:val="none"/>
        </w:rPr>
      </w:pPr>
      <w:r>
        <w:rPr>
          <w:rFonts w:hint="eastAsia"/>
          <w:color w:val="auto"/>
          <w:sz w:val="24"/>
          <w:szCs w:val="24"/>
          <w:highlight w:val="none"/>
        </w:rPr>
        <w:t>磋商小组成员在政府采购活动中应当遵守以下工作纪律：</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一、不得参加与自己有《中华人民共和国政府采购法实施条例》第九条规定的利害关系的政府采购项目的评审活动。发现参加了与自己有利害关系的评审活动，须主动提出回避，退出评审；</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二、评审前，应当将通讯工具或者相关电子设备交由采购代理机构统一保管。进入评标区之前应将所有的通信设备存入</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公资交易中心指定的存放处。评审专家不得以任何方式将通信设备带入评标区，否则将被取消本项目的评审资格。遇特殊情况不能出席或途中遇阻不能按时参加评审或咨询的，应及时告知财政部门或者采购人或者</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公资交易中心，不得私自转托他人；</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w:t>
      </w:r>
      <w:r>
        <w:rPr>
          <w:rFonts w:ascii="宋体" w:hAnsi="宋体"/>
          <w:color w:val="auto"/>
          <w:sz w:val="24"/>
          <w:szCs w:val="24"/>
          <w:highlight w:val="none"/>
        </w:rPr>
        <w:t>、</w:t>
      </w:r>
      <w:r>
        <w:rPr>
          <w:rFonts w:hint="eastAsia" w:ascii="宋体" w:hAnsi="宋体"/>
          <w:color w:val="auto"/>
          <w:sz w:val="24"/>
          <w:szCs w:val="24"/>
          <w:highlight w:val="none"/>
        </w:rPr>
        <w:t>对需要专业</w:t>
      </w:r>
      <w:r>
        <w:rPr>
          <w:rFonts w:ascii="宋体" w:hAnsi="宋体"/>
          <w:color w:val="auto"/>
          <w:sz w:val="24"/>
          <w:szCs w:val="24"/>
          <w:highlight w:val="none"/>
        </w:rPr>
        <w:t>判断的主管评审因素不得协商评分；</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w:t>
      </w:r>
      <w:r>
        <w:rPr>
          <w:rFonts w:ascii="宋体" w:hAnsi="宋体"/>
          <w:color w:val="auto"/>
          <w:sz w:val="24"/>
          <w:szCs w:val="24"/>
          <w:highlight w:val="none"/>
        </w:rPr>
        <w:t>、</w:t>
      </w:r>
      <w:r>
        <w:rPr>
          <w:rFonts w:hint="eastAsia" w:ascii="宋体" w:hAnsi="宋体"/>
          <w:color w:val="auto"/>
          <w:sz w:val="24"/>
          <w:szCs w:val="24"/>
          <w:highlight w:val="none"/>
        </w:rPr>
        <w:t>在</w:t>
      </w:r>
      <w:r>
        <w:rPr>
          <w:rFonts w:ascii="宋体" w:hAnsi="宋体"/>
          <w:color w:val="auto"/>
          <w:sz w:val="24"/>
          <w:szCs w:val="24"/>
          <w:highlight w:val="none"/>
        </w:rPr>
        <w:t>评审过程中不得擅离职守，影响磋商程序</w:t>
      </w:r>
      <w:r>
        <w:rPr>
          <w:rFonts w:hint="eastAsia" w:ascii="宋体" w:hAnsi="宋体"/>
          <w:color w:val="auto"/>
          <w:sz w:val="24"/>
          <w:szCs w:val="24"/>
          <w:highlight w:val="none"/>
        </w:rPr>
        <w:t>正常进行；</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五</w:t>
      </w:r>
      <w:r>
        <w:rPr>
          <w:rFonts w:ascii="宋体" w:hAnsi="宋体"/>
          <w:color w:val="auto"/>
          <w:sz w:val="24"/>
          <w:szCs w:val="24"/>
          <w:highlight w:val="none"/>
        </w:rPr>
        <w:t>、</w:t>
      </w:r>
      <w:r>
        <w:rPr>
          <w:rFonts w:hint="eastAsia" w:ascii="宋体" w:hAnsi="宋体"/>
          <w:color w:val="auto"/>
          <w:sz w:val="24"/>
          <w:szCs w:val="24"/>
          <w:highlight w:val="none"/>
        </w:rPr>
        <w:t>评审过程中，不得与外界联系，因发生不可预见情况，确实需要与外界联系的，应当在监督人员监督之下办理；</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六</w:t>
      </w:r>
      <w:r>
        <w:rPr>
          <w:rFonts w:ascii="宋体" w:hAnsi="宋体"/>
          <w:color w:val="auto"/>
          <w:sz w:val="24"/>
          <w:szCs w:val="24"/>
          <w:highlight w:val="none"/>
        </w:rPr>
        <w:t>、</w:t>
      </w:r>
      <w:r>
        <w:rPr>
          <w:rFonts w:hint="eastAsia" w:ascii="宋体" w:hAnsi="宋体"/>
          <w:color w:val="auto"/>
          <w:sz w:val="24"/>
          <w:szCs w:val="24"/>
          <w:highlight w:val="none"/>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七</w:t>
      </w:r>
      <w:r>
        <w:rPr>
          <w:rFonts w:ascii="宋体" w:hAnsi="宋体"/>
          <w:color w:val="auto"/>
          <w:sz w:val="24"/>
          <w:szCs w:val="24"/>
          <w:highlight w:val="none"/>
        </w:rPr>
        <w:t>、</w:t>
      </w:r>
      <w:r>
        <w:rPr>
          <w:rFonts w:hint="eastAsia" w:ascii="宋体" w:hAnsi="宋体"/>
          <w:color w:val="auto"/>
          <w:sz w:val="24"/>
          <w:szCs w:val="24"/>
          <w:highlight w:val="none"/>
        </w:rPr>
        <w:t>在评审过程中和评审结束后，不得记录、复制或带走任何评审资料，不得向外界透露评审内容；</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八</w:t>
      </w:r>
      <w:r>
        <w:rPr>
          <w:rFonts w:ascii="宋体" w:hAnsi="宋体"/>
          <w:color w:val="auto"/>
          <w:sz w:val="24"/>
          <w:szCs w:val="24"/>
          <w:highlight w:val="none"/>
        </w:rPr>
        <w:t>、</w:t>
      </w:r>
      <w:r>
        <w:rPr>
          <w:rFonts w:hint="eastAsia" w:ascii="宋体" w:hAnsi="宋体"/>
          <w:color w:val="auto"/>
          <w:sz w:val="24"/>
          <w:szCs w:val="24"/>
          <w:highlight w:val="none"/>
        </w:rPr>
        <w:t>评审现场服从采购代理机构工作人员的管理，接受现场监督人员的合法监督；</w:t>
      </w:r>
    </w:p>
    <w:p>
      <w:pPr>
        <w:tabs>
          <w:tab w:val="left" w:pos="7665"/>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九</w:t>
      </w:r>
      <w:r>
        <w:rPr>
          <w:rFonts w:ascii="宋体" w:hAnsi="宋体"/>
          <w:color w:val="auto"/>
          <w:sz w:val="24"/>
          <w:szCs w:val="24"/>
          <w:highlight w:val="none"/>
        </w:rPr>
        <w:t>、</w:t>
      </w:r>
      <w:r>
        <w:rPr>
          <w:rFonts w:hint="eastAsia" w:ascii="宋体" w:hAnsi="宋体"/>
          <w:color w:val="auto"/>
          <w:sz w:val="24"/>
          <w:szCs w:val="24"/>
          <w:highlight w:val="none"/>
        </w:rPr>
        <w:t>遵守有关廉洁自律规定，不得私下接触供应商，不得收受供应商及有关业务单位和个人的财物或好处，不得接受采购代理机构的请托。</w:t>
      </w:r>
    </w:p>
    <w:p>
      <w:pPr>
        <w:pStyle w:val="65"/>
        <w:rPr>
          <w:color w:val="auto"/>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pStyle w:val="2"/>
        <w:rPr>
          <w:rFonts w:hint="eastAsia" w:ascii="宋体" w:hAnsi="宋体" w:cs="Times New Roman"/>
          <w:color w:val="auto"/>
          <w:kern w:val="10"/>
          <w:sz w:val="24"/>
          <w:szCs w:val="20"/>
          <w:highlight w:val="none"/>
        </w:rPr>
      </w:pPr>
    </w:p>
    <w:p>
      <w:pPr>
        <w:rPr>
          <w:rFonts w:hint="eastAsia" w:ascii="宋体" w:hAnsi="宋体" w:cs="Times New Roman"/>
          <w:color w:val="auto"/>
          <w:kern w:val="10"/>
          <w:sz w:val="24"/>
          <w:szCs w:val="20"/>
          <w:highlight w:val="none"/>
        </w:rPr>
      </w:pPr>
    </w:p>
    <w:p>
      <w:pPr>
        <w:rPr>
          <w:rFonts w:hint="eastAsia"/>
          <w:color w:val="auto"/>
          <w:highlight w:val="none"/>
        </w:rPr>
      </w:pPr>
    </w:p>
    <w:p>
      <w:pPr>
        <w:keepNext/>
        <w:keepLines/>
        <w:numPr>
          <w:ilvl w:val="0"/>
          <w:numId w:val="0"/>
        </w:numPr>
        <w:spacing w:line="360" w:lineRule="auto"/>
        <w:ind w:firstLine="2813" w:firstLineChars="1000"/>
        <w:jc w:val="both"/>
        <w:outlineLvl w:val="0"/>
        <w:rPr>
          <w:rFonts w:ascii="宋体" w:hAnsi="宋体"/>
          <w:b/>
          <w:bCs/>
          <w:color w:val="auto"/>
          <w:spacing w:val="-20"/>
          <w:kern w:val="44"/>
          <w:sz w:val="32"/>
          <w:szCs w:val="32"/>
          <w:highlight w:val="none"/>
        </w:rPr>
      </w:pPr>
      <w:bookmarkStart w:id="206" w:name="_Toc28492"/>
      <w:bookmarkStart w:id="207" w:name="_Toc77861417"/>
      <w:bookmarkStart w:id="208" w:name="EB1f0aafc679f74a3b911babc8d3654e3f"/>
      <w:bookmarkStart w:id="209" w:name="_Toc34729074"/>
      <w:bookmarkStart w:id="210" w:name="_Toc8573798"/>
      <w:bookmarkStart w:id="211" w:name="_Toc217446108"/>
      <w:r>
        <w:rPr>
          <w:rFonts w:hint="eastAsia" w:ascii="宋体" w:hAnsi="宋体"/>
          <w:b/>
          <w:bCs/>
          <w:color w:val="auto"/>
          <w:spacing w:val="-20"/>
          <w:kern w:val="44"/>
          <w:sz w:val="32"/>
          <w:szCs w:val="32"/>
          <w:highlight w:val="none"/>
          <w:lang w:eastAsia="zh-CN"/>
        </w:rPr>
        <w:t>第</w:t>
      </w:r>
      <w:r>
        <w:rPr>
          <w:rFonts w:hint="eastAsia" w:ascii="宋体" w:hAnsi="宋体"/>
          <w:b/>
          <w:bCs/>
          <w:color w:val="auto"/>
          <w:spacing w:val="-20"/>
          <w:kern w:val="44"/>
          <w:sz w:val="32"/>
          <w:szCs w:val="32"/>
          <w:highlight w:val="none"/>
          <w:lang w:val="en-US" w:eastAsia="zh-CN"/>
        </w:rPr>
        <w:t>6章</w:t>
      </w:r>
      <w:r>
        <w:rPr>
          <w:rFonts w:hint="eastAsia" w:ascii="宋体" w:hAnsi="宋体"/>
          <w:b/>
          <w:bCs/>
          <w:color w:val="auto"/>
          <w:spacing w:val="-20"/>
          <w:kern w:val="44"/>
          <w:sz w:val="32"/>
          <w:szCs w:val="32"/>
          <w:highlight w:val="none"/>
        </w:rPr>
        <w:t>拟签订的合同文本</w:t>
      </w:r>
      <w:bookmarkEnd w:id="206"/>
      <w:bookmarkEnd w:id="207"/>
    </w:p>
    <w:p>
      <w:pPr>
        <w:spacing w:line="360" w:lineRule="auto"/>
        <w:rPr>
          <w:rFonts w:hint="eastAsia" w:ascii="Times New Roman" w:hAnsi="Times New Roman" w:eastAsia="仿宋_GB2312"/>
          <w:color w:val="auto"/>
          <w:szCs w:val="21"/>
          <w:highlight w:val="none"/>
        </w:rPr>
      </w:pPr>
    </w:p>
    <w:bookmarkEnd w:id="208"/>
    <w:bookmarkEnd w:id="209"/>
    <w:bookmarkEnd w:id="210"/>
    <w:bookmarkEnd w:id="211"/>
    <w:p>
      <w:pPr>
        <w:pStyle w:val="16"/>
        <w:spacing w:before="0" w:after="0" w:line="360" w:lineRule="auto"/>
      </w:pPr>
      <w:bookmarkStart w:id="212" w:name="_Toc510440809"/>
      <w:bookmarkStart w:id="213" w:name="_Toc17457"/>
      <w:bookmarkStart w:id="214" w:name="_Toc8451"/>
      <w:r>
        <w:rPr>
          <w:rFonts w:hint="eastAsia"/>
        </w:rPr>
        <w:t>合同主要条款（仅供参考）</w:t>
      </w:r>
      <w:bookmarkEnd w:id="212"/>
      <w:bookmarkEnd w:id="213"/>
      <w:bookmarkEnd w:id="214"/>
    </w:p>
    <w:p>
      <w:pPr>
        <w:widowControl/>
        <w:spacing w:line="360" w:lineRule="auto"/>
        <w:ind w:firstLine="480" w:firstLineChars="200"/>
        <w:jc w:val="left"/>
        <w:rPr>
          <w:rFonts w:ascii="宋体" w:hAnsi="宋体"/>
          <w:sz w:val="24"/>
        </w:rPr>
      </w:pPr>
    </w:p>
    <w:p>
      <w:pPr>
        <w:spacing w:line="360" w:lineRule="auto"/>
        <w:ind w:firstLine="480" w:firstLineChars="200"/>
        <w:rPr>
          <w:rFonts w:ascii="宋体" w:hAnsi="宋体" w:cs="宋体"/>
          <w:sz w:val="24"/>
        </w:rPr>
      </w:pPr>
      <w:r>
        <w:rPr>
          <w:rFonts w:hint="eastAsia" w:ascii="宋体" w:hAnsi="宋体" w:cs="宋体"/>
          <w:sz w:val="24"/>
        </w:rPr>
        <w:t>合同编号：</w:t>
      </w:r>
      <w:r>
        <w:rPr>
          <w:rFonts w:hint="eastAsia" w:ascii="宋体" w:hAnsi="宋体" w:cs="宋体"/>
          <w:szCs w:val="21"/>
        </w:rPr>
        <w:t>XXXX。</w:t>
      </w:r>
    </w:p>
    <w:p>
      <w:pPr>
        <w:spacing w:line="360" w:lineRule="auto"/>
        <w:ind w:firstLine="480" w:firstLineChars="200"/>
        <w:rPr>
          <w:rFonts w:ascii="宋体" w:hAnsi="宋体" w:cs="宋体"/>
          <w:sz w:val="24"/>
        </w:rPr>
      </w:pPr>
      <w:r>
        <w:rPr>
          <w:rFonts w:hint="eastAsia" w:ascii="宋体" w:hAnsi="宋体" w:cs="宋体"/>
          <w:sz w:val="24"/>
        </w:rPr>
        <w:t>签订地点：</w:t>
      </w:r>
      <w:r>
        <w:rPr>
          <w:rFonts w:hint="eastAsia" w:ascii="宋体" w:hAnsi="宋体" w:cs="宋体"/>
          <w:szCs w:val="21"/>
        </w:rPr>
        <w:t>XXXX。</w:t>
      </w:r>
    </w:p>
    <w:p>
      <w:pPr>
        <w:spacing w:line="360" w:lineRule="auto"/>
        <w:ind w:firstLine="480" w:firstLineChars="200"/>
        <w:rPr>
          <w:rFonts w:ascii="宋体" w:hAnsi="宋体" w:cs="宋体"/>
          <w:sz w:val="24"/>
        </w:rPr>
      </w:pPr>
      <w:r>
        <w:rPr>
          <w:rFonts w:hint="eastAsia" w:ascii="宋体" w:hAnsi="宋体" w:cs="宋体"/>
          <w:sz w:val="24"/>
        </w:rPr>
        <w:t>签订时间：</w:t>
      </w:r>
      <w:r>
        <w:rPr>
          <w:rFonts w:hint="eastAsia" w:ascii="宋体" w:hAnsi="宋体" w:cs="宋体"/>
          <w:szCs w:val="21"/>
        </w:rPr>
        <w:t>XXXX</w:t>
      </w:r>
      <w:r>
        <w:rPr>
          <w:rFonts w:hint="eastAsia" w:ascii="宋体" w:hAnsi="宋体" w:cs="宋体"/>
          <w:sz w:val="24"/>
        </w:rPr>
        <w:t>年</w:t>
      </w:r>
      <w:r>
        <w:rPr>
          <w:rFonts w:hint="eastAsia" w:ascii="宋体" w:hAnsi="宋体" w:cs="宋体"/>
          <w:szCs w:val="21"/>
        </w:rPr>
        <w:t>XX</w:t>
      </w:r>
      <w:r>
        <w:rPr>
          <w:rFonts w:hint="eastAsia" w:ascii="宋体" w:hAnsi="宋体" w:cs="宋体"/>
          <w:sz w:val="24"/>
        </w:rPr>
        <w:t>月</w:t>
      </w:r>
      <w:r>
        <w:rPr>
          <w:rFonts w:hint="eastAsia" w:ascii="宋体" w:hAnsi="宋体" w:cs="宋体"/>
          <w:szCs w:val="21"/>
        </w:rPr>
        <w:t>XX</w:t>
      </w:r>
      <w:r>
        <w:rPr>
          <w:rFonts w:hint="eastAsia" w:ascii="宋体" w:hAnsi="宋体" w:cs="宋体"/>
          <w:sz w:val="24"/>
        </w:rPr>
        <w:t>日。</w:t>
      </w:r>
    </w:p>
    <w:p>
      <w:pPr>
        <w:spacing w:line="360" w:lineRule="auto"/>
        <w:ind w:firstLine="480" w:firstLineChars="200"/>
        <w:rPr>
          <w:rFonts w:ascii="宋体" w:hAnsi="宋体" w:cs="宋体"/>
          <w:sz w:val="24"/>
        </w:rPr>
      </w:pPr>
      <w:r>
        <w:rPr>
          <w:rFonts w:hint="eastAsia" w:ascii="宋体" w:hAnsi="宋体" w:cs="宋体"/>
          <w:sz w:val="24"/>
        </w:rPr>
        <w:t xml:space="preserve">采购人（甲方）：                              </w:t>
      </w:r>
    </w:p>
    <w:p>
      <w:pPr>
        <w:spacing w:line="360" w:lineRule="auto"/>
        <w:ind w:firstLine="480" w:firstLineChars="200"/>
        <w:rPr>
          <w:rFonts w:ascii="宋体" w:hAnsi="宋体" w:cs="宋体"/>
          <w:sz w:val="24"/>
        </w:rPr>
      </w:pPr>
      <w:r>
        <w:rPr>
          <w:rFonts w:hint="eastAsia" w:ascii="宋体" w:hAnsi="宋体" w:cs="宋体"/>
          <w:sz w:val="24"/>
        </w:rPr>
        <w:t xml:space="preserve">供应商（乙方）：                              </w:t>
      </w:r>
    </w:p>
    <w:p>
      <w:pPr>
        <w:spacing w:line="400" w:lineRule="exact"/>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根据《中华人民共和国政府采购法》、《中华人民共和国合同法》及</w:t>
      </w:r>
      <w:r>
        <w:rPr>
          <w:rFonts w:hint="eastAsia" w:ascii="宋体" w:hAnsi="宋体" w:cs="宋体"/>
          <w:sz w:val="24"/>
          <w:szCs w:val="21"/>
        </w:rPr>
        <w:t>XXXX</w:t>
      </w:r>
      <w:r>
        <w:rPr>
          <w:rFonts w:hint="eastAsia" w:ascii="宋体" w:hAnsi="宋体" w:cs="宋体"/>
          <w:sz w:val="24"/>
        </w:rPr>
        <w:t>采购项目（项目编号：</w:t>
      </w:r>
      <w:r>
        <w:rPr>
          <w:rFonts w:hint="eastAsia" w:ascii="宋体" w:hAnsi="宋体" w:cs="宋体"/>
          <w:sz w:val="24"/>
          <w:szCs w:val="21"/>
        </w:rPr>
        <w:t>XX</w:t>
      </w:r>
      <w:r>
        <w:rPr>
          <w:rFonts w:hint="eastAsia" w:ascii="宋体" w:hAnsi="宋体" w:cs="宋体"/>
          <w:sz w:val="24"/>
        </w:rPr>
        <w:t>）的《竞争性谈判文件》、乙方的《响应文件》及《成交通知书》，甲、乙双方同意签订本合同。详细技术说明及其他有关合同项目的特定信息由合同附件予以说明，合同附件及本项目的竞争性谈判文件、响应文件、《成交通知书》等均为本合同不可分割的部分。双方同意共同遵守如下条款：</w:t>
      </w:r>
    </w:p>
    <w:p>
      <w:pPr>
        <w:keepNext/>
        <w:keepLines/>
        <w:spacing w:before="260" w:after="260" w:line="400" w:lineRule="exact"/>
        <w:ind w:firstLine="482" w:firstLineChars="200"/>
        <w:outlineLvl w:val="1"/>
        <w:rPr>
          <w:rFonts w:ascii="宋体" w:hAnsi="宋体" w:cs="宋体"/>
          <w:b/>
          <w:bCs/>
          <w:sz w:val="24"/>
        </w:rPr>
      </w:pPr>
      <w:bookmarkStart w:id="215" w:name="_Toc490290421"/>
      <w:bookmarkStart w:id="216" w:name="_Toc6486"/>
      <w:bookmarkStart w:id="217" w:name="_Toc217446107"/>
      <w:bookmarkStart w:id="218" w:name="_Toc1983"/>
      <w:bookmarkStart w:id="219" w:name="_Toc28112"/>
      <w:bookmarkStart w:id="220" w:name="_Toc516653410"/>
      <w:r>
        <w:rPr>
          <w:rFonts w:hint="eastAsia" w:ascii="宋体" w:hAnsi="宋体" w:cs="宋体"/>
          <w:b/>
          <w:bCs/>
          <w:sz w:val="24"/>
        </w:rPr>
        <w:t>一、合同货物</w:t>
      </w:r>
      <w:bookmarkEnd w:id="215"/>
      <w:bookmarkEnd w:id="216"/>
      <w:bookmarkEnd w:id="217"/>
      <w:bookmarkEnd w:id="218"/>
      <w:bookmarkEnd w:id="219"/>
      <w:bookmarkEnd w:id="220"/>
    </w:p>
    <w:tbl>
      <w:tblPr>
        <w:tblStyle w:val="17"/>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240" w:firstLineChars="100"/>
              <w:rPr>
                <w:rFonts w:hint="default" w:ascii="宋体" w:hAnsi="宋体" w:cs="宋体"/>
                <w:sz w:val="24"/>
              </w:rPr>
            </w:pPr>
            <w:r>
              <w:rPr>
                <w:rFonts w:hint="eastAsia" w:ascii="宋体" w:hAnsi="宋体" w:cs="宋体"/>
                <w:sz w:val="24"/>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规格</w:t>
            </w:r>
          </w:p>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型号</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宋体"/>
                <w:sz w:val="24"/>
              </w:rPr>
            </w:pPr>
            <w:r>
              <w:rPr>
                <w:rFonts w:hint="eastAsia" w:ascii="宋体" w:hAnsi="宋体" w:cs="宋体"/>
                <w:sz w:val="24"/>
              </w:rPr>
              <w:t>单位</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120" w:firstLineChars="50"/>
              <w:rPr>
                <w:rFonts w:hint="default" w:ascii="宋体" w:hAnsi="宋体" w:cs="宋体"/>
                <w:sz w:val="24"/>
              </w:rPr>
            </w:pPr>
            <w:r>
              <w:rPr>
                <w:rFonts w:hint="eastAsia" w:ascii="宋体" w:hAnsi="宋体" w:cs="宋体"/>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120" w:firstLineChars="50"/>
              <w:jc w:val="center"/>
              <w:rPr>
                <w:rFonts w:hint="default" w:ascii="宋体" w:hAnsi="宋体" w:cs="宋体"/>
                <w:sz w:val="24"/>
              </w:rPr>
            </w:pPr>
            <w:r>
              <w:rPr>
                <w:rFonts w:hint="eastAsia" w:ascii="宋体" w:hAnsi="宋体" w:cs="宋体"/>
                <w:sz w:val="24"/>
              </w:rPr>
              <w:t>单价</w:t>
            </w:r>
          </w:p>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240" w:firstLineChars="100"/>
              <w:rPr>
                <w:rFonts w:hint="default" w:ascii="宋体" w:hAnsi="宋体" w:cs="宋体"/>
                <w:sz w:val="24"/>
              </w:rPr>
            </w:pPr>
            <w:r>
              <w:rPr>
                <w:rFonts w:hint="eastAsia" w:ascii="宋体" w:hAnsi="宋体" w:cs="宋体"/>
                <w:sz w:val="24"/>
              </w:rPr>
              <w:t>总价</w:t>
            </w:r>
          </w:p>
          <w:p>
            <w:pPr>
              <w:keepNext w:val="0"/>
              <w:keepLines w:val="0"/>
              <w:suppressLineNumbers w:val="0"/>
              <w:spacing w:before="0" w:beforeAutospacing="0" w:after="0" w:afterAutospacing="0" w:line="400" w:lineRule="exact"/>
              <w:ind w:left="0" w:right="0"/>
              <w:rPr>
                <w:rFonts w:hint="default" w:ascii="宋体" w:hAnsi="宋体" w:cs="宋体"/>
                <w:sz w:val="24"/>
              </w:rPr>
            </w:pPr>
            <w:r>
              <w:rPr>
                <w:rFonts w:hint="eastAsia" w:ascii="宋体" w:hAnsi="宋体" w:cs="宋体"/>
                <w:sz w:val="24"/>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随机</w:t>
            </w:r>
          </w:p>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firstLine="120" w:firstLineChars="50"/>
              <w:rPr>
                <w:rFonts w:hint="default" w:ascii="宋体" w:hAnsi="宋体" w:cs="宋体"/>
                <w:sz w:val="24"/>
              </w:rPr>
            </w:pPr>
            <w:r>
              <w:rPr>
                <w:rFonts w:hint="eastAsia" w:ascii="宋体" w:hAnsi="宋体" w:cs="宋体"/>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4"/>
              </w:rPr>
            </w:pPr>
            <w:r>
              <w:rPr>
                <w:rFonts w:hint="eastAsia" w:ascii="宋体" w:hAnsi="宋体" w:cs="宋体"/>
                <w:sz w:val="24"/>
              </w:rPr>
              <w:t> </w:t>
            </w:r>
          </w:p>
        </w:tc>
      </w:tr>
    </w:tbl>
    <w:p>
      <w:pPr>
        <w:keepNext/>
        <w:keepLines/>
        <w:spacing w:before="260" w:after="260" w:line="400" w:lineRule="exact"/>
        <w:ind w:firstLine="482" w:firstLineChars="200"/>
        <w:outlineLvl w:val="1"/>
        <w:rPr>
          <w:rFonts w:ascii="宋体" w:hAnsi="宋体" w:cs="宋体"/>
          <w:b/>
          <w:bCs/>
          <w:sz w:val="24"/>
        </w:rPr>
      </w:pPr>
      <w:bookmarkStart w:id="221" w:name="_Toc1803"/>
      <w:bookmarkStart w:id="222" w:name="_Toc490290422"/>
      <w:bookmarkStart w:id="223" w:name="_Toc27121"/>
      <w:bookmarkStart w:id="224" w:name="_Toc516653411"/>
      <w:bookmarkStart w:id="225" w:name="_Toc2535"/>
      <w:r>
        <w:rPr>
          <w:rFonts w:hint="eastAsia" w:ascii="宋体" w:hAnsi="宋体" w:cs="宋体"/>
          <w:b/>
          <w:bCs/>
          <w:sz w:val="24"/>
        </w:rPr>
        <w:t>二、合同总价</w:t>
      </w:r>
      <w:bookmarkEnd w:id="221"/>
      <w:bookmarkEnd w:id="222"/>
      <w:bookmarkEnd w:id="223"/>
      <w:bookmarkEnd w:id="224"/>
      <w:bookmarkEnd w:id="225"/>
    </w:p>
    <w:p>
      <w:pPr>
        <w:spacing w:line="400" w:lineRule="exact"/>
        <w:ind w:firstLine="420" w:firstLineChars="175"/>
        <w:rPr>
          <w:rFonts w:ascii="宋体" w:hAnsi="宋体" w:cs="宋体"/>
          <w:sz w:val="24"/>
        </w:rPr>
      </w:pPr>
      <w:r>
        <w:rPr>
          <w:rFonts w:hint="eastAsia" w:ascii="宋体" w:hAnsi="宋体" w:cs="宋体"/>
          <w:sz w:val="24"/>
        </w:rPr>
        <w:t>合同总价为人民币大写：元，即人民币￥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keepNext/>
        <w:keepLines/>
        <w:spacing w:before="260" w:after="260" w:line="400" w:lineRule="exact"/>
        <w:ind w:firstLine="482" w:firstLineChars="200"/>
        <w:outlineLvl w:val="1"/>
        <w:rPr>
          <w:rFonts w:ascii="宋体" w:hAnsi="宋体" w:cs="宋体"/>
          <w:b/>
          <w:bCs/>
          <w:sz w:val="24"/>
        </w:rPr>
      </w:pPr>
      <w:bookmarkStart w:id="226" w:name="_Toc490290423"/>
      <w:bookmarkStart w:id="227" w:name="_Toc217446109"/>
      <w:bookmarkStart w:id="228" w:name="_Toc516653412"/>
      <w:bookmarkStart w:id="229" w:name="_Toc24185"/>
      <w:bookmarkStart w:id="230" w:name="_Toc24775"/>
      <w:bookmarkStart w:id="231" w:name="_Toc26056"/>
      <w:r>
        <w:rPr>
          <w:rFonts w:hint="eastAsia" w:ascii="宋体" w:hAnsi="宋体" w:cs="宋体"/>
          <w:b/>
          <w:bCs/>
          <w:sz w:val="24"/>
        </w:rPr>
        <w:t>三、质量要求</w:t>
      </w:r>
      <w:bookmarkEnd w:id="226"/>
      <w:bookmarkEnd w:id="227"/>
      <w:bookmarkEnd w:id="228"/>
      <w:bookmarkEnd w:id="229"/>
      <w:bookmarkEnd w:id="230"/>
      <w:bookmarkEnd w:id="231"/>
    </w:p>
    <w:p>
      <w:pPr>
        <w:spacing w:line="400" w:lineRule="exact"/>
        <w:ind w:firstLine="480" w:firstLineChars="200"/>
        <w:rPr>
          <w:rFonts w:ascii="宋体" w:hAnsi="宋体" w:cs="宋体"/>
          <w:sz w:val="24"/>
        </w:rPr>
      </w:pPr>
      <w:r>
        <w:rPr>
          <w:rFonts w:hint="eastAsia" w:ascii="宋体" w:hAnsi="宋体" w:cs="宋体"/>
          <w:sz w:val="24"/>
        </w:rPr>
        <w:t>1、乙方须提供全新的货物（含零部件、配件等），表面无划伤、无碰撞痕迹，且权属清楚，不得侵害他人的知识产权。</w:t>
      </w:r>
    </w:p>
    <w:p>
      <w:pPr>
        <w:spacing w:line="400" w:lineRule="exact"/>
        <w:ind w:firstLine="480" w:firstLineChars="200"/>
        <w:rPr>
          <w:rFonts w:ascii="宋体" w:cs="宋体"/>
          <w:sz w:val="24"/>
        </w:rPr>
      </w:pPr>
      <w:r>
        <w:rPr>
          <w:rFonts w:hint="eastAsia" w:ascii="宋体" w:hAnsi="宋体" w:cs="宋体"/>
          <w:sz w:val="24"/>
        </w:rPr>
        <w:t>2、货物必须符合或优于国家（行业）标准，以及本项</w:t>
      </w:r>
      <w:r>
        <w:rPr>
          <w:rFonts w:hint="eastAsia" w:ascii="宋体" w:cs="宋体"/>
          <w:sz w:val="24"/>
        </w:rPr>
        <w:t>目谈判文件的质量要求和技术指标与出厂标准。</w:t>
      </w:r>
    </w:p>
    <w:p>
      <w:pPr>
        <w:spacing w:line="400" w:lineRule="exact"/>
        <w:ind w:firstLine="480" w:firstLineChars="200"/>
        <w:rPr>
          <w:rFonts w:ascii="宋体" w:cs="宋体"/>
          <w:sz w:val="24"/>
        </w:rPr>
      </w:pPr>
      <w:r>
        <w:rPr>
          <w:rFonts w:hint="eastAsia" w:ascii="宋体" w:cs="宋体"/>
          <w:sz w:val="24"/>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spacing w:line="400" w:lineRule="exact"/>
        <w:ind w:firstLine="480" w:firstLineChars="200"/>
        <w:rPr>
          <w:rFonts w:ascii="宋体" w:cs="宋体"/>
          <w:sz w:val="24"/>
        </w:rPr>
      </w:pPr>
      <w:r>
        <w:rPr>
          <w:rFonts w:hint="eastAsia" w:ascii="宋体" w:cs="宋体"/>
          <w:sz w:val="24"/>
        </w:rPr>
        <w:t>4、货物制造质量出现问题，乙方应负责三包（包修、包换、包退），费用由乙方负担，甲方有权到乙方生产场地检查货物质量和生产进度。</w:t>
      </w:r>
    </w:p>
    <w:p>
      <w:pPr>
        <w:spacing w:line="400" w:lineRule="exact"/>
        <w:ind w:firstLine="480" w:firstLineChars="200"/>
        <w:rPr>
          <w:rFonts w:ascii="宋体" w:cs="宋体"/>
          <w:sz w:val="24"/>
        </w:rPr>
      </w:pPr>
      <w:r>
        <w:rPr>
          <w:rFonts w:hint="eastAsia" w:ascii="宋体" w:cs="宋体"/>
          <w:sz w:val="24"/>
        </w:rPr>
        <w:t>5、货到现场后由于甲方保管不当造成的质量问题，乙方亦应负责修理，但费用由甲方负担。</w:t>
      </w:r>
    </w:p>
    <w:p>
      <w:pPr>
        <w:keepNext/>
        <w:keepLines/>
        <w:spacing w:before="260" w:after="260" w:line="400" w:lineRule="exact"/>
        <w:ind w:firstLine="482" w:firstLineChars="200"/>
        <w:outlineLvl w:val="1"/>
        <w:rPr>
          <w:rFonts w:ascii="宋体" w:hAnsi="宋体" w:cs="宋体"/>
          <w:b/>
          <w:bCs/>
          <w:sz w:val="24"/>
        </w:rPr>
      </w:pPr>
      <w:bookmarkStart w:id="232" w:name="_Toc516653413"/>
      <w:bookmarkStart w:id="233" w:name="_Toc490290424"/>
      <w:bookmarkStart w:id="234" w:name="_Toc23254"/>
      <w:bookmarkStart w:id="235" w:name="_Toc27706"/>
      <w:bookmarkStart w:id="236" w:name="_Toc22139"/>
      <w:bookmarkStart w:id="237" w:name="_Toc217446110"/>
      <w:r>
        <w:rPr>
          <w:rFonts w:hint="eastAsia" w:ascii="宋体" w:hAnsi="宋体" w:cs="宋体"/>
          <w:b/>
          <w:bCs/>
          <w:sz w:val="24"/>
        </w:rPr>
        <w:t>四、交货及验收</w:t>
      </w:r>
      <w:bookmarkEnd w:id="232"/>
      <w:bookmarkEnd w:id="233"/>
      <w:bookmarkEnd w:id="234"/>
      <w:bookmarkEnd w:id="235"/>
      <w:bookmarkEnd w:id="236"/>
      <w:bookmarkEnd w:id="237"/>
    </w:p>
    <w:p>
      <w:pPr>
        <w:spacing w:line="400" w:lineRule="exact"/>
        <w:ind w:firstLine="480" w:firstLineChars="200"/>
        <w:rPr>
          <w:rFonts w:ascii="宋体" w:hAnsi="宋体" w:cs="宋体"/>
          <w:sz w:val="24"/>
        </w:rPr>
      </w:pPr>
      <w:r>
        <w:rPr>
          <w:rFonts w:hint="eastAsia" w:ascii="宋体" w:hAnsi="宋体" w:cs="宋体"/>
          <w:sz w:val="24"/>
        </w:rPr>
        <w:t>1、乙方交货期限为合同签订生效后的</w:t>
      </w:r>
      <w:r>
        <w:rPr>
          <w:rFonts w:hint="eastAsia" w:ascii="宋体" w:hAnsi="宋体" w:cs="宋体"/>
          <w:sz w:val="24"/>
          <w:szCs w:val="21"/>
        </w:rPr>
        <w:t>XX</w:t>
      </w:r>
      <w:r>
        <w:rPr>
          <w:rFonts w:hint="eastAsia" w:ascii="宋体" w:hAnsi="宋体" w:cs="宋体"/>
          <w:sz w:val="24"/>
        </w:rPr>
        <w:t>日内，在合同签订生效之日起</w:t>
      </w:r>
      <w:r>
        <w:rPr>
          <w:rFonts w:hint="eastAsia" w:ascii="宋体" w:hAnsi="宋体" w:cs="宋体"/>
          <w:sz w:val="24"/>
          <w:szCs w:val="21"/>
        </w:rPr>
        <w:t>XX</w:t>
      </w:r>
      <w:r>
        <w:rPr>
          <w:rFonts w:hint="eastAsia" w:ascii="宋体" w:hAnsi="宋体" w:cs="宋体"/>
          <w:sz w:val="24"/>
        </w:rPr>
        <w:t>天内交货到甲方指定地点，随即在</w:t>
      </w:r>
      <w:r>
        <w:rPr>
          <w:rFonts w:hint="eastAsia" w:ascii="宋体" w:hAnsi="宋体" w:cs="宋体"/>
          <w:sz w:val="24"/>
          <w:szCs w:val="21"/>
        </w:rPr>
        <w:t>XX</w:t>
      </w:r>
      <w:r>
        <w:rPr>
          <w:rFonts w:hint="eastAsia" w:ascii="宋体" w:hAnsi="宋体" w:cs="宋体"/>
          <w:sz w:val="24"/>
        </w:rPr>
        <w:t>日内全部完成安装调试验收合格交付使用，并且最迟应在</w:t>
      </w:r>
      <w:r>
        <w:rPr>
          <w:rFonts w:hint="eastAsia" w:ascii="宋体" w:hAnsi="宋体" w:cs="宋体"/>
          <w:sz w:val="24"/>
          <w:szCs w:val="21"/>
        </w:rPr>
        <w:t>XX</w:t>
      </w:r>
      <w:r>
        <w:rPr>
          <w:rFonts w:hint="eastAsia" w:ascii="宋体" w:hAnsi="宋体" w:cs="宋体"/>
          <w:sz w:val="24"/>
        </w:rPr>
        <w:t>年</w:t>
      </w:r>
      <w:r>
        <w:rPr>
          <w:rFonts w:hint="eastAsia" w:ascii="宋体" w:hAnsi="宋体" w:cs="宋体"/>
          <w:sz w:val="24"/>
          <w:szCs w:val="21"/>
        </w:rPr>
        <w:t>XX</w:t>
      </w:r>
      <w:r>
        <w:rPr>
          <w:rFonts w:hint="eastAsia" w:ascii="宋体" w:hAnsi="宋体" w:cs="宋体"/>
          <w:sz w:val="24"/>
        </w:rPr>
        <w:t>月</w:t>
      </w:r>
      <w:r>
        <w:rPr>
          <w:rFonts w:hint="eastAsia" w:ascii="宋体" w:hAnsi="宋体" w:cs="宋体"/>
          <w:sz w:val="24"/>
          <w:szCs w:val="21"/>
        </w:rPr>
        <w:t>XX</w:t>
      </w:r>
      <w:r>
        <w:rPr>
          <w:rFonts w:hint="eastAsia" w:ascii="宋体" w:hAnsi="宋体" w:cs="宋体"/>
          <w:sz w:val="24"/>
        </w:rPr>
        <w:t>日前全部完成安装调试验收合格交付使用(如由于采购人的原因造成合同延迟签订或验收的，时间顺延)。交货验收时须提供产品质检部门从同类产品中抽样检查合格的检测报告。</w:t>
      </w:r>
    </w:p>
    <w:p>
      <w:pPr>
        <w:spacing w:line="400" w:lineRule="exact"/>
        <w:ind w:firstLine="480" w:firstLineChars="200"/>
        <w:rPr>
          <w:rFonts w:ascii="宋体" w:hAnsi="宋体" w:cs="宋体"/>
          <w:sz w:val="24"/>
        </w:rPr>
      </w:pPr>
      <w:r>
        <w:rPr>
          <w:rFonts w:hint="eastAsia" w:ascii="宋体" w:hAnsi="宋体" w:cs="宋体"/>
          <w:sz w:val="24"/>
        </w:rPr>
        <w:t>2、验收由甲方组织，乙方配合进行：</w:t>
      </w:r>
    </w:p>
    <w:p>
      <w:pPr>
        <w:spacing w:line="400" w:lineRule="exact"/>
        <w:ind w:firstLine="480" w:firstLineChars="200"/>
        <w:rPr>
          <w:rFonts w:ascii="宋体" w:hAnsi="宋体" w:cs="宋体"/>
          <w:sz w:val="24"/>
        </w:rPr>
      </w:pPr>
      <w:r>
        <w:rPr>
          <w:rFonts w:hint="eastAsia" w:ascii="宋体" w:hAnsi="宋体" w:cs="宋体"/>
          <w:sz w:val="24"/>
        </w:rPr>
        <w:t>(1) 货物在乙方通知安装调试完毕后日内初步验收。初步验收合格后，进入试用期；试用期间发生重大质量问题，修复后试用相应顺延；试用期结束后日内完成最终验收；</w:t>
      </w:r>
    </w:p>
    <w:p>
      <w:pPr>
        <w:spacing w:line="400" w:lineRule="exact"/>
        <w:ind w:firstLine="480" w:firstLineChars="200"/>
        <w:rPr>
          <w:rFonts w:ascii="宋体" w:hAnsi="宋体" w:cs="宋体"/>
          <w:sz w:val="24"/>
        </w:rPr>
      </w:pPr>
      <w:r>
        <w:rPr>
          <w:rFonts w:hint="eastAsia" w:ascii="宋体" w:hAnsi="宋体" w:cs="宋体"/>
          <w:sz w:val="24"/>
        </w:rPr>
        <w:t>(2) 验收标准：按国家有关规定以及甲方谈判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pPr>
        <w:spacing w:line="400" w:lineRule="exact"/>
        <w:ind w:firstLine="480" w:firstLineChars="200"/>
        <w:rPr>
          <w:rFonts w:ascii="宋体" w:hAnsi="宋体" w:cs="宋体"/>
          <w:sz w:val="24"/>
        </w:rPr>
      </w:pPr>
      <w:r>
        <w:rPr>
          <w:rFonts w:hint="eastAsia" w:ascii="宋体" w:hAnsi="宋体" w:cs="宋体"/>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400" w:lineRule="exact"/>
        <w:ind w:firstLine="480" w:firstLineChars="200"/>
        <w:rPr>
          <w:rFonts w:ascii="宋体" w:hAnsi="宋体" w:cs="宋体"/>
          <w:sz w:val="24"/>
        </w:rPr>
      </w:pPr>
      <w:r>
        <w:rPr>
          <w:rFonts w:hint="eastAsia" w:ascii="宋体" w:hAnsi="宋体" w:cs="宋体"/>
          <w:sz w:val="24"/>
        </w:rPr>
        <w:t>(4) 如质量验收合格，双方签署质量验收报告。</w:t>
      </w:r>
    </w:p>
    <w:p>
      <w:pPr>
        <w:spacing w:line="400" w:lineRule="exact"/>
        <w:ind w:firstLine="480" w:firstLineChars="200"/>
        <w:rPr>
          <w:rFonts w:ascii="宋体" w:hAnsi="宋体" w:cs="宋体"/>
          <w:sz w:val="24"/>
        </w:rPr>
      </w:pPr>
      <w:r>
        <w:rPr>
          <w:rFonts w:hint="eastAsia" w:ascii="宋体" w:hAnsi="宋体" w:cs="宋体"/>
          <w:sz w:val="24"/>
        </w:rPr>
        <w:t>3、货物安装完成后日内，甲方无故不进行验收工作并已使用货物的，视同已安装调试完成并验收合格。</w:t>
      </w:r>
    </w:p>
    <w:p>
      <w:pPr>
        <w:spacing w:line="400" w:lineRule="exact"/>
        <w:ind w:firstLine="480" w:firstLineChars="200"/>
        <w:rPr>
          <w:rFonts w:ascii="宋体" w:hAnsi="宋体" w:cs="宋体"/>
          <w:sz w:val="24"/>
        </w:rPr>
      </w:pPr>
      <w:r>
        <w:rPr>
          <w:rFonts w:hint="eastAsia" w:ascii="宋体" w:hAnsi="宋体" w:cs="宋体"/>
          <w:sz w:val="24"/>
        </w:rPr>
        <w:t>4、乙方应将所提供货物的装箱清单、配件、随机工具、用户使用手册、原厂保修卡等资料交付给甲方；乙方不能完整交付货物及本款规定的单证和工具的，必须负责补齐，否则视为未按合同约定交货。</w:t>
      </w:r>
    </w:p>
    <w:p>
      <w:pPr>
        <w:spacing w:line="400" w:lineRule="exact"/>
        <w:ind w:firstLine="480" w:firstLineChars="200"/>
        <w:rPr>
          <w:rFonts w:ascii="宋体" w:hAnsi="宋体" w:cs="宋体"/>
          <w:sz w:val="24"/>
        </w:rPr>
      </w:pPr>
      <w:r>
        <w:rPr>
          <w:rFonts w:hint="eastAsia" w:ascii="宋体" w:hAnsi="宋体" w:cs="宋体"/>
          <w:sz w:val="24"/>
        </w:rPr>
        <w:t>5、如货物经乙方次维修仍不能达到合同约定的质量标准，甲方有权退货，并视作乙方不能交付货物而须支付违约赔偿金给甲方，甲方还可依法追究乙方的违约责任。 </w:t>
      </w:r>
    </w:p>
    <w:p>
      <w:pPr>
        <w:spacing w:line="400" w:lineRule="exact"/>
        <w:ind w:firstLine="480" w:firstLineChars="200"/>
        <w:rPr>
          <w:rFonts w:ascii="宋体" w:hAnsi="宋体" w:cs="宋体"/>
          <w:sz w:val="24"/>
        </w:rPr>
      </w:pPr>
      <w:r>
        <w:rPr>
          <w:rFonts w:hint="eastAsia" w:ascii="宋体" w:hAnsi="宋体" w:cs="宋体"/>
          <w:sz w:val="24"/>
        </w:rPr>
        <w:t>6、其他未尽事宜应严格按照《关于进一步加强政府采购需求和履约验收管理的指导意见》（财库〔2016〕205号）的要求</w:t>
      </w:r>
      <w:r>
        <w:rPr>
          <w:rFonts w:hint="eastAsia" w:ascii="宋体" w:hAnsi="宋体" w:cs="宋体"/>
          <w:sz w:val="24"/>
          <w:lang w:val="en-US" w:eastAsia="zh-CN"/>
        </w:rPr>
        <w:t>执</w:t>
      </w:r>
      <w:r>
        <w:rPr>
          <w:rFonts w:hint="eastAsia" w:ascii="宋体" w:hAnsi="宋体" w:cs="宋体"/>
          <w:sz w:val="24"/>
        </w:rPr>
        <w:t>行。</w:t>
      </w:r>
    </w:p>
    <w:p>
      <w:pPr>
        <w:keepNext/>
        <w:keepLines/>
        <w:spacing w:before="260" w:after="260" w:line="400" w:lineRule="exact"/>
        <w:ind w:firstLine="482" w:firstLineChars="200"/>
        <w:outlineLvl w:val="1"/>
        <w:rPr>
          <w:rFonts w:ascii="宋体" w:hAnsi="宋体" w:cs="宋体"/>
          <w:b/>
          <w:bCs/>
          <w:sz w:val="24"/>
        </w:rPr>
      </w:pPr>
      <w:bookmarkStart w:id="238" w:name="_Toc516653414"/>
      <w:bookmarkStart w:id="239" w:name="_Toc490290425"/>
      <w:bookmarkStart w:id="240" w:name="_Toc9498"/>
      <w:bookmarkStart w:id="241" w:name="_Toc217446111"/>
      <w:bookmarkStart w:id="242" w:name="_Toc27981"/>
      <w:bookmarkStart w:id="243" w:name="_Toc14553"/>
      <w:r>
        <w:rPr>
          <w:rFonts w:hint="eastAsia" w:ascii="宋体" w:hAnsi="宋体" w:cs="宋体"/>
          <w:b/>
          <w:bCs/>
          <w:sz w:val="24"/>
        </w:rPr>
        <w:t>五、付款方式</w:t>
      </w:r>
      <w:bookmarkEnd w:id="238"/>
      <w:bookmarkEnd w:id="239"/>
      <w:bookmarkEnd w:id="240"/>
      <w:bookmarkEnd w:id="241"/>
      <w:bookmarkEnd w:id="242"/>
      <w:bookmarkEnd w:id="243"/>
    </w:p>
    <w:p>
      <w:pPr>
        <w:spacing w:line="400" w:lineRule="exact"/>
        <w:ind w:firstLine="480" w:firstLineChars="200"/>
        <w:rPr>
          <w:rFonts w:ascii="宋体" w:hAnsi="宋体" w:cs="宋体"/>
          <w:sz w:val="24"/>
        </w:rPr>
      </w:pPr>
      <w:r>
        <w:rPr>
          <w:rFonts w:hint="eastAsia" w:ascii="宋体" w:hAnsi="宋体" w:cs="宋体"/>
          <w:sz w:val="24"/>
        </w:rPr>
        <w:t>1、甲方在本合同签订生效之日起接到乙方通知和票据凭证资料以及乙方交给甲方的合同履约保证金（按合同总价的百分之计算款额￥元，人民币大写：元整）后的日内支付合同金额百分之的价款；</w:t>
      </w:r>
    </w:p>
    <w:p>
      <w:pPr>
        <w:spacing w:line="400" w:lineRule="exact"/>
        <w:ind w:firstLine="480" w:firstLineChars="200"/>
        <w:rPr>
          <w:rFonts w:ascii="宋体" w:hAnsi="宋体" w:cs="宋体"/>
          <w:sz w:val="24"/>
        </w:rPr>
      </w:pPr>
      <w:r>
        <w:rPr>
          <w:rFonts w:hint="eastAsia" w:ascii="宋体" w:hAnsi="宋体" w:cs="宋体"/>
          <w:sz w:val="24"/>
        </w:rPr>
        <w:t>2、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spacing w:line="400" w:lineRule="exact"/>
        <w:ind w:firstLine="480" w:firstLineChars="200"/>
        <w:rPr>
          <w:rFonts w:ascii="宋体" w:hAnsi="宋体" w:cs="宋体"/>
          <w:sz w:val="24"/>
        </w:rPr>
      </w:pPr>
      <w:r>
        <w:rPr>
          <w:rFonts w:hint="eastAsia" w:ascii="宋体" w:hAnsi="宋体" w:cs="宋体"/>
          <w:sz w:val="24"/>
        </w:rPr>
        <w:t>3、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 人民币大写：元整；乙方履约不合格的，履约保证金不予退还。</w:t>
      </w:r>
    </w:p>
    <w:p>
      <w:pPr>
        <w:spacing w:line="400" w:lineRule="exact"/>
        <w:ind w:firstLine="480" w:firstLineChars="200"/>
        <w:rPr>
          <w:rFonts w:ascii="宋体" w:hAnsi="宋体" w:cs="宋体"/>
          <w:sz w:val="24"/>
        </w:rPr>
      </w:pPr>
      <w:r>
        <w:rPr>
          <w:rFonts w:hint="eastAsia" w:ascii="宋体" w:hAnsi="宋体" w:cs="宋体"/>
          <w:sz w:val="24"/>
        </w:rPr>
        <w:t>4、乙方须向甲方出具合法有效完整的完税发票及凭证资料进行支付结算。</w:t>
      </w:r>
    </w:p>
    <w:p>
      <w:pPr>
        <w:keepNext/>
        <w:keepLines/>
        <w:spacing w:before="260" w:after="260" w:line="400" w:lineRule="exact"/>
        <w:ind w:firstLine="482" w:firstLineChars="200"/>
        <w:outlineLvl w:val="1"/>
        <w:rPr>
          <w:rFonts w:ascii="宋体" w:hAnsi="宋体" w:cs="宋体"/>
          <w:b/>
          <w:bCs/>
          <w:sz w:val="24"/>
        </w:rPr>
      </w:pPr>
      <w:bookmarkStart w:id="244" w:name="_Toc217446112"/>
      <w:bookmarkStart w:id="245" w:name="_Toc516653415"/>
      <w:bookmarkStart w:id="246" w:name="_Toc490290426"/>
      <w:bookmarkStart w:id="247" w:name="_Toc14656"/>
      <w:bookmarkStart w:id="248" w:name="_Toc4352"/>
      <w:bookmarkStart w:id="249" w:name="_Toc32242"/>
      <w:r>
        <w:rPr>
          <w:rFonts w:hint="eastAsia" w:ascii="宋体" w:hAnsi="宋体" w:cs="宋体"/>
          <w:b/>
          <w:bCs/>
          <w:sz w:val="24"/>
        </w:rPr>
        <w:t>六、售后服务</w:t>
      </w:r>
      <w:bookmarkEnd w:id="244"/>
      <w:bookmarkEnd w:id="245"/>
      <w:bookmarkEnd w:id="246"/>
      <w:bookmarkEnd w:id="247"/>
      <w:bookmarkEnd w:id="248"/>
      <w:bookmarkEnd w:id="249"/>
    </w:p>
    <w:p>
      <w:pPr>
        <w:spacing w:line="400" w:lineRule="exact"/>
        <w:ind w:firstLine="480" w:firstLineChars="200"/>
        <w:rPr>
          <w:rFonts w:ascii="宋体" w:hAnsi="宋体" w:cs="宋体"/>
          <w:sz w:val="24"/>
        </w:rPr>
      </w:pPr>
      <w:r>
        <w:rPr>
          <w:rFonts w:hint="eastAsia" w:ascii="宋体" w:hAnsi="宋体" w:cs="宋体"/>
          <w:sz w:val="24"/>
        </w:rPr>
        <w:t>1、质保期为验收合格后</w:t>
      </w:r>
      <w:r>
        <w:rPr>
          <w:rFonts w:hint="eastAsia" w:ascii="宋体" w:hAnsi="宋体" w:cs="宋体"/>
          <w:sz w:val="24"/>
          <w:szCs w:val="21"/>
        </w:rPr>
        <w:t>XX</w:t>
      </w:r>
      <w:r>
        <w:rPr>
          <w:rFonts w:hint="eastAsia" w:ascii="宋体" w:hAnsi="宋体" w:cs="宋体"/>
          <w:sz w:val="24"/>
        </w:rPr>
        <w:t>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spacing w:line="400" w:lineRule="exact"/>
        <w:ind w:firstLine="480" w:firstLineChars="200"/>
        <w:rPr>
          <w:rFonts w:ascii="宋体" w:hAnsi="宋体" w:cs="宋体"/>
          <w:sz w:val="24"/>
        </w:rPr>
      </w:pPr>
      <w:r>
        <w:rPr>
          <w:rFonts w:hint="eastAsia" w:ascii="宋体" w:hAnsi="宋体" w:cs="宋体"/>
          <w:sz w:val="24"/>
        </w:rPr>
        <w:t>2、乙方须指派专人负责与甲方联系售后服务事宜。 </w:t>
      </w:r>
    </w:p>
    <w:p>
      <w:pPr>
        <w:keepNext/>
        <w:keepLines/>
        <w:spacing w:before="260" w:after="260" w:line="400" w:lineRule="exact"/>
        <w:ind w:firstLine="482" w:firstLineChars="200"/>
        <w:outlineLvl w:val="1"/>
        <w:rPr>
          <w:rFonts w:ascii="宋体" w:hAnsi="宋体" w:cs="宋体"/>
          <w:b/>
          <w:bCs/>
          <w:sz w:val="24"/>
        </w:rPr>
      </w:pPr>
      <w:bookmarkStart w:id="250" w:name="_Toc12151"/>
      <w:bookmarkStart w:id="251" w:name="_Toc490290427"/>
      <w:bookmarkStart w:id="252" w:name="_Toc23833"/>
      <w:bookmarkStart w:id="253" w:name="_Toc217446113"/>
      <w:bookmarkStart w:id="254" w:name="_Toc516653416"/>
      <w:bookmarkStart w:id="255" w:name="_Toc3889"/>
      <w:r>
        <w:rPr>
          <w:rFonts w:hint="eastAsia" w:ascii="宋体" w:hAnsi="宋体" w:cs="宋体"/>
          <w:b/>
          <w:bCs/>
          <w:sz w:val="24"/>
        </w:rPr>
        <w:t>七、违约责任</w:t>
      </w:r>
      <w:bookmarkEnd w:id="250"/>
      <w:bookmarkEnd w:id="251"/>
      <w:bookmarkEnd w:id="252"/>
      <w:bookmarkEnd w:id="253"/>
      <w:bookmarkEnd w:id="254"/>
      <w:bookmarkEnd w:id="255"/>
    </w:p>
    <w:p>
      <w:pPr>
        <w:spacing w:line="400" w:lineRule="exact"/>
        <w:ind w:firstLine="480" w:firstLineChars="200"/>
        <w:rPr>
          <w:rFonts w:ascii="宋体" w:hAnsi="宋体" w:cs="宋体"/>
          <w:sz w:val="24"/>
        </w:rPr>
      </w:pPr>
      <w:r>
        <w:rPr>
          <w:rFonts w:hint="eastAsia" w:ascii="宋体" w:hAnsi="宋体" w:cs="宋体"/>
          <w:sz w:val="24"/>
        </w:rPr>
        <w:t>1、甲方违约责任</w:t>
      </w:r>
    </w:p>
    <w:p>
      <w:pPr>
        <w:spacing w:line="400" w:lineRule="exact"/>
        <w:ind w:firstLine="480" w:firstLineChars="200"/>
        <w:rPr>
          <w:rFonts w:ascii="宋体" w:hAnsi="宋体" w:cs="宋体"/>
          <w:sz w:val="24"/>
        </w:rPr>
      </w:pPr>
      <w:r>
        <w:rPr>
          <w:rFonts w:hint="eastAsia" w:ascii="宋体" w:hAnsi="宋体" w:cs="宋体"/>
          <w:sz w:val="24"/>
        </w:rPr>
        <w:t>（1） 甲方无正当理由拒收货物的，甲方应偿付合同总价百分之的违约金；</w:t>
      </w:r>
    </w:p>
    <w:p>
      <w:pPr>
        <w:spacing w:line="400" w:lineRule="exact"/>
        <w:ind w:firstLine="480" w:firstLineChars="200"/>
        <w:rPr>
          <w:rFonts w:ascii="宋体" w:hAnsi="宋体" w:cs="宋体"/>
          <w:sz w:val="24"/>
        </w:rPr>
      </w:pPr>
      <w:r>
        <w:rPr>
          <w:rFonts w:hint="eastAsia" w:ascii="宋体" w:hAnsi="宋体" w:cs="宋体"/>
          <w:sz w:val="24"/>
        </w:rPr>
        <w:t>（2） 甲方逾期支付货款的，除应及时付足货款外，应向乙方偿付欠款总额万分之/天的违约金；逾期付款超过天的，乙方有权终止合同；</w:t>
      </w:r>
    </w:p>
    <w:p>
      <w:pPr>
        <w:spacing w:line="400" w:lineRule="exact"/>
        <w:ind w:firstLine="480" w:firstLineChars="200"/>
        <w:rPr>
          <w:rFonts w:ascii="宋体" w:hAnsi="宋体" w:cs="宋体"/>
          <w:sz w:val="24"/>
        </w:rPr>
      </w:pPr>
      <w:r>
        <w:rPr>
          <w:rFonts w:hint="eastAsia" w:ascii="宋体" w:hAnsi="宋体" w:cs="宋体"/>
          <w:sz w:val="24"/>
        </w:rPr>
        <w:t>（3） 甲方偿付的违约金不足以弥补乙方损失的，还应按乙方损失尚未弥补的部分，支付赔偿金给乙方。</w:t>
      </w:r>
    </w:p>
    <w:p>
      <w:pPr>
        <w:spacing w:line="400" w:lineRule="exact"/>
        <w:ind w:firstLine="480" w:firstLineChars="200"/>
        <w:rPr>
          <w:rFonts w:ascii="宋体" w:hAnsi="宋体" w:cs="宋体"/>
          <w:sz w:val="24"/>
        </w:rPr>
      </w:pPr>
      <w:r>
        <w:rPr>
          <w:rFonts w:hint="eastAsia" w:ascii="宋体" w:hAnsi="宋体" w:cs="宋体"/>
          <w:sz w:val="24"/>
        </w:rPr>
        <w:t>2、乙方违约责任</w:t>
      </w:r>
    </w:p>
    <w:p>
      <w:pPr>
        <w:spacing w:line="400" w:lineRule="exact"/>
        <w:ind w:firstLine="480" w:firstLineChars="200"/>
        <w:rPr>
          <w:rFonts w:ascii="宋体" w:hAnsi="宋体" w:cs="宋体"/>
          <w:sz w:val="24"/>
        </w:rPr>
      </w:pPr>
      <w:r>
        <w:rPr>
          <w:rFonts w:hint="eastAsia" w:ascii="宋体" w:hAnsi="宋体" w:cs="宋体"/>
          <w:sz w:val="24"/>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spacing w:line="400" w:lineRule="exact"/>
        <w:ind w:firstLine="480" w:firstLineChars="200"/>
        <w:rPr>
          <w:rFonts w:ascii="宋体" w:hAnsi="宋体" w:cs="宋体"/>
          <w:sz w:val="24"/>
        </w:rPr>
      </w:pPr>
      <w:r>
        <w:rPr>
          <w:rFonts w:hint="eastAsia" w:ascii="宋体" w:hAnsi="宋体" w:cs="宋体"/>
          <w:sz w:val="24"/>
        </w:rPr>
        <w:t>（2）乙方不能交付货物或逾期交付货物而违约的，除应及时交足货物外，应向甲方偿付逾期交货部分货款总额的万分之/天的违约金；逾期交货超过</w:t>
      </w:r>
      <w:r>
        <w:rPr>
          <w:rFonts w:hint="eastAsia" w:ascii="宋体" w:hAnsi="宋体" w:cs="宋体"/>
          <w:sz w:val="24"/>
          <w:szCs w:val="21"/>
        </w:rPr>
        <w:t>XX</w:t>
      </w:r>
      <w:r>
        <w:rPr>
          <w:rFonts w:hint="eastAsia" w:ascii="宋体" w:hAnsi="宋体" w:cs="宋体"/>
          <w:sz w:val="24"/>
        </w:rPr>
        <w:t>天，甲方有权终止合同，乙方则应按合同总价的百分之的款额向甲方偿付赔偿金，并须全额退还甲方已经付给乙方的货款及其利息。</w:t>
      </w:r>
    </w:p>
    <w:p>
      <w:pPr>
        <w:spacing w:line="400" w:lineRule="exact"/>
        <w:ind w:firstLine="480" w:firstLineChars="200"/>
        <w:rPr>
          <w:rFonts w:ascii="宋体" w:hAnsi="宋体" w:cs="宋体"/>
          <w:sz w:val="24"/>
        </w:rPr>
      </w:pPr>
      <w:r>
        <w:rPr>
          <w:rFonts w:hint="eastAsia" w:ascii="宋体" w:hAnsi="宋体" w:cs="宋体"/>
          <w:sz w:val="24"/>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spacing w:line="400" w:lineRule="exact"/>
        <w:ind w:firstLine="480" w:firstLineChars="200"/>
        <w:rPr>
          <w:rFonts w:ascii="宋体" w:hAnsi="宋体" w:cs="宋体"/>
          <w:sz w:val="24"/>
        </w:rPr>
      </w:pPr>
      <w:r>
        <w:rPr>
          <w:rFonts w:hint="eastAsia" w:ascii="宋体" w:hAnsi="宋体" w:cs="宋体"/>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spacing w:line="400" w:lineRule="exact"/>
        <w:ind w:firstLine="480" w:firstLineChars="200"/>
        <w:rPr>
          <w:rFonts w:ascii="宋体" w:hAnsi="宋体" w:cs="宋体"/>
          <w:sz w:val="24"/>
        </w:rPr>
      </w:pPr>
      <w:r>
        <w:rPr>
          <w:rFonts w:hint="eastAsia" w:ascii="宋体" w:hAnsi="宋体" w:cs="宋体"/>
          <w:sz w:val="24"/>
        </w:rPr>
        <w:t>（5）乙方偿付的违约金不足以弥补甲方损失的，还应按甲方损失尚未弥补的部分，支付赔偿金给甲方。</w:t>
      </w:r>
    </w:p>
    <w:p>
      <w:pPr>
        <w:keepNext/>
        <w:keepLines/>
        <w:spacing w:before="260" w:after="260" w:line="400" w:lineRule="exact"/>
        <w:ind w:firstLine="482" w:firstLineChars="200"/>
        <w:outlineLvl w:val="1"/>
        <w:rPr>
          <w:rFonts w:ascii="宋体" w:hAnsi="宋体" w:cs="宋体"/>
          <w:b/>
          <w:bCs/>
          <w:sz w:val="24"/>
        </w:rPr>
      </w:pPr>
      <w:bookmarkStart w:id="256" w:name="_Toc4306"/>
      <w:bookmarkStart w:id="257" w:name="_Toc490290428"/>
      <w:bookmarkStart w:id="258" w:name="_Toc12607"/>
      <w:bookmarkStart w:id="259" w:name="_Toc217446114"/>
      <w:bookmarkStart w:id="260" w:name="_Toc516653417"/>
      <w:bookmarkStart w:id="261" w:name="_Toc10786"/>
      <w:r>
        <w:rPr>
          <w:rFonts w:hint="eastAsia" w:ascii="宋体" w:hAnsi="宋体" w:cs="宋体"/>
          <w:b/>
          <w:bCs/>
          <w:sz w:val="24"/>
        </w:rPr>
        <w:t>八、争议解决办法</w:t>
      </w:r>
      <w:bookmarkEnd w:id="256"/>
      <w:bookmarkEnd w:id="257"/>
      <w:bookmarkEnd w:id="258"/>
      <w:bookmarkEnd w:id="259"/>
      <w:bookmarkEnd w:id="260"/>
      <w:bookmarkEnd w:id="261"/>
    </w:p>
    <w:p>
      <w:pPr>
        <w:spacing w:line="400" w:lineRule="exact"/>
        <w:ind w:firstLine="480" w:firstLineChars="200"/>
        <w:rPr>
          <w:rFonts w:ascii="宋体" w:hAnsi="宋体" w:cs="宋体"/>
          <w:sz w:val="24"/>
        </w:rPr>
      </w:pPr>
      <w:r>
        <w:rPr>
          <w:rFonts w:hint="eastAsia" w:ascii="宋体" w:hAnsi="宋体" w:cs="宋体"/>
          <w:sz w:val="24"/>
        </w:rPr>
        <w:t>1、因货物的质量问题发生争议，由质量技术监督部门或其指定的质量鉴定机构进行质量鉴定。货物符合标准的，鉴定费由甲方承担；货物不符合质量标准的，鉴定费由乙方承担。</w:t>
      </w:r>
    </w:p>
    <w:p>
      <w:pPr>
        <w:spacing w:line="400" w:lineRule="exact"/>
        <w:ind w:firstLine="480" w:firstLineChars="200"/>
        <w:rPr>
          <w:rFonts w:ascii="宋体" w:hAnsi="宋体" w:cs="宋体"/>
          <w:sz w:val="24"/>
        </w:rPr>
      </w:pPr>
      <w:r>
        <w:rPr>
          <w:rFonts w:hint="eastAsia" w:ascii="宋体" w:hAnsi="宋体" w:cs="宋体"/>
          <w:sz w:val="24"/>
        </w:rPr>
        <w:t>2、合同履行期间,若双方发生争议，可协商或由有关部门调解解决，协商或调解不成的，由当事人依法维护其合法权益。</w:t>
      </w:r>
    </w:p>
    <w:p>
      <w:pPr>
        <w:keepNext/>
        <w:keepLines/>
        <w:spacing w:before="260" w:after="260" w:line="400" w:lineRule="exact"/>
        <w:ind w:firstLine="482" w:firstLineChars="200"/>
        <w:outlineLvl w:val="1"/>
        <w:rPr>
          <w:rFonts w:ascii="宋体" w:hAnsi="宋体" w:cs="宋体"/>
          <w:b/>
          <w:bCs/>
          <w:sz w:val="24"/>
        </w:rPr>
      </w:pPr>
      <w:bookmarkStart w:id="262" w:name="_Toc490290429"/>
      <w:bookmarkStart w:id="263" w:name="_Toc217446115"/>
      <w:bookmarkStart w:id="264" w:name="_Toc18230"/>
      <w:bookmarkStart w:id="265" w:name="_Toc13520"/>
      <w:bookmarkStart w:id="266" w:name="_Toc24208"/>
      <w:bookmarkStart w:id="267" w:name="_Toc516653418"/>
      <w:r>
        <w:rPr>
          <w:rFonts w:hint="eastAsia" w:ascii="宋体" w:hAnsi="宋体" w:cs="宋体"/>
          <w:b/>
          <w:bCs/>
          <w:sz w:val="24"/>
        </w:rPr>
        <w:t>九、其他</w:t>
      </w:r>
      <w:bookmarkEnd w:id="262"/>
      <w:bookmarkEnd w:id="263"/>
      <w:bookmarkEnd w:id="264"/>
      <w:bookmarkEnd w:id="265"/>
      <w:bookmarkEnd w:id="266"/>
      <w:bookmarkEnd w:id="267"/>
    </w:p>
    <w:p>
      <w:pPr>
        <w:spacing w:line="400" w:lineRule="exact"/>
        <w:ind w:firstLine="480" w:firstLineChars="200"/>
        <w:rPr>
          <w:rFonts w:ascii="宋体" w:hAnsi="宋体" w:cs="宋体"/>
          <w:sz w:val="24"/>
        </w:rPr>
      </w:pPr>
      <w:r>
        <w:rPr>
          <w:rFonts w:hint="eastAsia" w:ascii="宋体" w:hAnsi="宋体" w:cs="宋体"/>
          <w:sz w:val="24"/>
        </w:rPr>
        <w:t>1、如有未尽事宜，由双方依法订立补充合同。</w:t>
      </w:r>
    </w:p>
    <w:p>
      <w:pPr>
        <w:ind w:firstLine="480" w:firstLineChars="200"/>
        <w:rPr>
          <w:rFonts w:ascii="宋体" w:hAnsi="宋体" w:cs="宋体"/>
          <w:sz w:val="24"/>
        </w:rPr>
      </w:pPr>
      <w:r>
        <w:rPr>
          <w:rFonts w:hint="eastAsia" w:ascii="宋体" w:hAnsi="宋体" w:cs="宋体"/>
          <w:sz w:val="24"/>
        </w:rPr>
        <w:t>2、本合同一式XX份，自双方签章之日起生效。甲方XX份、乙方各XX份、代理机构XX份。</w:t>
      </w:r>
    </w:p>
    <w:p>
      <w:pPr>
        <w:spacing w:line="400" w:lineRule="exact"/>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400" w:lineRule="exact"/>
        <w:ind w:firstLine="480" w:firstLineChars="200"/>
        <w:rPr>
          <w:rFonts w:ascii="宋体" w:hAnsi="宋体" w:cs="宋体"/>
          <w:sz w:val="24"/>
        </w:rPr>
      </w:pPr>
      <w:r>
        <w:rPr>
          <w:rFonts w:hint="eastAsia" w:ascii="宋体" w:hAnsi="宋体" w:cs="宋体"/>
          <w:sz w:val="24"/>
        </w:rPr>
        <w:t>法定代表人（授权代表）：           法定代表人（授权代表）：</w:t>
      </w:r>
    </w:p>
    <w:p>
      <w:pPr>
        <w:spacing w:line="400" w:lineRule="exact"/>
        <w:ind w:firstLine="480" w:firstLineChars="200"/>
        <w:rPr>
          <w:rFonts w:ascii="宋体" w:hAnsi="宋体" w:cs="宋体"/>
          <w:sz w:val="24"/>
        </w:rPr>
      </w:pPr>
      <w:r>
        <w:rPr>
          <w:rFonts w:hint="eastAsia" w:ascii="宋体" w:hAnsi="宋体" w:cs="宋体"/>
          <w:sz w:val="24"/>
        </w:rPr>
        <w:t>地    址：                         地    址：</w:t>
      </w:r>
    </w:p>
    <w:p>
      <w:pPr>
        <w:spacing w:line="400" w:lineRule="exact"/>
        <w:ind w:firstLine="480" w:firstLineChars="200"/>
        <w:rPr>
          <w:rFonts w:ascii="宋体" w:hAnsi="宋体" w:cs="宋体"/>
          <w:sz w:val="24"/>
        </w:rPr>
      </w:pPr>
      <w:r>
        <w:rPr>
          <w:rFonts w:hint="eastAsia" w:ascii="宋体" w:hAnsi="宋体" w:cs="宋体"/>
          <w:sz w:val="24"/>
        </w:rPr>
        <w:t>开户银行：                         开户银行：</w:t>
      </w:r>
    </w:p>
    <w:p>
      <w:pPr>
        <w:spacing w:line="400" w:lineRule="exact"/>
        <w:ind w:firstLine="480" w:firstLineChars="200"/>
        <w:rPr>
          <w:rFonts w:ascii="宋体" w:hAnsi="宋体" w:cs="宋体"/>
          <w:sz w:val="24"/>
        </w:rPr>
      </w:pPr>
      <w:r>
        <w:rPr>
          <w:rFonts w:hint="eastAsia" w:ascii="宋体" w:hAnsi="宋体" w:cs="宋体"/>
          <w:sz w:val="24"/>
        </w:rPr>
        <w:t>账号：                             账号：</w:t>
      </w:r>
    </w:p>
    <w:p>
      <w:pPr>
        <w:spacing w:line="400" w:lineRule="exact"/>
        <w:ind w:firstLine="480" w:firstLineChars="200"/>
        <w:rPr>
          <w:rFonts w:ascii="宋体" w:hAnsi="宋体" w:cs="宋体"/>
          <w:sz w:val="24"/>
        </w:rPr>
      </w:pPr>
      <w:r>
        <w:rPr>
          <w:rFonts w:hint="eastAsia" w:ascii="宋体" w:hAnsi="宋体" w:cs="宋体"/>
          <w:sz w:val="24"/>
        </w:rPr>
        <w:t>电    话：                         电    话：</w:t>
      </w:r>
    </w:p>
    <w:p>
      <w:pPr>
        <w:spacing w:line="400" w:lineRule="exact"/>
        <w:ind w:firstLine="480" w:firstLineChars="200"/>
        <w:rPr>
          <w:rFonts w:ascii="宋体" w:hAnsi="宋体" w:cs="宋体"/>
          <w:sz w:val="24"/>
        </w:rPr>
      </w:pPr>
      <w:r>
        <w:rPr>
          <w:rFonts w:hint="eastAsia" w:ascii="宋体" w:hAnsi="宋体" w:cs="宋体"/>
          <w:sz w:val="24"/>
        </w:rPr>
        <w:t>传    真：                         传    真：</w:t>
      </w:r>
    </w:p>
    <w:p>
      <w:pPr>
        <w:widowControl/>
        <w:spacing w:line="360" w:lineRule="auto"/>
        <w:ind w:firstLine="420" w:firstLineChars="200"/>
        <w:jc w:val="left"/>
        <w:rPr>
          <w:rFonts w:hint="eastAsia" w:eastAsia="宋体"/>
          <w:lang w:val="en-US" w:eastAsia="zh-CN"/>
        </w:rPr>
      </w:pPr>
      <w:r>
        <w:rPr>
          <w:rFonts w:hint="eastAsia" w:ascii="宋体" w:hAnsi="宋体" w:cs="宋体"/>
        </w:rPr>
        <w:t>签约日期：</w:t>
      </w:r>
      <w:r>
        <w:rPr>
          <w:rFonts w:hint="eastAsia" w:ascii="宋体" w:hAnsi="宋体" w:cs="宋体"/>
          <w:szCs w:val="21"/>
        </w:rPr>
        <w:t>XX</w:t>
      </w:r>
      <w:r>
        <w:rPr>
          <w:rFonts w:hint="eastAsia" w:ascii="宋体" w:hAnsi="宋体" w:cs="宋体"/>
        </w:rPr>
        <w:t>年</w:t>
      </w:r>
      <w:r>
        <w:rPr>
          <w:rFonts w:hint="eastAsia" w:ascii="宋体" w:hAnsi="宋体" w:cs="宋体"/>
          <w:szCs w:val="21"/>
        </w:rPr>
        <w:t>XX</w:t>
      </w:r>
      <w:r>
        <w:rPr>
          <w:rFonts w:hint="eastAsia" w:ascii="宋体" w:hAnsi="宋体" w:cs="宋体"/>
        </w:rPr>
        <w:t>月</w:t>
      </w:r>
      <w:r>
        <w:rPr>
          <w:rFonts w:hint="eastAsia" w:ascii="宋体" w:hAnsi="宋体" w:cs="宋体"/>
          <w:szCs w:val="21"/>
        </w:rPr>
        <w:t>XX</w:t>
      </w:r>
      <w:r>
        <w:rPr>
          <w:rFonts w:hint="eastAsia" w:ascii="宋体" w:hAnsi="宋体" w:cs="宋体"/>
        </w:rPr>
        <w:t xml:space="preserve">日 </w:t>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 xml:space="preserve">    签约日期：</w:t>
      </w:r>
      <w:r>
        <w:rPr>
          <w:rFonts w:hint="eastAsia" w:ascii="宋体" w:hAnsi="宋体" w:cs="宋体"/>
          <w:szCs w:val="21"/>
        </w:rPr>
        <w:t>XX</w:t>
      </w:r>
      <w:r>
        <w:rPr>
          <w:rFonts w:hint="eastAsia" w:ascii="宋体" w:hAnsi="宋体" w:cs="宋体"/>
        </w:rPr>
        <w:t>年</w:t>
      </w:r>
      <w:r>
        <w:rPr>
          <w:rFonts w:hint="eastAsia" w:ascii="宋体" w:hAnsi="宋体" w:cs="宋体"/>
          <w:szCs w:val="21"/>
        </w:rPr>
        <w:t>XX</w:t>
      </w:r>
      <w:r>
        <w:rPr>
          <w:rFonts w:hint="eastAsia" w:ascii="宋体" w:hAnsi="宋体" w:cs="宋体"/>
          <w:szCs w:val="21"/>
          <w:lang w:val="en-US" w:eastAsia="zh-CN"/>
        </w:rPr>
        <w:t>日</w:t>
      </w:r>
    </w:p>
    <w:p>
      <w:pPr>
        <w:widowControl/>
        <w:tabs>
          <w:tab w:val="left" w:pos="720"/>
        </w:tabs>
        <w:spacing w:beforeLines="50" w:afterLines="50" w:line="276" w:lineRule="auto"/>
        <w:jc w:val="left"/>
        <w:rPr>
          <w:rFonts w:hint="eastAsia"/>
          <w:b/>
          <w:bCs/>
          <w:color w:val="auto"/>
          <w:highlight w:val="none"/>
        </w:rPr>
      </w:pPr>
    </w:p>
    <w:p>
      <w:pPr>
        <w:widowControl/>
        <w:tabs>
          <w:tab w:val="left" w:pos="720"/>
        </w:tabs>
        <w:spacing w:beforeLines="50" w:afterLines="50" w:line="276" w:lineRule="auto"/>
        <w:jc w:val="left"/>
        <w:rPr>
          <w:rFonts w:hint="eastAsia"/>
          <w:b/>
          <w:bCs/>
          <w:color w:val="auto"/>
          <w:highlight w:val="none"/>
        </w:rPr>
      </w:pPr>
    </w:p>
    <w:p>
      <w:pPr>
        <w:widowControl/>
        <w:tabs>
          <w:tab w:val="left" w:pos="720"/>
        </w:tabs>
        <w:spacing w:beforeLines="50" w:afterLines="50" w:line="276" w:lineRule="auto"/>
        <w:jc w:val="left"/>
        <w:rPr>
          <w:rFonts w:hint="eastAsia"/>
          <w:b/>
          <w:bCs/>
          <w:color w:val="auto"/>
          <w:highlight w:val="none"/>
        </w:rPr>
      </w:pPr>
    </w:p>
    <w:p>
      <w:pPr>
        <w:widowControl/>
        <w:tabs>
          <w:tab w:val="left" w:pos="720"/>
        </w:tabs>
        <w:spacing w:beforeLines="50" w:afterLines="50" w:line="276" w:lineRule="auto"/>
        <w:jc w:val="left"/>
        <w:rPr>
          <w:rFonts w:hint="eastAsia"/>
          <w:b/>
          <w:bCs/>
          <w:color w:val="auto"/>
          <w:highlight w:val="none"/>
        </w:rPr>
      </w:pPr>
    </w:p>
    <w:p>
      <w:pPr>
        <w:widowControl/>
        <w:tabs>
          <w:tab w:val="left" w:pos="720"/>
        </w:tabs>
        <w:spacing w:beforeLines="50" w:afterLines="50" w:line="276" w:lineRule="auto"/>
        <w:jc w:val="left"/>
        <w:rPr>
          <w:rFonts w:hint="eastAsia"/>
          <w:b/>
          <w:bCs/>
          <w:color w:val="auto"/>
          <w:highlight w:val="none"/>
        </w:rPr>
      </w:pPr>
    </w:p>
    <w:p>
      <w:pPr>
        <w:widowControl/>
        <w:tabs>
          <w:tab w:val="left" w:pos="720"/>
        </w:tabs>
        <w:spacing w:beforeLines="50" w:afterLines="50" w:line="276" w:lineRule="auto"/>
        <w:jc w:val="left"/>
        <w:rPr>
          <w:rFonts w:hint="eastAsia"/>
          <w:b/>
          <w:bCs/>
          <w:color w:val="auto"/>
          <w:highlight w:val="none"/>
        </w:rPr>
      </w:pPr>
    </w:p>
    <w:p>
      <w:pPr>
        <w:widowControl/>
        <w:tabs>
          <w:tab w:val="left" w:pos="720"/>
        </w:tabs>
        <w:spacing w:beforeLines="50" w:afterLines="50" w:line="276" w:lineRule="auto"/>
        <w:jc w:val="left"/>
        <w:rPr>
          <w:rFonts w:hint="eastAsia"/>
          <w:b/>
          <w:bCs/>
          <w:color w:val="auto"/>
          <w:highlight w:val="none"/>
        </w:rPr>
      </w:pPr>
    </w:p>
    <w:p>
      <w:pPr>
        <w:pStyle w:val="2"/>
        <w:rPr>
          <w:rFonts w:hint="eastAsia"/>
          <w:b/>
          <w:bCs/>
          <w:color w:val="auto"/>
          <w:highlight w:val="none"/>
        </w:rPr>
      </w:pPr>
    </w:p>
    <w:p>
      <w:pPr>
        <w:rPr>
          <w:rFonts w:hint="eastAsia"/>
          <w:b/>
          <w:bCs/>
          <w:color w:val="auto"/>
          <w:highlight w:val="none"/>
        </w:rPr>
      </w:pPr>
    </w:p>
    <w:p>
      <w:pPr>
        <w:pStyle w:val="2"/>
        <w:rPr>
          <w:rFonts w:hint="eastAsia"/>
          <w:b/>
          <w:bCs/>
          <w:color w:val="auto"/>
          <w:highlight w:val="none"/>
        </w:rPr>
      </w:pPr>
    </w:p>
    <w:p>
      <w:pPr>
        <w:rPr>
          <w:rFonts w:hint="eastAsia"/>
          <w:b/>
          <w:bCs/>
          <w:color w:val="auto"/>
          <w:highlight w:val="none"/>
        </w:rPr>
      </w:pPr>
    </w:p>
    <w:p>
      <w:pPr>
        <w:pStyle w:val="2"/>
        <w:rPr>
          <w:rFonts w:hint="eastAsia"/>
          <w:b/>
          <w:bCs/>
          <w:color w:val="auto"/>
          <w:highlight w:val="none"/>
        </w:rPr>
      </w:pPr>
    </w:p>
    <w:p>
      <w:pPr>
        <w:rPr>
          <w:rFonts w:hint="eastAsia"/>
          <w:b/>
          <w:bCs/>
          <w:color w:val="auto"/>
          <w:highlight w:val="none"/>
        </w:rPr>
      </w:pPr>
    </w:p>
    <w:p>
      <w:pPr>
        <w:pStyle w:val="2"/>
        <w:rPr>
          <w:rFonts w:hint="eastAsia"/>
          <w:b/>
          <w:bCs/>
          <w:color w:val="auto"/>
          <w:highlight w:val="none"/>
        </w:rPr>
      </w:pPr>
    </w:p>
    <w:p>
      <w:pPr>
        <w:rPr>
          <w:rFonts w:hint="eastAsia"/>
          <w:b/>
          <w:bCs/>
          <w:color w:val="auto"/>
          <w:highlight w:val="none"/>
        </w:rPr>
      </w:pPr>
    </w:p>
    <w:p>
      <w:pPr>
        <w:pStyle w:val="2"/>
        <w:rPr>
          <w:rFonts w:hint="eastAsia"/>
          <w:b/>
          <w:bCs/>
          <w:color w:val="auto"/>
          <w:highlight w:val="none"/>
        </w:rPr>
      </w:pPr>
    </w:p>
    <w:p>
      <w:pPr>
        <w:rPr>
          <w:rFonts w:hint="eastAsia"/>
          <w:b/>
          <w:bCs/>
          <w:color w:val="auto"/>
          <w:highlight w:val="none"/>
        </w:rPr>
      </w:pPr>
    </w:p>
    <w:p>
      <w:pPr>
        <w:pStyle w:val="2"/>
        <w:rPr>
          <w:rFonts w:hint="eastAsia"/>
          <w:b/>
          <w:bCs/>
          <w:color w:val="auto"/>
          <w:highlight w:val="none"/>
        </w:rPr>
      </w:pPr>
    </w:p>
    <w:p>
      <w:pPr>
        <w:rPr>
          <w:rFonts w:hint="eastAsia"/>
          <w:b/>
          <w:bCs/>
          <w:color w:val="auto"/>
          <w:highlight w:val="none"/>
        </w:rPr>
      </w:pPr>
    </w:p>
    <w:p>
      <w:pPr>
        <w:pStyle w:val="2"/>
        <w:rPr>
          <w:rFonts w:hint="eastAsia"/>
          <w:b/>
          <w:bCs/>
          <w:color w:val="auto"/>
          <w:highlight w:val="none"/>
        </w:rPr>
      </w:pPr>
    </w:p>
    <w:p>
      <w:pPr>
        <w:rPr>
          <w:rFonts w:hint="eastAsia"/>
          <w:b/>
          <w:bCs/>
          <w:color w:val="auto"/>
          <w:highlight w:val="none"/>
        </w:rPr>
      </w:pPr>
    </w:p>
    <w:p>
      <w:pPr>
        <w:pStyle w:val="2"/>
        <w:rPr>
          <w:rFonts w:hint="eastAsia"/>
          <w:b/>
          <w:bCs/>
          <w:color w:val="auto"/>
          <w:highlight w:val="none"/>
        </w:rPr>
      </w:pPr>
    </w:p>
    <w:p>
      <w:pPr>
        <w:rPr>
          <w:rFonts w:hint="eastAsia"/>
          <w:b/>
          <w:bCs/>
          <w:color w:val="auto"/>
          <w:highlight w:val="none"/>
        </w:rPr>
      </w:pPr>
    </w:p>
    <w:p>
      <w:pPr>
        <w:pStyle w:val="2"/>
        <w:rPr>
          <w:rFonts w:hint="eastAsia"/>
          <w:b/>
          <w:bCs/>
          <w:color w:val="auto"/>
          <w:highlight w:val="none"/>
        </w:rPr>
      </w:pPr>
    </w:p>
    <w:p>
      <w:pPr>
        <w:rPr>
          <w:rFonts w:hint="eastAsia"/>
        </w:rPr>
      </w:pPr>
    </w:p>
    <w:p>
      <w:pPr>
        <w:widowControl/>
        <w:tabs>
          <w:tab w:val="left" w:pos="720"/>
        </w:tabs>
        <w:spacing w:beforeLines="50" w:afterLines="50" w:line="276" w:lineRule="auto"/>
        <w:jc w:val="left"/>
        <w:rPr>
          <w:b/>
          <w:bCs/>
          <w:color w:val="auto"/>
          <w:highlight w:val="none"/>
        </w:rPr>
      </w:pPr>
      <w:r>
        <w:rPr>
          <w:rFonts w:hint="eastAsia"/>
          <w:b/>
          <w:bCs/>
          <w:color w:val="auto"/>
          <w:highlight w:val="none"/>
        </w:rPr>
        <w:t>附件</w:t>
      </w:r>
    </w:p>
    <w:p>
      <w:pPr>
        <w:rPr>
          <w:color w:val="auto"/>
          <w:highlight w:val="none"/>
        </w:rPr>
      </w:pPr>
    </w:p>
    <w:p>
      <w:pPr>
        <w:jc w:val="center"/>
        <w:rPr>
          <w:color w:val="auto"/>
          <w:highlight w:val="none"/>
        </w:rPr>
      </w:pPr>
      <w:r>
        <w:rPr>
          <w:color w:val="auto"/>
          <w:highlight w:val="none"/>
        </w:rPr>
        <w:drawing>
          <wp:inline distT="0" distB="0" distL="114300" distR="114300">
            <wp:extent cx="4907280" cy="6797040"/>
            <wp:effectExtent l="0" t="0" r="7620" b="381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9"/>
                    <a:stretch>
                      <a:fillRect/>
                    </a:stretch>
                  </pic:blipFill>
                  <pic:spPr>
                    <a:xfrm>
                      <a:off x="0" y="0"/>
                      <a:ext cx="4907280" cy="6797040"/>
                    </a:xfrm>
                    <a:prstGeom prst="rect">
                      <a:avLst/>
                    </a:prstGeom>
                    <a:noFill/>
                    <a:ln>
                      <a:noFill/>
                    </a:ln>
                  </pic:spPr>
                </pic:pic>
              </a:graphicData>
            </a:graphic>
          </wp:inline>
        </w:drawing>
      </w:r>
    </w:p>
    <w:p>
      <w:pPr>
        <w:jc w:val="center"/>
        <w:rPr>
          <w:color w:val="auto"/>
          <w:highlight w:val="none"/>
        </w:rPr>
      </w:pPr>
      <w:r>
        <w:rPr>
          <w:color w:val="auto"/>
          <w:highlight w:val="none"/>
        </w:rPr>
        <w:drawing>
          <wp:inline distT="0" distB="0" distL="114300" distR="114300">
            <wp:extent cx="4991100" cy="6675120"/>
            <wp:effectExtent l="0" t="0" r="0" b="1143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0"/>
                    <a:stretch>
                      <a:fillRect/>
                    </a:stretch>
                  </pic:blipFill>
                  <pic:spPr>
                    <a:xfrm>
                      <a:off x="0" y="0"/>
                      <a:ext cx="4991100" cy="6675120"/>
                    </a:xfrm>
                    <a:prstGeom prst="rect">
                      <a:avLst/>
                    </a:prstGeom>
                    <a:noFill/>
                    <a:ln>
                      <a:noFill/>
                    </a:ln>
                  </pic:spPr>
                </pic:pic>
              </a:graphicData>
            </a:graphic>
          </wp:inline>
        </w:drawing>
      </w:r>
    </w:p>
    <w:p>
      <w:pPr>
        <w:rPr>
          <w:color w:val="auto"/>
          <w:highlight w:val="none"/>
        </w:rPr>
      </w:pPr>
    </w:p>
    <w:p>
      <w:pPr>
        <w:rPr>
          <w:color w:val="auto"/>
          <w:highlight w:val="none"/>
        </w:rPr>
      </w:pPr>
    </w:p>
    <w:p>
      <w:pPr>
        <w:jc w:val="center"/>
        <w:rPr>
          <w:color w:val="auto"/>
          <w:highlight w:val="none"/>
        </w:rPr>
        <w:sectPr>
          <w:footerReference r:id="rId7" w:type="default"/>
          <w:pgSz w:w="11906" w:h="16838"/>
          <w:pgMar w:top="1440" w:right="1800" w:bottom="1440" w:left="1800" w:header="851" w:footer="992" w:gutter="0"/>
          <w:cols w:space="720" w:num="1"/>
          <w:docGrid w:type="lines" w:linePitch="312" w:charSpace="0"/>
        </w:sectPr>
      </w:pPr>
    </w:p>
    <w:p>
      <w:pPr>
        <w:jc w:val="center"/>
        <w:rPr>
          <w:color w:val="auto"/>
          <w:highlight w:val="none"/>
        </w:rPr>
        <w:sectPr>
          <w:pgSz w:w="16838" w:h="11906" w:orient="landscape"/>
          <w:pgMar w:top="1800" w:right="1440" w:bottom="1800" w:left="1440" w:header="851" w:footer="992" w:gutter="0"/>
          <w:cols w:space="720" w:num="1"/>
          <w:docGrid w:type="lines" w:linePitch="312" w:charSpace="0"/>
        </w:sectPr>
      </w:pPr>
      <w:r>
        <w:rPr>
          <w:color w:val="auto"/>
          <w:highlight w:val="none"/>
        </w:rPr>
        <w:drawing>
          <wp:inline distT="0" distB="0" distL="114300" distR="114300">
            <wp:extent cx="7559675" cy="4876800"/>
            <wp:effectExtent l="0" t="0" r="317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1"/>
                    <a:stretch>
                      <a:fillRect/>
                    </a:stretch>
                  </pic:blipFill>
                  <pic:spPr>
                    <a:xfrm>
                      <a:off x="0" y="0"/>
                      <a:ext cx="7559675" cy="4876800"/>
                    </a:xfrm>
                    <a:prstGeom prst="rect">
                      <a:avLst/>
                    </a:prstGeom>
                    <a:noFill/>
                    <a:ln>
                      <a:noFill/>
                    </a:ln>
                  </pic:spPr>
                </pic:pic>
              </a:graphicData>
            </a:graphic>
          </wp:inline>
        </w:drawing>
      </w:r>
    </w:p>
    <w:p>
      <w:pPr>
        <w:rPr>
          <w:color w:val="auto"/>
          <w:highlight w:val="none"/>
        </w:rPr>
      </w:pPr>
      <w:r>
        <w:rPr>
          <w:color w:val="auto"/>
          <w:highlight w:val="none"/>
        </w:rPr>
        <w:drawing>
          <wp:inline distT="0" distB="0" distL="114300" distR="114300">
            <wp:extent cx="5105400" cy="6530340"/>
            <wp:effectExtent l="0" t="0" r="0" b="381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2"/>
                    <a:stretch>
                      <a:fillRect/>
                    </a:stretch>
                  </pic:blipFill>
                  <pic:spPr>
                    <a:xfrm>
                      <a:off x="0" y="0"/>
                      <a:ext cx="5105400" cy="6530340"/>
                    </a:xfrm>
                    <a:prstGeom prst="rect">
                      <a:avLst/>
                    </a:prstGeom>
                    <a:noFill/>
                    <a:ln>
                      <a:noFill/>
                    </a:ln>
                  </pic:spPr>
                </pic:pic>
              </a:graphicData>
            </a:graphic>
          </wp:inline>
        </w:drawing>
      </w:r>
    </w:p>
    <w:p>
      <w:pPr>
        <w:tabs>
          <w:tab w:val="left" w:pos="937"/>
        </w:tabs>
        <w:adjustRightInd w:val="0"/>
        <w:snapToGrid w:val="0"/>
        <w:spacing w:line="560" w:lineRule="exact"/>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spacing w:before="270" w:line="240" w:lineRule="atLeast"/>
        <w:rPr>
          <w:color w:val="auto"/>
          <w:sz w:val="27"/>
          <w:szCs w:val="27"/>
          <w:highlight w:val="none"/>
        </w:rPr>
      </w:pPr>
      <w:bookmarkStart w:id="268" w:name="_Toc6698"/>
      <w:bookmarkStart w:id="269" w:name="_Toc76459766"/>
      <w:bookmarkStart w:id="270" w:name="_Toc14474"/>
      <w:bookmarkStart w:id="271" w:name="_Toc13129"/>
      <w:bookmarkStart w:id="272" w:name="_Toc9608"/>
      <w:bookmarkStart w:id="273" w:name="_Toc25527"/>
      <w:bookmarkStart w:id="274" w:name="_Toc13225"/>
      <w:r>
        <w:rPr>
          <w:rFonts w:hint="eastAsia"/>
          <w:b w:val="0"/>
          <w:bCs w:val="0"/>
          <w:color w:val="auto"/>
          <w:sz w:val="27"/>
          <w:szCs w:val="27"/>
          <w:highlight w:val="none"/>
          <w:shd w:val="clear" w:color="auto" w:fill="FFFFFF"/>
        </w:rPr>
        <w:t>成都市温江区财政局关于公布温江区首批支持中小企业政府采购信用融资银行名单的公告</w:t>
      </w:r>
      <w:bookmarkEnd w:id="268"/>
      <w:bookmarkEnd w:id="269"/>
      <w:bookmarkEnd w:id="270"/>
      <w:bookmarkEnd w:id="271"/>
      <w:bookmarkEnd w:id="272"/>
      <w:bookmarkEnd w:id="273"/>
      <w:bookmarkEnd w:id="274"/>
    </w:p>
    <w:p>
      <w:pPr>
        <w:spacing w:before="270"/>
        <w:rPr>
          <w:color w:val="auto"/>
          <w:sz w:val="21"/>
          <w:szCs w:val="21"/>
          <w:highlight w:val="none"/>
        </w:rPr>
      </w:pPr>
      <w:r>
        <w:rPr>
          <w:rFonts w:hint="eastAsia" w:ascii="方正仿宋简体" w:eastAsia="方正仿宋简体"/>
          <w:color w:val="auto"/>
          <w:sz w:val="28"/>
          <w:szCs w:val="28"/>
          <w:highlight w:val="none"/>
          <w:shd w:val="clear" w:color="auto" w:fill="FFFFFF"/>
        </w:rPr>
        <w:t xml:space="preserve">    按照《成都市温江区支持中小企业政府采购信用融资实施方案》有关规定，我局于2019年7月11日公开发布征集温江区政府采购信用融资银行的公告，截止8月7日共收到7家银行的报名材料，现将名单公布如下：</w:t>
      </w:r>
    </w:p>
    <w:tbl>
      <w:tblPr>
        <w:tblStyle w:val="17"/>
        <w:tblW w:w="0" w:type="auto"/>
        <w:tblInd w:w="187" w:type="dxa"/>
        <w:tblLayout w:type="fixed"/>
        <w:tblCellMar>
          <w:top w:w="15" w:type="dxa"/>
          <w:left w:w="15" w:type="dxa"/>
          <w:bottom w:w="15" w:type="dxa"/>
          <w:right w:w="15" w:type="dxa"/>
        </w:tblCellMar>
      </w:tblPr>
      <w:tblGrid>
        <w:gridCol w:w="585"/>
        <w:gridCol w:w="1474"/>
        <w:gridCol w:w="1706"/>
        <w:gridCol w:w="928"/>
        <w:gridCol w:w="1822"/>
        <w:gridCol w:w="1819"/>
      </w:tblGrid>
      <w:tr>
        <w:tblPrEx>
          <w:tblCellMar>
            <w:top w:w="15" w:type="dxa"/>
            <w:left w:w="15" w:type="dxa"/>
            <w:bottom w:w="15" w:type="dxa"/>
            <w:right w:w="15" w:type="dxa"/>
          </w:tblCellMar>
        </w:tblPrEx>
        <w:trPr>
          <w:trHeight w:val="700" w:hRule="atLeast"/>
        </w:trPr>
        <w:tc>
          <w:tcPr>
            <w:tcW w:w="585" w:type="dxa"/>
            <w:tcBorders>
              <w:top w:val="single" w:color="000000" w:sz="8"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b/>
                <w:bCs/>
                <w:color w:val="auto"/>
                <w:sz w:val="22"/>
                <w:szCs w:val="22"/>
                <w:highlight w:val="none"/>
              </w:rPr>
              <w:t>序号</w:t>
            </w:r>
          </w:p>
        </w:tc>
        <w:tc>
          <w:tcPr>
            <w:tcW w:w="1474"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b/>
                <w:bCs/>
                <w:color w:val="auto"/>
                <w:sz w:val="22"/>
                <w:szCs w:val="22"/>
                <w:highlight w:val="none"/>
              </w:rPr>
              <w:t>银行名称</w:t>
            </w:r>
          </w:p>
        </w:tc>
        <w:tc>
          <w:tcPr>
            <w:tcW w:w="1706"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b/>
                <w:bCs/>
                <w:color w:val="auto"/>
                <w:sz w:val="22"/>
                <w:szCs w:val="22"/>
                <w:highlight w:val="none"/>
              </w:rPr>
              <w:t>部门名称</w:t>
            </w:r>
          </w:p>
        </w:tc>
        <w:tc>
          <w:tcPr>
            <w:tcW w:w="928"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联系人</w:t>
            </w:r>
          </w:p>
        </w:tc>
        <w:tc>
          <w:tcPr>
            <w:tcW w:w="1822"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b/>
                <w:bCs/>
                <w:color w:val="auto"/>
                <w:sz w:val="22"/>
                <w:szCs w:val="22"/>
                <w:highlight w:val="none"/>
              </w:rPr>
              <w:t>联系电话</w:t>
            </w:r>
          </w:p>
        </w:tc>
        <w:tc>
          <w:tcPr>
            <w:tcW w:w="1819" w:type="dxa"/>
            <w:tcBorders>
              <w:top w:val="single" w:color="auto" w:sz="8" w:space="0"/>
              <w:left w:val="nil"/>
              <w:bottom w:val="single" w:color="auto" w:sz="8" w:space="0"/>
              <w:right w:val="single" w:color="auto" w:sz="8" w:space="0"/>
            </w:tcBorders>
            <w:noWrap/>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b/>
                <w:bCs/>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成都银行股份有限公司温江支行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公司银行部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徐文博</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18628071700、028-82682256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98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2</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中国工商银行股份有限公司成都温江支行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法人营销部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席蕾</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13194885084、028-86291335</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3</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中国农业银行股份有限公司成都温江支行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向淑阳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13908185957、028-63931924</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4</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中国银行股份有限公司温江支行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公司金融部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涂杰钧</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18200571237、028-82725091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5</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中国建设银行股份有限公司成都温江支行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普惠金融事业部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杨冰浩</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18382396093、028-82727576</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6</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交通银行股份有限公司成都温江支行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公司科</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吴晋阳</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13880416649、028-82764348</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r>
        <w:tblPrEx>
          <w:tblCellMar>
            <w:top w:w="15" w:type="dxa"/>
            <w:left w:w="15" w:type="dxa"/>
            <w:bottom w:w="15" w:type="dxa"/>
            <w:right w:w="15" w:type="dxa"/>
          </w:tblCellMar>
        </w:tblPrEx>
        <w:trPr>
          <w:trHeight w:val="700" w:hRule="atLeast"/>
        </w:trPr>
        <w:tc>
          <w:tcPr>
            <w:tcW w:w="58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7</w:t>
            </w:r>
          </w:p>
        </w:tc>
        <w:tc>
          <w:tcPr>
            <w:tcW w:w="147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成都农村商业银行股份有限公司温江支行</w:t>
            </w:r>
          </w:p>
        </w:tc>
        <w:tc>
          <w:tcPr>
            <w:tcW w:w="1706"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公司业务部</w:t>
            </w:r>
          </w:p>
        </w:tc>
        <w:tc>
          <w:tcPr>
            <w:tcW w:w="928"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郭金芬</w:t>
            </w:r>
          </w:p>
        </w:tc>
        <w:tc>
          <w:tcPr>
            <w:tcW w:w="182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Calibri" w:hAnsi="Calibri"/>
                <w:color w:val="auto"/>
                <w:kern w:val="2"/>
                <w:sz w:val="21"/>
                <w:szCs w:val="21"/>
                <w:highlight w:val="none"/>
              </w:rPr>
            </w:pPr>
            <w:r>
              <w:rPr>
                <w:rFonts w:hint="eastAsia" w:ascii="微软雅黑" w:hAnsi="微软雅黑" w:eastAsia="微软雅黑"/>
                <w:color w:val="auto"/>
                <w:sz w:val="22"/>
                <w:szCs w:val="22"/>
                <w:highlight w:val="none"/>
              </w:rPr>
              <w:t>13568999424、028-82721831</w:t>
            </w:r>
          </w:p>
        </w:tc>
        <w:tc>
          <w:tcPr>
            <w:tcW w:w="181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textAlignment w:val="center"/>
              <w:rPr>
                <w:rFonts w:hint="default" w:ascii="微软雅黑" w:hAnsi="微软雅黑" w:eastAsia="微软雅黑"/>
                <w:color w:val="auto"/>
                <w:sz w:val="22"/>
                <w:szCs w:val="22"/>
                <w:highlight w:val="none"/>
              </w:rPr>
            </w:pPr>
          </w:p>
        </w:tc>
      </w:tr>
    </w:tbl>
    <w:p>
      <w:pPr>
        <w:spacing w:line="560" w:lineRule="atLeast"/>
        <w:ind w:firstLine="560"/>
        <w:rPr>
          <w:rFonts w:ascii="Calibri" w:hAnsi="Calibri"/>
          <w:color w:val="auto"/>
          <w:kern w:val="2"/>
          <w:sz w:val="21"/>
          <w:szCs w:val="21"/>
          <w:highlight w:val="none"/>
        </w:rPr>
      </w:pPr>
      <w:r>
        <w:rPr>
          <w:rFonts w:hint="eastAsia" w:ascii="方正仿宋简体" w:eastAsia="方正仿宋简体"/>
          <w:color w:val="auto"/>
          <w:sz w:val="28"/>
          <w:szCs w:val="28"/>
          <w:highlight w:val="none"/>
          <w:shd w:val="clear" w:color="auto" w:fill="FFFFFF"/>
        </w:rPr>
        <w:t>即日起，参与温江区政府采购项目的中标（成交）供应商在采购结果公告发布或领取中标（成交）通知书后，若有贷款融资需求，即可联系上述银行咨询贷款融资事宜。</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注：成都市财政局已于2019年6月28日公布成都市首批在线开展政府采购信用融资业务银行名单（详见附件），参与温江区政府采购项目的中标（成交）供应商也可联系市级名单内融资机构咨询贷款融资事宜。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w:t>
      </w:r>
    </w:p>
    <w:p>
      <w:pPr>
        <w:spacing w:line="560" w:lineRule="atLeast"/>
        <w:ind w:firstLine="640"/>
        <w:rPr>
          <w:color w:val="auto"/>
          <w:highlight w:val="none"/>
        </w:rPr>
      </w:pPr>
      <w:r>
        <w:rPr>
          <w:rFonts w:hint="eastAsia" w:ascii="方正仿宋简体" w:eastAsia="方正仿宋简体"/>
          <w:color w:val="auto"/>
          <w:sz w:val="28"/>
          <w:szCs w:val="28"/>
          <w:highlight w:val="none"/>
          <w:shd w:val="clear" w:color="auto" w:fill="FFFFFF"/>
        </w:rPr>
        <w:t xml:space="preserve">                                     成都市温江区财政局</w:t>
      </w:r>
    </w:p>
    <w:p>
      <w:pPr>
        <w:spacing w:line="560" w:lineRule="atLeast"/>
        <w:rPr>
          <w:color w:val="auto"/>
          <w:highlight w:val="none"/>
        </w:rPr>
      </w:pPr>
      <w:r>
        <w:rPr>
          <w:rFonts w:hint="eastAsia" w:ascii="方正仿宋简体" w:eastAsia="方正仿宋简体"/>
          <w:color w:val="auto"/>
          <w:sz w:val="28"/>
          <w:szCs w:val="28"/>
          <w:highlight w:val="none"/>
          <w:shd w:val="clear" w:color="auto" w:fill="FFFFFF"/>
        </w:rPr>
        <w:t xml:space="preserve">                                             2019年8月8日</w:t>
      </w:r>
    </w:p>
    <w:p>
      <w:pPr>
        <w:rPr>
          <w:color w:val="auto"/>
          <w:highlight w:val="none"/>
        </w:rPr>
      </w:pPr>
      <w:r>
        <w:rPr>
          <w:color w:val="auto"/>
          <w:highlight w:val="none"/>
        </w:rPr>
        <w:t xml:space="preserve"> </w:t>
      </w:r>
    </w:p>
    <w:p>
      <w:pPr>
        <w:rPr>
          <w:color w:val="auto"/>
          <w:highlight w:val="none"/>
        </w:rPr>
      </w:pPr>
    </w:p>
    <w:p>
      <w:pPr>
        <w:pStyle w:val="2"/>
        <w:rPr>
          <w:rFonts w:hint="eastAsia"/>
          <w:color w:val="auto"/>
          <w:highlight w:val="none"/>
        </w:rPr>
      </w:pPr>
    </w:p>
    <w:p>
      <w:pPr>
        <w:rPr>
          <w:color w:val="auto"/>
          <w:highlight w:val="none"/>
        </w:rPr>
      </w:pPr>
    </w:p>
    <w:p>
      <w:pPr>
        <w:rPr>
          <w:color w:val="auto"/>
          <w:highlight w:val="none"/>
        </w:rPr>
      </w:pPr>
    </w:p>
    <w:p>
      <w:pPr>
        <w:rPr>
          <w:color w:val="auto"/>
          <w:highlight w:val="none"/>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auto"/>
    <w:pitch w:val="default"/>
    <w:sig w:usb0="A00002BF" w:usb1="38CF7CFA" w:usb2="00000016" w:usb3="00000000" w:csb0="0004000F" w:csb1="00000000"/>
  </w:font>
  <w:font w:name="方正仿宋">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方正仿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highlight w:val="white"/>
      </w:rPr>
      <w:instrText xml:space="preserve">PAGE  </w:instrText>
    </w:r>
    <w:r>
      <w:fldChar w:fldCharType="separate"/>
    </w:r>
    <w:r>
      <w:rPr>
        <w:rStyle w:val="20"/>
        <w:highlight w:val="white"/>
      </w:rPr>
      <w:t>92</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highlight w:val="white"/>
      </w:rPr>
      <w:instrText xml:space="preserve">PAGE  </w:instrText>
    </w:r>
    <w:r>
      <w:fldChar w:fldCharType="separate"/>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rPr>
        <w:highlight w:val="white"/>
      </w:rPr>
      <w:instrText xml:space="preserve"> PAGE   \* MERGEFORMAT </w:instrText>
    </w:r>
    <w:r>
      <w:fldChar w:fldCharType="separate"/>
    </w:r>
    <w:r>
      <w:rPr>
        <w:highlight w:val="white"/>
        <w:lang w:val="zh-CN"/>
      </w:rPr>
      <w:t>1</w:t>
    </w:r>
    <w:r>
      <w:rPr>
        <w:lang w:val="zh-CN"/>
      </w:rP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40"/>
      <w:jc w:val="center"/>
    </w:pPr>
    <w:r>
      <w:fldChar w:fldCharType="begin"/>
    </w:r>
    <w:r>
      <w:instrText xml:space="preserve">PAGE   \* MERGEFORMAT</w:instrText>
    </w:r>
    <w:r>
      <w:fldChar w:fldCharType="separate"/>
    </w:r>
    <w:r>
      <w:rPr>
        <w:lang w:val="zh-CN"/>
      </w:rPr>
      <w:t>79</w:t>
    </w:r>
    <w:r>
      <w:rPr>
        <w:lang w:val="zh-CN"/>
      </w:rPr>
      <w:fldChar w:fldCharType="end"/>
    </w:r>
  </w:p>
  <w:p>
    <w:pPr>
      <w:pStyle w:val="11"/>
      <w:ind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5E634"/>
    <w:multiLevelType w:val="singleLevel"/>
    <w:tmpl w:val="8C05E634"/>
    <w:lvl w:ilvl="0" w:tentative="0">
      <w:start w:val="1"/>
      <w:numFmt w:val="decimal"/>
      <w:suff w:val="nothing"/>
      <w:lvlText w:val="%1．"/>
      <w:lvlJc w:val="left"/>
    </w:lvl>
  </w:abstractNum>
  <w:abstractNum w:abstractNumId="1">
    <w:nsid w:val="9302DB72"/>
    <w:multiLevelType w:val="singleLevel"/>
    <w:tmpl w:val="9302DB72"/>
    <w:lvl w:ilvl="0" w:tentative="0">
      <w:start w:val="1"/>
      <w:numFmt w:val="chineseCounting"/>
      <w:suff w:val="nothing"/>
      <w:lvlText w:val="%1、"/>
      <w:lvlJc w:val="left"/>
      <w:rPr>
        <w:rFonts w:hint="eastAsia"/>
      </w:rPr>
    </w:lvl>
  </w:abstractNum>
  <w:abstractNum w:abstractNumId="2">
    <w:nsid w:val="AC00284A"/>
    <w:multiLevelType w:val="singleLevel"/>
    <w:tmpl w:val="AC00284A"/>
    <w:lvl w:ilvl="0" w:tentative="0">
      <w:start w:val="1"/>
      <w:numFmt w:val="decimal"/>
      <w:suff w:val="nothing"/>
      <w:lvlText w:val="%1、"/>
      <w:lvlJc w:val="left"/>
      <w:pPr>
        <w:ind w:left="110"/>
      </w:pPr>
    </w:lvl>
  </w:abstractNum>
  <w:abstractNum w:abstractNumId="3">
    <w:nsid w:val="C251B9D1"/>
    <w:multiLevelType w:val="singleLevel"/>
    <w:tmpl w:val="C251B9D1"/>
    <w:lvl w:ilvl="0" w:tentative="0">
      <w:start w:val="2"/>
      <w:numFmt w:val="chineseCounting"/>
      <w:suff w:val="nothing"/>
      <w:lvlText w:val="%1、"/>
      <w:lvlJc w:val="left"/>
      <w:rPr>
        <w:rFonts w:hint="eastAsia"/>
      </w:rPr>
    </w:lvl>
  </w:abstractNum>
  <w:abstractNum w:abstractNumId="4">
    <w:nsid w:val="CFB9F234"/>
    <w:multiLevelType w:val="singleLevel"/>
    <w:tmpl w:val="CFB9F234"/>
    <w:lvl w:ilvl="0" w:tentative="0">
      <w:start w:val="1"/>
      <w:numFmt w:val="decimal"/>
      <w:suff w:val="nothing"/>
      <w:lvlText w:val="%1、"/>
      <w:lvlJc w:val="left"/>
    </w:lvl>
  </w:abstractNum>
  <w:abstractNum w:abstractNumId="5">
    <w:nsid w:val="D6D6624F"/>
    <w:multiLevelType w:val="singleLevel"/>
    <w:tmpl w:val="D6D6624F"/>
    <w:lvl w:ilvl="0" w:tentative="0">
      <w:start w:val="1"/>
      <w:numFmt w:val="chineseCounting"/>
      <w:suff w:val="nothing"/>
      <w:lvlText w:val="%1、"/>
      <w:lvlJc w:val="left"/>
      <w:rPr>
        <w:rFonts w:hint="eastAsia"/>
      </w:rPr>
    </w:lvl>
  </w:abstractNum>
  <w:abstractNum w:abstractNumId="6">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trike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7">
    <w:nsid w:val="00000041"/>
    <w:multiLevelType w:val="multilevel"/>
    <w:tmpl w:val="000000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D6B6379"/>
    <w:multiLevelType w:val="multilevel"/>
    <w:tmpl w:val="0D6B6379"/>
    <w:lvl w:ilvl="0" w:tentative="0">
      <w:start w:val="1"/>
      <w:numFmt w:val="chineseCountingThousand"/>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0">
    <w:nsid w:val="1B246E06"/>
    <w:multiLevelType w:val="multilevel"/>
    <w:tmpl w:val="1B246E06"/>
    <w:lvl w:ilvl="0" w:tentative="0">
      <w:start w:val="1"/>
      <w:numFmt w:val="japaneseCounting"/>
      <w:lvlText w:val="%1、"/>
      <w:lvlJc w:val="left"/>
      <w:pPr>
        <w:ind w:left="1288" w:hanging="720"/>
      </w:pPr>
      <w:rPr>
        <w:rFonts w:hint="default"/>
        <w:b w:val="0"/>
        <w:sz w:val="28"/>
        <w:szCs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1">
    <w:nsid w:val="1C5C2941"/>
    <w:multiLevelType w:val="multilevel"/>
    <w:tmpl w:val="1C5C2941"/>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2">
    <w:nsid w:val="26567281"/>
    <w:multiLevelType w:val="multilevel"/>
    <w:tmpl w:val="26567281"/>
    <w:lvl w:ilvl="0" w:tentative="0">
      <w:start w:val="1"/>
      <w:numFmt w:val="decimal"/>
      <w:lvlText w:val="%1."/>
      <w:lvlJc w:val="left"/>
      <w:pPr>
        <w:ind w:left="958" w:hanging="420"/>
      </w:pPr>
    </w:lvl>
    <w:lvl w:ilvl="1" w:tentative="0">
      <w:start w:val="1"/>
      <w:numFmt w:val="chineseCountingThousand"/>
      <w:lvlText w:val="%2、"/>
      <w:lvlJc w:val="left"/>
      <w:pPr>
        <w:ind w:left="988" w:hanging="420"/>
      </w:pPr>
      <w:rPr>
        <w:rFonts w:hint="eastAsia"/>
        <w:lang w:val="en-US"/>
      </w:rPr>
    </w:lvl>
    <w:lvl w:ilvl="2" w:tentative="0">
      <w:start w:val="1"/>
      <w:numFmt w:val="decimal"/>
      <w:lvlText w:val="%3．"/>
      <w:lvlJc w:val="left"/>
      <w:pPr>
        <w:ind w:left="2098" w:hanging="720"/>
      </w:pPr>
    </w:lvl>
    <w:lvl w:ilvl="3" w:tentative="0">
      <w:start w:val="1"/>
      <w:numFmt w:val="decimal"/>
      <w:lvlText w:val="%4、"/>
      <w:lvlJc w:val="left"/>
      <w:pPr>
        <w:ind w:left="2158" w:hanging="360"/>
      </w:pPr>
      <w:rPr>
        <w:rFonts w:hint="default"/>
      </w:r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3">
    <w:nsid w:val="28267C73"/>
    <w:multiLevelType w:val="multilevel"/>
    <w:tmpl w:val="28267C73"/>
    <w:lvl w:ilvl="0" w:tentative="0">
      <w:start w:val="1"/>
      <w:numFmt w:val="chineseCountingThousand"/>
      <w:lvlText w:val="%1、"/>
      <w:lvlJc w:val="left"/>
      <w:pPr>
        <w:ind w:left="840" w:hanging="420"/>
      </w:pPr>
    </w:lvl>
    <w:lvl w:ilvl="1" w:tentative="0">
      <w:start w:val="1"/>
      <w:numFmt w:val="lowerLetter"/>
      <w:lvlText w:val="%2)"/>
      <w:lvlJc w:val="left"/>
      <w:pPr>
        <w:tabs>
          <w:tab w:val="left" w:pos="274"/>
        </w:tabs>
        <w:ind w:left="274" w:hanging="420"/>
      </w:pPr>
    </w:lvl>
    <w:lvl w:ilvl="2" w:tentative="0">
      <w:start w:val="1"/>
      <w:numFmt w:val="lowerRoman"/>
      <w:lvlText w:val="%3."/>
      <w:lvlJc w:val="right"/>
      <w:pPr>
        <w:tabs>
          <w:tab w:val="left" w:pos="694"/>
        </w:tabs>
        <w:ind w:left="694" w:hanging="420"/>
      </w:pPr>
    </w:lvl>
    <w:lvl w:ilvl="3" w:tentative="0">
      <w:start w:val="1"/>
      <w:numFmt w:val="decimal"/>
      <w:lvlText w:val="%4."/>
      <w:lvlJc w:val="left"/>
      <w:pPr>
        <w:tabs>
          <w:tab w:val="left" w:pos="1114"/>
        </w:tabs>
        <w:ind w:left="1114" w:hanging="420"/>
      </w:pPr>
    </w:lvl>
    <w:lvl w:ilvl="4" w:tentative="0">
      <w:start w:val="1"/>
      <w:numFmt w:val="lowerLetter"/>
      <w:lvlText w:val="%5)"/>
      <w:lvlJc w:val="left"/>
      <w:pPr>
        <w:tabs>
          <w:tab w:val="left" w:pos="1534"/>
        </w:tabs>
        <w:ind w:left="1534" w:hanging="420"/>
      </w:pPr>
    </w:lvl>
    <w:lvl w:ilvl="5" w:tentative="0">
      <w:start w:val="1"/>
      <w:numFmt w:val="lowerRoman"/>
      <w:lvlText w:val="%6."/>
      <w:lvlJc w:val="right"/>
      <w:pPr>
        <w:tabs>
          <w:tab w:val="left" w:pos="1954"/>
        </w:tabs>
        <w:ind w:left="1954" w:hanging="420"/>
      </w:pPr>
    </w:lvl>
    <w:lvl w:ilvl="6" w:tentative="0">
      <w:start w:val="1"/>
      <w:numFmt w:val="decimal"/>
      <w:lvlText w:val="%7."/>
      <w:lvlJc w:val="left"/>
      <w:pPr>
        <w:tabs>
          <w:tab w:val="left" w:pos="2374"/>
        </w:tabs>
        <w:ind w:left="2374" w:hanging="420"/>
      </w:pPr>
    </w:lvl>
    <w:lvl w:ilvl="7" w:tentative="0">
      <w:start w:val="1"/>
      <w:numFmt w:val="lowerLetter"/>
      <w:lvlText w:val="%8)"/>
      <w:lvlJc w:val="left"/>
      <w:pPr>
        <w:tabs>
          <w:tab w:val="left" w:pos="2794"/>
        </w:tabs>
        <w:ind w:left="2794" w:hanging="420"/>
      </w:pPr>
    </w:lvl>
    <w:lvl w:ilvl="8" w:tentative="0">
      <w:start w:val="1"/>
      <w:numFmt w:val="lowerRoman"/>
      <w:lvlText w:val="%9."/>
      <w:lvlJc w:val="right"/>
      <w:pPr>
        <w:tabs>
          <w:tab w:val="left" w:pos="3214"/>
        </w:tabs>
        <w:ind w:left="3214" w:hanging="420"/>
      </w:pPr>
    </w:lvl>
  </w:abstractNum>
  <w:abstractNum w:abstractNumId="14">
    <w:nsid w:val="3424055C"/>
    <w:multiLevelType w:val="multilevel"/>
    <w:tmpl w:val="3424055C"/>
    <w:lvl w:ilvl="0" w:tentative="0">
      <w:start w:val="1"/>
      <w:numFmt w:val="japaneseCounting"/>
      <w:lvlText w:val="%1、"/>
      <w:lvlJc w:val="left"/>
      <w:pPr>
        <w:ind w:left="988" w:hanging="420"/>
      </w:pPr>
      <w:rPr>
        <w:rFonts w:ascii="宋体" w:hAnsi="宋体" w:eastAsia="宋体" w:cs="Times New Roman"/>
        <w:sz w:val="28"/>
        <w:szCs w:val="28"/>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15">
    <w:nsid w:val="394E3612"/>
    <w:multiLevelType w:val="multilevel"/>
    <w:tmpl w:val="394E3612"/>
    <w:lvl w:ilvl="0" w:tentative="0">
      <w:start w:val="1"/>
      <w:numFmt w:val="chineseCountingThousand"/>
      <w:lvlText w:val="%1、"/>
      <w:lvlJc w:val="left"/>
      <w:pPr>
        <w:ind w:left="1555" w:hanging="420"/>
      </w:pPr>
      <w:rPr>
        <w:rFonts w:hint="eastAsia"/>
        <w:color w:val="auto"/>
        <w:sz w:val="28"/>
        <w:szCs w:val="28"/>
        <w:lang w:val="en-US"/>
      </w:rPr>
    </w:lvl>
    <w:lvl w:ilvl="1" w:tentative="0">
      <w:start w:val="1"/>
      <w:numFmt w:val="decimal"/>
      <w:lvlText w:val="（%2）"/>
      <w:lvlJc w:val="left"/>
      <w:pPr>
        <w:ind w:left="1474" w:hanging="420"/>
      </w:pPr>
      <w:rPr>
        <w:rFonts w:hint="default"/>
        <w:color w:val="000000"/>
      </w:r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6">
    <w:nsid w:val="3A7F4B0B"/>
    <w:multiLevelType w:val="multilevel"/>
    <w:tmpl w:val="3A7F4B0B"/>
    <w:lvl w:ilvl="0" w:tentative="0">
      <w:start w:val="1"/>
      <w:numFmt w:val="chineseCountingThousand"/>
      <w:lvlText w:val="%1、"/>
      <w:lvlJc w:val="left"/>
      <w:pPr>
        <w:ind w:left="960" w:hanging="420"/>
      </w:pPr>
      <w:rPr>
        <w:color w:val="auto"/>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17">
    <w:nsid w:val="443D2B39"/>
    <w:multiLevelType w:val="multilevel"/>
    <w:tmpl w:val="443D2B39"/>
    <w:lvl w:ilvl="0" w:tentative="0">
      <w:start w:val="1"/>
      <w:numFmt w:val="chineseCountingThousand"/>
      <w:lvlText w:val="%1、"/>
      <w:lvlJc w:val="left"/>
      <w:pPr>
        <w:ind w:left="1980" w:hanging="420"/>
      </w:pPr>
      <w:rPr>
        <w:rFonts w:hint="eastAsia" w:ascii="宋体" w:hAnsi="宋体" w:eastAsia="宋体"/>
        <w:i w:val="0"/>
        <w:sz w:val="28"/>
        <w:szCs w:val="28"/>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8">
    <w:nsid w:val="484A0618"/>
    <w:multiLevelType w:val="multilevel"/>
    <w:tmpl w:val="484A0618"/>
    <w:lvl w:ilvl="0" w:tentative="0">
      <w:start w:val="1"/>
      <w:numFmt w:val="chineseCountingThousand"/>
      <w:lvlText w:val="(%1)"/>
      <w:lvlJc w:val="left"/>
      <w:pPr>
        <w:ind w:left="840" w:hanging="420"/>
      </w:pPr>
    </w:lvl>
    <w:lvl w:ilvl="1" w:tentative="0">
      <w:start w:val="1"/>
      <w:numFmt w:val="chineseCountingThousand"/>
      <w:lvlText w:val="(%2)"/>
      <w:lvlJc w:val="left"/>
      <w:pPr>
        <w:ind w:left="1260" w:hanging="420"/>
      </w:pPr>
      <w:rPr>
        <w:color w:val="auto"/>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4C72071B"/>
    <w:multiLevelType w:val="multilevel"/>
    <w:tmpl w:val="4C72071B"/>
    <w:lvl w:ilvl="0" w:tentative="0">
      <w:start w:val="1"/>
      <w:numFmt w:val="chineseCountingThousand"/>
      <w:lvlText w:val="%1、"/>
      <w:lvlJc w:val="left"/>
      <w:pPr>
        <w:ind w:left="986" w:hanging="420"/>
      </w:pPr>
      <w:rPr>
        <w:sz w:val="28"/>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0">
    <w:nsid w:val="4D3C4E8D"/>
    <w:multiLevelType w:val="multilevel"/>
    <w:tmpl w:val="4D3C4E8D"/>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1">
    <w:nsid w:val="53F22A82"/>
    <w:multiLevelType w:val="multilevel"/>
    <w:tmpl w:val="53F22A82"/>
    <w:lvl w:ilvl="0" w:tentative="0">
      <w:start w:val="1"/>
      <w:numFmt w:val="chineseCountingThousand"/>
      <w:lvlText w:val="(%1)"/>
      <w:lvlJc w:val="left"/>
      <w:pPr>
        <w:ind w:left="900" w:hanging="420"/>
      </w:pPr>
      <w:rPr>
        <w:sz w:val="28"/>
        <w:szCs w:val="28"/>
      </w:rPr>
    </w:lvl>
    <w:lvl w:ilvl="1" w:tentative="0">
      <w:start w:val="1"/>
      <w:numFmt w:val="chineseCountingThousand"/>
      <w:lvlText w:val="(%2)"/>
      <w:lvlJc w:val="left"/>
      <w:pPr>
        <w:ind w:left="1320" w:hanging="420"/>
      </w:pPr>
      <w:rPr>
        <w:sz w:val="28"/>
        <w:szCs w:val="28"/>
      </w:rPr>
    </w:lvl>
    <w:lvl w:ilvl="2" w:tentative="0">
      <w:start w:val="1"/>
      <w:numFmt w:val="decimalEnclosedCircle"/>
      <w:lvlText w:val="%3"/>
      <w:lvlJc w:val="left"/>
      <w:pPr>
        <w:ind w:left="1680" w:hanging="360"/>
      </w:pPr>
      <w:rPr>
        <w:rFonts w:hint="eastAsia" w:ascii="宋体" w:hAnsi="Times New Roman"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5C1C6488"/>
    <w:multiLevelType w:val="multilevel"/>
    <w:tmpl w:val="5C1C6488"/>
    <w:lvl w:ilvl="0" w:tentative="0">
      <w:start w:val="1"/>
      <w:numFmt w:val="chineseCountingThousand"/>
      <w:lvlText w:val="(%1)"/>
      <w:lvlJc w:val="left"/>
      <w:pPr>
        <w:ind w:left="986" w:hanging="420"/>
      </w:pPr>
    </w:lvl>
    <w:lvl w:ilvl="1" w:tentative="0">
      <w:start w:val="1"/>
      <w:numFmt w:val="chineseCountingThousand"/>
      <w:lvlText w:val="(%2)"/>
      <w:lvlJc w:val="left"/>
      <w:pPr>
        <w:ind w:left="2547" w:hanging="420"/>
      </w:pPr>
      <w:rPr>
        <w:rFonts w:ascii="宋体" w:hAnsi="宋体" w:eastAsia="宋体"/>
        <w:color w:val="auto"/>
      </w:rPr>
    </w:lvl>
    <w:lvl w:ilvl="2" w:tentative="0">
      <w:start w:val="1"/>
      <w:numFmt w:val="decimalEnclosedFullstop"/>
      <w:lvlText w:val="%3"/>
      <w:lvlJc w:val="left"/>
      <w:pPr>
        <w:ind w:left="1766" w:hanging="360"/>
      </w:pPr>
      <w:rPr>
        <w:rFonts w:hint="default"/>
      </w:r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3">
    <w:nsid w:val="5C946295"/>
    <w:multiLevelType w:val="singleLevel"/>
    <w:tmpl w:val="5C946295"/>
    <w:lvl w:ilvl="0" w:tentative="0">
      <w:start w:val="1"/>
      <w:numFmt w:val="decimal"/>
      <w:suff w:val="nothing"/>
      <w:lvlText w:val="%1、"/>
      <w:lvlJc w:val="left"/>
      <w:pPr>
        <w:ind w:left="0" w:firstLine="0"/>
      </w:pPr>
      <w:rPr>
        <w:rFonts w:hint="default" w:ascii="宋体" w:hAnsi="宋体"/>
        <w:spacing w:val="0"/>
        <w:w w:val="100"/>
        <w:sz w:val="20"/>
      </w:rPr>
    </w:lvl>
  </w:abstractNum>
  <w:abstractNum w:abstractNumId="24">
    <w:nsid w:val="5F7BA310"/>
    <w:multiLevelType w:val="singleLevel"/>
    <w:tmpl w:val="5F7BA310"/>
    <w:lvl w:ilvl="0" w:tentative="0">
      <w:start w:val="3"/>
      <w:numFmt w:val="decimal"/>
      <w:suff w:val="space"/>
      <w:lvlText w:val="第%1章"/>
      <w:lvlJc w:val="left"/>
    </w:lvl>
  </w:abstractNum>
  <w:abstractNum w:abstractNumId="25">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6">
    <w:nsid w:val="63993E75"/>
    <w:multiLevelType w:val="multilevel"/>
    <w:tmpl w:val="63993E75"/>
    <w:lvl w:ilvl="0" w:tentative="0">
      <w:start w:val="1"/>
      <w:numFmt w:val="japaneseCounting"/>
      <w:lvlText w:val="（%1）"/>
      <w:lvlJc w:val="left"/>
      <w:pPr>
        <w:ind w:left="1415" w:hanging="855"/>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8">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A47046A"/>
    <w:multiLevelType w:val="multilevel"/>
    <w:tmpl w:val="6A47046A"/>
    <w:lvl w:ilvl="0" w:tentative="0">
      <w:start w:val="1"/>
      <w:numFmt w:val="chineseCountingThousand"/>
      <w:lvlText w:val="%1、"/>
      <w:lvlJc w:val="left"/>
      <w:pPr>
        <w:ind w:left="1271" w:hanging="420"/>
      </w:pPr>
      <w:rPr>
        <w:rFonts w:hint="eastAsia"/>
        <w:i w:val="0"/>
        <w:sz w:val="28"/>
        <w:szCs w:val="28"/>
      </w:rPr>
    </w:lvl>
    <w:lvl w:ilvl="1" w:tentative="0">
      <w:start w:val="1"/>
      <w:numFmt w:val="lowerLetter"/>
      <w:lvlText w:val="%2)"/>
      <w:lvlJc w:val="left"/>
      <w:pPr>
        <w:ind w:left="1049" w:hanging="420"/>
      </w:pPr>
    </w:lvl>
    <w:lvl w:ilvl="2" w:tentative="0">
      <w:start w:val="1"/>
      <w:numFmt w:val="lowerRoman"/>
      <w:lvlText w:val="%3."/>
      <w:lvlJc w:val="right"/>
      <w:pPr>
        <w:ind w:left="1469" w:hanging="420"/>
      </w:pPr>
    </w:lvl>
    <w:lvl w:ilvl="3" w:tentative="0">
      <w:start w:val="1"/>
      <w:numFmt w:val="decimal"/>
      <w:lvlText w:val="%4."/>
      <w:lvlJc w:val="left"/>
      <w:pPr>
        <w:ind w:left="1889" w:hanging="420"/>
      </w:pPr>
    </w:lvl>
    <w:lvl w:ilvl="4" w:tentative="0">
      <w:start w:val="1"/>
      <w:numFmt w:val="lowerLetter"/>
      <w:lvlText w:val="%5)"/>
      <w:lvlJc w:val="left"/>
      <w:pPr>
        <w:ind w:left="2309" w:hanging="420"/>
      </w:pPr>
    </w:lvl>
    <w:lvl w:ilvl="5" w:tentative="0">
      <w:start w:val="1"/>
      <w:numFmt w:val="lowerRoman"/>
      <w:lvlText w:val="%6."/>
      <w:lvlJc w:val="right"/>
      <w:pPr>
        <w:ind w:left="2729" w:hanging="420"/>
      </w:pPr>
    </w:lvl>
    <w:lvl w:ilvl="6" w:tentative="0">
      <w:start w:val="1"/>
      <w:numFmt w:val="decimal"/>
      <w:lvlText w:val="%7."/>
      <w:lvlJc w:val="left"/>
      <w:pPr>
        <w:ind w:left="3149" w:hanging="420"/>
      </w:pPr>
    </w:lvl>
    <w:lvl w:ilvl="7" w:tentative="0">
      <w:start w:val="1"/>
      <w:numFmt w:val="lowerLetter"/>
      <w:lvlText w:val="%8)"/>
      <w:lvlJc w:val="left"/>
      <w:pPr>
        <w:ind w:left="3569" w:hanging="420"/>
      </w:pPr>
    </w:lvl>
    <w:lvl w:ilvl="8" w:tentative="0">
      <w:start w:val="1"/>
      <w:numFmt w:val="lowerRoman"/>
      <w:lvlText w:val="%9."/>
      <w:lvlJc w:val="right"/>
      <w:pPr>
        <w:ind w:left="3989" w:hanging="420"/>
      </w:pPr>
    </w:lvl>
  </w:abstractNum>
  <w:abstractNum w:abstractNumId="30">
    <w:nsid w:val="7751FA91"/>
    <w:multiLevelType w:val="singleLevel"/>
    <w:tmpl w:val="7751FA91"/>
    <w:lvl w:ilvl="0" w:tentative="0">
      <w:start w:val="2"/>
      <w:numFmt w:val="decimal"/>
      <w:suff w:val="nothing"/>
      <w:lvlText w:val="%1、"/>
      <w:lvlJc w:val="left"/>
    </w:lvl>
  </w:abstractNum>
  <w:abstractNum w:abstractNumId="31">
    <w:nsid w:val="78645AC5"/>
    <w:multiLevelType w:val="multilevel"/>
    <w:tmpl w:val="78645AC5"/>
    <w:lvl w:ilvl="0" w:tentative="0">
      <w:start w:val="2"/>
      <w:numFmt w:val="japaneseCounting"/>
      <w:lvlText w:val="%1、"/>
      <w:lvlJc w:val="left"/>
      <w:pPr>
        <w:ind w:left="1280" w:hanging="720"/>
      </w:pPr>
    </w:lvl>
    <w:lvl w:ilvl="1" w:tentative="0">
      <w:start w:val="1"/>
      <w:numFmt w:val="japaneseCounting"/>
      <w:lvlText w:val="（%2）"/>
      <w:lvlJc w:val="left"/>
      <w:pPr>
        <w:ind w:left="1820" w:hanging="84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7B652295"/>
    <w:multiLevelType w:val="multilevel"/>
    <w:tmpl w:val="7B652295"/>
    <w:lvl w:ilvl="0" w:tentative="0">
      <w:start w:val="1"/>
      <w:numFmt w:val="chineseCountingThousand"/>
      <w:lvlText w:val="(%1)"/>
      <w:lvlJc w:val="left"/>
      <w:pPr>
        <w:ind w:left="988"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num w:numId="1">
    <w:abstractNumId w:val="6"/>
  </w:num>
  <w:num w:numId="2">
    <w:abstractNumId w:val="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22"/>
  </w:num>
  <w:num w:numId="12">
    <w:abstractNumId w:val="27"/>
  </w:num>
  <w:num w:numId="13">
    <w:abstractNumId w:val="24"/>
  </w:num>
  <w:num w:numId="14">
    <w:abstractNumId w:val="1"/>
  </w:num>
  <w:num w:numId="15">
    <w:abstractNumId w:val="30"/>
  </w:num>
  <w:num w:numId="16">
    <w:abstractNumId w:val="10"/>
  </w:num>
  <w:num w:numId="17">
    <w:abstractNumId w:val="23"/>
  </w:num>
  <w:num w:numId="18">
    <w:abstractNumId w:val="2"/>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8610D"/>
    <w:rsid w:val="00091187"/>
    <w:rsid w:val="00096B7D"/>
    <w:rsid w:val="000B0260"/>
    <w:rsid w:val="002A0F61"/>
    <w:rsid w:val="002B5DA9"/>
    <w:rsid w:val="002F3A5A"/>
    <w:rsid w:val="0040568A"/>
    <w:rsid w:val="005B62EE"/>
    <w:rsid w:val="0072544D"/>
    <w:rsid w:val="007B461F"/>
    <w:rsid w:val="008F7C4E"/>
    <w:rsid w:val="00917D8F"/>
    <w:rsid w:val="009C1D5C"/>
    <w:rsid w:val="009E466C"/>
    <w:rsid w:val="00AE58BC"/>
    <w:rsid w:val="00D26FD0"/>
    <w:rsid w:val="00D94541"/>
    <w:rsid w:val="010646BD"/>
    <w:rsid w:val="01161C0C"/>
    <w:rsid w:val="011E43B8"/>
    <w:rsid w:val="01275530"/>
    <w:rsid w:val="01292A97"/>
    <w:rsid w:val="012D071F"/>
    <w:rsid w:val="0136736C"/>
    <w:rsid w:val="01580A86"/>
    <w:rsid w:val="015C3DB3"/>
    <w:rsid w:val="016F09EC"/>
    <w:rsid w:val="01727D53"/>
    <w:rsid w:val="01755ACA"/>
    <w:rsid w:val="01814FF9"/>
    <w:rsid w:val="01C46FAB"/>
    <w:rsid w:val="01E82102"/>
    <w:rsid w:val="01F3339A"/>
    <w:rsid w:val="01FE51F0"/>
    <w:rsid w:val="02040C65"/>
    <w:rsid w:val="0206713A"/>
    <w:rsid w:val="02120984"/>
    <w:rsid w:val="0246422D"/>
    <w:rsid w:val="02654DF8"/>
    <w:rsid w:val="02667CC1"/>
    <w:rsid w:val="026A2801"/>
    <w:rsid w:val="02740CB9"/>
    <w:rsid w:val="027648E5"/>
    <w:rsid w:val="028153A6"/>
    <w:rsid w:val="02834D45"/>
    <w:rsid w:val="028862A7"/>
    <w:rsid w:val="02A238A0"/>
    <w:rsid w:val="02A921C4"/>
    <w:rsid w:val="02C975A3"/>
    <w:rsid w:val="02D07ACC"/>
    <w:rsid w:val="03024D84"/>
    <w:rsid w:val="03083240"/>
    <w:rsid w:val="03097D7A"/>
    <w:rsid w:val="031722B4"/>
    <w:rsid w:val="036D611B"/>
    <w:rsid w:val="036E71B1"/>
    <w:rsid w:val="037D49D8"/>
    <w:rsid w:val="03832E22"/>
    <w:rsid w:val="03887114"/>
    <w:rsid w:val="03953662"/>
    <w:rsid w:val="039A595D"/>
    <w:rsid w:val="03A00ADC"/>
    <w:rsid w:val="03A33C3E"/>
    <w:rsid w:val="03AC1457"/>
    <w:rsid w:val="03BD4C8F"/>
    <w:rsid w:val="03EB3D9A"/>
    <w:rsid w:val="03F14FFF"/>
    <w:rsid w:val="03F30027"/>
    <w:rsid w:val="03F67D1B"/>
    <w:rsid w:val="03FA50F4"/>
    <w:rsid w:val="03FD6281"/>
    <w:rsid w:val="04041547"/>
    <w:rsid w:val="040A32F5"/>
    <w:rsid w:val="040D553C"/>
    <w:rsid w:val="04166B6C"/>
    <w:rsid w:val="04200890"/>
    <w:rsid w:val="04256CD2"/>
    <w:rsid w:val="044A75EC"/>
    <w:rsid w:val="044B513A"/>
    <w:rsid w:val="046929DC"/>
    <w:rsid w:val="046C10E1"/>
    <w:rsid w:val="046C6944"/>
    <w:rsid w:val="048A0322"/>
    <w:rsid w:val="04A62969"/>
    <w:rsid w:val="04A80CC6"/>
    <w:rsid w:val="04AF7751"/>
    <w:rsid w:val="04B2100D"/>
    <w:rsid w:val="04B26183"/>
    <w:rsid w:val="04B5036B"/>
    <w:rsid w:val="04BB368B"/>
    <w:rsid w:val="04CF4B89"/>
    <w:rsid w:val="04D03084"/>
    <w:rsid w:val="04D814AF"/>
    <w:rsid w:val="04D95304"/>
    <w:rsid w:val="04E40FEA"/>
    <w:rsid w:val="04EA2E17"/>
    <w:rsid w:val="04EC5472"/>
    <w:rsid w:val="04F44056"/>
    <w:rsid w:val="04F76342"/>
    <w:rsid w:val="04F967EE"/>
    <w:rsid w:val="04FC276D"/>
    <w:rsid w:val="050D378E"/>
    <w:rsid w:val="0519735F"/>
    <w:rsid w:val="053539DD"/>
    <w:rsid w:val="05353CC8"/>
    <w:rsid w:val="05371BC4"/>
    <w:rsid w:val="053C401F"/>
    <w:rsid w:val="05417585"/>
    <w:rsid w:val="055E164E"/>
    <w:rsid w:val="055E65F4"/>
    <w:rsid w:val="056A26AE"/>
    <w:rsid w:val="05776C01"/>
    <w:rsid w:val="057A4182"/>
    <w:rsid w:val="057B61D5"/>
    <w:rsid w:val="059233D3"/>
    <w:rsid w:val="05A728D7"/>
    <w:rsid w:val="05AC7A27"/>
    <w:rsid w:val="05B4332C"/>
    <w:rsid w:val="05DE05EB"/>
    <w:rsid w:val="05E34260"/>
    <w:rsid w:val="05E66CC8"/>
    <w:rsid w:val="05F1623E"/>
    <w:rsid w:val="05F6620A"/>
    <w:rsid w:val="05F9455E"/>
    <w:rsid w:val="05FF30AA"/>
    <w:rsid w:val="060F6629"/>
    <w:rsid w:val="061367C1"/>
    <w:rsid w:val="061E5C8A"/>
    <w:rsid w:val="062729E7"/>
    <w:rsid w:val="062B3724"/>
    <w:rsid w:val="0639703D"/>
    <w:rsid w:val="064037DE"/>
    <w:rsid w:val="064D48F4"/>
    <w:rsid w:val="0652026E"/>
    <w:rsid w:val="065E5A55"/>
    <w:rsid w:val="06642CFF"/>
    <w:rsid w:val="067C3714"/>
    <w:rsid w:val="068A2FE4"/>
    <w:rsid w:val="06975DEE"/>
    <w:rsid w:val="069C1941"/>
    <w:rsid w:val="069D57EF"/>
    <w:rsid w:val="06CA3326"/>
    <w:rsid w:val="06F4295D"/>
    <w:rsid w:val="06FB3281"/>
    <w:rsid w:val="0717536C"/>
    <w:rsid w:val="07213414"/>
    <w:rsid w:val="073E0117"/>
    <w:rsid w:val="07595908"/>
    <w:rsid w:val="0771429D"/>
    <w:rsid w:val="07734F81"/>
    <w:rsid w:val="077B5AFC"/>
    <w:rsid w:val="07904E11"/>
    <w:rsid w:val="07913A26"/>
    <w:rsid w:val="0797558A"/>
    <w:rsid w:val="07AC49D6"/>
    <w:rsid w:val="07AD416F"/>
    <w:rsid w:val="07AF7C88"/>
    <w:rsid w:val="07B06E97"/>
    <w:rsid w:val="07B8001D"/>
    <w:rsid w:val="07BF65E8"/>
    <w:rsid w:val="07C11154"/>
    <w:rsid w:val="07E355A7"/>
    <w:rsid w:val="0811203C"/>
    <w:rsid w:val="082A3F59"/>
    <w:rsid w:val="082B5EB1"/>
    <w:rsid w:val="08374374"/>
    <w:rsid w:val="08387BD6"/>
    <w:rsid w:val="0839692B"/>
    <w:rsid w:val="087026DA"/>
    <w:rsid w:val="08904212"/>
    <w:rsid w:val="0893029E"/>
    <w:rsid w:val="089D230E"/>
    <w:rsid w:val="08AD157F"/>
    <w:rsid w:val="08AE1731"/>
    <w:rsid w:val="08B46AD9"/>
    <w:rsid w:val="08BE507D"/>
    <w:rsid w:val="08C804F2"/>
    <w:rsid w:val="08CF4DEB"/>
    <w:rsid w:val="08E02E5A"/>
    <w:rsid w:val="08E65F8D"/>
    <w:rsid w:val="08EA7425"/>
    <w:rsid w:val="08F86EB3"/>
    <w:rsid w:val="08FA1516"/>
    <w:rsid w:val="08FF19A6"/>
    <w:rsid w:val="090058CC"/>
    <w:rsid w:val="090777D4"/>
    <w:rsid w:val="09093634"/>
    <w:rsid w:val="090C1CBD"/>
    <w:rsid w:val="090E25DC"/>
    <w:rsid w:val="091614EE"/>
    <w:rsid w:val="09173121"/>
    <w:rsid w:val="09247C61"/>
    <w:rsid w:val="0929363F"/>
    <w:rsid w:val="09293C78"/>
    <w:rsid w:val="092D4132"/>
    <w:rsid w:val="093B60A8"/>
    <w:rsid w:val="093C29E0"/>
    <w:rsid w:val="09434FC2"/>
    <w:rsid w:val="0956417B"/>
    <w:rsid w:val="097117FB"/>
    <w:rsid w:val="098132FD"/>
    <w:rsid w:val="098C51B0"/>
    <w:rsid w:val="098E75B6"/>
    <w:rsid w:val="099C7783"/>
    <w:rsid w:val="099E610E"/>
    <w:rsid w:val="09A77C97"/>
    <w:rsid w:val="09B63671"/>
    <w:rsid w:val="09BB40A9"/>
    <w:rsid w:val="09C56480"/>
    <w:rsid w:val="09D07958"/>
    <w:rsid w:val="09D417FF"/>
    <w:rsid w:val="09D6160B"/>
    <w:rsid w:val="09E923FD"/>
    <w:rsid w:val="09EA5F3C"/>
    <w:rsid w:val="0A0F7972"/>
    <w:rsid w:val="0A150BCB"/>
    <w:rsid w:val="0A1B78F3"/>
    <w:rsid w:val="0A1C1727"/>
    <w:rsid w:val="0A230725"/>
    <w:rsid w:val="0A327EA1"/>
    <w:rsid w:val="0A3C0275"/>
    <w:rsid w:val="0A4B6CD1"/>
    <w:rsid w:val="0A58624D"/>
    <w:rsid w:val="0A5E66F8"/>
    <w:rsid w:val="0A63115A"/>
    <w:rsid w:val="0A696234"/>
    <w:rsid w:val="0A6F1E58"/>
    <w:rsid w:val="0A701930"/>
    <w:rsid w:val="0A780CD6"/>
    <w:rsid w:val="0A790EF1"/>
    <w:rsid w:val="0A8F1FEC"/>
    <w:rsid w:val="0A923179"/>
    <w:rsid w:val="0A986126"/>
    <w:rsid w:val="0A9C5946"/>
    <w:rsid w:val="0AA22DBF"/>
    <w:rsid w:val="0AA248C2"/>
    <w:rsid w:val="0AAF346B"/>
    <w:rsid w:val="0AB212B6"/>
    <w:rsid w:val="0ABC1CF3"/>
    <w:rsid w:val="0AD12316"/>
    <w:rsid w:val="0ADA1EBB"/>
    <w:rsid w:val="0AE433DC"/>
    <w:rsid w:val="0AFB1189"/>
    <w:rsid w:val="0B0114EA"/>
    <w:rsid w:val="0B245333"/>
    <w:rsid w:val="0B3410E7"/>
    <w:rsid w:val="0B416B31"/>
    <w:rsid w:val="0B444753"/>
    <w:rsid w:val="0B491CFC"/>
    <w:rsid w:val="0B4F6839"/>
    <w:rsid w:val="0B5225E2"/>
    <w:rsid w:val="0B545E54"/>
    <w:rsid w:val="0B565401"/>
    <w:rsid w:val="0B6608DC"/>
    <w:rsid w:val="0B792A0C"/>
    <w:rsid w:val="0B895133"/>
    <w:rsid w:val="0B8C698C"/>
    <w:rsid w:val="0B971DE7"/>
    <w:rsid w:val="0BA53D1B"/>
    <w:rsid w:val="0BB3162D"/>
    <w:rsid w:val="0BBC4DCA"/>
    <w:rsid w:val="0BD74B62"/>
    <w:rsid w:val="0BDD7F82"/>
    <w:rsid w:val="0BE82396"/>
    <w:rsid w:val="0BF40403"/>
    <w:rsid w:val="0BFD164B"/>
    <w:rsid w:val="0C05423E"/>
    <w:rsid w:val="0C137C33"/>
    <w:rsid w:val="0C274BD7"/>
    <w:rsid w:val="0C2B6E32"/>
    <w:rsid w:val="0C373A44"/>
    <w:rsid w:val="0C3A2691"/>
    <w:rsid w:val="0C4D56E4"/>
    <w:rsid w:val="0C611801"/>
    <w:rsid w:val="0C6632C1"/>
    <w:rsid w:val="0C6B6A22"/>
    <w:rsid w:val="0C6F6440"/>
    <w:rsid w:val="0C7E5F26"/>
    <w:rsid w:val="0C834D2E"/>
    <w:rsid w:val="0C840A1A"/>
    <w:rsid w:val="0C874012"/>
    <w:rsid w:val="0C9655E2"/>
    <w:rsid w:val="0C9D07E0"/>
    <w:rsid w:val="0CC12238"/>
    <w:rsid w:val="0CC47A0B"/>
    <w:rsid w:val="0CCC3ABF"/>
    <w:rsid w:val="0CCE448A"/>
    <w:rsid w:val="0CDB3C11"/>
    <w:rsid w:val="0CDE172F"/>
    <w:rsid w:val="0CF31F6E"/>
    <w:rsid w:val="0D0B1F21"/>
    <w:rsid w:val="0D2536D2"/>
    <w:rsid w:val="0D285C21"/>
    <w:rsid w:val="0D291879"/>
    <w:rsid w:val="0D320DDD"/>
    <w:rsid w:val="0D3A0A4B"/>
    <w:rsid w:val="0D3C6AD5"/>
    <w:rsid w:val="0D4971AA"/>
    <w:rsid w:val="0D4B6341"/>
    <w:rsid w:val="0D6978E3"/>
    <w:rsid w:val="0D6E006D"/>
    <w:rsid w:val="0D7A4D23"/>
    <w:rsid w:val="0D857951"/>
    <w:rsid w:val="0D8D2442"/>
    <w:rsid w:val="0D8F71DE"/>
    <w:rsid w:val="0D9321F7"/>
    <w:rsid w:val="0D937A12"/>
    <w:rsid w:val="0DAD58AE"/>
    <w:rsid w:val="0DCC60D4"/>
    <w:rsid w:val="0DDD4C6B"/>
    <w:rsid w:val="0DE41608"/>
    <w:rsid w:val="0DEA4264"/>
    <w:rsid w:val="0DEA4C66"/>
    <w:rsid w:val="0DF0631B"/>
    <w:rsid w:val="0DF26B17"/>
    <w:rsid w:val="0DF756E5"/>
    <w:rsid w:val="0E0A25B2"/>
    <w:rsid w:val="0E0A2BB6"/>
    <w:rsid w:val="0E0D66D5"/>
    <w:rsid w:val="0E1554D1"/>
    <w:rsid w:val="0E303F99"/>
    <w:rsid w:val="0E306DED"/>
    <w:rsid w:val="0E462B7A"/>
    <w:rsid w:val="0E462F8B"/>
    <w:rsid w:val="0E4755B3"/>
    <w:rsid w:val="0E4B4E42"/>
    <w:rsid w:val="0E590054"/>
    <w:rsid w:val="0E6B6B31"/>
    <w:rsid w:val="0E743C60"/>
    <w:rsid w:val="0E821A65"/>
    <w:rsid w:val="0E8A443A"/>
    <w:rsid w:val="0E936136"/>
    <w:rsid w:val="0E9C26AA"/>
    <w:rsid w:val="0EA8605E"/>
    <w:rsid w:val="0EAA66D4"/>
    <w:rsid w:val="0EAC2E26"/>
    <w:rsid w:val="0EC7460F"/>
    <w:rsid w:val="0EC91BDA"/>
    <w:rsid w:val="0ED96C59"/>
    <w:rsid w:val="0EDB5E0A"/>
    <w:rsid w:val="0EE25C14"/>
    <w:rsid w:val="0EEB6F7D"/>
    <w:rsid w:val="0EF03CE2"/>
    <w:rsid w:val="0EF2507D"/>
    <w:rsid w:val="0EFE33C3"/>
    <w:rsid w:val="0EFE7A4D"/>
    <w:rsid w:val="0F072F04"/>
    <w:rsid w:val="0F0F463C"/>
    <w:rsid w:val="0F3066C7"/>
    <w:rsid w:val="0F321778"/>
    <w:rsid w:val="0F410EEB"/>
    <w:rsid w:val="0F44756F"/>
    <w:rsid w:val="0F447DC1"/>
    <w:rsid w:val="0F4C417B"/>
    <w:rsid w:val="0F690725"/>
    <w:rsid w:val="0F6945CD"/>
    <w:rsid w:val="0F6D2EE9"/>
    <w:rsid w:val="0F9032B3"/>
    <w:rsid w:val="0F9169A7"/>
    <w:rsid w:val="0FA51B2C"/>
    <w:rsid w:val="0FC579A7"/>
    <w:rsid w:val="0FC962D0"/>
    <w:rsid w:val="0FCB3C04"/>
    <w:rsid w:val="0FCC0D35"/>
    <w:rsid w:val="0FD979A8"/>
    <w:rsid w:val="0FDC3F31"/>
    <w:rsid w:val="0FE46C3B"/>
    <w:rsid w:val="10011D2B"/>
    <w:rsid w:val="10135BDA"/>
    <w:rsid w:val="10260D6F"/>
    <w:rsid w:val="103475E7"/>
    <w:rsid w:val="10362136"/>
    <w:rsid w:val="104A1D7F"/>
    <w:rsid w:val="10563CBE"/>
    <w:rsid w:val="105B730B"/>
    <w:rsid w:val="10830C7C"/>
    <w:rsid w:val="108C2370"/>
    <w:rsid w:val="1093431F"/>
    <w:rsid w:val="109F6AE6"/>
    <w:rsid w:val="10C402CD"/>
    <w:rsid w:val="10C509EF"/>
    <w:rsid w:val="10CB6044"/>
    <w:rsid w:val="10CD1DF0"/>
    <w:rsid w:val="10D84FEC"/>
    <w:rsid w:val="10EB0AB4"/>
    <w:rsid w:val="10EB368F"/>
    <w:rsid w:val="10EC4FD4"/>
    <w:rsid w:val="11074472"/>
    <w:rsid w:val="110A35FB"/>
    <w:rsid w:val="1133037F"/>
    <w:rsid w:val="113F3015"/>
    <w:rsid w:val="114A7507"/>
    <w:rsid w:val="11520E33"/>
    <w:rsid w:val="11561FDE"/>
    <w:rsid w:val="116E2166"/>
    <w:rsid w:val="117E68C1"/>
    <w:rsid w:val="11923635"/>
    <w:rsid w:val="11AA536F"/>
    <w:rsid w:val="11B331FD"/>
    <w:rsid w:val="11B86733"/>
    <w:rsid w:val="11CA4978"/>
    <w:rsid w:val="11D601FA"/>
    <w:rsid w:val="11EA55C7"/>
    <w:rsid w:val="11F602D6"/>
    <w:rsid w:val="11FB2711"/>
    <w:rsid w:val="120B73C0"/>
    <w:rsid w:val="123A482D"/>
    <w:rsid w:val="12413D6E"/>
    <w:rsid w:val="124476BB"/>
    <w:rsid w:val="12476FB6"/>
    <w:rsid w:val="12581567"/>
    <w:rsid w:val="126F0CB0"/>
    <w:rsid w:val="1271621B"/>
    <w:rsid w:val="127A39C6"/>
    <w:rsid w:val="12820E25"/>
    <w:rsid w:val="12852F48"/>
    <w:rsid w:val="128B7B02"/>
    <w:rsid w:val="128F3839"/>
    <w:rsid w:val="129272BC"/>
    <w:rsid w:val="12996196"/>
    <w:rsid w:val="12B24A1C"/>
    <w:rsid w:val="12B81F5C"/>
    <w:rsid w:val="12C27969"/>
    <w:rsid w:val="12E273A7"/>
    <w:rsid w:val="12E34B15"/>
    <w:rsid w:val="12FF3A59"/>
    <w:rsid w:val="13041F5F"/>
    <w:rsid w:val="13130167"/>
    <w:rsid w:val="131872D8"/>
    <w:rsid w:val="132A027E"/>
    <w:rsid w:val="132A7CFD"/>
    <w:rsid w:val="134724AA"/>
    <w:rsid w:val="13482029"/>
    <w:rsid w:val="13524071"/>
    <w:rsid w:val="135B72E8"/>
    <w:rsid w:val="1362716E"/>
    <w:rsid w:val="138041BE"/>
    <w:rsid w:val="1383613A"/>
    <w:rsid w:val="13920D1E"/>
    <w:rsid w:val="13C4589F"/>
    <w:rsid w:val="13C73DD2"/>
    <w:rsid w:val="13CE6E68"/>
    <w:rsid w:val="13CF11C0"/>
    <w:rsid w:val="13D065DD"/>
    <w:rsid w:val="13D1003C"/>
    <w:rsid w:val="13DA1EDE"/>
    <w:rsid w:val="140651A7"/>
    <w:rsid w:val="14101C26"/>
    <w:rsid w:val="14154D32"/>
    <w:rsid w:val="141B4C6E"/>
    <w:rsid w:val="141F6492"/>
    <w:rsid w:val="142165BE"/>
    <w:rsid w:val="14262CF2"/>
    <w:rsid w:val="142853E5"/>
    <w:rsid w:val="14334ADE"/>
    <w:rsid w:val="144D102B"/>
    <w:rsid w:val="144F27C2"/>
    <w:rsid w:val="14753220"/>
    <w:rsid w:val="14837EDB"/>
    <w:rsid w:val="14985FF0"/>
    <w:rsid w:val="14A21529"/>
    <w:rsid w:val="14B405DD"/>
    <w:rsid w:val="14CC6019"/>
    <w:rsid w:val="14DB31C5"/>
    <w:rsid w:val="14EA2DEE"/>
    <w:rsid w:val="15011B1D"/>
    <w:rsid w:val="150B7334"/>
    <w:rsid w:val="151D6E7B"/>
    <w:rsid w:val="152B6063"/>
    <w:rsid w:val="154F57DC"/>
    <w:rsid w:val="155C38BE"/>
    <w:rsid w:val="15615F6A"/>
    <w:rsid w:val="15664A96"/>
    <w:rsid w:val="157C62CB"/>
    <w:rsid w:val="157E1C27"/>
    <w:rsid w:val="15886B5C"/>
    <w:rsid w:val="15900F0E"/>
    <w:rsid w:val="159F7D3F"/>
    <w:rsid w:val="15A575EF"/>
    <w:rsid w:val="15A70FAC"/>
    <w:rsid w:val="15B77563"/>
    <w:rsid w:val="15BF065D"/>
    <w:rsid w:val="15C87902"/>
    <w:rsid w:val="15CA4090"/>
    <w:rsid w:val="15CC3E2F"/>
    <w:rsid w:val="15DD5F2E"/>
    <w:rsid w:val="15F43703"/>
    <w:rsid w:val="15FC503E"/>
    <w:rsid w:val="161C618D"/>
    <w:rsid w:val="161E454C"/>
    <w:rsid w:val="162241DC"/>
    <w:rsid w:val="16290680"/>
    <w:rsid w:val="164B722A"/>
    <w:rsid w:val="167A16D5"/>
    <w:rsid w:val="168D49B1"/>
    <w:rsid w:val="16925670"/>
    <w:rsid w:val="16982C4A"/>
    <w:rsid w:val="16A05927"/>
    <w:rsid w:val="16B43F76"/>
    <w:rsid w:val="16B96506"/>
    <w:rsid w:val="16BC7FED"/>
    <w:rsid w:val="16C331A5"/>
    <w:rsid w:val="16D2161B"/>
    <w:rsid w:val="16D35C47"/>
    <w:rsid w:val="16E95280"/>
    <w:rsid w:val="16EA4AA1"/>
    <w:rsid w:val="16F23C10"/>
    <w:rsid w:val="1701056F"/>
    <w:rsid w:val="170E0EFC"/>
    <w:rsid w:val="171F48FB"/>
    <w:rsid w:val="172D033C"/>
    <w:rsid w:val="17306DD2"/>
    <w:rsid w:val="175C25EE"/>
    <w:rsid w:val="176856DF"/>
    <w:rsid w:val="177C3771"/>
    <w:rsid w:val="178E771A"/>
    <w:rsid w:val="178F3B44"/>
    <w:rsid w:val="179341EA"/>
    <w:rsid w:val="179A0513"/>
    <w:rsid w:val="17A467DF"/>
    <w:rsid w:val="17C15522"/>
    <w:rsid w:val="17C67CA8"/>
    <w:rsid w:val="17D0448A"/>
    <w:rsid w:val="17EA7135"/>
    <w:rsid w:val="17FB15C3"/>
    <w:rsid w:val="1844274E"/>
    <w:rsid w:val="18493731"/>
    <w:rsid w:val="18495052"/>
    <w:rsid w:val="184C624B"/>
    <w:rsid w:val="1854752B"/>
    <w:rsid w:val="18574E4F"/>
    <w:rsid w:val="187B61D4"/>
    <w:rsid w:val="187C2701"/>
    <w:rsid w:val="18896377"/>
    <w:rsid w:val="18922F2B"/>
    <w:rsid w:val="18A61E51"/>
    <w:rsid w:val="18B72BC8"/>
    <w:rsid w:val="18C56DA7"/>
    <w:rsid w:val="18C836B8"/>
    <w:rsid w:val="18D2308F"/>
    <w:rsid w:val="18D66299"/>
    <w:rsid w:val="18D93A85"/>
    <w:rsid w:val="18E81FC5"/>
    <w:rsid w:val="18F374C6"/>
    <w:rsid w:val="18F82BC0"/>
    <w:rsid w:val="18FD05FE"/>
    <w:rsid w:val="1906329C"/>
    <w:rsid w:val="1907462E"/>
    <w:rsid w:val="190B6B81"/>
    <w:rsid w:val="19132033"/>
    <w:rsid w:val="19193ADA"/>
    <w:rsid w:val="19290B92"/>
    <w:rsid w:val="193176EE"/>
    <w:rsid w:val="193901AE"/>
    <w:rsid w:val="193A3465"/>
    <w:rsid w:val="193C3E71"/>
    <w:rsid w:val="19501EC5"/>
    <w:rsid w:val="19625F10"/>
    <w:rsid w:val="19733D2D"/>
    <w:rsid w:val="197672A9"/>
    <w:rsid w:val="197A17B5"/>
    <w:rsid w:val="197B76B0"/>
    <w:rsid w:val="19891440"/>
    <w:rsid w:val="198A1C31"/>
    <w:rsid w:val="199B2E84"/>
    <w:rsid w:val="19AF0AB7"/>
    <w:rsid w:val="19BD4FD3"/>
    <w:rsid w:val="19BF00F6"/>
    <w:rsid w:val="19C725C1"/>
    <w:rsid w:val="19CD2623"/>
    <w:rsid w:val="19D71CA5"/>
    <w:rsid w:val="19DC586F"/>
    <w:rsid w:val="19E23C25"/>
    <w:rsid w:val="19E64A64"/>
    <w:rsid w:val="19F07953"/>
    <w:rsid w:val="19F37295"/>
    <w:rsid w:val="1A0928D0"/>
    <w:rsid w:val="1A0A656C"/>
    <w:rsid w:val="1A122D9A"/>
    <w:rsid w:val="1A1346A9"/>
    <w:rsid w:val="1A1665FE"/>
    <w:rsid w:val="1A1878C6"/>
    <w:rsid w:val="1A194330"/>
    <w:rsid w:val="1A1A1CE2"/>
    <w:rsid w:val="1A206030"/>
    <w:rsid w:val="1A2F3E5B"/>
    <w:rsid w:val="1A4237BC"/>
    <w:rsid w:val="1A430374"/>
    <w:rsid w:val="1A551BC8"/>
    <w:rsid w:val="1A573894"/>
    <w:rsid w:val="1A575DE6"/>
    <w:rsid w:val="1A5E2B92"/>
    <w:rsid w:val="1A7C4190"/>
    <w:rsid w:val="1A7F38D6"/>
    <w:rsid w:val="1A802F1C"/>
    <w:rsid w:val="1A8124BE"/>
    <w:rsid w:val="1A957313"/>
    <w:rsid w:val="1A9937D7"/>
    <w:rsid w:val="1AB71B22"/>
    <w:rsid w:val="1AE57E48"/>
    <w:rsid w:val="1AE842B9"/>
    <w:rsid w:val="1AF82F58"/>
    <w:rsid w:val="1B012D01"/>
    <w:rsid w:val="1B0D099B"/>
    <w:rsid w:val="1B656D8A"/>
    <w:rsid w:val="1B724F4A"/>
    <w:rsid w:val="1B8D4672"/>
    <w:rsid w:val="1BA14D01"/>
    <w:rsid w:val="1BA200DC"/>
    <w:rsid w:val="1BA372BD"/>
    <w:rsid w:val="1BB44282"/>
    <w:rsid w:val="1BBA121C"/>
    <w:rsid w:val="1BCA5B12"/>
    <w:rsid w:val="1BCB7451"/>
    <w:rsid w:val="1BCE6245"/>
    <w:rsid w:val="1BD9068F"/>
    <w:rsid w:val="1BE50D6A"/>
    <w:rsid w:val="1BF3505C"/>
    <w:rsid w:val="1BFB2250"/>
    <w:rsid w:val="1C0035EB"/>
    <w:rsid w:val="1C294B60"/>
    <w:rsid w:val="1C363364"/>
    <w:rsid w:val="1C557B37"/>
    <w:rsid w:val="1C574AD6"/>
    <w:rsid w:val="1C5C67FC"/>
    <w:rsid w:val="1C5D42E0"/>
    <w:rsid w:val="1C5F52A1"/>
    <w:rsid w:val="1C6A0075"/>
    <w:rsid w:val="1C714822"/>
    <w:rsid w:val="1C7469AF"/>
    <w:rsid w:val="1C765EFB"/>
    <w:rsid w:val="1C816754"/>
    <w:rsid w:val="1C88754C"/>
    <w:rsid w:val="1C9307F3"/>
    <w:rsid w:val="1C9F043D"/>
    <w:rsid w:val="1CAA61A1"/>
    <w:rsid w:val="1CB20480"/>
    <w:rsid w:val="1CB7672C"/>
    <w:rsid w:val="1CC36302"/>
    <w:rsid w:val="1CC9362C"/>
    <w:rsid w:val="1CDD3295"/>
    <w:rsid w:val="1CDE4886"/>
    <w:rsid w:val="1CDF6237"/>
    <w:rsid w:val="1CE323BB"/>
    <w:rsid w:val="1CED3BD2"/>
    <w:rsid w:val="1CFB0038"/>
    <w:rsid w:val="1D0477D0"/>
    <w:rsid w:val="1D10751F"/>
    <w:rsid w:val="1D1D64C4"/>
    <w:rsid w:val="1D312576"/>
    <w:rsid w:val="1D3558A5"/>
    <w:rsid w:val="1D41769B"/>
    <w:rsid w:val="1D49581D"/>
    <w:rsid w:val="1D5D3D28"/>
    <w:rsid w:val="1D643EEA"/>
    <w:rsid w:val="1D8C2232"/>
    <w:rsid w:val="1D973689"/>
    <w:rsid w:val="1DA36EEB"/>
    <w:rsid w:val="1DD167D9"/>
    <w:rsid w:val="1DD2685E"/>
    <w:rsid w:val="1DD450A4"/>
    <w:rsid w:val="1DD92171"/>
    <w:rsid w:val="1DE13F2B"/>
    <w:rsid w:val="1E10178C"/>
    <w:rsid w:val="1E135E6B"/>
    <w:rsid w:val="1E1A4B2E"/>
    <w:rsid w:val="1E234F87"/>
    <w:rsid w:val="1E29429F"/>
    <w:rsid w:val="1E2B4D14"/>
    <w:rsid w:val="1E2F00E5"/>
    <w:rsid w:val="1E30684C"/>
    <w:rsid w:val="1E387C33"/>
    <w:rsid w:val="1E456B52"/>
    <w:rsid w:val="1E4E6D0C"/>
    <w:rsid w:val="1E5D7846"/>
    <w:rsid w:val="1E681CD0"/>
    <w:rsid w:val="1E77589B"/>
    <w:rsid w:val="1E882130"/>
    <w:rsid w:val="1E88502A"/>
    <w:rsid w:val="1E891AEC"/>
    <w:rsid w:val="1E8C788A"/>
    <w:rsid w:val="1E8D1353"/>
    <w:rsid w:val="1E8F2FBA"/>
    <w:rsid w:val="1EB4180C"/>
    <w:rsid w:val="1EB82C1C"/>
    <w:rsid w:val="1EBD594A"/>
    <w:rsid w:val="1EBE46E9"/>
    <w:rsid w:val="1ECA110B"/>
    <w:rsid w:val="1ECF06E1"/>
    <w:rsid w:val="1EDE1689"/>
    <w:rsid w:val="1EE44FFA"/>
    <w:rsid w:val="1EEC6A1F"/>
    <w:rsid w:val="1EF64900"/>
    <w:rsid w:val="1EFA33F9"/>
    <w:rsid w:val="1F130BF8"/>
    <w:rsid w:val="1F282E78"/>
    <w:rsid w:val="1F2C6F81"/>
    <w:rsid w:val="1F353017"/>
    <w:rsid w:val="1F3601E3"/>
    <w:rsid w:val="1F3E65D6"/>
    <w:rsid w:val="1F462E44"/>
    <w:rsid w:val="1F5A5840"/>
    <w:rsid w:val="1F7B0A97"/>
    <w:rsid w:val="1F806FAD"/>
    <w:rsid w:val="1F81587A"/>
    <w:rsid w:val="1F886291"/>
    <w:rsid w:val="1F9A2D26"/>
    <w:rsid w:val="1FA70047"/>
    <w:rsid w:val="1FB520F8"/>
    <w:rsid w:val="1FD35CD5"/>
    <w:rsid w:val="1FDF7C11"/>
    <w:rsid w:val="1FE67CD6"/>
    <w:rsid w:val="1FF56B58"/>
    <w:rsid w:val="1FF7757B"/>
    <w:rsid w:val="1FFF43E3"/>
    <w:rsid w:val="203329B3"/>
    <w:rsid w:val="20342DD0"/>
    <w:rsid w:val="20404737"/>
    <w:rsid w:val="204401B8"/>
    <w:rsid w:val="20510A33"/>
    <w:rsid w:val="206207F0"/>
    <w:rsid w:val="2070737C"/>
    <w:rsid w:val="20747C85"/>
    <w:rsid w:val="20824259"/>
    <w:rsid w:val="20873273"/>
    <w:rsid w:val="20AC485A"/>
    <w:rsid w:val="20B24349"/>
    <w:rsid w:val="20B508E2"/>
    <w:rsid w:val="20B52DA0"/>
    <w:rsid w:val="20BB788E"/>
    <w:rsid w:val="20BC355B"/>
    <w:rsid w:val="20C141AE"/>
    <w:rsid w:val="20C20A7C"/>
    <w:rsid w:val="20C904E2"/>
    <w:rsid w:val="20D92972"/>
    <w:rsid w:val="20DC500F"/>
    <w:rsid w:val="20E8782F"/>
    <w:rsid w:val="20F75C4B"/>
    <w:rsid w:val="20F970C3"/>
    <w:rsid w:val="20FC5089"/>
    <w:rsid w:val="210C3D72"/>
    <w:rsid w:val="213263BF"/>
    <w:rsid w:val="21373DA5"/>
    <w:rsid w:val="2139056F"/>
    <w:rsid w:val="21393748"/>
    <w:rsid w:val="214652C6"/>
    <w:rsid w:val="214A016D"/>
    <w:rsid w:val="214E7994"/>
    <w:rsid w:val="216158DC"/>
    <w:rsid w:val="2168561E"/>
    <w:rsid w:val="21722565"/>
    <w:rsid w:val="217E4E5C"/>
    <w:rsid w:val="21862C70"/>
    <w:rsid w:val="21904FB6"/>
    <w:rsid w:val="219421A5"/>
    <w:rsid w:val="21987F0E"/>
    <w:rsid w:val="21C87A6D"/>
    <w:rsid w:val="21D7476A"/>
    <w:rsid w:val="21DC70A8"/>
    <w:rsid w:val="22076649"/>
    <w:rsid w:val="22123A26"/>
    <w:rsid w:val="221E3568"/>
    <w:rsid w:val="22275707"/>
    <w:rsid w:val="222A24E5"/>
    <w:rsid w:val="223C1E58"/>
    <w:rsid w:val="22470A7E"/>
    <w:rsid w:val="224A66E2"/>
    <w:rsid w:val="225268DD"/>
    <w:rsid w:val="225472B9"/>
    <w:rsid w:val="225D4A0C"/>
    <w:rsid w:val="2265194F"/>
    <w:rsid w:val="226F6333"/>
    <w:rsid w:val="227F7093"/>
    <w:rsid w:val="22805558"/>
    <w:rsid w:val="22914FD8"/>
    <w:rsid w:val="229C2AB5"/>
    <w:rsid w:val="229C73C4"/>
    <w:rsid w:val="229D0F6E"/>
    <w:rsid w:val="22AE59E2"/>
    <w:rsid w:val="22C7065F"/>
    <w:rsid w:val="22C743AC"/>
    <w:rsid w:val="22C90B7A"/>
    <w:rsid w:val="22D11C5E"/>
    <w:rsid w:val="22D97DE5"/>
    <w:rsid w:val="22EF6DA7"/>
    <w:rsid w:val="22FB5ED9"/>
    <w:rsid w:val="232108C0"/>
    <w:rsid w:val="23360B71"/>
    <w:rsid w:val="2366422D"/>
    <w:rsid w:val="236A2715"/>
    <w:rsid w:val="236B1607"/>
    <w:rsid w:val="23747B14"/>
    <w:rsid w:val="237D1454"/>
    <w:rsid w:val="238A55B3"/>
    <w:rsid w:val="23907A81"/>
    <w:rsid w:val="239872D2"/>
    <w:rsid w:val="23A9740C"/>
    <w:rsid w:val="23B4327D"/>
    <w:rsid w:val="23D01D9C"/>
    <w:rsid w:val="23E55399"/>
    <w:rsid w:val="23F30FA5"/>
    <w:rsid w:val="23FA57DE"/>
    <w:rsid w:val="241046DC"/>
    <w:rsid w:val="24105740"/>
    <w:rsid w:val="24133168"/>
    <w:rsid w:val="243700A7"/>
    <w:rsid w:val="24383DCB"/>
    <w:rsid w:val="24401C6A"/>
    <w:rsid w:val="2453419F"/>
    <w:rsid w:val="24542D84"/>
    <w:rsid w:val="245935BD"/>
    <w:rsid w:val="245B5B80"/>
    <w:rsid w:val="24667BA0"/>
    <w:rsid w:val="24757399"/>
    <w:rsid w:val="248041F0"/>
    <w:rsid w:val="24827BD7"/>
    <w:rsid w:val="248456A3"/>
    <w:rsid w:val="248D358A"/>
    <w:rsid w:val="249F1FE5"/>
    <w:rsid w:val="24B11EBB"/>
    <w:rsid w:val="24BA7404"/>
    <w:rsid w:val="24BE105B"/>
    <w:rsid w:val="24D03A13"/>
    <w:rsid w:val="24D8573A"/>
    <w:rsid w:val="24D935C7"/>
    <w:rsid w:val="24F25DEF"/>
    <w:rsid w:val="24F538FD"/>
    <w:rsid w:val="25102AA1"/>
    <w:rsid w:val="25130AC8"/>
    <w:rsid w:val="25213B55"/>
    <w:rsid w:val="25246ACF"/>
    <w:rsid w:val="25252BED"/>
    <w:rsid w:val="252966B2"/>
    <w:rsid w:val="253909A6"/>
    <w:rsid w:val="25392678"/>
    <w:rsid w:val="25434645"/>
    <w:rsid w:val="254362E0"/>
    <w:rsid w:val="2552147B"/>
    <w:rsid w:val="25566745"/>
    <w:rsid w:val="255D595C"/>
    <w:rsid w:val="256A310C"/>
    <w:rsid w:val="256B602A"/>
    <w:rsid w:val="25892410"/>
    <w:rsid w:val="258B02E5"/>
    <w:rsid w:val="258D76BA"/>
    <w:rsid w:val="25925E55"/>
    <w:rsid w:val="25A33399"/>
    <w:rsid w:val="25B576F9"/>
    <w:rsid w:val="25B57DCB"/>
    <w:rsid w:val="25C46E76"/>
    <w:rsid w:val="25E36E8B"/>
    <w:rsid w:val="25E5521D"/>
    <w:rsid w:val="25E9658A"/>
    <w:rsid w:val="25F36540"/>
    <w:rsid w:val="25F77492"/>
    <w:rsid w:val="25FD1CFA"/>
    <w:rsid w:val="26036235"/>
    <w:rsid w:val="261C76D9"/>
    <w:rsid w:val="2625360E"/>
    <w:rsid w:val="26291D07"/>
    <w:rsid w:val="26336E54"/>
    <w:rsid w:val="26437F87"/>
    <w:rsid w:val="264A020D"/>
    <w:rsid w:val="265052C5"/>
    <w:rsid w:val="26507E03"/>
    <w:rsid w:val="26511FB7"/>
    <w:rsid w:val="26636CC1"/>
    <w:rsid w:val="267E0278"/>
    <w:rsid w:val="269C1750"/>
    <w:rsid w:val="26A5692A"/>
    <w:rsid w:val="26A82746"/>
    <w:rsid w:val="26C634B6"/>
    <w:rsid w:val="26C81BB0"/>
    <w:rsid w:val="26E255CE"/>
    <w:rsid w:val="26ED594C"/>
    <w:rsid w:val="26EE1ADC"/>
    <w:rsid w:val="270870AF"/>
    <w:rsid w:val="270B52DE"/>
    <w:rsid w:val="2726571C"/>
    <w:rsid w:val="272E6283"/>
    <w:rsid w:val="27327336"/>
    <w:rsid w:val="27383D8B"/>
    <w:rsid w:val="273E013B"/>
    <w:rsid w:val="27462CBA"/>
    <w:rsid w:val="274C373B"/>
    <w:rsid w:val="277E4AA8"/>
    <w:rsid w:val="27C81FF6"/>
    <w:rsid w:val="27CB3A64"/>
    <w:rsid w:val="27D05F1D"/>
    <w:rsid w:val="27D40FC4"/>
    <w:rsid w:val="27E13B3F"/>
    <w:rsid w:val="27F77080"/>
    <w:rsid w:val="27F779B1"/>
    <w:rsid w:val="280C00DD"/>
    <w:rsid w:val="28105923"/>
    <w:rsid w:val="281617B2"/>
    <w:rsid w:val="28191476"/>
    <w:rsid w:val="281937A9"/>
    <w:rsid w:val="28197076"/>
    <w:rsid w:val="28342E0B"/>
    <w:rsid w:val="284F024E"/>
    <w:rsid w:val="28700B93"/>
    <w:rsid w:val="287075C0"/>
    <w:rsid w:val="28AF4618"/>
    <w:rsid w:val="28B22F2F"/>
    <w:rsid w:val="28BB735D"/>
    <w:rsid w:val="28D915EB"/>
    <w:rsid w:val="28E10C86"/>
    <w:rsid w:val="290536FD"/>
    <w:rsid w:val="290D6CAB"/>
    <w:rsid w:val="290F7C09"/>
    <w:rsid w:val="2946133D"/>
    <w:rsid w:val="29643740"/>
    <w:rsid w:val="2965439E"/>
    <w:rsid w:val="296D6B3A"/>
    <w:rsid w:val="297076AD"/>
    <w:rsid w:val="297E6BBC"/>
    <w:rsid w:val="29806D0F"/>
    <w:rsid w:val="29AC6CCB"/>
    <w:rsid w:val="29AD6FDA"/>
    <w:rsid w:val="29B2486F"/>
    <w:rsid w:val="29B83AD8"/>
    <w:rsid w:val="29BC11F4"/>
    <w:rsid w:val="29C003B4"/>
    <w:rsid w:val="29C53C05"/>
    <w:rsid w:val="29CC642F"/>
    <w:rsid w:val="29D200FB"/>
    <w:rsid w:val="29D74A4A"/>
    <w:rsid w:val="29EF48D7"/>
    <w:rsid w:val="2A045FE4"/>
    <w:rsid w:val="2A1359B0"/>
    <w:rsid w:val="2A14567B"/>
    <w:rsid w:val="2A193BB0"/>
    <w:rsid w:val="2A1C70C4"/>
    <w:rsid w:val="2A333C94"/>
    <w:rsid w:val="2A4614B3"/>
    <w:rsid w:val="2A464CAA"/>
    <w:rsid w:val="2A5662ED"/>
    <w:rsid w:val="2A570588"/>
    <w:rsid w:val="2A6F325B"/>
    <w:rsid w:val="2A720D40"/>
    <w:rsid w:val="2A816286"/>
    <w:rsid w:val="2A897224"/>
    <w:rsid w:val="2A8A2037"/>
    <w:rsid w:val="2A8F1C3F"/>
    <w:rsid w:val="2A9E3219"/>
    <w:rsid w:val="2AA93C63"/>
    <w:rsid w:val="2AB92391"/>
    <w:rsid w:val="2AC23872"/>
    <w:rsid w:val="2AD11ADB"/>
    <w:rsid w:val="2AED04CD"/>
    <w:rsid w:val="2AEE7698"/>
    <w:rsid w:val="2AF43AF9"/>
    <w:rsid w:val="2B074C62"/>
    <w:rsid w:val="2B085E22"/>
    <w:rsid w:val="2B282862"/>
    <w:rsid w:val="2B3767DC"/>
    <w:rsid w:val="2B3C298D"/>
    <w:rsid w:val="2B411BB1"/>
    <w:rsid w:val="2B4C1A27"/>
    <w:rsid w:val="2B4F6BFA"/>
    <w:rsid w:val="2B57178B"/>
    <w:rsid w:val="2B612612"/>
    <w:rsid w:val="2B693DBF"/>
    <w:rsid w:val="2B715D76"/>
    <w:rsid w:val="2B83612F"/>
    <w:rsid w:val="2B931CC0"/>
    <w:rsid w:val="2B9745EE"/>
    <w:rsid w:val="2BA4591D"/>
    <w:rsid w:val="2BAF2166"/>
    <w:rsid w:val="2BD5179E"/>
    <w:rsid w:val="2BD82331"/>
    <w:rsid w:val="2BDB259A"/>
    <w:rsid w:val="2BDF0EFB"/>
    <w:rsid w:val="2BF14634"/>
    <w:rsid w:val="2C1B4E2B"/>
    <w:rsid w:val="2C55695F"/>
    <w:rsid w:val="2C5F745E"/>
    <w:rsid w:val="2C6B6B70"/>
    <w:rsid w:val="2C940695"/>
    <w:rsid w:val="2CA214C0"/>
    <w:rsid w:val="2CA94952"/>
    <w:rsid w:val="2CBC7C70"/>
    <w:rsid w:val="2CCF06AB"/>
    <w:rsid w:val="2CD4004D"/>
    <w:rsid w:val="2CDB7D2F"/>
    <w:rsid w:val="2CFA16DE"/>
    <w:rsid w:val="2D022409"/>
    <w:rsid w:val="2D0F30AC"/>
    <w:rsid w:val="2D1872ED"/>
    <w:rsid w:val="2D1B7FC9"/>
    <w:rsid w:val="2D3418D5"/>
    <w:rsid w:val="2D470DB6"/>
    <w:rsid w:val="2D554277"/>
    <w:rsid w:val="2D5A6193"/>
    <w:rsid w:val="2D5D6794"/>
    <w:rsid w:val="2D616F0D"/>
    <w:rsid w:val="2D6A07AF"/>
    <w:rsid w:val="2D6C4688"/>
    <w:rsid w:val="2D6E317B"/>
    <w:rsid w:val="2D851146"/>
    <w:rsid w:val="2D904925"/>
    <w:rsid w:val="2D907059"/>
    <w:rsid w:val="2D944701"/>
    <w:rsid w:val="2D951954"/>
    <w:rsid w:val="2D9537BA"/>
    <w:rsid w:val="2D963E5D"/>
    <w:rsid w:val="2DA52F4D"/>
    <w:rsid w:val="2DAB1294"/>
    <w:rsid w:val="2DBE3E8B"/>
    <w:rsid w:val="2DC00470"/>
    <w:rsid w:val="2DD0666F"/>
    <w:rsid w:val="2DE400C5"/>
    <w:rsid w:val="2DE51EEB"/>
    <w:rsid w:val="2E0C5651"/>
    <w:rsid w:val="2E1958B0"/>
    <w:rsid w:val="2E2C1643"/>
    <w:rsid w:val="2E326EF4"/>
    <w:rsid w:val="2E455B87"/>
    <w:rsid w:val="2E6A67D1"/>
    <w:rsid w:val="2E6D0959"/>
    <w:rsid w:val="2E7A7998"/>
    <w:rsid w:val="2E7C616E"/>
    <w:rsid w:val="2E7F6431"/>
    <w:rsid w:val="2E875051"/>
    <w:rsid w:val="2EA27472"/>
    <w:rsid w:val="2EAF7526"/>
    <w:rsid w:val="2EB16135"/>
    <w:rsid w:val="2EB863E3"/>
    <w:rsid w:val="2EBF4937"/>
    <w:rsid w:val="2EC464F9"/>
    <w:rsid w:val="2EE418A2"/>
    <w:rsid w:val="2EE81101"/>
    <w:rsid w:val="2EF8768A"/>
    <w:rsid w:val="2EFC6131"/>
    <w:rsid w:val="2F0E2170"/>
    <w:rsid w:val="2F105D7C"/>
    <w:rsid w:val="2F1412E1"/>
    <w:rsid w:val="2F1E3D70"/>
    <w:rsid w:val="2F33156F"/>
    <w:rsid w:val="2F4D0BDB"/>
    <w:rsid w:val="2F4F5DDB"/>
    <w:rsid w:val="2F85500C"/>
    <w:rsid w:val="2F8A06E6"/>
    <w:rsid w:val="2F8B7B09"/>
    <w:rsid w:val="2F8E5C30"/>
    <w:rsid w:val="2F955C15"/>
    <w:rsid w:val="2FC164E9"/>
    <w:rsid w:val="2FD60B9B"/>
    <w:rsid w:val="2FDE49AE"/>
    <w:rsid w:val="2FF24CA4"/>
    <w:rsid w:val="2FF523FF"/>
    <w:rsid w:val="2FF86431"/>
    <w:rsid w:val="30173D71"/>
    <w:rsid w:val="30406862"/>
    <w:rsid w:val="30463112"/>
    <w:rsid w:val="30616213"/>
    <w:rsid w:val="3083290B"/>
    <w:rsid w:val="308C0A2F"/>
    <w:rsid w:val="308E0040"/>
    <w:rsid w:val="308F537E"/>
    <w:rsid w:val="30995733"/>
    <w:rsid w:val="30A85271"/>
    <w:rsid w:val="30E72FB8"/>
    <w:rsid w:val="31036B29"/>
    <w:rsid w:val="31104D26"/>
    <w:rsid w:val="314E2B4F"/>
    <w:rsid w:val="317A32EF"/>
    <w:rsid w:val="317B6B7D"/>
    <w:rsid w:val="318C7452"/>
    <w:rsid w:val="31A469D0"/>
    <w:rsid w:val="31AD4DCC"/>
    <w:rsid w:val="31B93C87"/>
    <w:rsid w:val="31BA166B"/>
    <w:rsid w:val="31EE337D"/>
    <w:rsid w:val="31FA24E8"/>
    <w:rsid w:val="320C20F8"/>
    <w:rsid w:val="320D2488"/>
    <w:rsid w:val="3213222B"/>
    <w:rsid w:val="32140414"/>
    <w:rsid w:val="322A5907"/>
    <w:rsid w:val="323D578F"/>
    <w:rsid w:val="3254441E"/>
    <w:rsid w:val="325910CA"/>
    <w:rsid w:val="32636152"/>
    <w:rsid w:val="32672196"/>
    <w:rsid w:val="3278007B"/>
    <w:rsid w:val="32786C89"/>
    <w:rsid w:val="327E1EE5"/>
    <w:rsid w:val="3281006F"/>
    <w:rsid w:val="32850AB9"/>
    <w:rsid w:val="328E66C2"/>
    <w:rsid w:val="32A11B40"/>
    <w:rsid w:val="32A20E6B"/>
    <w:rsid w:val="32C05E91"/>
    <w:rsid w:val="32C27EA1"/>
    <w:rsid w:val="32ED4B3F"/>
    <w:rsid w:val="32F34889"/>
    <w:rsid w:val="32FA1E09"/>
    <w:rsid w:val="331A7758"/>
    <w:rsid w:val="332764B5"/>
    <w:rsid w:val="332B7DFF"/>
    <w:rsid w:val="33364C65"/>
    <w:rsid w:val="333D3A05"/>
    <w:rsid w:val="337040EE"/>
    <w:rsid w:val="337E28E6"/>
    <w:rsid w:val="338D380E"/>
    <w:rsid w:val="339031C9"/>
    <w:rsid w:val="33B149A9"/>
    <w:rsid w:val="33B45651"/>
    <w:rsid w:val="33B677FA"/>
    <w:rsid w:val="33C028E8"/>
    <w:rsid w:val="33C23ADF"/>
    <w:rsid w:val="33CA7C56"/>
    <w:rsid w:val="33DE16D9"/>
    <w:rsid w:val="33E07FA1"/>
    <w:rsid w:val="33E87CF5"/>
    <w:rsid w:val="33F07F9D"/>
    <w:rsid w:val="33F4720B"/>
    <w:rsid w:val="33FB7DBA"/>
    <w:rsid w:val="340B6AB1"/>
    <w:rsid w:val="341363E5"/>
    <w:rsid w:val="343314FB"/>
    <w:rsid w:val="344C2326"/>
    <w:rsid w:val="344D5592"/>
    <w:rsid w:val="34510C56"/>
    <w:rsid w:val="34563935"/>
    <w:rsid w:val="34570D7F"/>
    <w:rsid w:val="34626D35"/>
    <w:rsid w:val="347C4C41"/>
    <w:rsid w:val="34A90550"/>
    <w:rsid w:val="34AA70AA"/>
    <w:rsid w:val="34C22DBC"/>
    <w:rsid w:val="34C67B31"/>
    <w:rsid w:val="34D85D8A"/>
    <w:rsid w:val="34DF7F86"/>
    <w:rsid w:val="34EE02CD"/>
    <w:rsid w:val="34F40FD6"/>
    <w:rsid w:val="350032F4"/>
    <w:rsid w:val="350E5F78"/>
    <w:rsid w:val="351A51AF"/>
    <w:rsid w:val="351C15DF"/>
    <w:rsid w:val="351C38B9"/>
    <w:rsid w:val="35306DFA"/>
    <w:rsid w:val="35371490"/>
    <w:rsid w:val="35535275"/>
    <w:rsid w:val="355F5D5C"/>
    <w:rsid w:val="35611BF8"/>
    <w:rsid w:val="35662467"/>
    <w:rsid w:val="356E308B"/>
    <w:rsid w:val="35AB61C4"/>
    <w:rsid w:val="35AE5E3B"/>
    <w:rsid w:val="35AE772D"/>
    <w:rsid w:val="35B943DA"/>
    <w:rsid w:val="35C70C5F"/>
    <w:rsid w:val="35D069F8"/>
    <w:rsid w:val="35D637A5"/>
    <w:rsid w:val="35DC4916"/>
    <w:rsid w:val="35E41054"/>
    <w:rsid w:val="35EF30C0"/>
    <w:rsid w:val="35F00186"/>
    <w:rsid w:val="35F0345B"/>
    <w:rsid w:val="360D4B8B"/>
    <w:rsid w:val="360D6EC3"/>
    <w:rsid w:val="360E33A3"/>
    <w:rsid w:val="36351CD1"/>
    <w:rsid w:val="36575A1D"/>
    <w:rsid w:val="366C4295"/>
    <w:rsid w:val="366F3C55"/>
    <w:rsid w:val="368E57C0"/>
    <w:rsid w:val="369F7AF3"/>
    <w:rsid w:val="36AD3B9A"/>
    <w:rsid w:val="36BA4E03"/>
    <w:rsid w:val="36C652D2"/>
    <w:rsid w:val="36D40E9E"/>
    <w:rsid w:val="36EA3AAA"/>
    <w:rsid w:val="36EF649B"/>
    <w:rsid w:val="36F3595C"/>
    <w:rsid w:val="36FD7BC7"/>
    <w:rsid w:val="37067363"/>
    <w:rsid w:val="372943BC"/>
    <w:rsid w:val="37445980"/>
    <w:rsid w:val="3754420E"/>
    <w:rsid w:val="37652826"/>
    <w:rsid w:val="3769503C"/>
    <w:rsid w:val="376A5D18"/>
    <w:rsid w:val="376E3C15"/>
    <w:rsid w:val="378A6349"/>
    <w:rsid w:val="37AB27F0"/>
    <w:rsid w:val="37B40530"/>
    <w:rsid w:val="37B80094"/>
    <w:rsid w:val="37BE6444"/>
    <w:rsid w:val="37C769B4"/>
    <w:rsid w:val="37C93931"/>
    <w:rsid w:val="37CB2653"/>
    <w:rsid w:val="37CD63CA"/>
    <w:rsid w:val="37D9044D"/>
    <w:rsid w:val="37E70FB4"/>
    <w:rsid w:val="37EA214C"/>
    <w:rsid w:val="37EC2F96"/>
    <w:rsid w:val="37ED440F"/>
    <w:rsid w:val="37F118A3"/>
    <w:rsid w:val="3802231C"/>
    <w:rsid w:val="380A028D"/>
    <w:rsid w:val="380A715C"/>
    <w:rsid w:val="381F1B50"/>
    <w:rsid w:val="383642C1"/>
    <w:rsid w:val="383C7D2F"/>
    <w:rsid w:val="383D569F"/>
    <w:rsid w:val="384210EB"/>
    <w:rsid w:val="385014BA"/>
    <w:rsid w:val="3869436A"/>
    <w:rsid w:val="38995C12"/>
    <w:rsid w:val="38AE33DF"/>
    <w:rsid w:val="38AF20FD"/>
    <w:rsid w:val="38AF2322"/>
    <w:rsid w:val="38B440C5"/>
    <w:rsid w:val="38B55A97"/>
    <w:rsid w:val="38B86187"/>
    <w:rsid w:val="38CA1A10"/>
    <w:rsid w:val="38D340D7"/>
    <w:rsid w:val="38D76BB5"/>
    <w:rsid w:val="38DD5782"/>
    <w:rsid w:val="38E25E83"/>
    <w:rsid w:val="38EF2245"/>
    <w:rsid w:val="390242FC"/>
    <w:rsid w:val="390534FB"/>
    <w:rsid w:val="39063727"/>
    <w:rsid w:val="39077018"/>
    <w:rsid w:val="39085EEC"/>
    <w:rsid w:val="39105FD5"/>
    <w:rsid w:val="39122CDE"/>
    <w:rsid w:val="3914765E"/>
    <w:rsid w:val="39193306"/>
    <w:rsid w:val="391C299E"/>
    <w:rsid w:val="391F738F"/>
    <w:rsid w:val="39464645"/>
    <w:rsid w:val="395B68F4"/>
    <w:rsid w:val="39622B9D"/>
    <w:rsid w:val="39677807"/>
    <w:rsid w:val="396E47BD"/>
    <w:rsid w:val="39783775"/>
    <w:rsid w:val="39822258"/>
    <w:rsid w:val="399047F5"/>
    <w:rsid w:val="399675AC"/>
    <w:rsid w:val="39B4765C"/>
    <w:rsid w:val="39BE50B8"/>
    <w:rsid w:val="39C1258F"/>
    <w:rsid w:val="39E30C22"/>
    <w:rsid w:val="3A26748A"/>
    <w:rsid w:val="3A4C2609"/>
    <w:rsid w:val="3A5D6811"/>
    <w:rsid w:val="3A64300F"/>
    <w:rsid w:val="3A723866"/>
    <w:rsid w:val="3A761FA3"/>
    <w:rsid w:val="3A983CB6"/>
    <w:rsid w:val="3AAC2D77"/>
    <w:rsid w:val="3AC07F80"/>
    <w:rsid w:val="3ACA063C"/>
    <w:rsid w:val="3ACB478C"/>
    <w:rsid w:val="3AEC1E20"/>
    <w:rsid w:val="3AFB0305"/>
    <w:rsid w:val="3AFC0903"/>
    <w:rsid w:val="3B0E66C9"/>
    <w:rsid w:val="3B1337E4"/>
    <w:rsid w:val="3B1B6855"/>
    <w:rsid w:val="3B1C245A"/>
    <w:rsid w:val="3B216F69"/>
    <w:rsid w:val="3B2515C5"/>
    <w:rsid w:val="3B3B1620"/>
    <w:rsid w:val="3B3E59AD"/>
    <w:rsid w:val="3B4D4592"/>
    <w:rsid w:val="3B4F340D"/>
    <w:rsid w:val="3B59510D"/>
    <w:rsid w:val="3B6265D2"/>
    <w:rsid w:val="3B8B0C2A"/>
    <w:rsid w:val="3B9B1226"/>
    <w:rsid w:val="3B9E1294"/>
    <w:rsid w:val="3BA13C3F"/>
    <w:rsid w:val="3BB37A60"/>
    <w:rsid w:val="3BC1478E"/>
    <w:rsid w:val="3BC94B90"/>
    <w:rsid w:val="3BD6064C"/>
    <w:rsid w:val="3BE235E5"/>
    <w:rsid w:val="3BEE33FF"/>
    <w:rsid w:val="3BEF19CF"/>
    <w:rsid w:val="3BFD660B"/>
    <w:rsid w:val="3C094AF2"/>
    <w:rsid w:val="3C0D1E40"/>
    <w:rsid w:val="3C1B013C"/>
    <w:rsid w:val="3C201995"/>
    <w:rsid w:val="3C2258A4"/>
    <w:rsid w:val="3C240005"/>
    <w:rsid w:val="3C283B25"/>
    <w:rsid w:val="3C342C2F"/>
    <w:rsid w:val="3C4014F0"/>
    <w:rsid w:val="3C5A2204"/>
    <w:rsid w:val="3C6D6FAB"/>
    <w:rsid w:val="3C730BFE"/>
    <w:rsid w:val="3C765079"/>
    <w:rsid w:val="3C792F92"/>
    <w:rsid w:val="3C794CB3"/>
    <w:rsid w:val="3C7B4BDD"/>
    <w:rsid w:val="3C80798E"/>
    <w:rsid w:val="3C8B103D"/>
    <w:rsid w:val="3CA5794D"/>
    <w:rsid w:val="3CAE4956"/>
    <w:rsid w:val="3CAF4AA9"/>
    <w:rsid w:val="3CB439E4"/>
    <w:rsid w:val="3CB713F3"/>
    <w:rsid w:val="3CC85E4A"/>
    <w:rsid w:val="3CDD3181"/>
    <w:rsid w:val="3CE851CA"/>
    <w:rsid w:val="3CEA46C5"/>
    <w:rsid w:val="3CF813E3"/>
    <w:rsid w:val="3D0A0E8C"/>
    <w:rsid w:val="3D1428C6"/>
    <w:rsid w:val="3D1F716A"/>
    <w:rsid w:val="3D353D69"/>
    <w:rsid w:val="3D387DAE"/>
    <w:rsid w:val="3D395731"/>
    <w:rsid w:val="3D42351A"/>
    <w:rsid w:val="3D643A99"/>
    <w:rsid w:val="3D6B2A9F"/>
    <w:rsid w:val="3D7526DC"/>
    <w:rsid w:val="3D7B3B60"/>
    <w:rsid w:val="3D843FC9"/>
    <w:rsid w:val="3D8A2EC1"/>
    <w:rsid w:val="3DC12BA0"/>
    <w:rsid w:val="3DCD35D3"/>
    <w:rsid w:val="3DDE6EF4"/>
    <w:rsid w:val="3DE139F8"/>
    <w:rsid w:val="3DE931D9"/>
    <w:rsid w:val="3DEB40A3"/>
    <w:rsid w:val="3DEB571A"/>
    <w:rsid w:val="3DF678F1"/>
    <w:rsid w:val="3DFB12DF"/>
    <w:rsid w:val="3E031A35"/>
    <w:rsid w:val="3E0A0F0A"/>
    <w:rsid w:val="3E1645E1"/>
    <w:rsid w:val="3E1979CA"/>
    <w:rsid w:val="3E1A07B8"/>
    <w:rsid w:val="3E1A78AB"/>
    <w:rsid w:val="3E21681E"/>
    <w:rsid w:val="3E216928"/>
    <w:rsid w:val="3E317BE6"/>
    <w:rsid w:val="3E350638"/>
    <w:rsid w:val="3E3914D0"/>
    <w:rsid w:val="3E4D2827"/>
    <w:rsid w:val="3E5433E0"/>
    <w:rsid w:val="3E555240"/>
    <w:rsid w:val="3E5712A2"/>
    <w:rsid w:val="3E5F1E6A"/>
    <w:rsid w:val="3E6B44AD"/>
    <w:rsid w:val="3E837F14"/>
    <w:rsid w:val="3E870D30"/>
    <w:rsid w:val="3E893EC6"/>
    <w:rsid w:val="3E9924B1"/>
    <w:rsid w:val="3E9E33FD"/>
    <w:rsid w:val="3EA31D25"/>
    <w:rsid w:val="3EA6328D"/>
    <w:rsid w:val="3EA75173"/>
    <w:rsid w:val="3EA942B5"/>
    <w:rsid w:val="3ED06B49"/>
    <w:rsid w:val="3ED2600A"/>
    <w:rsid w:val="3EE756E0"/>
    <w:rsid w:val="3EEE6C94"/>
    <w:rsid w:val="3F11362C"/>
    <w:rsid w:val="3F154E2B"/>
    <w:rsid w:val="3F167874"/>
    <w:rsid w:val="3F2A29C3"/>
    <w:rsid w:val="3F321060"/>
    <w:rsid w:val="3F355461"/>
    <w:rsid w:val="3F3C4800"/>
    <w:rsid w:val="3F423004"/>
    <w:rsid w:val="3F432002"/>
    <w:rsid w:val="3F4E19C8"/>
    <w:rsid w:val="3F6D6E77"/>
    <w:rsid w:val="3F6E7298"/>
    <w:rsid w:val="3F774C0B"/>
    <w:rsid w:val="3F776BC6"/>
    <w:rsid w:val="3F7C2B2A"/>
    <w:rsid w:val="3F8044A3"/>
    <w:rsid w:val="3F862DC9"/>
    <w:rsid w:val="3F9428EE"/>
    <w:rsid w:val="3F983C5A"/>
    <w:rsid w:val="3FB45C20"/>
    <w:rsid w:val="3FD96BB5"/>
    <w:rsid w:val="3FF21C2D"/>
    <w:rsid w:val="3FF70569"/>
    <w:rsid w:val="4002230A"/>
    <w:rsid w:val="400511F1"/>
    <w:rsid w:val="400C1965"/>
    <w:rsid w:val="401702D1"/>
    <w:rsid w:val="401D2E8B"/>
    <w:rsid w:val="40286725"/>
    <w:rsid w:val="403D3C63"/>
    <w:rsid w:val="405159BA"/>
    <w:rsid w:val="4053573D"/>
    <w:rsid w:val="40577D85"/>
    <w:rsid w:val="40704A2E"/>
    <w:rsid w:val="40754D66"/>
    <w:rsid w:val="407D1B7C"/>
    <w:rsid w:val="4092739D"/>
    <w:rsid w:val="409A64A9"/>
    <w:rsid w:val="409E1D34"/>
    <w:rsid w:val="40B10089"/>
    <w:rsid w:val="40C57FC9"/>
    <w:rsid w:val="40E95542"/>
    <w:rsid w:val="40EA7504"/>
    <w:rsid w:val="40EC4545"/>
    <w:rsid w:val="410239C8"/>
    <w:rsid w:val="41097AA2"/>
    <w:rsid w:val="4111451E"/>
    <w:rsid w:val="4125256C"/>
    <w:rsid w:val="4128251D"/>
    <w:rsid w:val="412D5330"/>
    <w:rsid w:val="413E77A3"/>
    <w:rsid w:val="41416E63"/>
    <w:rsid w:val="4159207D"/>
    <w:rsid w:val="415C0F18"/>
    <w:rsid w:val="415E2F46"/>
    <w:rsid w:val="4163212B"/>
    <w:rsid w:val="416E62DC"/>
    <w:rsid w:val="417C36F8"/>
    <w:rsid w:val="417F15A6"/>
    <w:rsid w:val="41865312"/>
    <w:rsid w:val="418835F2"/>
    <w:rsid w:val="418B0297"/>
    <w:rsid w:val="41901667"/>
    <w:rsid w:val="41B52ABA"/>
    <w:rsid w:val="41D168BF"/>
    <w:rsid w:val="41D71A5D"/>
    <w:rsid w:val="41DA7A82"/>
    <w:rsid w:val="41DD6377"/>
    <w:rsid w:val="41E071E9"/>
    <w:rsid w:val="41E577E1"/>
    <w:rsid w:val="41EA17E8"/>
    <w:rsid w:val="42025779"/>
    <w:rsid w:val="420A7886"/>
    <w:rsid w:val="421407F8"/>
    <w:rsid w:val="42194B88"/>
    <w:rsid w:val="42273AEC"/>
    <w:rsid w:val="42471D3E"/>
    <w:rsid w:val="424C0C77"/>
    <w:rsid w:val="425C6834"/>
    <w:rsid w:val="42681BFD"/>
    <w:rsid w:val="427B7E61"/>
    <w:rsid w:val="427C2326"/>
    <w:rsid w:val="428E2E42"/>
    <w:rsid w:val="42903410"/>
    <w:rsid w:val="42946983"/>
    <w:rsid w:val="42961F2E"/>
    <w:rsid w:val="429B7A4A"/>
    <w:rsid w:val="42AE6D42"/>
    <w:rsid w:val="42B93BAB"/>
    <w:rsid w:val="42BE7E56"/>
    <w:rsid w:val="42C278C3"/>
    <w:rsid w:val="42C67487"/>
    <w:rsid w:val="42C9041B"/>
    <w:rsid w:val="42E13BEB"/>
    <w:rsid w:val="42E4499E"/>
    <w:rsid w:val="42E851C5"/>
    <w:rsid w:val="42F03F83"/>
    <w:rsid w:val="42F967BD"/>
    <w:rsid w:val="43191C71"/>
    <w:rsid w:val="43216AB6"/>
    <w:rsid w:val="432C1418"/>
    <w:rsid w:val="43327E8A"/>
    <w:rsid w:val="433A294C"/>
    <w:rsid w:val="43510300"/>
    <w:rsid w:val="43532029"/>
    <w:rsid w:val="436A5160"/>
    <w:rsid w:val="437F272D"/>
    <w:rsid w:val="43832062"/>
    <w:rsid w:val="43853D07"/>
    <w:rsid w:val="43870E02"/>
    <w:rsid w:val="43874C76"/>
    <w:rsid w:val="438F265F"/>
    <w:rsid w:val="43986FA1"/>
    <w:rsid w:val="43A40E39"/>
    <w:rsid w:val="43B7263C"/>
    <w:rsid w:val="43C06A74"/>
    <w:rsid w:val="43CC7B24"/>
    <w:rsid w:val="43E7097B"/>
    <w:rsid w:val="43E75DCD"/>
    <w:rsid w:val="43EA7C8E"/>
    <w:rsid w:val="43EC16AB"/>
    <w:rsid w:val="43EF73F0"/>
    <w:rsid w:val="44121FE1"/>
    <w:rsid w:val="44157D06"/>
    <w:rsid w:val="44182491"/>
    <w:rsid w:val="441C7F52"/>
    <w:rsid w:val="44337B2F"/>
    <w:rsid w:val="44453DDE"/>
    <w:rsid w:val="444B524C"/>
    <w:rsid w:val="445167A2"/>
    <w:rsid w:val="44603EF7"/>
    <w:rsid w:val="44852226"/>
    <w:rsid w:val="44875A12"/>
    <w:rsid w:val="449A70A8"/>
    <w:rsid w:val="44A40F9E"/>
    <w:rsid w:val="44B519DD"/>
    <w:rsid w:val="44C61ED0"/>
    <w:rsid w:val="44C91AF7"/>
    <w:rsid w:val="44CB139C"/>
    <w:rsid w:val="44D93962"/>
    <w:rsid w:val="44DD0799"/>
    <w:rsid w:val="44E31C82"/>
    <w:rsid w:val="44F47FB0"/>
    <w:rsid w:val="451D1B29"/>
    <w:rsid w:val="452418DF"/>
    <w:rsid w:val="45271DC0"/>
    <w:rsid w:val="4528655A"/>
    <w:rsid w:val="452D1B5C"/>
    <w:rsid w:val="453C588B"/>
    <w:rsid w:val="45570C9B"/>
    <w:rsid w:val="456C4755"/>
    <w:rsid w:val="457200CD"/>
    <w:rsid w:val="45726C51"/>
    <w:rsid w:val="45730FF9"/>
    <w:rsid w:val="45837B36"/>
    <w:rsid w:val="45866EF3"/>
    <w:rsid w:val="45876CD0"/>
    <w:rsid w:val="458F7591"/>
    <w:rsid w:val="459A4DD6"/>
    <w:rsid w:val="45C33B77"/>
    <w:rsid w:val="45CC1C49"/>
    <w:rsid w:val="45D553BD"/>
    <w:rsid w:val="45D85B10"/>
    <w:rsid w:val="45E57F3E"/>
    <w:rsid w:val="45E85DA0"/>
    <w:rsid w:val="46070D9A"/>
    <w:rsid w:val="46092239"/>
    <w:rsid w:val="461205B2"/>
    <w:rsid w:val="46127AD8"/>
    <w:rsid w:val="461341DB"/>
    <w:rsid w:val="46250082"/>
    <w:rsid w:val="46304D76"/>
    <w:rsid w:val="46345B30"/>
    <w:rsid w:val="463676B8"/>
    <w:rsid w:val="46485CEB"/>
    <w:rsid w:val="464E45E3"/>
    <w:rsid w:val="46534543"/>
    <w:rsid w:val="465A055E"/>
    <w:rsid w:val="46601DBC"/>
    <w:rsid w:val="467001B9"/>
    <w:rsid w:val="467011B7"/>
    <w:rsid w:val="467E7EA2"/>
    <w:rsid w:val="46844F41"/>
    <w:rsid w:val="468B7E6E"/>
    <w:rsid w:val="46972651"/>
    <w:rsid w:val="46A45344"/>
    <w:rsid w:val="46A810C5"/>
    <w:rsid w:val="46BB3A68"/>
    <w:rsid w:val="46DB10C3"/>
    <w:rsid w:val="46DD12D1"/>
    <w:rsid w:val="46E43E1D"/>
    <w:rsid w:val="46ED455C"/>
    <w:rsid w:val="46EF7D75"/>
    <w:rsid w:val="46F163DB"/>
    <w:rsid w:val="46F8036D"/>
    <w:rsid w:val="4705707F"/>
    <w:rsid w:val="47121A49"/>
    <w:rsid w:val="47241B15"/>
    <w:rsid w:val="472467BD"/>
    <w:rsid w:val="472E20FA"/>
    <w:rsid w:val="47427420"/>
    <w:rsid w:val="474539D8"/>
    <w:rsid w:val="474761B2"/>
    <w:rsid w:val="47504DDE"/>
    <w:rsid w:val="47552AB6"/>
    <w:rsid w:val="47570683"/>
    <w:rsid w:val="475B2DA4"/>
    <w:rsid w:val="475C0A8C"/>
    <w:rsid w:val="47600059"/>
    <w:rsid w:val="4761484B"/>
    <w:rsid w:val="47785851"/>
    <w:rsid w:val="477C0D7E"/>
    <w:rsid w:val="47AE19DE"/>
    <w:rsid w:val="47B6552C"/>
    <w:rsid w:val="47CF30AA"/>
    <w:rsid w:val="47EA728A"/>
    <w:rsid w:val="47F0616A"/>
    <w:rsid w:val="47F940D7"/>
    <w:rsid w:val="480C50C4"/>
    <w:rsid w:val="480E4767"/>
    <w:rsid w:val="480E6E4C"/>
    <w:rsid w:val="482D7C77"/>
    <w:rsid w:val="48371F64"/>
    <w:rsid w:val="4848610D"/>
    <w:rsid w:val="48537BC4"/>
    <w:rsid w:val="4860294E"/>
    <w:rsid w:val="48603B4F"/>
    <w:rsid w:val="486B5A3F"/>
    <w:rsid w:val="48760DB3"/>
    <w:rsid w:val="48857E9A"/>
    <w:rsid w:val="488D57CA"/>
    <w:rsid w:val="4897064C"/>
    <w:rsid w:val="489A0207"/>
    <w:rsid w:val="489C2B28"/>
    <w:rsid w:val="48C4431E"/>
    <w:rsid w:val="48D37DDD"/>
    <w:rsid w:val="48DE6F99"/>
    <w:rsid w:val="48EE7E04"/>
    <w:rsid w:val="48F07AA3"/>
    <w:rsid w:val="4902230D"/>
    <w:rsid w:val="490B1621"/>
    <w:rsid w:val="490C30E8"/>
    <w:rsid w:val="490F03CB"/>
    <w:rsid w:val="4914151C"/>
    <w:rsid w:val="49142E3C"/>
    <w:rsid w:val="49165AFE"/>
    <w:rsid w:val="492040AD"/>
    <w:rsid w:val="492E7F6B"/>
    <w:rsid w:val="49334703"/>
    <w:rsid w:val="49344890"/>
    <w:rsid w:val="493A5E25"/>
    <w:rsid w:val="493C58C6"/>
    <w:rsid w:val="49600A00"/>
    <w:rsid w:val="496A618D"/>
    <w:rsid w:val="4978015A"/>
    <w:rsid w:val="49793664"/>
    <w:rsid w:val="49820FE6"/>
    <w:rsid w:val="49821AD8"/>
    <w:rsid w:val="4997045A"/>
    <w:rsid w:val="49A15ED4"/>
    <w:rsid w:val="49A554B7"/>
    <w:rsid w:val="49A92FB8"/>
    <w:rsid w:val="49AD3339"/>
    <w:rsid w:val="49BA72B6"/>
    <w:rsid w:val="49BD260E"/>
    <w:rsid w:val="49BF7FE8"/>
    <w:rsid w:val="49C12BD2"/>
    <w:rsid w:val="49C95341"/>
    <w:rsid w:val="4A054788"/>
    <w:rsid w:val="4A0C7685"/>
    <w:rsid w:val="4A211A5A"/>
    <w:rsid w:val="4A340357"/>
    <w:rsid w:val="4A455871"/>
    <w:rsid w:val="4A461F3D"/>
    <w:rsid w:val="4A583BEE"/>
    <w:rsid w:val="4A5C7F09"/>
    <w:rsid w:val="4A784B80"/>
    <w:rsid w:val="4A816CCD"/>
    <w:rsid w:val="4A917CD4"/>
    <w:rsid w:val="4A95672E"/>
    <w:rsid w:val="4ABF5879"/>
    <w:rsid w:val="4AC760F7"/>
    <w:rsid w:val="4AED4ADF"/>
    <w:rsid w:val="4AEF0357"/>
    <w:rsid w:val="4AF91AC0"/>
    <w:rsid w:val="4AFA3BC0"/>
    <w:rsid w:val="4B172BFC"/>
    <w:rsid w:val="4B181864"/>
    <w:rsid w:val="4B1E191C"/>
    <w:rsid w:val="4B2A3088"/>
    <w:rsid w:val="4B3323C0"/>
    <w:rsid w:val="4B3E1D21"/>
    <w:rsid w:val="4B435AAA"/>
    <w:rsid w:val="4B4429E8"/>
    <w:rsid w:val="4B444BC8"/>
    <w:rsid w:val="4B4D0979"/>
    <w:rsid w:val="4B557160"/>
    <w:rsid w:val="4B603B8B"/>
    <w:rsid w:val="4B605A99"/>
    <w:rsid w:val="4B6A0CFC"/>
    <w:rsid w:val="4B7C4697"/>
    <w:rsid w:val="4B841D27"/>
    <w:rsid w:val="4B8425D1"/>
    <w:rsid w:val="4B856EFB"/>
    <w:rsid w:val="4B8E5EB4"/>
    <w:rsid w:val="4B983936"/>
    <w:rsid w:val="4BA61067"/>
    <w:rsid w:val="4BCC093E"/>
    <w:rsid w:val="4BD14F64"/>
    <w:rsid w:val="4BD73922"/>
    <w:rsid w:val="4BE6033C"/>
    <w:rsid w:val="4BE60F0E"/>
    <w:rsid w:val="4BF2793C"/>
    <w:rsid w:val="4BF7670B"/>
    <w:rsid w:val="4BFA7922"/>
    <w:rsid w:val="4C241CC4"/>
    <w:rsid w:val="4C2656A8"/>
    <w:rsid w:val="4C4660F7"/>
    <w:rsid w:val="4C4E055B"/>
    <w:rsid w:val="4C6465E2"/>
    <w:rsid w:val="4C6D16D9"/>
    <w:rsid w:val="4C701AB6"/>
    <w:rsid w:val="4C9D159B"/>
    <w:rsid w:val="4CA910BF"/>
    <w:rsid w:val="4CB2586B"/>
    <w:rsid w:val="4CB31B15"/>
    <w:rsid w:val="4CB5255D"/>
    <w:rsid w:val="4CB77B86"/>
    <w:rsid w:val="4CB80CA7"/>
    <w:rsid w:val="4CBC07F7"/>
    <w:rsid w:val="4CC669EC"/>
    <w:rsid w:val="4CCD0F47"/>
    <w:rsid w:val="4CD322AF"/>
    <w:rsid w:val="4CD710F7"/>
    <w:rsid w:val="4CE021BC"/>
    <w:rsid w:val="4CED4298"/>
    <w:rsid w:val="4CF35D04"/>
    <w:rsid w:val="4D0570A9"/>
    <w:rsid w:val="4D0C1326"/>
    <w:rsid w:val="4D1907E5"/>
    <w:rsid w:val="4D34561E"/>
    <w:rsid w:val="4D502C19"/>
    <w:rsid w:val="4D5247E7"/>
    <w:rsid w:val="4D673ECB"/>
    <w:rsid w:val="4D736726"/>
    <w:rsid w:val="4D7E4DBB"/>
    <w:rsid w:val="4D970B52"/>
    <w:rsid w:val="4DA17175"/>
    <w:rsid w:val="4DA232F5"/>
    <w:rsid w:val="4DA64E30"/>
    <w:rsid w:val="4DAA1ACF"/>
    <w:rsid w:val="4DC709C8"/>
    <w:rsid w:val="4DC836FD"/>
    <w:rsid w:val="4DCD5F92"/>
    <w:rsid w:val="4DD335A1"/>
    <w:rsid w:val="4DD91780"/>
    <w:rsid w:val="4E0C21DD"/>
    <w:rsid w:val="4E1355E0"/>
    <w:rsid w:val="4E18227A"/>
    <w:rsid w:val="4E1B4EBB"/>
    <w:rsid w:val="4E1E5F2F"/>
    <w:rsid w:val="4E255E7F"/>
    <w:rsid w:val="4E2A62D4"/>
    <w:rsid w:val="4E4B4C14"/>
    <w:rsid w:val="4E50783D"/>
    <w:rsid w:val="4E561E0D"/>
    <w:rsid w:val="4E564F5E"/>
    <w:rsid w:val="4E5975C0"/>
    <w:rsid w:val="4E743807"/>
    <w:rsid w:val="4E787F44"/>
    <w:rsid w:val="4E97046B"/>
    <w:rsid w:val="4EA90EE9"/>
    <w:rsid w:val="4EAA0875"/>
    <w:rsid w:val="4EAA709B"/>
    <w:rsid w:val="4EB3245C"/>
    <w:rsid w:val="4EB47469"/>
    <w:rsid w:val="4EB94357"/>
    <w:rsid w:val="4EC81F7A"/>
    <w:rsid w:val="4ECA3753"/>
    <w:rsid w:val="4ED133F1"/>
    <w:rsid w:val="4ED810F6"/>
    <w:rsid w:val="4EDC3686"/>
    <w:rsid w:val="4EED2C2C"/>
    <w:rsid w:val="4F13583B"/>
    <w:rsid w:val="4F14552B"/>
    <w:rsid w:val="4F196C7D"/>
    <w:rsid w:val="4F2014C4"/>
    <w:rsid w:val="4F227CC8"/>
    <w:rsid w:val="4F386B6F"/>
    <w:rsid w:val="4F3A2A41"/>
    <w:rsid w:val="4F4053AE"/>
    <w:rsid w:val="4F4D6EC7"/>
    <w:rsid w:val="4F69480C"/>
    <w:rsid w:val="4F696AD6"/>
    <w:rsid w:val="4F6E2002"/>
    <w:rsid w:val="4F71018E"/>
    <w:rsid w:val="4F757DDC"/>
    <w:rsid w:val="4F78136D"/>
    <w:rsid w:val="4F880290"/>
    <w:rsid w:val="4F8A189F"/>
    <w:rsid w:val="4F8D1341"/>
    <w:rsid w:val="4F963AC3"/>
    <w:rsid w:val="4F9A1C2B"/>
    <w:rsid w:val="4F9C0F8C"/>
    <w:rsid w:val="4F9D69DE"/>
    <w:rsid w:val="4FA30254"/>
    <w:rsid w:val="4FAB0D70"/>
    <w:rsid w:val="4FBF7A1F"/>
    <w:rsid w:val="4FC34ADE"/>
    <w:rsid w:val="4FDA2E49"/>
    <w:rsid w:val="4FDD550A"/>
    <w:rsid w:val="4FF3481C"/>
    <w:rsid w:val="501718B2"/>
    <w:rsid w:val="502935C1"/>
    <w:rsid w:val="502F698C"/>
    <w:rsid w:val="504E02C7"/>
    <w:rsid w:val="504F01D0"/>
    <w:rsid w:val="504F3280"/>
    <w:rsid w:val="50527EF7"/>
    <w:rsid w:val="505A4045"/>
    <w:rsid w:val="50635A5A"/>
    <w:rsid w:val="506C35FE"/>
    <w:rsid w:val="50793193"/>
    <w:rsid w:val="508068C2"/>
    <w:rsid w:val="50A06EC7"/>
    <w:rsid w:val="50B02761"/>
    <w:rsid w:val="50B11092"/>
    <w:rsid w:val="50BC2C4F"/>
    <w:rsid w:val="50C545A8"/>
    <w:rsid w:val="50C6701E"/>
    <w:rsid w:val="50CA65ED"/>
    <w:rsid w:val="50CB6540"/>
    <w:rsid w:val="50CC2493"/>
    <w:rsid w:val="50CE0ECE"/>
    <w:rsid w:val="50ED1614"/>
    <w:rsid w:val="50F02E5F"/>
    <w:rsid w:val="50F37526"/>
    <w:rsid w:val="50FD4159"/>
    <w:rsid w:val="5101549C"/>
    <w:rsid w:val="510752A8"/>
    <w:rsid w:val="51152EC5"/>
    <w:rsid w:val="512436EB"/>
    <w:rsid w:val="51322A98"/>
    <w:rsid w:val="514425B4"/>
    <w:rsid w:val="51581A81"/>
    <w:rsid w:val="515A6B7F"/>
    <w:rsid w:val="518417BD"/>
    <w:rsid w:val="51855E72"/>
    <w:rsid w:val="51925455"/>
    <w:rsid w:val="51A15B8E"/>
    <w:rsid w:val="51AC197B"/>
    <w:rsid w:val="51D56A3A"/>
    <w:rsid w:val="51DB4267"/>
    <w:rsid w:val="52160768"/>
    <w:rsid w:val="52324FD9"/>
    <w:rsid w:val="52410024"/>
    <w:rsid w:val="524F6F3C"/>
    <w:rsid w:val="52591FF5"/>
    <w:rsid w:val="526444E4"/>
    <w:rsid w:val="52692221"/>
    <w:rsid w:val="52696713"/>
    <w:rsid w:val="527F106F"/>
    <w:rsid w:val="52853B99"/>
    <w:rsid w:val="52A773CB"/>
    <w:rsid w:val="52DB2275"/>
    <w:rsid w:val="52EE778A"/>
    <w:rsid w:val="52EF079F"/>
    <w:rsid w:val="53094C41"/>
    <w:rsid w:val="531A2B63"/>
    <w:rsid w:val="53272946"/>
    <w:rsid w:val="533A24B3"/>
    <w:rsid w:val="53534FF5"/>
    <w:rsid w:val="535940D0"/>
    <w:rsid w:val="5359732B"/>
    <w:rsid w:val="536A3F02"/>
    <w:rsid w:val="538674DD"/>
    <w:rsid w:val="539239F4"/>
    <w:rsid w:val="539C6A27"/>
    <w:rsid w:val="53B05FA4"/>
    <w:rsid w:val="53BA2E8D"/>
    <w:rsid w:val="53C9797F"/>
    <w:rsid w:val="53CF2027"/>
    <w:rsid w:val="53D008B1"/>
    <w:rsid w:val="53D72C26"/>
    <w:rsid w:val="53F01A34"/>
    <w:rsid w:val="53F6446D"/>
    <w:rsid w:val="53FB7535"/>
    <w:rsid w:val="54011776"/>
    <w:rsid w:val="54074A13"/>
    <w:rsid w:val="541072DA"/>
    <w:rsid w:val="54195FDD"/>
    <w:rsid w:val="541A0712"/>
    <w:rsid w:val="54244CAB"/>
    <w:rsid w:val="542A43CD"/>
    <w:rsid w:val="542E70DF"/>
    <w:rsid w:val="542F22AA"/>
    <w:rsid w:val="54326F1A"/>
    <w:rsid w:val="54383638"/>
    <w:rsid w:val="54624D21"/>
    <w:rsid w:val="546D67B3"/>
    <w:rsid w:val="54721E7E"/>
    <w:rsid w:val="5492638E"/>
    <w:rsid w:val="54A232B8"/>
    <w:rsid w:val="54B40236"/>
    <w:rsid w:val="54BB54C6"/>
    <w:rsid w:val="54CB0333"/>
    <w:rsid w:val="54CE2963"/>
    <w:rsid w:val="54E23522"/>
    <w:rsid w:val="54E56AB6"/>
    <w:rsid w:val="54EB1081"/>
    <w:rsid w:val="54EB233E"/>
    <w:rsid w:val="54EE47F9"/>
    <w:rsid w:val="54F82768"/>
    <w:rsid w:val="54FC7D66"/>
    <w:rsid w:val="54FE01A5"/>
    <w:rsid w:val="5518295E"/>
    <w:rsid w:val="551B04D9"/>
    <w:rsid w:val="55233CFA"/>
    <w:rsid w:val="553677C7"/>
    <w:rsid w:val="55461C5F"/>
    <w:rsid w:val="555642FF"/>
    <w:rsid w:val="555B6052"/>
    <w:rsid w:val="557B1460"/>
    <w:rsid w:val="5591052D"/>
    <w:rsid w:val="5599073C"/>
    <w:rsid w:val="55BE3E74"/>
    <w:rsid w:val="55C10165"/>
    <w:rsid w:val="55C465D7"/>
    <w:rsid w:val="55E576EA"/>
    <w:rsid w:val="55EA4016"/>
    <w:rsid w:val="55EB1EED"/>
    <w:rsid w:val="560107F3"/>
    <w:rsid w:val="5604119A"/>
    <w:rsid w:val="560E1F94"/>
    <w:rsid w:val="561B2694"/>
    <w:rsid w:val="56217F08"/>
    <w:rsid w:val="5632657B"/>
    <w:rsid w:val="56397EFF"/>
    <w:rsid w:val="564C5305"/>
    <w:rsid w:val="564E3F05"/>
    <w:rsid w:val="56592CC4"/>
    <w:rsid w:val="5679497A"/>
    <w:rsid w:val="56845004"/>
    <w:rsid w:val="5689335B"/>
    <w:rsid w:val="568A401A"/>
    <w:rsid w:val="5697228A"/>
    <w:rsid w:val="56A812A9"/>
    <w:rsid w:val="56AA1DE4"/>
    <w:rsid w:val="56BC4F6A"/>
    <w:rsid w:val="56CD4FBE"/>
    <w:rsid w:val="56D01E15"/>
    <w:rsid w:val="56DF0B2A"/>
    <w:rsid w:val="56FA0484"/>
    <w:rsid w:val="5701723B"/>
    <w:rsid w:val="57094ACF"/>
    <w:rsid w:val="5715008E"/>
    <w:rsid w:val="572B5672"/>
    <w:rsid w:val="57350840"/>
    <w:rsid w:val="573E52C7"/>
    <w:rsid w:val="57452CD9"/>
    <w:rsid w:val="57454B64"/>
    <w:rsid w:val="575949D0"/>
    <w:rsid w:val="575C41B9"/>
    <w:rsid w:val="578D5901"/>
    <w:rsid w:val="579C38AF"/>
    <w:rsid w:val="57A7477F"/>
    <w:rsid w:val="57B96529"/>
    <w:rsid w:val="57CD1799"/>
    <w:rsid w:val="57CE16A3"/>
    <w:rsid w:val="57DA51A3"/>
    <w:rsid w:val="57EA45B1"/>
    <w:rsid w:val="580362F6"/>
    <w:rsid w:val="58071BC4"/>
    <w:rsid w:val="580841EA"/>
    <w:rsid w:val="5819389A"/>
    <w:rsid w:val="58195BA4"/>
    <w:rsid w:val="581D74F3"/>
    <w:rsid w:val="5838150D"/>
    <w:rsid w:val="583C31AF"/>
    <w:rsid w:val="58623097"/>
    <w:rsid w:val="58691DEA"/>
    <w:rsid w:val="5869584B"/>
    <w:rsid w:val="586A0AD3"/>
    <w:rsid w:val="58733D2E"/>
    <w:rsid w:val="587D7BA9"/>
    <w:rsid w:val="58877FC2"/>
    <w:rsid w:val="58894A32"/>
    <w:rsid w:val="58912C63"/>
    <w:rsid w:val="5898467F"/>
    <w:rsid w:val="58A54036"/>
    <w:rsid w:val="58C930C9"/>
    <w:rsid w:val="58DA58B5"/>
    <w:rsid w:val="58F23165"/>
    <w:rsid w:val="59162D39"/>
    <w:rsid w:val="591E340F"/>
    <w:rsid w:val="596642F4"/>
    <w:rsid w:val="596B6F39"/>
    <w:rsid w:val="596C5BD4"/>
    <w:rsid w:val="59744FFD"/>
    <w:rsid w:val="598243B2"/>
    <w:rsid w:val="59836A28"/>
    <w:rsid w:val="59862F6B"/>
    <w:rsid w:val="598D6049"/>
    <w:rsid w:val="59B27622"/>
    <w:rsid w:val="59C83DE1"/>
    <w:rsid w:val="59CC6CD3"/>
    <w:rsid w:val="59CD1DAB"/>
    <w:rsid w:val="59E01DB6"/>
    <w:rsid w:val="59ED2C8B"/>
    <w:rsid w:val="59F22A5B"/>
    <w:rsid w:val="59F86A07"/>
    <w:rsid w:val="5A181BA0"/>
    <w:rsid w:val="5A186C15"/>
    <w:rsid w:val="5A2B43C9"/>
    <w:rsid w:val="5A3535D1"/>
    <w:rsid w:val="5A4F7239"/>
    <w:rsid w:val="5A530D2D"/>
    <w:rsid w:val="5A5D2B92"/>
    <w:rsid w:val="5A6D326E"/>
    <w:rsid w:val="5A6F5CCA"/>
    <w:rsid w:val="5A7E2033"/>
    <w:rsid w:val="5A9436DA"/>
    <w:rsid w:val="5AA34214"/>
    <w:rsid w:val="5AAB3124"/>
    <w:rsid w:val="5ABC6B9C"/>
    <w:rsid w:val="5AC03EFE"/>
    <w:rsid w:val="5ACF5717"/>
    <w:rsid w:val="5AE545FB"/>
    <w:rsid w:val="5AEB22FF"/>
    <w:rsid w:val="5B087B99"/>
    <w:rsid w:val="5B1D3F8E"/>
    <w:rsid w:val="5B324B56"/>
    <w:rsid w:val="5B3F0DB9"/>
    <w:rsid w:val="5B637688"/>
    <w:rsid w:val="5B766023"/>
    <w:rsid w:val="5B817CB6"/>
    <w:rsid w:val="5B850849"/>
    <w:rsid w:val="5B864488"/>
    <w:rsid w:val="5B9D3299"/>
    <w:rsid w:val="5B9F60E5"/>
    <w:rsid w:val="5BA205BD"/>
    <w:rsid w:val="5BA34269"/>
    <w:rsid w:val="5BA7071E"/>
    <w:rsid w:val="5BAC34B5"/>
    <w:rsid w:val="5BB422E8"/>
    <w:rsid w:val="5BBE29DF"/>
    <w:rsid w:val="5BF17B95"/>
    <w:rsid w:val="5BF620F0"/>
    <w:rsid w:val="5BF76EAD"/>
    <w:rsid w:val="5C096072"/>
    <w:rsid w:val="5C0C4037"/>
    <w:rsid w:val="5C195176"/>
    <w:rsid w:val="5C20445A"/>
    <w:rsid w:val="5C244D94"/>
    <w:rsid w:val="5C2E1EAB"/>
    <w:rsid w:val="5C4C1E0E"/>
    <w:rsid w:val="5C540473"/>
    <w:rsid w:val="5C573BBC"/>
    <w:rsid w:val="5C5806A5"/>
    <w:rsid w:val="5C5B47C4"/>
    <w:rsid w:val="5C613F30"/>
    <w:rsid w:val="5C644077"/>
    <w:rsid w:val="5C690531"/>
    <w:rsid w:val="5C706F44"/>
    <w:rsid w:val="5C725040"/>
    <w:rsid w:val="5C7B3A24"/>
    <w:rsid w:val="5C7D0A8F"/>
    <w:rsid w:val="5C805DDE"/>
    <w:rsid w:val="5C806BEC"/>
    <w:rsid w:val="5C814B25"/>
    <w:rsid w:val="5C894603"/>
    <w:rsid w:val="5C992D5B"/>
    <w:rsid w:val="5CA60CED"/>
    <w:rsid w:val="5CA74598"/>
    <w:rsid w:val="5CAF4F89"/>
    <w:rsid w:val="5CB016C8"/>
    <w:rsid w:val="5CBA44DE"/>
    <w:rsid w:val="5CBC6F17"/>
    <w:rsid w:val="5CC931D0"/>
    <w:rsid w:val="5CEF3097"/>
    <w:rsid w:val="5CF824F9"/>
    <w:rsid w:val="5CF86D2D"/>
    <w:rsid w:val="5CFE53D1"/>
    <w:rsid w:val="5D047D2C"/>
    <w:rsid w:val="5D153086"/>
    <w:rsid w:val="5D177AA3"/>
    <w:rsid w:val="5D2B2CB4"/>
    <w:rsid w:val="5D302764"/>
    <w:rsid w:val="5D3745DF"/>
    <w:rsid w:val="5D376C69"/>
    <w:rsid w:val="5D445FAE"/>
    <w:rsid w:val="5D5910F4"/>
    <w:rsid w:val="5D5B6586"/>
    <w:rsid w:val="5D760DA3"/>
    <w:rsid w:val="5D904CE7"/>
    <w:rsid w:val="5D9F4852"/>
    <w:rsid w:val="5DB25ED3"/>
    <w:rsid w:val="5DBA5AF1"/>
    <w:rsid w:val="5DC02273"/>
    <w:rsid w:val="5DC518BB"/>
    <w:rsid w:val="5DCA0181"/>
    <w:rsid w:val="5DD040F8"/>
    <w:rsid w:val="5DD34EB8"/>
    <w:rsid w:val="5DD71FEC"/>
    <w:rsid w:val="5DD9744C"/>
    <w:rsid w:val="5DD9760D"/>
    <w:rsid w:val="5DDB6DB6"/>
    <w:rsid w:val="5DED21B8"/>
    <w:rsid w:val="5DEE0147"/>
    <w:rsid w:val="5DF103AA"/>
    <w:rsid w:val="5DF75A85"/>
    <w:rsid w:val="5E231B23"/>
    <w:rsid w:val="5E31053D"/>
    <w:rsid w:val="5E3B7705"/>
    <w:rsid w:val="5E431EF6"/>
    <w:rsid w:val="5E47085B"/>
    <w:rsid w:val="5E4D4B16"/>
    <w:rsid w:val="5E4D573C"/>
    <w:rsid w:val="5E550C3D"/>
    <w:rsid w:val="5E5753C4"/>
    <w:rsid w:val="5E687FE1"/>
    <w:rsid w:val="5E6958E5"/>
    <w:rsid w:val="5E7B2F7B"/>
    <w:rsid w:val="5E85184C"/>
    <w:rsid w:val="5E8D36D0"/>
    <w:rsid w:val="5EB8679B"/>
    <w:rsid w:val="5EBB22C5"/>
    <w:rsid w:val="5EEF7524"/>
    <w:rsid w:val="5F190088"/>
    <w:rsid w:val="5F21437E"/>
    <w:rsid w:val="5F2C4D3D"/>
    <w:rsid w:val="5F2E2F86"/>
    <w:rsid w:val="5F5F2531"/>
    <w:rsid w:val="5F666914"/>
    <w:rsid w:val="5F8304D3"/>
    <w:rsid w:val="5F884FAE"/>
    <w:rsid w:val="5FB306AC"/>
    <w:rsid w:val="5FB47983"/>
    <w:rsid w:val="5FB81203"/>
    <w:rsid w:val="5FDD304A"/>
    <w:rsid w:val="5FDE26C3"/>
    <w:rsid w:val="5FE40A19"/>
    <w:rsid w:val="5FEB7F5F"/>
    <w:rsid w:val="5FF62802"/>
    <w:rsid w:val="5FF737DF"/>
    <w:rsid w:val="5FFC074D"/>
    <w:rsid w:val="6002480C"/>
    <w:rsid w:val="60160CEA"/>
    <w:rsid w:val="601E0A1F"/>
    <w:rsid w:val="6031360E"/>
    <w:rsid w:val="605850D3"/>
    <w:rsid w:val="605912E2"/>
    <w:rsid w:val="6063690B"/>
    <w:rsid w:val="606C166C"/>
    <w:rsid w:val="606F0DB0"/>
    <w:rsid w:val="607836C5"/>
    <w:rsid w:val="60855B0D"/>
    <w:rsid w:val="608C398C"/>
    <w:rsid w:val="608D0D59"/>
    <w:rsid w:val="60A036FA"/>
    <w:rsid w:val="60AB5D3E"/>
    <w:rsid w:val="60CA4620"/>
    <w:rsid w:val="60DA14D1"/>
    <w:rsid w:val="60EC2905"/>
    <w:rsid w:val="61144265"/>
    <w:rsid w:val="611724B6"/>
    <w:rsid w:val="611F0735"/>
    <w:rsid w:val="612E71C5"/>
    <w:rsid w:val="6133219E"/>
    <w:rsid w:val="61392C84"/>
    <w:rsid w:val="613C5709"/>
    <w:rsid w:val="61515B06"/>
    <w:rsid w:val="61527B84"/>
    <w:rsid w:val="615764BD"/>
    <w:rsid w:val="61672CA5"/>
    <w:rsid w:val="61744CCD"/>
    <w:rsid w:val="617B5D74"/>
    <w:rsid w:val="617C4790"/>
    <w:rsid w:val="617F79FF"/>
    <w:rsid w:val="619517A2"/>
    <w:rsid w:val="61B03F86"/>
    <w:rsid w:val="61B61FFA"/>
    <w:rsid w:val="61B8317B"/>
    <w:rsid w:val="61C4492B"/>
    <w:rsid w:val="61E16E08"/>
    <w:rsid w:val="61EE23EB"/>
    <w:rsid w:val="61F200BF"/>
    <w:rsid w:val="61F91B0B"/>
    <w:rsid w:val="61FD34E9"/>
    <w:rsid w:val="6206637D"/>
    <w:rsid w:val="622F4E93"/>
    <w:rsid w:val="623944B1"/>
    <w:rsid w:val="623C300A"/>
    <w:rsid w:val="62782C93"/>
    <w:rsid w:val="627B334C"/>
    <w:rsid w:val="627D0100"/>
    <w:rsid w:val="62860A66"/>
    <w:rsid w:val="62A1317A"/>
    <w:rsid w:val="62A4173C"/>
    <w:rsid w:val="62B4750E"/>
    <w:rsid w:val="62C43E42"/>
    <w:rsid w:val="62C72814"/>
    <w:rsid w:val="62DD3F59"/>
    <w:rsid w:val="62E04481"/>
    <w:rsid w:val="62E05B52"/>
    <w:rsid w:val="62E82A08"/>
    <w:rsid w:val="62EB5B90"/>
    <w:rsid w:val="631853E7"/>
    <w:rsid w:val="63625FDD"/>
    <w:rsid w:val="636F4DF8"/>
    <w:rsid w:val="637A5FA6"/>
    <w:rsid w:val="637A7431"/>
    <w:rsid w:val="638224B7"/>
    <w:rsid w:val="639D4DF6"/>
    <w:rsid w:val="63B749BC"/>
    <w:rsid w:val="63D5455E"/>
    <w:rsid w:val="63D56DC3"/>
    <w:rsid w:val="63D714CF"/>
    <w:rsid w:val="63D71540"/>
    <w:rsid w:val="63E3213F"/>
    <w:rsid w:val="63E63785"/>
    <w:rsid w:val="63E640A6"/>
    <w:rsid w:val="63E76807"/>
    <w:rsid w:val="63EB2511"/>
    <w:rsid w:val="63EB4AF2"/>
    <w:rsid w:val="63F77E3A"/>
    <w:rsid w:val="64076BB7"/>
    <w:rsid w:val="640F18EE"/>
    <w:rsid w:val="642452CC"/>
    <w:rsid w:val="642E5360"/>
    <w:rsid w:val="643C56EC"/>
    <w:rsid w:val="64662AED"/>
    <w:rsid w:val="646B6A72"/>
    <w:rsid w:val="647172A7"/>
    <w:rsid w:val="6482303A"/>
    <w:rsid w:val="64967D77"/>
    <w:rsid w:val="64981FB9"/>
    <w:rsid w:val="64A26B48"/>
    <w:rsid w:val="64B65921"/>
    <w:rsid w:val="64B8767B"/>
    <w:rsid w:val="64CA2CC1"/>
    <w:rsid w:val="64CB3FA7"/>
    <w:rsid w:val="64E10869"/>
    <w:rsid w:val="650233B0"/>
    <w:rsid w:val="65211173"/>
    <w:rsid w:val="653B3C04"/>
    <w:rsid w:val="656F0B05"/>
    <w:rsid w:val="6578477C"/>
    <w:rsid w:val="657E08D7"/>
    <w:rsid w:val="657E3D4B"/>
    <w:rsid w:val="657F01C8"/>
    <w:rsid w:val="6597122F"/>
    <w:rsid w:val="659A3F53"/>
    <w:rsid w:val="659E1AA4"/>
    <w:rsid w:val="65A938C8"/>
    <w:rsid w:val="65C7645E"/>
    <w:rsid w:val="65CC6D2E"/>
    <w:rsid w:val="65DF2013"/>
    <w:rsid w:val="65EA0558"/>
    <w:rsid w:val="6605640B"/>
    <w:rsid w:val="661C4803"/>
    <w:rsid w:val="661E361F"/>
    <w:rsid w:val="661F3D6E"/>
    <w:rsid w:val="662B4E77"/>
    <w:rsid w:val="663554C9"/>
    <w:rsid w:val="66371AC5"/>
    <w:rsid w:val="663C06CD"/>
    <w:rsid w:val="664277A1"/>
    <w:rsid w:val="6646604B"/>
    <w:rsid w:val="664F0359"/>
    <w:rsid w:val="6652794B"/>
    <w:rsid w:val="66563085"/>
    <w:rsid w:val="665C7DB5"/>
    <w:rsid w:val="66676E52"/>
    <w:rsid w:val="66727BA1"/>
    <w:rsid w:val="667E1CCE"/>
    <w:rsid w:val="668077DB"/>
    <w:rsid w:val="66831DCE"/>
    <w:rsid w:val="66961EF3"/>
    <w:rsid w:val="669B6DBB"/>
    <w:rsid w:val="66A30298"/>
    <w:rsid w:val="66B22C81"/>
    <w:rsid w:val="66B81788"/>
    <w:rsid w:val="66C70A8C"/>
    <w:rsid w:val="66D01248"/>
    <w:rsid w:val="66F07906"/>
    <w:rsid w:val="66FA7DCE"/>
    <w:rsid w:val="66FB78A4"/>
    <w:rsid w:val="66FD3923"/>
    <w:rsid w:val="670E421B"/>
    <w:rsid w:val="67183F97"/>
    <w:rsid w:val="67241C35"/>
    <w:rsid w:val="672B44CC"/>
    <w:rsid w:val="67397598"/>
    <w:rsid w:val="6740363F"/>
    <w:rsid w:val="67424C6B"/>
    <w:rsid w:val="674375A3"/>
    <w:rsid w:val="67450325"/>
    <w:rsid w:val="67453DD5"/>
    <w:rsid w:val="675030B4"/>
    <w:rsid w:val="67682C7A"/>
    <w:rsid w:val="676E1A48"/>
    <w:rsid w:val="67830D1C"/>
    <w:rsid w:val="678F32D5"/>
    <w:rsid w:val="67912B21"/>
    <w:rsid w:val="67975675"/>
    <w:rsid w:val="67A029E9"/>
    <w:rsid w:val="67A90AB8"/>
    <w:rsid w:val="67AC1818"/>
    <w:rsid w:val="67AD13BC"/>
    <w:rsid w:val="67C05E55"/>
    <w:rsid w:val="67CE1017"/>
    <w:rsid w:val="67CE68BC"/>
    <w:rsid w:val="67DA7E1C"/>
    <w:rsid w:val="67E11B07"/>
    <w:rsid w:val="67E80AE0"/>
    <w:rsid w:val="67EC3B0D"/>
    <w:rsid w:val="67F109C6"/>
    <w:rsid w:val="67FE1299"/>
    <w:rsid w:val="680D5765"/>
    <w:rsid w:val="6825025A"/>
    <w:rsid w:val="68331594"/>
    <w:rsid w:val="68365831"/>
    <w:rsid w:val="68511A9D"/>
    <w:rsid w:val="68570403"/>
    <w:rsid w:val="68580C6C"/>
    <w:rsid w:val="685B01AB"/>
    <w:rsid w:val="68616506"/>
    <w:rsid w:val="68723F97"/>
    <w:rsid w:val="68796A12"/>
    <w:rsid w:val="68863A11"/>
    <w:rsid w:val="689638CE"/>
    <w:rsid w:val="689B56ED"/>
    <w:rsid w:val="689F1703"/>
    <w:rsid w:val="68A429B6"/>
    <w:rsid w:val="68AA05D9"/>
    <w:rsid w:val="68C12433"/>
    <w:rsid w:val="68C373D5"/>
    <w:rsid w:val="68C8068F"/>
    <w:rsid w:val="68E5323D"/>
    <w:rsid w:val="68F20894"/>
    <w:rsid w:val="68F442DC"/>
    <w:rsid w:val="690B0268"/>
    <w:rsid w:val="691A3BFB"/>
    <w:rsid w:val="693131D6"/>
    <w:rsid w:val="694925A7"/>
    <w:rsid w:val="694F0020"/>
    <w:rsid w:val="695D4B06"/>
    <w:rsid w:val="696E4B4E"/>
    <w:rsid w:val="69702A48"/>
    <w:rsid w:val="69743318"/>
    <w:rsid w:val="69751E61"/>
    <w:rsid w:val="697B7ABA"/>
    <w:rsid w:val="697E3CD3"/>
    <w:rsid w:val="69873285"/>
    <w:rsid w:val="69A05FC6"/>
    <w:rsid w:val="69A5699A"/>
    <w:rsid w:val="69AA1E18"/>
    <w:rsid w:val="69C0059A"/>
    <w:rsid w:val="69CD6BD9"/>
    <w:rsid w:val="69DA3637"/>
    <w:rsid w:val="69E33260"/>
    <w:rsid w:val="69EE5C93"/>
    <w:rsid w:val="69F03B9D"/>
    <w:rsid w:val="69F17D2D"/>
    <w:rsid w:val="69F2461F"/>
    <w:rsid w:val="6A0875DC"/>
    <w:rsid w:val="6A0B61C2"/>
    <w:rsid w:val="6A105C2D"/>
    <w:rsid w:val="6A175791"/>
    <w:rsid w:val="6A1B52CC"/>
    <w:rsid w:val="6A2748A5"/>
    <w:rsid w:val="6A381F30"/>
    <w:rsid w:val="6A4B0471"/>
    <w:rsid w:val="6A4E6791"/>
    <w:rsid w:val="6A541013"/>
    <w:rsid w:val="6A5457E9"/>
    <w:rsid w:val="6A5E101B"/>
    <w:rsid w:val="6A834635"/>
    <w:rsid w:val="6A895810"/>
    <w:rsid w:val="6A945D5C"/>
    <w:rsid w:val="6A9D77CE"/>
    <w:rsid w:val="6AB3398E"/>
    <w:rsid w:val="6ACC009C"/>
    <w:rsid w:val="6AD15589"/>
    <w:rsid w:val="6AEE5C88"/>
    <w:rsid w:val="6AF16F03"/>
    <w:rsid w:val="6B0654A9"/>
    <w:rsid w:val="6B0F71F6"/>
    <w:rsid w:val="6B162383"/>
    <w:rsid w:val="6B216562"/>
    <w:rsid w:val="6B277A4C"/>
    <w:rsid w:val="6B3F1954"/>
    <w:rsid w:val="6B6D1CC0"/>
    <w:rsid w:val="6B6F4EB9"/>
    <w:rsid w:val="6B7A6DE6"/>
    <w:rsid w:val="6B7B0849"/>
    <w:rsid w:val="6B8D58DA"/>
    <w:rsid w:val="6B96391A"/>
    <w:rsid w:val="6B996E2B"/>
    <w:rsid w:val="6B9E44A6"/>
    <w:rsid w:val="6BAC659F"/>
    <w:rsid w:val="6BAD0116"/>
    <w:rsid w:val="6BBC1A36"/>
    <w:rsid w:val="6BC92C26"/>
    <w:rsid w:val="6BCB6E64"/>
    <w:rsid w:val="6BCE4EB6"/>
    <w:rsid w:val="6BE51A33"/>
    <w:rsid w:val="6BFF1251"/>
    <w:rsid w:val="6C210BAA"/>
    <w:rsid w:val="6C2465F4"/>
    <w:rsid w:val="6C2B7179"/>
    <w:rsid w:val="6C3A5E7B"/>
    <w:rsid w:val="6C4046A9"/>
    <w:rsid w:val="6C4E7396"/>
    <w:rsid w:val="6C5022EF"/>
    <w:rsid w:val="6C5C5FF0"/>
    <w:rsid w:val="6C684A32"/>
    <w:rsid w:val="6C7E5489"/>
    <w:rsid w:val="6C7F12B5"/>
    <w:rsid w:val="6C9A2D5A"/>
    <w:rsid w:val="6C9F30DE"/>
    <w:rsid w:val="6CA1591C"/>
    <w:rsid w:val="6CB97E25"/>
    <w:rsid w:val="6CBD3AC1"/>
    <w:rsid w:val="6CC454C5"/>
    <w:rsid w:val="6CCD3A47"/>
    <w:rsid w:val="6CD44759"/>
    <w:rsid w:val="6CD70D9C"/>
    <w:rsid w:val="6CE352A9"/>
    <w:rsid w:val="6CE82B48"/>
    <w:rsid w:val="6CF77F03"/>
    <w:rsid w:val="6D0216E0"/>
    <w:rsid w:val="6D0A194F"/>
    <w:rsid w:val="6D0E6708"/>
    <w:rsid w:val="6D0F2B98"/>
    <w:rsid w:val="6D0F5D5F"/>
    <w:rsid w:val="6D18197D"/>
    <w:rsid w:val="6D1C428C"/>
    <w:rsid w:val="6D3F5B71"/>
    <w:rsid w:val="6D4A098E"/>
    <w:rsid w:val="6D4D7028"/>
    <w:rsid w:val="6D640E1E"/>
    <w:rsid w:val="6D6C353F"/>
    <w:rsid w:val="6D6C56D2"/>
    <w:rsid w:val="6D7C741B"/>
    <w:rsid w:val="6D7D395A"/>
    <w:rsid w:val="6D816AE6"/>
    <w:rsid w:val="6D8534A9"/>
    <w:rsid w:val="6D897AE8"/>
    <w:rsid w:val="6D9E788E"/>
    <w:rsid w:val="6D9F4B7C"/>
    <w:rsid w:val="6DC71FDC"/>
    <w:rsid w:val="6DD34F3D"/>
    <w:rsid w:val="6DD447B6"/>
    <w:rsid w:val="6DD902AC"/>
    <w:rsid w:val="6DE26910"/>
    <w:rsid w:val="6DEF7116"/>
    <w:rsid w:val="6DF4441E"/>
    <w:rsid w:val="6DF77A2D"/>
    <w:rsid w:val="6E0C2736"/>
    <w:rsid w:val="6E0E5B84"/>
    <w:rsid w:val="6E140F73"/>
    <w:rsid w:val="6E150746"/>
    <w:rsid w:val="6E31216C"/>
    <w:rsid w:val="6E407516"/>
    <w:rsid w:val="6E41193A"/>
    <w:rsid w:val="6E4B6FAF"/>
    <w:rsid w:val="6E623D87"/>
    <w:rsid w:val="6E692B66"/>
    <w:rsid w:val="6E6B143D"/>
    <w:rsid w:val="6E9024F2"/>
    <w:rsid w:val="6E922E2B"/>
    <w:rsid w:val="6E9662D3"/>
    <w:rsid w:val="6E9E0587"/>
    <w:rsid w:val="6EAC3E68"/>
    <w:rsid w:val="6EC211F2"/>
    <w:rsid w:val="6EC43D0B"/>
    <w:rsid w:val="6ED37F05"/>
    <w:rsid w:val="6ED92685"/>
    <w:rsid w:val="6EDD3AD7"/>
    <w:rsid w:val="6EDF7599"/>
    <w:rsid w:val="6EE4766A"/>
    <w:rsid w:val="6F0C571D"/>
    <w:rsid w:val="6F296A6C"/>
    <w:rsid w:val="6F300658"/>
    <w:rsid w:val="6F347B87"/>
    <w:rsid w:val="6F37397A"/>
    <w:rsid w:val="6F673B2D"/>
    <w:rsid w:val="6F8E52D2"/>
    <w:rsid w:val="6F977AA3"/>
    <w:rsid w:val="6FC51295"/>
    <w:rsid w:val="6FD4417C"/>
    <w:rsid w:val="6FDF33AF"/>
    <w:rsid w:val="6FE70BE3"/>
    <w:rsid w:val="6FF5415A"/>
    <w:rsid w:val="6FF91CA3"/>
    <w:rsid w:val="70127F02"/>
    <w:rsid w:val="701A2A94"/>
    <w:rsid w:val="701D395A"/>
    <w:rsid w:val="701D4AEC"/>
    <w:rsid w:val="70292F88"/>
    <w:rsid w:val="70314580"/>
    <w:rsid w:val="70395398"/>
    <w:rsid w:val="703E6AA7"/>
    <w:rsid w:val="70443A24"/>
    <w:rsid w:val="705804F9"/>
    <w:rsid w:val="705C52A0"/>
    <w:rsid w:val="705F5ADF"/>
    <w:rsid w:val="706558DC"/>
    <w:rsid w:val="70656CA4"/>
    <w:rsid w:val="707D4BBF"/>
    <w:rsid w:val="70825BFC"/>
    <w:rsid w:val="708531F2"/>
    <w:rsid w:val="708755BA"/>
    <w:rsid w:val="708C4300"/>
    <w:rsid w:val="708D47EA"/>
    <w:rsid w:val="709078C0"/>
    <w:rsid w:val="70A11D5B"/>
    <w:rsid w:val="70AE4E9E"/>
    <w:rsid w:val="70B359E9"/>
    <w:rsid w:val="70B750DB"/>
    <w:rsid w:val="70C019B0"/>
    <w:rsid w:val="70C70D13"/>
    <w:rsid w:val="70E024DF"/>
    <w:rsid w:val="70E76B96"/>
    <w:rsid w:val="71092D94"/>
    <w:rsid w:val="710D778C"/>
    <w:rsid w:val="71167177"/>
    <w:rsid w:val="71185FC4"/>
    <w:rsid w:val="711E2CA5"/>
    <w:rsid w:val="712004D5"/>
    <w:rsid w:val="71200B85"/>
    <w:rsid w:val="71271EB1"/>
    <w:rsid w:val="712E06F3"/>
    <w:rsid w:val="712E79A7"/>
    <w:rsid w:val="71351BF4"/>
    <w:rsid w:val="713B70C4"/>
    <w:rsid w:val="714B524E"/>
    <w:rsid w:val="714D1BD8"/>
    <w:rsid w:val="71592B6A"/>
    <w:rsid w:val="71646BEE"/>
    <w:rsid w:val="7168595A"/>
    <w:rsid w:val="718130C0"/>
    <w:rsid w:val="71866F32"/>
    <w:rsid w:val="71886B85"/>
    <w:rsid w:val="719C6A7E"/>
    <w:rsid w:val="71AF6C7A"/>
    <w:rsid w:val="71BF0DA0"/>
    <w:rsid w:val="71D46313"/>
    <w:rsid w:val="71D606B3"/>
    <w:rsid w:val="71ED037B"/>
    <w:rsid w:val="720D5DD3"/>
    <w:rsid w:val="721331BB"/>
    <w:rsid w:val="72184F6E"/>
    <w:rsid w:val="72585A38"/>
    <w:rsid w:val="725F149A"/>
    <w:rsid w:val="72650CF0"/>
    <w:rsid w:val="72660C3C"/>
    <w:rsid w:val="726E3D4F"/>
    <w:rsid w:val="72894143"/>
    <w:rsid w:val="72910F49"/>
    <w:rsid w:val="72921D7A"/>
    <w:rsid w:val="72A2293A"/>
    <w:rsid w:val="72AE3BC8"/>
    <w:rsid w:val="72C70245"/>
    <w:rsid w:val="72CD263F"/>
    <w:rsid w:val="72D57281"/>
    <w:rsid w:val="72DC48DB"/>
    <w:rsid w:val="72E06B57"/>
    <w:rsid w:val="72E10A8B"/>
    <w:rsid w:val="72E15B8C"/>
    <w:rsid w:val="731320D4"/>
    <w:rsid w:val="731E5A7C"/>
    <w:rsid w:val="731F014D"/>
    <w:rsid w:val="73263335"/>
    <w:rsid w:val="73276F1F"/>
    <w:rsid w:val="7328685E"/>
    <w:rsid w:val="732F0E2C"/>
    <w:rsid w:val="73334DD7"/>
    <w:rsid w:val="733563B7"/>
    <w:rsid w:val="734B664C"/>
    <w:rsid w:val="73600EC0"/>
    <w:rsid w:val="73616CE2"/>
    <w:rsid w:val="73663F4D"/>
    <w:rsid w:val="73837DC5"/>
    <w:rsid w:val="73961B3E"/>
    <w:rsid w:val="73B32E46"/>
    <w:rsid w:val="73BA3B34"/>
    <w:rsid w:val="73C42C21"/>
    <w:rsid w:val="73CD667D"/>
    <w:rsid w:val="73D86CF8"/>
    <w:rsid w:val="73E22D3A"/>
    <w:rsid w:val="73E262D9"/>
    <w:rsid w:val="74052B8F"/>
    <w:rsid w:val="74074FAC"/>
    <w:rsid w:val="74145632"/>
    <w:rsid w:val="74182BEE"/>
    <w:rsid w:val="741F383A"/>
    <w:rsid w:val="742E621B"/>
    <w:rsid w:val="743C7570"/>
    <w:rsid w:val="7442311A"/>
    <w:rsid w:val="74462ABD"/>
    <w:rsid w:val="744F405D"/>
    <w:rsid w:val="74501E27"/>
    <w:rsid w:val="746259E3"/>
    <w:rsid w:val="746926AD"/>
    <w:rsid w:val="74692F48"/>
    <w:rsid w:val="74842117"/>
    <w:rsid w:val="748962E5"/>
    <w:rsid w:val="748A4C7E"/>
    <w:rsid w:val="749645AB"/>
    <w:rsid w:val="749965E0"/>
    <w:rsid w:val="749D37FA"/>
    <w:rsid w:val="74AF1873"/>
    <w:rsid w:val="74B57C76"/>
    <w:rsid w:val="74C2392A"/>
    <w:rsid w:val="74C61ABB"/>
    <w:rsid w:val="74CA2ABF"/>
    <w:rsid w:val="74E97EBA"/>
    <w:rsid w:val="74FA704E"/>
    <w:rsid w:val="74FF1EB4"/>
    <w:rsid w:val="75060C77"/>
    <w:rsid w:val="751B4F66"/>
    <w:rsid w:val="752418D4"/>
    <w:rsid w:val="754C0824"/>
    <w:rsid w:val="755121B1"/>
    <w:rsid w:val="75532FB0"/>
    <w:rsid w:val="755A685D"/>
    <w:rsid w:val="756D166D"/>
    <w:rsid w:val="757539F3"/>
    <w:rsid w:val="75765D92"/>
    <w:rsid w:val="75835C78"/>
    <w:rsid w:val="758617A8"/>
    <w:rsid w:val="758F2FC0"/>
    <w:rsid w:val="759702D0"/>
    <w:rsid w:val="759C3928"/>
    <w:rsid w:val="759D7B65"/>
    <w:rsid w:val="759E5564"/>
    <w:rsid w:val="75A03ADD"/>
    <w:rsid w:val="75B32FD8"/>
    <w:rsid w:val="75B720EC"/>
    <w:rsid w:val="75CC2956"/>
    <w:rsid w:val="75DB3900"/>
    <w:rsid w:val="75E1250B"/>
    <w:rsid w:val="75FA36BC"/>
    <w:rsid w:val="761505AA"/>
    <w:rsid w:val="76253D17"/>
    <w:rsid w:val="762B33E2"/>
    <w:rsid w:val="764F7E68"/>
    <w:rsid w:val="76671484"/>
    <w:rsid w:val="766C5B4E"/>
    <w:rsid w:val="76906E8B"/>
    <w:rsid w:val="76AF74F4"/>
    <w:rsid w:val="76B419D3"/>
    <w:rsid w:val="76C40E78"/>
    <w:rsid w:val="76CB5D21"/>
    <w:rsid w:val="76EA5296"/>
    <w:rsid w:val="77004369"/>
    <w:rsid w:val="771B5867"/>
    <w:rsid w:val="771F4E2C"/>
    <w:rsid w:val="77274409"/>
    <w:rsid w:val="77373C24"/>
    <w:rsid w:val="774978D5"/>
    <w:rsid w:val="774E446C"/>
    <w:rsid w:val="77514DE7"/>
    <w:rsid w:val="77584C4A"/>
    <w:rsid w:val="775E0D52"/>
    <w:rsid w:val="775F4279"/>
    <w:rsid w:val="77703CB9"/>
    <w:rsid w:val="77770A51"/>
    <w:rsid w:val="777B3172"/>
    <w:rsid w:val="77854678"/>
    <w:rsid w:val="77902163"/>
    <w:rsid w:val="779F3575"/>
    <w:rsid w:val="77A57496"/>
    <w:rsid w:val="77AC586B"/>
    <w:rsid w:val="77BE202E"/>
    <w:rsid w:val="77DA121A"/>
    <w:rsid w:val="77DF694A"/>
    <w:rsid w:val="77F02960"/>
    <w:rsid w:val="77F411B2"/>
    <w:rsid w:val="780F268E"/>
    <w:rsid w:val="78104026"/>
    <w:rsid w:val="78117A75"/>
    <w:rsid w:val="781677A5"/>
    <w:rsid w:val="783D1889"/>
    <w:rsid w:val="783E3AD3"/>
    <w:rsid w:val="78427895"/>
    <w:rsid w:val="78446B04"/>
    <w:rsid w:val="784D069C"/>
    <w:rsid w:val="785B75A2"/>
    <w:rsid w:val="786C7A79"/>
    <w:rsid w:val="78757415"/>
    <w:rsid w:val="78792F12"/>
    <w:rsid w:val="787E7AC5"/>
    <w:rsid w:val="788C78D0"/>
    <w:rsid w:val="78A6516C"/>
    <w:rsid w:val="78AA7DC3"/>
    <w:rsid w:val="78B94248"/>
    <w:rsid w:val="78C61C4C"/>
    <w:rsid w:val="78CE6DEA"/>
    <w:rsid w:val="78D10A80"/>
    <w:rsid w:val="78D17448"/>
    <w:rsid w:val="78D97769"/>
    <w:rsid w:val="78DF6CF6"/>
    <w:rsid w:val="78E23F85"/>
    <w:rsid w:val="78E52A0D"/>
    <w:rsid w:val="78E85A98"/>
    <w:rsid w:val="78EB3A29"/>
    <w:rsid w:val="78FB4DEB"/>
    <w:rsid w:val="790A5A7F"/>
    <w:rsid w:val="790B31C1"/>
    <w:rsid w:val="792D7886"/>
    <w:rsid w:val="79317B18"/>
    <w:rsid w:val="79381345"/>
    <w:rsid w:val="794C68AA"/>
    <w:rsid w:val="795C29E6"/>
    <w:rsid w:val="79752FCF"/>
    <w:rsid w:val="797E11B0"/>
    <w:rsid w:val="798A1359"/>
    <w:rsid w:val="7993661E"/>
    <w:rsid w:val="799620D6"/>
    <w:rsid w:val="799D7772"/>
    <w:rsid w:val="79A04071"/>
    <w:rsid w:val="79A13454"/>
    <w:rsid w:val="79B71BC4"/>
    <w:rsid w:val="79BE37F3"/>
    <w:rsid w:val="79BF4AD9"/>
    <w:rsid w:val="79C425B9"/>
    <w:rsid w:val="79CB20C6"/>
    <w:rsid w:val="79D44A56"/>
    <w:rsid w:val="79DD559F"/>
    <w:rsid w:val="79EC3DAD"/>
    <w:rsid w:val="7A016776"/>
    <w:rsid w:val="7A075357"/>
    <w:rsid w:val="7A1C7158"/>
    <w:rsid w:val="7A2C1A99"/>
    <w:rsid w:val="7A357C44"/>
    <w:rsid w:val="7A3A0983"/>
    <w:rsid w:val="7A516845"/>
    <w:rsid w:val="7A6918E4"/>
    <w:rsid w:val="7A696F4A"/>
    <w:rsid w:val="7A8C5F0F"/>
    <w:rsid w:val="7A8E4DC2"/>
    <w:rsid w:val="7A8E6DF8"/>
    <w:rsid w:val="7AA8242C"/>
    <w:rsid w:val="7AAB5F32"/>
    <w:rsid w:val="7AB462B5"/>
    <w:rsid w:val="7ABC4A73"/>
    <w:rsid w:val="7ACB6B04"/>
    <w:rsid w:val="7AD67262"/>
    <w:rsid w:val="7AF63018"/>
    <w:rsid w:val="7AFD4FF1"/>
    <w:rsid w:val="7B1240BF"/>
    <w:rsid w:val="7B2238D0"/>
    <w:rsid w:val="7B324E7B"/>
    <w:rsid w:val="7B36286F"/>
    <w:rsid w:val="7B3C61FF"/>
    <w:rsid w:val="7B4F2FAA"/>
    <w:rsid w:val="7B571057"/>
    <w:rsid w:val="7B5F5947"/>
    <w:rsid w:val="7B6E6A30"/>
    <w:rsid w:val="7B8479EF"/>
    <w:rsid w:val="7B886CD3"/>
    <w:rsid w:val="7B996EB6"/>
    <w:rsid w:val="7B9B74F7"/>
    <w:rsid w:val="7B9D2152"/>
    <w:rsid w:val="7B9E512B"/>
    <w:rsid w:val="7BA50646"/>
    <w:rsid w:val="7BAA452E"/>
    <w:rsid w:val="7BB47880"/>
    <w:rsid w:val="7BBA5BFA"/>
    <w:rsid w:val="7BD22183"/>
    <w:rsid w:val="7BD60893"/>
    <w:rsid w:val="7BE52087"/>
    <w:rsid w:val="7BF75820"/>
    <w:rsid w:val="7BF9055E"/>
    <w:rsid w:val="7BFD4686"/>
    <w:rsid w:val="7C225830"/>
    <w:rsid w:val="7C2A5B94"/>
    <w:rsid w:val="7C2E1CA4"/>
    <w:rsid w:val="7C374B77"/>
    <w:rsid w:val="7C3F2C65"/>
    <w:rsid w:val="7C4A6473"/>
    <w:rsid w:val="7C5024FD"/>
    <w:rsid w:val="7C6C4074"/>
    <w:rsid w:val="7C6D0303"/>
    <w:rsid w:val="7C780709"/>
    <w:rsid w:val="7C8831B1"/>
    <w:rsid w:val="7C895A12"/>
    <w:rsid w:val="7C896BD7"/>
    <w:rsid w:val="7CC6113C"/>
    <w:rsid w:val="7CE642F5"/>
    <w:rsid w:val="7CFE70DB"/>
    <w:rsid w:val="7D0A46E2"/>
    <w:rsid w:val="7D13559C"/>
    <w:rsid w:val="7D19647F"/>
    <w:rsid w:val="7D255070"/>
    <w:rsid w:val="7D282F70"/>
    <w:rsid w:val="7D4C11F0"/>
    <w:rsid w:val="7D6C0093"/>
    <w:rsid w:val="7D715862"/>
    <w:rsid w:val="7D741DF3"/>
    <w:rsid w:val="7D811841"/>
    <w:rsid w:val="7D82563E"/>
    <w:rsid w:val="7D845680"/>
    <w:rsid w:val="7D870E70"/>
    <w:rsid w:val="7DAD79A0"/>
    <w:rsid w:val="7DB161A3"/>
    <w:rsid w:val="7DD65B9F"/>
    <w:rsid w:val="7DD84377"/>
    <w:rsid w:val="7DE23314"/>
    <w:rsid w:val="7DE249B0"/>
    <w:rsid w:val="7DF21CA0"/>
    <w:rsid w:val="7DF36E9E"/>
    <w:rsid w:val="7E0936DE"/>
    <w:rsid w:val="7E147258"/>
    <w:rsid w:val="7E165F3C"/>
    <w:rsid w:val="7E7E23E2"/>
    <w:rsid w:val="7E7E43BF"/>
    <w:rsid w:val="7E895FD8"/>
    <w:rsid w:val="7E927615"/>
    <w:rsid w:val="7E95125C"/>
    <w:rsid w:val="7EA64550"/>
    <w:rsid w:val="7EA71032"/>
    <w:rsid w:val="7EAE0A9A"/>
    <w:rsid w:val="7EB362D9"/>
    <w:rsid w:val="7EB94457"/>
    <w:rsid w:val="7ECE42D5"/>
    <w:rsid w:val="7EE033E6"/>
    <w:rsid w:val="7EE04B06"/>
    <w:rsid w:val="7EED4391"/>
    <w:rsid w:val="7EF9508E"/>
    <w:rsid w:val="7EFF6C63"/>
    <w:rsid w:val="7F0023BD"/>
    <w:rsid w:val="7F0763D8"/>
    <w:rsid w:val="7F0C0F90"/>
    <w:rsid w:val="7F1068C8"/>
    <w:rsid w:val="7F2C7C5A"/>
    <w:rsid w:val="7F4B492E"/>
    <w:rsid w:val="7F5520C3"/>
    <w:rsid w:val="7F7037E4"/>
    <w:rsid w:val="7F741BBF"/>
    <w:rsid w:val="7F754064"/>
    <w:rsid w:val="7F817462"/>
    <w:rsid w:val="7F826292"/>
    <w:rsid w:val="7F881352"/>
    <w:rsid w:val="7F916AB7"/>
    <w:rsid w:val="7FA61A41"/>
    <w:rsid w:val="7FAA652D"/>
    <w:rsid w:val="7FAB3D12"/>
    <w:rsid w:val="7FBF24EE"/>
    <w:rsid w:val="7FC145FD"/>
    <w:rsid w:val="7FCD22FC"/>
    <w:rsid w:val="7FD43227"/>
    <w:rsid w:val="7FD82C21"/>
    <w:rsid w:val="7FDC22EC"/>
    <w:rsid w:val="7FDD1490"/>
    <w:rsid w:val="7FE91EF0"/>
    <w:rsid w:val="7FFC3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cs="Times New Roman"/>
      <w:b/>
      <w:bCs/>
      <w:kern w:val="44"/>
      <w:sz w:val="30"/>
      <w:szCs w:val="32"/>
    </w:rPr>
  </w:style>
  <w:style w:type="paragraph" w:styleId="4">
    <w:name w:val="heading 2"/>
    <w:basedOn w:val="1"/>
    <w:next w:val="1"/>
    <w:qFormat/>
    <w:uiPriority w:val="0"/>
    <w:pPr>
      <w:keepNext/>
      <w:keepLines/>
      <w:widowControl w:val="0"/>
      <w:numPr>
        <w:ilvl w:val="1"/>
        <w:numId w:val="1"/>
      </w:numPr>
      <w:tabs>
        <w:tab w:val="left" w:pos="426"/>
        <w:tab w:val="left" w:pos="567"/>
      </w:tabs>
      <w:spacing w:before="50" w:beforeLines="50" w:after="50" w:afterLines="50" w:line="360" w:lineRule="auto"/>
      <w:outlineLvl w:val="1"/>
    </w:pPr>
    <w:rPr>
      <w:rFonts w:cs="Times New Roman"/>
      <w:b/>
      <w:bCs/>
      <w:iCs/>
      <w:kern w:val="0"/>
      <w:sz w:val="28"/>
      <w:szCs w:val="28"/>
    </w:rPr>
  </w:style>
  <w:style w:type="paragraph" w:styleId="5">
    <w:name w:val="heading 3"/>
    <w:basedOn w:val="1"/>
    <w:next w:val="1"/>
    <w:qFormat/>
    <w:uiPriority w:val="0"/>
    <w:pPr>
      <w:keepNext/>
      <w:keepLines/>
      <w:widowControl w:val="0"/>
      <w:numPr>
        <w:ilvl w:val="2"/>
        <w:numId w:val="1"/>
      </w:numPr>
      <w:spacing w:line="360" w:lineRule="auto"/>
      <w:outlineLvl w:val="2"/>
    </w:pPr>
    <w:rPr>
      <w:rFonts w:cs="Times New Roman"/>
      <w:b/>
      <w:bCs/>
      <w:color w:val="000000"/>
      <w:sz w:val="24"/>
      <w:szCs w:val="28"/>
    </w:rPr>
  </w:style>
  <w:style w:type="paragraph" w:styleId="6">
    <w:name w:val="heading 4"/>
    <w:basedOn w:val="1"/>
    <w:next w:val="1"/>
    <w:link w:val="24"/>
    <w:qFormat/>
    <w:uiPriority w:val="0"/>
    <w:pPr>
      <w:keepNext/>
      <w:keepLines/>
      <w:widowControl w:val="0"/>
      <w:tabs>
        <w:tab w:val="left" w:pos="851"/>
      </w:tabs>
      <w:spacing w:line="360" w:lineRule="auto"/>
      <w:ind w:firstLine="198"/>
      <w:outlineLvl w:val="3"/>
    </w:pPr>
    <w:rPr>
      <w:rFonts w:cs="Times New Roman"/>
      <w:b/>
      <w:bCs/>
      <w:kern w:val="0"/>
      <w:sz w:val="24"/>
      <w:szCs w:val="28"/>
    </w:rPr>
  </w:style>
  <w:style w:type="character" w:default="1" w:styleId="19">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cs="Times New Roman"/>
      <w:kern w:val="0"/>
      <w:sz w:val="24"/>
      <w:szCs w:val="24"/>
    </w:rPr>
  </w:style>
  <w:style w:type="paragraph" w:styleId="7">
    <w:name w:val="Normal Indent"/>
    <w:basedOn w:val="1"/>
    <w:qFormat/>
    <w:uiPriority w:val="0"/>
    <w:pPr>
      <w:widowControl w:val="0"/>
      <w:spacing w:line="360" w:lineRule="auto"/>
      <w:ind w:firstLine="420" w:firstLineChars="200"/>
      <w:jc w:val="both"/>
    </w:pPr>
    <w:rPr>
      <w:rFonts w:ascii="Times New Roman" w:hAnsi="Times New Roman" w:cs="Times New Roman"/>
      <w:szCs w:val="24"/>
    </w:rPr>
  </w:style>
  <w:style w:type="paragraph" w:styleId="8">
    <w:name w:val="toc 3"/>
    <w:basedOn w:val="1"/>
    <w:next w:val="1"/>
    <w:qFormat/>
    <w:uiPriority w:val="39"/>
    <w:pPr>
      <w:widowControl w:val="0"/>
      <w:ind w:left="200" w:leftChars="200"/>
    </w:pPr>
    <w:rPr>
      <w:kern w:val="2"/>
      <w:sz w:val="20"/>
      <w:szCs w:val="20"/>
    </w:rPr>
  </w:style>
  <w:style w:type="paragraph" w:styleId="9">
    <w:name w:val="Plain Text"/>
    <w:basedOn w:val="1"/>
    <w:qFormat/>
    <w:uiPriority w:val="0"/>
    <w:pPr>
      <w:widowControl w:val="0"/>
      <w:autoSpaceDE w:val="0"/>
      <w:autoSpaceDN w:val="0"/>
      <w:adjustRightInd w:val="0"/>
      <w:jc w:val="both"/>
    </w:pPr>
    <w:rPr>
      <w:rFonts w:hAnsi="Tms Rmn" w:cs="Times New Roman"/>
      <w:kern w:val="0"/>
      <w:szCs w:val="21"/>
    </w:rPr>
  </w:style>
  <w:style w:type="paragraph" w:styleId="10">
    <w:name w:val="Body Text Indent 2"/>
    <w:basedOn w:val="1"/>
    <w:unhideWhenUsed/>
    <w:qFormat/>
    <w:uiPriority w:val="0"/>
    <w:pPr>
      <w:spacing w:after="120" w:line="480" w:lineRule="auto"/>
      <w:ind w:left="420" w:leftChars="200"/>
    </w:pPr>
  </w:style>
  <w:style w:type="paragraph" w:styleId="11">
    <w:name w:val="footer"/>
    <w:basedOn w:val="1"/>
    <w:qFormat/>
    <w:uiPriority w:val="99"/>
    <w:pPr>
      <w:tabs>
        <w:tab w:val="center" w:pos="4153"/>
        <w:tab w:val="right" w:pos="8306"/>
      </w:tabs>
      <w:snapToGrid w:val="0"/>
    </w:pPr>
    <w:rPr>
      <w:rFonts w:ascii="Times New Roman" w:hAnsi="Times New Roman" w:cs="Times New Roman"/>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3">
    <w:name w:val="toc 1"/>
    <w:basedOn w:val="1"/>
    <w:next w:val="1"/>
    <w:qFormat/>
    <w:uiPriority w:val="39"/>
    <w:pPr>
      <w:tabs>
        <w:tab w:val="left" w:pos="840"/>
        <w:tab w:val="right" w:leader="dot" w:pos="9204"/>
      </w:tabs>
      <w:spacing w:before="120" w:after="120"/>
    </w:pPr>
    <w:rPr>
      <w:bCs/>
      <w:caps/>
      <w:sz w:val="20"/>
      <w:szCs w:val="20"/>
    </w:rPr>
  </w:style>
  <w:style w:type="paragraph" w:styleId="14">
    <w:name w:val="toc 2"/>
    <w:basedOn w:val="1"/>
    <w:next w:val="1"/>
    <w:qFormat/>
    <w:uiPriority w:val="39"/>
    <w:pPr>
      <w:ind w:left="100" w:leftChars="100"/>
    </w:pPr>
    <w:rPr>
      <w:smallCaps/>
      <w:sz w:val="20"/>
      <w:szCs w:val="20"/>
    </w:rPr>
  </w:style>
  <w:style w:type="paragraph" w:styleId="15">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6">
    <w:name w:val="Title"/>
    <w:basedOn w:val="1"/>
    <w:next w:val="1"/>
    <w:qFormat/>
    <w:uiPriority w:val="0"/>
    <w:pPr>
      <w:spacing w:before="240" w:after="60"/>
      <w:jc w:val="center"/>
      <w:outlineLvl w:val="0"/>
    </w:pPr>
    <w:rPr>
      <w:rFonts w:ascii="等线 Light" w:hAnsi="等线 Light"/>
      <w:b/>
      <w:bCs/>
      <w:sz w:val="32"/>
      <w:szCs w:val="32"/>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正文"/>
    <w:basedOn w:val="1"/>
    <w:qFormat/>
    <w:uiPriority w:val="0"/>
    <w:pPr>
      <w:widowControl/>
      <w:spacing w:line="360" w:lineRule="auto"/>
      <w:ind w:firstLine="200" w:firstLineChars="200"/>
      <w:jc w:val="left"/>
    </w:pPr>
    <w:rPr>
      <w:rFonts w:ascii="宋体" w:hAnsi="宋体" w:eastAsia="宋体" w:cs="宋体"/>
      <w:sz w:val="24"/>
      <w:szCs w:val="28"/>
    </w:rPr>
  </w:style>
  <w:style w:type="paragraph" w:customStyle="1" w:styleId="23">
    <w:name w:val="标书（正文）"/>
    <w:basedOn w:val="1"/>
    <w:qFormat/>
    <w:uiPriority w:val="0"/>
    <w:pPr>
      <w:widowControl w:val="0"/>
      <w:spacing w:line="360" w:lineRule="auto"/>
      <w:ind w:firstLine="560" w:firstLineChars="200"/>
      <w:jc w:val="both"/>
    </w:pPr>
    <w:rPr>
      <w:rFonts w:cs="Times New Roman"/>
      <w:kern w:val="10"/>
      <w:sz w:val="24"/>
      <w:szCs w:val="20"/>
    </w:rPr>
  </w:style>
  <w:style w:type="character" w:customStyle="1" w:styleId="24">
    <w:name w:val="标题 4 Char"/>
    <w:link w:val="6"/>
    <w:qFormat/>
    <w:uiPriority w:val="0"/>
    <w:rPr>
      <w:rFonts w:cs="Times New Roman"/>
      <w:b/>
      <w:bCs/>
      <w:kern w:val="0"/>
      <w:sz w:val="24"/>
      <w:szCs w:val="28"/>
    </w:r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
    <w:name w:val="CD正文"/>
    <w:basedOn w:val="27"/>
    <w:qFormat/>
    <w:uiPriority w:val="0"/>
    <w:pPr>
      <w:widowControl w:val="0"/>
      <w:spacing w:line="360" w:lineRule="auto"/>
      <w:ind w:firstLine="493"/>
      <w:jc w:val="both"/>
    </w:pPr>
    <w:rPr>
      <w:rFonts w:ascii="Times New Roman" w:hAnsi="Times New Roman" w:cs="Times New Roman"/>
      <w:sz w:val="30"/>
      <w:szCs w:val="28"/>
    </w:rPr>
  </w:style>
  <w:style w:type="paragraph" w:customStyle="1" w:styleId="27">
    <w:name w:val="文章正文"/>
    <w:basedOn w:val="1"/>
    <w:qFormat/>
    <w:uiPriority w:val="0"/>
    <w:pPr>
      <w:widowControl w:val="0"/>
      <w:spacing w:line="360" w:lineRule="auto"/>
      <w:ind w:firstLine="420"/>
      <w:jc w:val="both"/>
    </w:pPr>
    <w:rPr>
      <w:rFonts w:ascii="Times New Roman" w:hAnsi="Times New Roman" w:cs="Times New Roman"/>
      <w:sz w:val="24"/>
      <w:szCs w:val="24"/>
    </w:rPr>
  </w:style>
  <w:style w:type="paragraph" w:styleId="28">
    <w:name w:val="List Paragraph"/>
    <w:basedOn w:val="1"/>
    <w:qFormat/>
    <w:uiPriority w:val="0"/>
    <w:pPr>
      <w:ind w:firstLine="420" w:firstLineChars="200"/>
    </w:pPr>
    <w:rPr>
      <w:rFonts w:ascii="Times New Roman" w:hAnsi="Times New Roman" w:cs="Times New Roman"/>
      <w:kern w:val="0"/>
      <w:sz w:val="24"/>
      <w:szCs w:val="24"/>
    </w:rPr>
  </w:style>
  <w:style w:type="paragraph" w:customStyle="1" w:styleId="29">
    <w:name w:val="列出段落1"/>
    <w:basedOn w:val="1"/>
    <w:qFormat/>
    <w:uiPriority w:val="0"/>
    <w:pPr>
      <w:ind w:firstLine="420" w:firstLineChars="200"/>
    </w:pPr>
    <w:rPr>
      <w:lang w:val="zh-CN"/>
    </w:rPr>
  </w:style>
  <w:style w:type="paragraph" w:customStyle="1" w:styleId="3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Normal_1"/>
    <w:qFormat/>
    <w:uiPriority w:val="0"/>
    <w:rPr>
      <w:rFonts w:ascii="黑体" w:hAnsi="黑体" w:eastAsia="黑体" w:cs="Times New Roman"/>
      <w:b/>
      <w:sz w:val="32"/>
      <w:szCs w:val="24"/>
      <w:lang w:bidi="ar-SA"/>
    </w:rPr>
  </w:style>
  <w:style w:type="paragraph" w:customStyle="1" w:styleId="32">
    <w:name w:val="标书（正文）_0"/>
    <w:basedOn w:val="33"/>
    <w:qFormat/>
    <w:uiPriority w:val="0"/>
    <w:pPr>
      <w:spacing w:line="360" w:lineRule="auto"/>
      <w:ind w:firstLine="560" w:firstLineChars="200"/>
    </w:pPr>
    <w:rPr>
      <w:rFonts w:ascii="宋体" w:hAnsi="宋体"/>
      <w:kern w:val="10"/>
      <w:sz w:val="24"/>
      <w:szCs w:val="20"/>
    </w:rPr>
  </w:style>
  <w:style w:type="paragraph" w:customStyle="1" w:styleId="33">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Normal_3"/>
    <w:qFormat/>
    <w:uiPriority w:val="0"/>
    <w:pPr>
      <w:widowControl w:val="0"/>
      <w:jc w:val="both"/>
    </w:pPr>
    <w:rPr>
      <w:rFonts w:ascii="Calibri" w:hAnsi="Calibri" w:eastAsia="宋体" w:cs="Times New Roman"/>
      <w:kern w:val="2"/>
      <w:sz w:val="21"/>
      <w:szCs w:val="22"/>
      <w:lang w:bidi="ar-SA"/>
    </w:rPr>
  </w:style>
  <w:style w:type="paragraph" w:customStyle="1" w:styleId="35">
    <w:name w:val="标书（正文）_1"/>
    <w:basedOn w:val="36"/>
    <w:qFormat/>
    <w:uiPriority w:val="0"/>
    <w:pPr>
      <w:spacing w:line="360" w:lineRule="auto"/>
      <w:ind w:firstLine="560" w:firstLineChars="200"/>
    </w:pPr>
    <w:rPr>
      <w:rFonts w:ascii="宋体" w:hAnsi="宋体" w:eastAsia="宋体"/>
      <w:kern w:val="10"/>
      <w:sz w:val="24"/>
      <w:szCs w:val="20"/>
    </w:rPr>
  </w:style>
  <w:style w:type="paragraph" w:customStyle="1" w:styleId="36">
    <w:name w:val="正文_2"/>
    <w:next w:val="3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正文文本_0"/>
    <w:basedOn w:val="36"/>
    <w:qFormat/>
    <w:uiPriority w:val="1"/>
    <w:pPr>
      <w:adjustRightInd w:val="0"/>
      <w:spacing w:after="60" w:line="360" w:lineRule="atLeast"/>
      <w:ind w:left="72" w:leftChars="30" w:right="30" w:rightChars="30"/>
      <w:jc w:val="center"/>
      <w:textAlignment w:val="baseline"/>
    </w:pPr>
  </w:style>
  <w:style w:type="paragraph" w:customStyle="1" w:styleId="38">
    <w:name w:val="Normal_5"/>
    <w:next w:val="39"/>
    <w:qFormat/>
    <w:uiPriority w:val="0"/>
    <w:pPr>
      <w:widowControl w:val="0"/>
      <w:jc w:val="both"/>
    </w:pPr>
    <w:rPr>
      <w:rFonts w:ascii="Calibri" w:hAnsi="Calibri" w:eastAsia="宋体" w:cs="Calibri"/>
      <w:kern w:val="2"/>
      <w:sz w:val="21"/>
      <w:szCs w:val="21"/>
      <w:lang w:val="en-US" w:eastAsia="zh-CN" w:bidi="ar-SA"/>
    </w:rPr>
  </w:style>
  <w:style w:type="paragraph" w:customStyle="1" w:styleId="39">
    <w:name w:val="Body Text"/>
    <w:basedOn w:val="38"/>
    <w:next w:val="38"/>
    <w:qFormat/>
    <w:uiPriority w:val="0"/>
    <w:pPr>
      <w:spacing w:after="120"/>
    </w:pPr>
  </w:style>
  <w:style w:type="paragraph" w:customStyle="1" w:styleId="40">
    <w:name w:val="*正文_0_0"/>
    <w:basedOn w:val="41"/>
    <w:qFormat/>
    <w:uiPriority w:val="0"/>
    <w:pPr>
      <w:widowControl/>
      <w:spacing w:line="360" w:lineRule="auto"/>
      <w:ind w:firstLine="200" w:firstLineChars="200"/>
      <w:jc w:val="left"/>
    </w:pPr>
    <w:rPr>
      <w:rFonts w:ascii="宋体" w:hAnsi="Times New Roman" w:eastAsia="宋体"/>
      <w:sz w:val="24"/>
      <w:szCs w:val="28"/>
    </w:rPr>
  </w:style>
  <w:style w:type="paragraph" w:customStyle="1" w:styleId="41">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标书（正文）_0_0"/>
    <w:basedOn w:val="41"/>
    <w:qFormat/>
    <w:uiPriority w:val="0"/>
    <w:pPr>
      <w:spacing w:line="360" w:lineRule="auto"/>
      <w:ind w:firstLine="560" w:firstLineChars="200"/>
    </w:pPr>
    <w:rPr>
      <w:rFonts w:ascii="宋体" w:hAnsi="宋体"/>
      <w:kern w:val="10"/>
      <w:sz w:val="24"/>
      <w:szCs w:val="20"/>
    </w:rPr>
  </w:style>
  <w:style w:type="paragraph" w:customStyle="1" w:styleId="43">
    <w:name w:val="Normal_16"/>
    <w:qFormat/>
    <w:uiPriority w:val="0"/>
    <w:rPr>
      <w:rFonts w:ascii="黑体" w:hAnsi="黑体" w:eastAsia="黑体" w:cs="Times New Roman"/>
      <w:b/>
      <w:sz w:val="32"/>
      <w:szCs w:val="24"/>
      <w:lang w:bidi="ar-SA"/>
    </w:rPr>
  </w:style>
  <w:style w:type="paragraph" w:customStyle="1" w:styleId="44">
    <w:name w:val="CD正文_0_0"/>
    <w:basedOn w:val="45"/>
    <w:qFormat/>
    <w:uiPriority w:val="0"/>
    <w:pPr>
      <w:spacing w:line="360" w:lineRule="auto"/>
      <w:ind w:firstLine="493"/>
    </w:pPr>
    <w:rPr>
      <w:rFonts w:eastAsia="宋体"/>
      <w:sz w:val="30"/>
      <w:szCs w:val="28"/>
    </w:rPr>
  </w:style>
  <w:style w:type="paragraph" w:customStyle="1" w:styleId="45">
    <w:name w:val="文章正文_0"/>
    <w:basedOn w:val="46"/>
    <w:qFormat/>
    <w:uiPriority w:val="0"/>
    <w:pPr>
      <w:spacing w:line="360" w:lineRule="auto"/>
      <w:ind w:firstLine="420"/>
    </w:pPr>
    <w:rPr>
      <w:rFonts w:ascii="Times New Roman" w:hAnsi="Times New Roman"/>
      <w:sz w:val="24"/>
      <w:szCs w:val="24"/>
    </w:rPr>
  </w:style>
  <w:style w:type="paragraph" w:customStyle="1" w:styleId="46">
    <w:name w:val="Normal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
    <w:name w:val="Normal_18"/>
    <w:qFormat/>
    <w:uiPriority w:val="0"/>
    <w:rPr>
      <w:rFonts w:ascii="黑体" w:hAnsi="黑体" w:eastAsia="黑体" w:cs="Times New Roman"/>
      <w:b/>
      <w:sz w:val="32"/>
      <w:szCs w:val="24"/>
      <w:lang w:bidi="ar-SA"/>
    </w:rPr>
  </w:style>
  <w:style w:type="paragraph" w:customStyle="1" w:styleId="48">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正文文本_1_1"/>
    <w:basedOn w:val="50"/>
    <w:qFormat/>
    <w:uiPriority w:val="1"/>
    <w:pPr>
      <w:adjustRightInd w:val="0"/>
      <w:spacing w:after="60" w:line="360" w:lineRule="atLeast"/>
      <w:ind w:left="72" w:leftChars="30" w:right="30" w:rightChars="30"/>
      <w:jc w:val="center"/>
      <w:textAlignment w:val="baseline"/>
    </w:pPr>
    <w:rPr>
      <w:rFonts w:ascii="Calibri" w:hAnsi="Calibri" w:eastAsia="宋体"/>
    </w:rPr>
  </w:style>
  <w:style w:type="paragraph" w:customStyle="1" w:styleId="50">
    <w:name w:val="正文_7_1"/>
    <w:next w:val="49"/>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51">
    <w:name w:val="Normal_19"/>
    <w:next w:val="52"/>
    <w:qFormat/>
    <w:uiPriority w:val="0"/>
    <w:rPr>
      <w:rFonts w:ascii="Times New Roman" w:hAnsi="Times New Roman" w:eastAsia="宋体" w:cs="Times New Roman"/>
      <w:sz w:val="24"/>
      <w:szCs w:val="24"/>
      <w:lang w:val="en-US" w:eastAsia="zh-CN" w:bidi="ar-SA"/>
    </w:rPr>
  </w:style>
  <w:style w:type="paragraph" w:customStyle="1" w:styleId="52">
    <w:name w:val="Body Text_1"/>
    <w:basedOn w:val="51"/>
    <w:next w:val="51"/>
    <w:qFormat/>
    <w:uiPriority w:val="0"/>
    <w:pPr>
      <w:spacing w:after="120"/>
    </w:pPr>
  </w:style>
  <w:style w:type="paragraph" w:customStyle="1" w:styleId="53">
    <w:name w:val="Normal_11"/>
    <w:qFormat/>
    <w:uiPriority w:val="0"/>
    <w:rPr>
      <w:rFonts w:ascii="黑体" w:hAnsi="黑体" w:eastAsia="黑体" w:cs="Times New Roman"/>
      <w:b/>
      <w:sz w:val="32"/>
      <w:szCs w:val="24"/>
      <w:lang w:bidi="ar-SA"/>
    </w:rPr>
  </w:style>
  <w:style w:type="paragraph" w:customStyle="1" w:styleId="54">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
    <w:name w:val="Normal_13"/>
    <w:qFormat/>
    <w:uiPriority w:val="0"/>
    <w:rPr>
      <w:rFonts w:ascii="黑体" w:hAnsi="黑体" w:eastAsia="黑体" w:cs="Times New Roman"/>
      <w:b/>
      <w:sz w:val="32"/>
      <w:szCs w:val="24"/>
      <w:lang w:bidi="ar-SA"/>
    </w:rPr>
  </w:style>
  <w:style w:type="paragraph" w:customStyle="1" w:styleId="56">
    <w:name w:val="Normal_6"/>
    <w:qFormat/>
    <w:uiPriority w:val="0"/>
    <w:rPr>
      <w:rFonts w:ascii="黑体" w:hAnsi="黑体" w:eastAsia="黑体" w:cs="Times New Roman"/>
      <w:b/>
      <w:sz w:val="32"/>
      <w:szCs w:val="24"/>
      <w:lang w:bidi="ar-SA"/>
    </w:rPr>
  </w:style>
  <w:style w:type="paragraph" w:customStyle="1" w:styleId="57">
    <w:name w:val="CD正文_0"/>
    <w:basedOn w:val="58"/>
    <w:qFormat/>
    <w:uiPriority w:val="0"/>
    <w:pPr>
      <w:spacing w:line="360" w:lineRule="auto"/>
      <w:ind w:firstLine="493"/>
    </w:pPr>
    <w:rPr>
      <w:rFonts w:ascii="Times New Roman" w:hAnsi="Times New Roman"/>
      <w:sz w:val="30"/>
      <w:szCs w:val="28"/>
    </w:rPr>
  </w:style>
  <w:style w:type="paragraph" w:customStyle="1" w:styleId="58">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标书（正文）_7"/>
    <w:basedOn w:val="58"/>
    <w:qFormat/>
    <w:uiPriority w:val="0"/>
    <w:pPr>
      <w:spacing w:line="360" w:lineRule="auto"/>
      <w:ind w:firstLine="560" w:firstLineChars="200"/>
    </w:pPr>
    <w:rPr>
      <w:rFonts w:ascii="宋体" w:hAnsi="宋体"/>
      <w:kern w:val="10"/>
      <w:sz w:val="24"/>
      <w:szCs w:val="20"/>
    </w:rPr>
  </w:style>
  <w:style w:type="paragraph" w:customStyle="1" w:styleId="60">
    <w:name w:val="Body text|1"/>
    <w:basedOn w:val="61"/>
    <w:qFormat/>
    <w:uiPriority w:val="0"/>
    <w:pPr>
      <w:widowControl w:val="0"/>
      <w:shd w:val="clear" w:color="auto" w:fill="auto"/>
      <w:spacing w:line="295" w:lineRule="auto"/>
    </w:pPr>
    <w:rPr>
      <w:rFonts w:ascii="宋体" w:hAnsi="宋体" w:eastAsia="宋体" w:cs="宋体"/>
      <w:sz w:val="26"/>
      <w:szCs w:val="26"/>
      <w:u w:val="none"/>
      <w:shd w:val="clear" w:color="auto" w:fill="auto"/>
      <w:lang w:val="zh-TW" w:eastAsia="zh-TW" w:bidi="zh-TW"/>
    </w:rPr>
  </w:style>
  <w:style w:type="paragraph" w:customStyle="1" w:styleId="61">
    <w:name w:val="Normal_21"/>
    <w:next w:val="62"/>
    <w:qFormat/>
    <w:uiPriority w:val="0"/>
    <w:pPr>
      <w:widowControl w:val="0"/>
      <w:jc w:val="both"/>
    </w:pPr>
    <w:rPr>
      <w:rFonts w:ascii="Calibri" w:hAnsi="Calibri" w:eastAsia="方正仿宋" w:cs="Times New Roman"/>
      <w:kern w:val="2"/>
      <w:sz w:val="32"/>
      <w:szCs w:val="24"/>
      <w:lang w:val="en-US" w:eastAsia="zh-CN" w:bidi="ar-SA"/>
    </w:rPr>
  </w:style>
  <w:style w:type="paragraph" w:customStyle="1" w:styleId="62">
    <w:name w:val="Body Text_2"/>
    <w:basedOn w:val="61"/>
    <w:next w:val="61"/>
    <w:qFormat/>
    <w:uiPriority w:val="0"/>
    <w:pPr>
      <w:spacing w:after="120"/>
    </w:pPr>
    <w:rPr>
      <w:rFonts w:eastAsia="宋体"/>
      <w:sz w:val="21"/>
      <w:szCs w:val="20"/>
    </w:rPr>
  </w:style>
  <w:style w:type="paragraph" w:customStyle="1" w:styleId="63">
    <w:name w:val="彩色列表 - 强调文字颜色 11"/>
    <w:basedOn w:val="1"/>
    <w:qFormat/>
    <w:uiPriority w:val="0"/>
    <w:pPr>
      <w:widowControl w:val="0"/>
      <w:ind w:firstLine="420" w:firstLineChars="200"/>
      <w:jc w:val="both"/>
    </w:pPr>
    <w:rPr>
      <w:rFonts w:ascii="Calibri" w:hAnsi="Calibri" w:eastAsia="宋体" w:cs="Times New Roman"/>
      <w:kern w:val="2"/>
      <w:sz w:val="21"/>
      <w:szCs w:val="22"/>
    </w:rPr>
  </w:style>
  <w:style w:type="table" w:customStyle="1" w:styleId="64">
    <w:name w:val="网格型1"/>
    <w:basedOn w:val="17"/>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6">
    <w:name w:val="_Style 23"/>
    <w:basedOn w:val="1"/>
    <w:qFormat/>
    <w:uiPriority w:val="0"/>
    <w:pPr>
      <w:ind w:firstLine="420" w:firstLineChars="200"/>
    </w:pPr>
  </w:style>
  <w:style w:type="paragraph" w:customStyle="1" w:styleId="67">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69">
    <w:name w:val="正文_6"/>
    <w:next w:val="7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正文文本_0_0"/>
    <w:basedOn w:val="69"/>
    <w:qFormat/>
    <w:uiPriority w:val="1"/>
    <w:pPr>
      <w:adjustRightInd w:val="0"/>
      <w:spacing w:after="60" w:line="360" w:lineRule="atLeast"/>
      <w:ind w:left="72" w:leftChars="30" w:right="30" w:rightChars="30"/>
      <w:jc w:val="center"/>
      <w:textAlignment w:val="baseline"/>
    </w:pPr>
  </w:style>
  <w:style w:type="character" w:customStyle="1" w:styleId="71">
    <w:name w:val="10"/>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36190</Words>
  <Characters>38733</Characters>
  <Lines>0</Lines>
  <Paragraphs>0</Paragraphs>
  <TotalTime>10</TotalTime>
  <ScaleCrop>false</ScaleCrop>
  <LinksUpToDate>false</LinksUpToDate>
  <CharactersWithSpaces>43799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2021-07-27T11:23:00Z</dcterms:created>
  <dc:creator>雨菡</dc:creator>
  <cp:lastModifiedBy>达令希</cp:lastModifiedBy>
  <cp:lastPrinted>2021-08-30T08:42:00Z</cp:lastPrinted>
  <dcterms:modified xsi:type="dcterms:W3CDTF">2021-12-07T06:49:48Z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478021380_btnclosed</vt:lpwstr>
  </property>
  <property fmtid="{D5CDD505-2E9C-101B-9397-08002B2CF9AE}" pid="4" name="ICV">
    <vt:lpwstr>876F1191FB02480BA5872616929F6C22</vt:lpwstr>
  </property>
</Properties>
</file>