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C0B" w:rsidRDefault="00A72C0B">
      <w:pPr>
        <w:spacing w:line="360" w:lineRule="auto"/>
        <w:rPr>
          <w:rFonts w:ascii="宋体" w:hAnsi="宋体" w:hint="eastAsia"/>
          <w:spacing w:val="42"/>
          <w:sz w:val="84"/>
        </w:rPr>
      </w:pPr>
      <w:bookmarkStart w:id="0" w:name="_GoBack"/>
      <w:bookmarkEnd w:id="0"/>
    </w:p>
    <w:p w:rsidR="00A72C0B" w:rsidRDefault="005629B6">
      <w:pPr>
        <w:spacing w:line="360" w:lineRule="auto"/>
        <w:jc w:val="center"/>
        <w:rPr>
          <w:rFonts w:ascii="宋体" w:hAnsi="宋体" w:cs="宋体"/>
          <w:spacing w:val="42"/>
          <w:sz w:val="130"/>
          <w:szCs w:val="130"/>
        </w:rPr>
      </w:pPr>
      <w:r>
        <w:rPr>
          <w:rFonts w:ascii="宋体" w:hAnsi="宋体" w:cs="宋体" w:hint="eastAsia"/>
          <w:spacing w:val="42"/>
          <w:sz w:val="130"/>
          <w:szCs w:val="130"/>
        </w:rPr>
        <w:t>招 标 文 件</w:t>
      </w:r>
    </w:p>
    <w:p w:rsidR="00A72C0B" w:rsidRDefault="00A72C0B">
      <w:pPr>
        <w:spacing w:line="360" w:lineRule="auto"/>
        <w:jc w:val="center"/>
        <w:rPr>
          <w:rFonts w:ascii="宋体" w:hAnsi="宋体" w:cs="宋体"/>
          <w:sz w:val="32"/>
          <w:szCs w:val="32"/>
        </w:rPr>
      </w:pPr>
    </w:p>
    <w:p w:rsidR="00A72C0B" w:rsidRDefault="00A72C0B">
      <w:pPr>
        <w:spacing w:line="360" w:lineRule="auto"/>
        <w:jc w:val="center"/>
        <w:rPr>
          <w:rFonts w:ascii="宋体" w:hAnsi="宋体" w:cs="宋体"/>
          <w:sz w:val="32"/>
          <w:szCs w:val="32"/>
        </w:rPr>
      </w:pPr>
    </w:p>
    <w:p w:rsidR="00A72C0B" w:rsidRDefault="00A72C0B">
      <w:pPr>
        <w:spacing w:line="360" w:lineRule="auto"/>
        <w:rPr>
          <w:rFonts w:ascii="宋体" w:hAnsi="宋体" w:cs="宋体"/>
        </w:rPr>
      </w:pPr>
    </w:p>
    <w:p w:rsidR="00A72C0B" w:rsidRDefault="005629B6">
      <w:pPr>
        <w:spacing w:line="360" w:lineRule="auto"/>
        <w:ind w:leftChars="338" w:left="2409" w:hangingChars="531" w:hanging="1699"/>
        <w:rPr>
          <w:rFonts w:ascii="宋体" w:hAnsi="宋体" w:cs="宋体"/>
          <w:sz w:val="32"/>
          <w:szCs w:val="32"/>
        </w:rPr>
      </w:pPr>
      <w:r>
        <w:rPr>
          <w:rFonts w:ascii="宋体" w:hAnsi="宋体" w:cs="宋体" w:hint="eastAsia"/>
          <w:sz w:val="32"/>
          <w:szCs w:val="32"/>
        </w:rPr>
        <w:t>项目名称：</w:t>
      </w:r>
      <w:r>
        <w:rPr>
          <w:rFonts w:ascii="宋体" w:hAnsi="宋体" w:cs="黑体" w:hint="eastAsia"/>
          <w:b/>
          <w:sz w:val="32"/>
          <w:szCs w:val="32"/>
        </w:rPr>
        <w:t>成都市青羊区教育局2021年部分中小学、幼儿园办公及会议家具政府集中采购项目</w:t>
      </w:r>
    </w:p>
    <w:p w:rsidR="00A72C0B" w:rsidRDefault="005629B6">
      <w:pPr>
        <w:widowControl/>
        <w:numPr>
          <w:ilvl w:val="0"/>
          <w:numId w:val="5"/>
        </w:numPr>
        <w:spacing w:before="120" w:afterAutospacing="1" w:line="23" w:lineRule="atLeast"/>
      </w:pPr>
      <w:r>
        <w:rPr>
          <w:rFonts w:ascii="宋体" w:hAnsi="宋体" w:cs="宋体" w:hint="eastAsia"/>
          <w:sz w:val="32"/>
          <w:szCs w:val="32"/>
        </w:rPr>
        <w:t>项目编号：</w:t>
      </w:r>
      <w:r w:rsidR="0059176B">
        <w:rPr>
          <w:rFonts w:ascii="宋体" w:hAnsi="宋体" w:cs="宋体" w:hint="eastAsia"/>
          <w:sz w:val="32"/>
          <w:szCs w:val="32"/>
        </w:rPr>
        <w:t>青羊政采（2021）A0004号</w:t>
      </w:r>
    </w:p>
    <w:p w:rsidR="00A72C0B" w:rsidRDefault="00A72C0B">
      <w:pPr>
        <w:spacing w:line="360" w:lineRule="auto"/>
        <w:ind w:leftChars="338" w:left="2409" w:hangingChars="531" w:hanging="1699"/>
        <w:rPr>
          <w:rFonts w:ascii="宋体" w:hAnsi="宋体" w:cs="宋体"/>
          <w:sz w:val="32"/>
          <w:szCs w:val="32"/>
          <w:highlight w:val="yellow"/>
        </w:rPr>
      </w:pPr>
    </w:p>
    <w:p w:rsidR="00A72C0B" w:rsidRPr="005629B6" w:rsidRDefault="00A72C0B">
      <w:pPr>
        <w:spacing w:line="360" w:lineRule="auto"/>
        <w:ind w:firstLineChars="400" w:firstLine="1280"/>
        <w:rPr>
          <w:rFonts w:ascii="宋体" w:hAnsi="宋体" w:cs="宋体"/>
          <w:sz w:val="32"/>
          <w:szCs w:val="32"/>
        </w:rPr>
      </w:pPr>
    </w:p>
    <w:p w:rsidR="00A72C0B" w:rsidRDefault="00A72C0B">
      <w:pPr>
        <w:spacing w:line="360" w:lineRule="auto"/>
        <w:rPr>
          <w:rFonts w:ascii="宋体" w:hAnsi="宋体" w:cs="宋体"/>
          <w:kern w:val="24"/>
          <w:sz w:val="32"/>
          <w:szCs w:val="32"/>
        </w:rPr>
      </w:pPr>
    </w:p>
    <w:p w:rsidR="00A72C0B" w:rsidRDefault="00A72C0B">
      <w:pPr>
        <w:spacing w:line="360" w:lineRule="auto"/>
        <w:rPr>
          <w:rFonts w:ascii="宋体" w:hAnsi="宋体" w:cs="宋体"/>
          <w:kern w:val="24"/>
          <w:sz w:val="32"/>
          <w:szCs w:val="32"/>
        </w:rPr>
      </w:pPr>
    </w:p>
    <w:p w:rsidR="00A72C0B" w:rsidRDefault="00A72C0B">
      <w:pPr>
        <w:spacing w:line="360" w:lineRule="auto"/>
        <w:jc w:val="center"/>
        <w:rPr>
          <w:rFonts w:ascii="宋体" w:hAnsi="宋体" w:cs="宋体"/>
          <w:kern w:val="24"/>
          <w:sz w:val="32"/>
          <w:szCs w:val="32"/>
        </w:rPr>
      </w:pPr>
    </w:p>
    <w:p w:rsidR="00A72C0B" w:rsidRDefault="005629B6">
      <w:pPr>
        <w:spacing w:line="360" w:lineRule="auto"/>
        <w:jc w:val="center"/>
        <w:rPr>
          <w:rFonts w:ascii="宋体" w:hAnsi="宋体" w:cs="宋体"/>
          <w:sz w:val="32"/>
          <w:szCs w:val="32"/>
        </w:rPr>
      </w:pPr>
      <w:r>
        <w:rPr>
          <w:rFonts w:ascii="宋体" w:hAnsi="宋体" w:cs="宋体" w:hint="eastAsia"/>
          <w:sz w:val="32"/>
          <w:szCs w:val="32"/>
        </w:rPr>
        <w:t>成都市青羊区教育技术装备</w:t>
      </w:r>
      <w:r>
        <w:rPr>
          <w:rFonts w:ascii="宋体" w:hAnsi="宋体" w:cs="宋体"/>
          <w:sz w:val="32"/>
          <w:szCs w:val="32"/>
        </w:rPr>
        <w:t>与信息管理中心</w:t>
      </w:r>
    </w:p>
    <w:p w:rsidR="00A72C0B" w:rsidRDefault="005629B6">
      <w:pPr>
        <w:spacing w:line="360" w:lineRule="auto"/>
        <w:jc w:val="center"/>
        <w:rPr>
          <w:rFonts w:ascii="宋体" w:hAnsi="宋体" w:cs="宋体"/>
          <w:sz w:val="32"/>
          <w:szCs w:val="32"/>
        </w:rPr>
      </w:pPr>
      <w:r>
        <w:rPr>
          <w:rFonts w:ascii="宋体" w:hAnsi="宋体" w:cs="宋体" w:hint="eastAsia"/>
          <w:sz w:val="32"/>
          <w:szCs w:val="32"/>
        </w:rPr>
        <w:t>成都市青羊区政府</w:t>
      </w:r>
      <w:r>
        <w:rPr>
          <w:rFonts w:ascii="宋体" w:hAnsi="宋体" w:cs="宋体"/>
          <w:sz w:val="32"/>
          <w:szCs w:val="32"/>
        </w:rPr>
        <w:t>采购</w:t>
      </w:r>
      <w:r>
        <w:rPr>
          <w:rFonts w:ascii="宋体" w:hAnsi="宋体" w:cs="宋体" w:hint="eastAsia"/>
          <w:sz w:val="32"/>
          <w:szCs w:val="32"/>
        </w:rPr>
        <w:t>服务中心</w:t>
      </w:r>
    </w:p>
    <w:p w:rsidR="00A72C0B" w:rsidRDefault="005629B6">
      <w:pPr>
        <w:spacing w:line="360" w:lineRule="auto"/>
        <w:jc w:val="center"/>
        <w:rPr>
          <w:rFonts w:ascii="宋体" w:hAnsi="宋体" w:cs="宋体"/>
          <w:sz w:val="32"/>
          <w:szCs w:val="32"/>
        </w:rPr>
      </w:pPr>
      <w:r>
        <w:rPr>
          <w:rFonts w:ascii="宋体" w:hAnsi="宋体" w:cs="宋体" w:hint="eastAsia"/>
          <w:sz w:val="32"/>
          <w:szCs w:val="32"/>
        </w:rPr>
        <w:t>共同编制</w:t>
      </w:r>
    </w:p>
    <w:p w:rsidR="00A72C0B" w:rsidRDefault="005629B6">
      <w:pPr>
        <w:spacing w:line="360" w:lineRule="auto"/>
        <w:jc w:val="center"/>
        <w:rPr>
          <w:rFonts w:ascii="宋体" w:hAnsi="宋体" w:cs="宋体"/>
          <w:sz w:val="28"/>
          <w:szCs w:val="32"/>
        </w:rPr>
      </w:pPr>
      <w:r>
        <w:rPr>
          <w:rFonts w:ascii="宋体" w:hAnsi="宋体" w:cs="宋体" w:hint="eastAsia"/>
          <w:sz w:val="32"/>
          <w:szCs w:val="32"/>
        </w:rPr>
        <w:t>二〇二一年七月</w:t>
      </w:r>
    </w:p>
    <w:p w:rsidR="00A72C0B" w:rsidRDefault="00A72C0B">
      <w:pPr>
        <w:spacing w:line="360" w:lineRule="auto"/>
        <w:jc w:val="center"/>
        <w:rPr>
          <w:rFonts w:ascii="华文中宋" w:eastAsia="华文中宋" w:hAnsi="华文中宋"/>
          <w:sz w:val="32"/>
          <w:szCs w:val="32"/>
        </w:rPr>
      </w:pPr>
    </w:p>
    <w:p w:rsidR="00A72C0B" w:rsidRDefault="00A72C0B">
      <w:pPr>
        <w:spacing w:line="360" w:lineRule="auto"/>
        <w:jc w:val="center"/>
        <w:rPr>
          <w:rFonts w:ascii="华文中宋" w:eastAsia="华文中宋" w:hAnsi="华文中宋"/>
          <w:sz w:val="32"/>
          <w:szCs w:val="32"/>
        </w:rPr>
      </w:pPr>
    </w:p>
    <w:p w:rsidR="00A72C0B" w:rsidRDefault="005629B6">
      <w:pPr>
        <w:spacing w:line="360" w:lineRule="auto"/>
        <w:jc w:val="center"/>
        <w:rPr>
          <w:rFonts w:ascii="宋体" w:hAnsi="宋体"/>
          <w:b/>
          <w:sz w:val="36"/>
        </w:rPr>
      </w:pPr>
      <w:bookmarkStart w:id="1" w:name="_Toc101328520"/>
      <w:bookmarkStart w:id="2" w:name="_Toc101247312"/>
      <w:bookmarkStart w:id="3" w:name="_Toc101234248"/>
      <w:bookmarkStart w:id="4" w:name="_Toc148505181"/>
      <w:r>
        <w:rPr>
          <w:rFonts w:ascii="宋体" w:hAnsi="宋体" w:hint="eastAsia"/>
          <w:b/>
          <w:sz w:val="32"/>
          <w:szCs w:val="32"/>
        </w:rPr>
        <w:t>目 录</w:t>
      </w:r>
    </w:p>
    <w:p w:rsidR="00A72C0B" w:rsidRDefault="005629B6">
      <w:pPr>
        <w:pStyle w:val="11"/>
        <w:tabs>
          <w:tab w:val="clear" w:pos="709"/>
          <w:tab w:val="clear" w:pos="8364"/>
          <w:tab w:val="right" w:leader="dot" w:pos="8958"/>
        </w:tabs>
      </w:pPr>
      <w:r>
        <w:rPr>
          <w:rFonts w:ascii="宋体" w:eastAsia="宋体" w:hAnsi="宋体" w:cs="宋体" w:hint="eastAsia"/>
        </w:rPr>
        <w:fldChar w:fldCharType="begin"/>
      </w:r>
      <w:r>
        <w:rPr>
          <w:rFonts w:ascii="宋体" w:eastAsia="宋体" w:hAnsi="宋体" w:cs="宋体" w:hint="eastAsia"/>
          <w:smallCaps/>
        </w:rPr>
        <w:instrText xml:space="preserve"> TOC \o "1-2" \h \z \u </w:instrText>
      </w:r>
      <w:r>
        <w:rPr>
          <w:rFonts w:ascii="宋体" w:eastAsia="宋体" w:hAnsi="宋体" w:cs="宋体" w:hint="eastAsia"/>
        </w:rPr>
        <w:fldChar w:fldCharType="separate"/>
      </w:r>
      <w:hyperlink w:anchor="_Toc29210" w:history="1">
        <w:r>
          <w:rPr>
            <w:rFonts w:ascii="Times New Roman" w:eastAsia="宋体" w:hAnsi="Times New Roman"/>
            <w:spacing w:val="-20"/>
            <w:kern w:val="44"/>
            <w:szCs w:val="32"/>
          </w:rPr>
          <w:t>第</w:t>
        </w:r>
        <w:r>
          <w:rPr>
            <w:rFonts w:ascii="Times New Roman" w:eastAsia="宋体" w:hAnsi="Times New Roman"/>
            <w:spacing w:val="-20"/>
            <w:kern w:val="44"/>
            <w:szCs w:val="32"/>
          </w:rPr>
          <w:t>1</w:t>
        </w:r>
        <w:r>
          <w:rPr>
            <w:rFonts w:ascii="Times New Roman" w:eastAsia="宋体" w:hAnsi="Times New Roman"/>
            <w:spacing w:val="-20"/>
            <w:kern w:val="44"/>
            <w:szCs w:val="32"/>
          </w:rPr>
          <w:t>章</w:t>
        </w:r>
        <w:r>
          <w:rPr>
            <w:rFonts w:ascii="Times New Roman" w:eastAsia="宋体" w:hAnsi="Times New Roman"/>
            <w:spacing w:val="-20"/>
            <w:kern w:val="44"/>
            <w:szCs w:val="32"/>
          </w:rPr>
          <w:t xml:space="preserve"> </w:t>
        </w:r>
        <w:r>
          <w:rPr>
            <w:rFonts w:ascii="宋体" w:hAnsi="宋体" w:hint="eastAsia"/>
            <w:spacing w:val="-20"/>
            <w:kern w:val="44"/>
            <w:szCs w:val="32"/>
          </w:rPr>
          <w:t>投标邀请</w:t>
        </w:r>
        <w:r>
          <w:tab/>
        </w:r>
        <w:r>
          <w:fldChar w:fldCharType="begin"/>
        </w:r>
        <w:r>
          <w:instrText xml:space="preserve"> PAGEREF _Toc29210 \h </w:instrText>
        </w:r>
        <w:r>
          <w:fldChar w:fldCharType="separate"/>
        </w:r>
        <w:r w:rsidR="00F76A36">
          <w:rPr>
            <w:noProof/>
          </w:rPr>
          <w:t>3</w:t>
        </w:r>
        <w:r>
          <w:fldChar w:fldCharType="end"/>
        </w:r>
      </w:hyperlink>
    </w:p>
    <w:p w:rsidR="00A72C0B" w:rsidRDefault="00AE56FD">
      <w:pPr>
        <w:pStyle w:val="11"/>
        <w:tabs>
          <w:tab w:val="clear" w:pos="709"/>
          <w:tab w:val="clear" w:pos="8364"/>
          <w:tab w:val="right" w:leader="dot" w:pos="8958"/>
        </w:tabs>
      </w:pPr>
      <w:hyperlink w:anchor="_Toc30432" w:history="1">
        <w:r w:rsidR="005629B6">
          <w:rPr>
            <w:rFonts w:ascii="Times New Roman" w:eastAsia="宋体" w:hAnsi="Times New Roman"/>
            <w:spacing w:val="-20"/>
            <w:kern w:val="44"/>
            <w:szCs w:val="32"/>
          </w:rPr>
          <w:t>第</w:t>
        </w:r>
        <w:r w:rsidR="005629B6">
          <w:rPr>
            <w:rFonts w:ascii="Times New Roman" w:eastAsia="宋体" w:hAnsi="Times New Roman"/>
            <w:spacing w:val="-20"/>
            <w:kern w:val="44"/>
            <w:szCs w:val="32"/>
          </w:rPr>
          <w:t>2</w:t>
        </w:r>
        <w:r w:rsidR="005629B6">
          <w:rPr>
            <w:rFonts w:ascii="Times New Roman" w:eastAsia="宋体" w:hAnsi="Times New Roman"/>
            <w:spacing w:val="-20"/>
            <w:kern w:val="44"/>
            <w:szCs w:val="32"/>
          </w:rPr>
          <w:t>章</w:t>
        </w:r>
        <w:r w:rsidR="005629B6">
          <w:rPr>
            <w:rFonts w:ascii="Times New Roman" w:eastAsia="宋体" w:hAnsi="Times New Roman"/>
            <w:spacing w:val="-20"/>
            <w:kern w:val="44"/>
            <w:szCs w:val="32"/>
          </w:rPr>
          <w:t xml:space="preserve"> </w:t>
        </w:r>
        <w:r w:rsidR="005629B6">
          <w:rPr>
            <w:rFonts w:ascii="宋体" w:hAnsi="宋体" w:hint="eastAsia"/>
            <w:spacing w:val="-20"/>
            <w:kern w:val="44"/>
            <w:szCs w:val="32"/>
          </w:rPr>
          <w:t>投标人须知</w:t>
        </w:r>
        <w:r w:rsidR="005629B6">
          <w:tab/>
        </w:r>
        <w:r w:rsidR="005629B6">
          <w:fldChar w:fldCharType="begin"/>
        </w:r>
        <w:r w:rsidR="005629B6">
          <w:instrText xml:space="preserve"> PAGEREF _Toc30432 \h </w:instrText>
        </w:r>
        <w:r w:rsidR="005629B6">
          <w:fldChar w:fldCharType="separate"/>
        </w:r>
        <w:r w:rsidR="00F76A36">
          <w:rPr>
            <w:noProof/>
          </w:rPr>
          <w:t>7</w:t>
        </w:r>
        <w:r w:rsidR="005629B6">
          <w:fldChar w:fldCharType="end"/>
        </w:r>
      </w:hyperlink>
    </w:p>
    <w:p w:rsidR="00A72C0B" w:rsidRDefault="00AE56FD">
      <w:pPr>
        <w:pStyle w:val="23"/>
        <w:tabs>
          <w:tab w:val="clear" w:pos="620"/>
          <w:tab w:val="clear" w:pos="8364"/>
          <w:tab w:val="right" w:leader="dot" w:pos="8958"/>
        </w:tabs>
      </w:pPr>
      <w:hyperlink w:anchor="_Toc14745" w:history="1">
        <w:r w:rsidR="005629B6">
          <w:rPr>
            <w:rFonts w:ascii="Times New Roman" w:eastAsia="宋体" w:hAnsi="Times New Roman"/>
            <w:bCs/>
            <w:szCs w:val="28"/>
          </w:rPr>
          <w:t xml:space="preserve">2.1 </w:t>
        </w:r>
        <w:r w:rsidR="005629B6">
          <w:rPr>
            <w:rFonts w:ascii="宋体" w:hAnsi="宋体" w:hint="eastAsia"/>
            <w:bCs/>
            <w:szCs w:val="28"/>
          </w:rPr>
          <w:t>投标人须知前附表</w:t>
        </w:r>
        <w:r w:rsidR="005629B6">
          <w:tab/>
        </w:r>
        <w:r w:rsidR="005629B6">
          <w:fldChar w:fldCharType="begin"/>
        </w:r>
        <w:r w:rsidR="005629B6">
          <w:instrText xml:space="preserve"> PAGEREF _Toc14745 \h </w:instrText>
        </w:r>
        <w:r w:rsidR="005629B6">
          <w:fldChar w:fldCharType="separate"/>
        </w:r>
        <w:r w:rsidR="00F76A36">
          <w:rPr>
            <w:noProof/>
          </w:rPr>
          <w:t>7</w:t>
        </w:r>
        <w:r w:rsidR="005629B6">
          <w:fldChar w:fldCharType="end"/>
        </w:r>
      </w:hyperlink>
    </w:p>
    <w:p w:rsidR="00A72C0B" w:rsidRDefault="00AE56FD">
      <w:pPr>
        <w:pStyle w:val="23"/>
        <w:tabs>
          <w:tab w:val="clear" w:pos="620"/>
          <w:tab w:val="clear" w:pos="8364"/>
          <w:tab w:val="right" w:leader="dot" w:pos="8958"/>
        </w:tabs>
      </w:pPr>
      <w:hyperlink w:anchor="_Toc19840" w:history="1">
        <w:r w:rsidR="005629B6">
          <w:rPr>
            <w:rFonts w:ascii="Times New Roman" w:eastAsia="宋体" w:hAnsi="Times New Roman"/>
            <w:bCs/>
            <w:szCs w:val="28"/>
          </w:rPr>
          <w:t xml:space="preserve">2.2 </w:t>
        </w:r>
        <w:r w:rsidR="005629B6">
          <w:rPr>
            <w:rFonts w:ascii="宋体" w:hAnsi="宋体" w:hint="eastAsia"/>
            <w:bCs/>
            <w:szCs w:val="28"/>
          </w:rPr>
          <w:t>总则</w:t>
        </w:r>
        <w:r w:rsidR="005629B6">
          <w:tab/>
        </w:r>
        <w:r w:rsidR="005629B6">
          <w:fldChar w:fldCharType="begin"/>
        </w:r>
        <w:r w:rsidR="005629B6">
          <w:instrText xml:space="preserve"> PAGEREF _Toc19840 \h </w:instrText>
        </w:r>
        <w:r w:rsidR="005629B6">
          <w:fldChar w:fldCharType="separate"/>
        </w:r>
        <w:r w:rsidR="00F76A36">
          <w:rPr>
            <w:noProof/>
          </w:rPr>
          <w:t>10</w:t>
        </w:r>
        <w:r w:rsidR="005629B6">
          <w:fldChar w:fldCharType="end"/>
        </w:r>
      </w:hyperlink>
    </w:p>
    <w:p w:rsidR="00A72C0B" w:rsidRDefault="00AE56FD">
      <w:pPr>
        <w:pStyle w:val="23"/>
        <w:tabs>
          <w:tab w:val="clear" w:pos="620"/>
          <w:tab w:val="clear" w:pos="8364"/>
          <w:tab w:val="right" w:leader="dot" w:pos="8958"/>
        </w:tabs>
      </w:pPr>
      <w:hyperlink w:anchor="_Toc20484" w:history="1">
        <w:r w:rsidR="005629B6">
          <w:rPr>
            <w:rFonts w:ascii="Times New Roman" w:eastAsia="宋体" w:hAnsi="Times New Roman"/>
            <w:bCs/>
            <w:szCs w:val="28"/>
          </w:rPr>
          <w:t xml:space="preserve">2.3 </w:t>
        </w:r>
        <w:r w:rsidR="005629B6">
          <w:rPr>
            <w:rFonts w:ascii="宋体" w:hAnsi="宋体" w:hint="eastAsia"/>
            <w:bCs/>
            <w:szCs w:val="28"/>
          </w:rPr>
          <w:t>招标文件</w:t>
        </w:r>
        <w:r w:rsidR="005629B6">
          <w:tab/>
        </w:r>
        <w:r w:rsidR="005629B6">
          <w:fldChar w:fldCharType="begin"/>
        </w:r>
        <w:r w:rsidR="005629B6">
          <w:instrText xml:space="preserve"> PAGEREF _Toc20484 \h </w:instrText>
        </w:r>
        <w:r w:rsidR="005629B6">
          <w:fldChar w:fldCharType="separate"/>
        </w:r>
        <w:r w:rsidR="00F76A36">
          <w:rPr>
            <w:noProof/>
          </w:rPr>
          <w:t>11</w:t>
        </w:r>
        <w:r w:rsidR="005629B6">
          <w:fldChar w:fldCharType="end"/>
        </w:r>
      </w:hyperlink>
    </w:p>
    <w:p w:rsidR="00A72C0B" w:rsidRDefault="00AE56FD">
      <w:pPr>
        <w:pStyle w:val="23"/>
        <w:tabs>
          <w:tab w:val="clear" w:pos="620"/>
          <w:tab w:val="clear" w:pos="8364"/>
          <w:tab w:val="right" w:leader="dot" w:pos="8958"/>
        </w:tabs>
      </w:pPr>
      <w:hyperlink w:anchor="_Toc22138" w:history="1">
        <w:r w:rsidR="005629B6">
          <w:rPr>
            <w:rFonts w:ascii="Times New Roman" w:eastAsia="宋体" w:hAnsi="Times New Roman"/>
            <w:bCs/>
            <w:szCs w:val="28"/>
          </w:rPr>
          <w:t xml:space="preserve">2.4 </w:t>
        </w:r>
        <w:r w:rsidR="005629B6">
          <w:rPr>
            <w:rFonts w:ascii="宋体" w:hAnsi="宋体" w:hint="eastAsia"/>
            <w:bCs/>
            <w:szCs w:val="28"/>
          </w:rPr>
          <w:t>投标文件</w:t>
        </w:r>
        <w:r w:rsidR="005629B6">
          <w:tab/>
        </w:r>
        <w:r w:rsidR="005629B6">
          <w:fldChar w:fldCharType="begin"/>
        </w:r>
        <w:r w:rsidR="005629B6">
          <w:instrText xml:space="preserve"> PAGEREF _Toc22138 \h </w:instrText>
        </w:r>
        <w:r w:rsidR="005629B6">
          <w:fldChar w:fldCharType="separate"/>
        </w:r>
        <w:r w:rsidR="00F76A36">
          <w:rPr>
            <w:noProof/>
          </w:rPr>
          <w:t>13</w:t>
        </w:r>
        <w:r w:rsidR="005629B6">
          <w:fldChar w:fldCharType="end"/>
        </w:r>
      </w:hyperlink>
    </w:p>
    <w:p w:rsidR="00A72C0B" w:rsidRDefault="00AE56FD">
      <w:pPr>
        <w:pStyle w:val="23"/>
        <w:tabs>
          <w:tab w:val="clear" w:pos="620"/>
          <w:tab w:val="clear" w:pos="8364"/>
          <w:tab w:val="right" w:leader="dot" w:pos="8958"/>
        </w:tabs>
      </w:pPr>
      <w:hyperlink w:anchor="_Toc32519" w:history="1">
        <w:r w:rsidR="005629B6">
          <w:rPr>
            <w:rFonts w:ascii="Times New Roman" w:eastAsia="宋体" w:hAnsi="Times New Roman"/>
            <w:bCs/>
            <w:szCs w:val="28"/>
          </w:rPr>
          <w:t xml:space="preserve">2.5 </w:t>
        </w:r>
        <w:r w:rsidR="005629B6">
          <w:rPr>
            <w:rFonts w:ascii="宋体" w:hAnsi="宋体" w:hint="eastAsia"/>
            <w:bCs/>
            <w:szCs w:val="28"/>
          </w:rPr>
          <w:t>开标、资格审查、评标和中标</w:t>
        </w:r>
        <w:r w:rsidR="005629B6">
          <w:tab/>
        </w:r>
        <w:r w:rsidR="005629B6">
          <w:fldChar w:fldCharType="begin"/>
        </w:r>
        <w:r w:rsidR="005629B6">
          <w:instrText xml:space="preserve"> PAGEREF _Toc32519 \h </w:instrText>
        </w:r>
        <w:r w:rsidR="005629B6">
          <w:fldChar w:fldCharType="separate"/>
        </w:r>
        <w:r w:rsidR="00F76A36">
          <w:rPr>
            <w:noProof/>
          </w:rPr>
          <w:t>19</w:t>
        </w:r>
        <w:r w:rsidR="005629B6">
          <w:fldChar w:fldCharType="end"/>
        </w:r>
      </w:hyperlink>
    </w:p>
    <w:p w:rsidR="00A72C0B" w:rsidRDefault="00AE56FD">
      <w:pPr>
        <w:pStyle w:val="23"/>
        <w:tabs>
          <w:tab w:val="clear" w:pos="620"/>
          <w:tab w:val="clear" w:pos="8364"/>
          <w:tab w:val="right" w:leader="dot" w:pos="8958"/>
        </w:tabs>
      </w:pPr>
      <w:hyperlink w:anchor="_Toc24519" w:history="1">
        <w:r w:rsidR="005629B6">
          <w:rPr>
            <w:rFonts w:ascii="Times New Roman" w:eastAsia="宋体" w:hAnsi="Times New Roman"/>
            <w:bCs/>
            <w:szCs w:val="28"/>
          </w:rPr>
          <w:t xml:space="preserve">2.6 </w:t>
        </w:r>
        <w:r w:rsidR="005629B6">
          <w:rPr>
            <w:rFonts w:ascii="宋体" w:hAnsi="宋体" w:hint="eastAsia"/>
            <w:bCs/>
            <w:szCs w:val="28"/>
          </w:rPr>
          <w:t>签订及履行合同和验收</w:t>
        </w:r>
        <w:r w:rsidR="005629B6">
          <w:tab/>
        </w:r>
        <w:r w:rsidR="005629B6">
          <w:fldChar w:fldCharType="begin"/>
        </w:r>
        <w:r w:rsidR="005629B6">
          <w:instrText xml:space="preserve"> PAGEREF _Toc24519 \h </w:instrText>
        </w:r>
        <w:r w:rsidR="005629B6">
          <w:fldChar w:fldCharType="separate"/>
        </w:r>
        <w:r w:rsidR="00F76A36">
          <w:rPr>
            <w:noProof/>
          </w:rPr>
          <w:t>20</w:t>
        </w:r>
        <w:r w:rsidR="005629B6">
          <w:fldChar w:fldCharType="end"/>
        </w:r>
      </w:hyperlink>
    </w:p>
    <w:p w:rsidR="00A72C0B" w:rsidRDefault="00AE56FD">
      <w:pPr>
        <w:pStyle w:val="23"/>
        <w:tabs>
          <w:tab w:val="clear" w:pos="620"/>
          <w:tab w:val="clear" w:pos="8364"/>
          <w:tab w:val="right" w:leader="dot" w:pos="8958"/>
        </w:tabs>
      </w:pPr>
      <w:hyperlink w:anchor="_Toc17347" w:history="1">
        <w:r w:rsidR="005629B6">
          <w:rPr>
            <w:rFonts w:ascii="Times New Roman" w:eastAsia="宋体" w:hAnsi="Times New Roman"/>
            <w:bCs/>
            <w:szCs w:val="28"/>
          </w:rPr>
          <w:t xml:space="preserve">2.7 </w:t>
        </w:r>
        <w:r w:rsidR="005629B6">
          <w:rPr>
            <w:rFonts w:ascii="宋体" w:hAnsi="宋体" w:hint="eastAsia"/>
            <w:bCs/>
            <w:szCs w:val="28"/>
          </w:rPr>
          <w:t>投标纪律要求</w:t>
        </w:r>
        <w:r w:rsidR="005629B6">
          <w:tab/>
        </w:r>
        <w:r w:rsidR="005629B6">
          <w:fldChar w:fldCharType="begin"/>
        </w:r>
        <w:r w:rsidR="005629B6">
          <w:instrText xml:space="preserve"> PAGEREF _Toc17347 \h </w:instrText>
        </w:r>
        <w:r w:rsidR="005629B6">
          <w:fldChar w:fldCharType="separate"/>
        </w:r>
        <w:r w:rsidR="00F76A36">
          <w:rPr>
            <w:noProof/>
          </w:rPr>
          <w:t>22</w:t>
        </w:r>
        <w:r w:rsidR="005629B6">
          <w:fldChar w:fldCharType="end"/>
        </w:r>
      </w:hyperlink>
    </w:p>
    <w:p w:rsidR="00A72C0B" w:rsidRDefault="00AE56FD">
      <w:pPr>
        <w:pStyle w:val="23"/>
        <w:tabs>
          <w:tab w:val="clear" w:pos="620"/>
          <w:tab w:val="clear" w:pos="8364"/>
          <w:tab w:val="right" w:leader="dot" w:pos="8958"/>
        </w:tabs>
      </w:pPr>
      <w:hyperlink w:anchor="_Toc1227" w:history="1">
        <w:r w:rsidR="005629B6">
          <w:rPr>
            <w:rFonts w:ascii="Times New Roman" w:eastAsia="宋体" w:hAnsi="Times New Roman"/>
            <w:bCs/>
            <w:szCs w:val="28"/>
          </w:rPr>
          <w:t xml:space="preserve">2.8 </w:t>
        </w:r>
        <w:r w:rsidR="005629B6">
          <w:rPr>
            <w:rFonts w:ascii="宋体" w:hAnsi="宋体" w:hint="eastAsia"/>
            <w:bCs/>
            <w:szCs w:val="28"/>
          </w:rPr>
          <w:t>询问、质疑和投诉</w:t>
        </w:r>
        <w:r w:rsidR="005629B6">
          <w:tab/>
        </w:r>
        <w:r w:rsidR="005629B6">
          <w:fldChar w:fldCharType="begin"/>
        </w:r>
        <w:r w:rsidR="005629B6">
          <w:instrText xml:space="preserve"> PAGEREF _Toc1227 \h </w:instrText>
        </w:r>
        <w:r w:rsidR="005629B6">
          <w:fldChar w:fldCharType="separate"/>
        </w:r>
        <w:r w:rsidR="00F76A36">
          <w:rPr>
            <w:noProof/>
          </w:rPr>
          <w:t>24</w:t>
        </w:r>
        <w:r w:rsidR="005629B6">
          <w:fldChar w:fldCharType="end"/>
        </w:r>
      </w:hyperlink>
    </w:p>
    <w:p w:rsidR="00A72C0B" w:rsidRDefault="00AE56FD">
      <w:pPr>
        <w:pStyle w:val="23"/>
        <w:tabs>
          <w:tab w:val="clear" w:pos="620"/>
          <w:tab w:val="clear" w:pos="8364"/>
          <w:tab w:val="right" w:leader="dot" w:pos="8958"/>
        </w:tabs>
      </w:pPr>
      <w:hyperlink w:anchor="_Toc15279" w:history="1">
        <w:r w:rsidR="005629B6">
          <w:rPr>
            <w:rFonts w:ascii="Times New Roman" w:eastAsia="宋体" w:hAnsi="Times New Roman"/>
            <w:bCs/>
            <w:szCs w:val="28"/>
          </w:rPr>
          <w:t xml:space="preserve">2.9 </w:t>
        </w:r>
        <w:r w:rsidR="005629B6">
          <w:rPr>
            <w:rFonts w:ascii="宋体" w:hAnsi="宋体" w:hint="eastAsia"/>
            <w:bCs/>
            <w:szCs w:val="28"/>
          </w:rPr>
          <w:t>中小企业政府采购信用融资</w:t>
        </w:r>
        <w:r w:rsidR="005629B6">
          <w:tab/>
        </w:r>
        <w:r w:rsidR="005629B6">
          <w:fldChar w:fldCharType="begin"/>
        </w:r>
        <w:r w:rsidR="005629B6">
          <w:instrText xml:space="preserve"> PAGEREF _Toc15279 \h </w:instrText>
        </w:r>
        <w:r w:rsidR="005629B6">
          <w:fldChar w:fldCharType="separate"/>
        </w:r>
        <w:r w:rsidR="00F76A36">
          <w:rPr>
            <w:noProof/>
          </w:rPr>
          <w:t>25</w:t>
        </w:r>
        <w:r w:rsidR="005629B6">
          <w:fldChar w:fldCharType="end"/>
        </w:r>
      </w:hyperlink>
    </w:p>
    <w:p w:rsidR="00A72C0B" w:rsidRDefault="00AE56FD">
      <w:pPr>
        <w:pStyle w:val="11"/>
        <w:tabs>
          <w:tab w:val="clear" w:pos="709"/>
          <w:tab w:val="clear" w:pos="8364"/>
          <w:tab w:val="right" w:leader="dot" w:pos="8958"/>
        </w:tabs>
      </w:pPr>
      <w:hyperlink w:anchor="_Toc9786" w:history="1">
        <w:r w:rsidR="005629B6">
          <w:rPr>
            <w:rFonts w:ascii="Times New Roman" w:eastAsia="宋体" w:hAnsi="Times New Roman"/>
            <w:spacing w:val="-20"/>
            <w:kern w:val="44"/>
            <w:szCs w:val="32"/>
          </w:rPr>
          <w:t>第</w:t>
        </w:r>
        <w:r w:rsidR="005629B6">
          <w:rPr>
            <w:rFonts w:ascii="Times New Roman" w:eastAsia="宋体" w:hAnsi="Times New Roman"/>
            <w:spacing w:val="-20"/>
            <w:kern w:val="44"/>
            <w:szCs w:val="32"/>
          </w:rPr>
          <w:t>3</w:t>
        </w:r>
        <w:r w:rsidR="005629B6">
          <w:rPr>
            <w:rFonts w:ascii="Times New Roman" w:eastAsia="宋体" w:hAnsi="Times New Roman"/>
            <w:spacing w:val="-20"/>
            <w:kern w:val="44"/>
            <w:szCs w:val="32"/>
          </w:rPr>
          <w:t>章</w:t>
        </w:r>
        <w:r w:rsidR="005629B6">
          <w:rPr>
            <w:rFonts w:ascii="Times New Roman" w:eastAsia="宋体" w:hAnsi="Times New Roman"/>
            <w:spacing w:val="-20"/>
            <w:kern w:val="44"/>
            <w:szCs w:val="32"/>
          </w:rPr>
          <w:t xml:space="preserve"> </w:t>
        </w:r>
        <w:r w:rsidR="005629B6">
          <w:rPr>
            <w:rFonts w:ascii="宋体" w:hAnsi="宋体" w:hint="eastAsia"/>
            <w:spacing w:val="-20"/>
            <w:kern w:val="44"/>
            <w:szCs w:val="32"/>
          </w:rPr>
          <w:t>投标文件格式</w:t>
        </w:r>
        <w:r w:rsidR="005629B6">
          <w:tab/>
        </w:r>
        <w:r w:rsidR="005629B6">
          <w:fldChar w:fldCharType="begin"/>
        </w:r>
        <w:r w:rsidR="005629B6">
          <w:instrText xml:space="preserve"> PAGEREF _Toc9786 \h </w:instrText>
        </w:r>
        <w:r w:rsidR="005629B6">
          <w:fldChar w:fldCharType="separate"/>
        </w:r>
        <w:r w:rsidR="00F76A36">
          <w:rPr>
            <w:noProof/>
          </w:rPr>
          <w:t>27</w:t>
        </w:r>
        <w:r w:rsidR="005629B6">
          <w:fldChar w:fldCharType="end"/>
        </w:r>
      </w:hyperlink>
    </w:p>
    <w:p w:rsidR="00A72C0B" w:rsidRDefault="00AE56FD">
      <w:pPr>
        <w:pStyle w:val="23"/>
        <w:tabs>
          <w:tab w:val="clear" w:pos="620"/>
          <w:tab w:val="clear" w:pos="8364"/>
          <w:tab w:val="right" w:leader="dot" w:pos="8958"/>
        </w:tabs>
      </w:pPr>
      <w:hyperlink w:anchor="_Toc356" w:history="1">
        <w:r w:rsidR="005629B6">
          <w:rPr>
            <w:rFonts w:ascii="Times New Roman" w:eastAsia="宋体" w:hAnsi="Times New Roman"/>
            <w:bCs/>
            <w:szCs w:val="28"/>
          </w:rPr>
          <w:t xml:space="preserve">3.1 </w:t>
        </w:r>
        <w:r w:rsidR="005629B6">
          <w:rPr>
            <w:rFonts w:ascii="宋体" w:hAnsi="宋体" w:hint="eastAsia"/>
            <w:bCs/>
            <w:szCs w:val="28"/>
          </w:rPr>
          <w:t>投标文件封面格式</w:t>
        </w:r>
        <w:r w:rsidR="005629B6">
          <w:tab/>
        </w:r>
        <w:r w:rsidR="005629B6">
          <w:fldChar w:fldCharType="begin"/>
        </w:r>
        <w:r w:rsidR="005629B6">
          <w:instrText xml:space="preserve"> PAGEREF _Toc356 \h </w:instrText>
        </w:r>
        <w:r w:rsidR="005629B6">
          <w:fldChar w:fldCharType="separate"/>
        </w:r>
        <w:r w:rsidR="00F76A36">
          <w:rPr>
            <w:noProof/>
          </w:rPr>
          <w:t>27</w:t>
        </w:r>
        <w:r w:rsidR="005629B6">
          <w:fldChar w:fldCharType="end"/>
        </w:r>
      </w:hyperlink>
    </w:p>
    <w:p w:rsidR="00A72C0B" w:rsidRDefault="00AE56FD">
      <w:pPr>
        <w:pStyle w:val="23"/>
        <w:tabs>
          <w:tab w:val="clear" w:pos="620"/>
          <w:tab w:val="clear" w:pos="8364"/>
          <w:tab w:val="right" w:leader="dot" w:pos="8958"/>
        </w:tabs>
      </w:pPr>
      <w:hyperlink w:anchor="_Toc1591" w:history="1">
        <w:r w:rsidR="005629B6">
          <w:rPr>
            <w:rFonts w:ascii="Times New Roman" w:eastAsia="宋体" w:hAnsi="Times New Roman"/>
            <w:bCs/>
            <w:szCs w:val="28"/>
          </w:rPr>
          <w:t xml:space="preserve">3.2 </w:t>
        </w:r>
        <w:r w:rsidR="005629B6">
          <w:rPr>
            <w:rFonts w:ascii="宋体" w:hAnsi="宋体" w:hint="eastAsia"/>
            <w:bCs/>
            <w:szCs w:val="28"/>
          </w:rPr>
          <w:t>资格响应文件</w:t>
        </w:r>
        <w:r w:rsidR="005629B6">
          <w:tab/>
        </w:r>
        <w:r w:rsidR="005629B6">
          <w:fldChar w:fldCharType="begin"/>
        </w:r>
        <w:r w:rsidR="005629B6">
          <w:instrText xml:space="preserve"> PAGEREF _Toc1591 \h </w:instrText>
        </w:r>
        <w:r w:rsidR="005629B6">
          <w:fldChar w:fldCharType="separate"/>
        </w:r>
        <w:r w:rsidR="00F76A36">
          <w:rPr>
            <w:noProof/>
          </w:rPr>
          <w:t>28</w:t>
        </w:r>
        <w:r w:rsidR="005629B6">
          <w:fldChar w:fldCharType="end"/>
        </w:r>
      </w:hyperlink>
    </w:p>
    <w:p w:rsidR="00A72C0B" w:rsidRDefault="00AE56FD">
      <w:pPr>
        <w:pStyle w:val="23"/>
        <w:tabs>
          <w:tab w:val="clear" w:pos="620"/>
          <w:tab w:val="clear" w:pos="8364"/>
          <w:tab w:val="right" w:leader="dot" w:pos="8958"/>
        </w:tabs>
      </w:pPr>
      <w:hyperlink w:anchor="_Toc16569" w:history="1">
        <w:r w:rsidR="005629B6">
          <w:rPr>
            <w:rFonts w:ascii="Times New Roman" w:eastAsia="宋体" w:hAnsi="Times New Roman"/>
            <w:bCs/>
            <w:szCs w:val="28"/>
          </w:rPr>
          <w:t xml:space="preserve">3.3 </w:t>
        </w:r>
        <w:r w:rsidR="005629B6">
          <w:rPr>
            <w:rFonts w:ascii="宋体" w:hAnsi="宋体" w:hint="eastAsia"/>
            <w:bCs/>
            <w:szCs w:val="28"/>
          </w:rPr>
          <w:t>商务技术响应文件</w:t>
        </w:r>
        <w:r w:rsidR="005629B6">
          <w:tab/>
        </w:r>
        <w:r w:rsidR="005629B6">
          <w:fldChar w:fldCharType="begin"/>
        </w:r>
        <w:r w:rsidR="005629B6">
          <w:instrText xml:space="preserve"> PAGEREF _Toc16569 \h </w:instrText>
        </w:r>
        <w:r w:rsidR="005629B6">
          <w:fldChar w:fldCharType="separate"/>
        </w:r>
        <w:r w:rsidR="00F76A36">
          <w:rPr>
            <w:noProof/>
          </w:rPr>
          <w:t>34</w:t>
        </w:r>
        <w:r w:rsidR="005629B6">
          <w:fldChar w:fldCharType="end"/>
        </w:r>
      </w:hyperlink>
    </w:p>
    <w:p w:rsidR="00A72C0B" w:rsidRDefault="00AE56FD">
      <w:pPr>
        <w:pStyle w:val="23"/>
        <w:tabs>
          <w:tab w:val="clear" w:pos="620"/>
          <w:tab w:val="clear" w:pos="8364"/>
          <w:tab w:val="right" w:leader="dot" w:pos="8958"/>
        </w:tabs>
      </w:pPr>
      <w:hyperlink w:anchor="_Toc21111" w:history="1">
        <w:r w:rsidR="005629B6">
          <w:rPr>
            <w:rFonts w:ascii="Times New Roman" w:eastAsia="宋体" w:hAnsi="Times New Roman"/>
            <w:szCs w:val="28"/>
          </w:rPr>
          <w:t xml:space="preserve">3.4 </w:t>
        </w:r>
        <w:r w:rsidR="005629B6">
          <w:rPr>
            <w:rFonts w:ascii="宋体" w:hAnsi="宋体" w:hint="eastAsia"/>
          </w:rPr>
          <w:t>报价</w:t>
        </w:r>
        <w:r w:rsidR="005629B6">
          <w:rPr>
            <w:rFonts w:ascii="宋体" w:hAnsi="宋体" w:hint="eastAsia"/>
            <w:bCs/>
            <w:szCs w:val="28"/>
          </w:rPr>
          <w:t>要求</w:t>
        </w:r>
        <w:r w:rsidR="005629B6">
          <w:rPr>
            <w:rFonts w:ascii="宋体" w:hAnsi="宋体" w:hint="eastAsia"/>
          </w:rPr>
          <w:t>响应文件</w:t>
        </w:r>
        <w:r w:rsidR="005629B6">
          <w:tab/>
        </w:r>
        <w:r w:rsidR="005629B6">
          <w:fldChar w:fldCharType="begin"/>
        </w:r>
        <w:r w:rsidR="005629B6">
          <w:instrText xml:space="preserve"> PAGEREF _Toc21111 \h </w:instrText>
        </w:r>
        <w:r w:rsidR="005629B6">
          <w:fldChar w:fldCharType="separate"/>
        </w:r>
        <w:r w:rsidR="00F76A36">
          <w:rPr>
            <w:noProof/>
          </w:rPr>
          <w:t>42</w:t>
        </w:r>
        <w:r w:rsidR="005629B6">
          <w:fldChar w:fldCharType="end"/>
        </w:r>
      </w:hyperlink>
    </w:p>
    <w:p w:rsidR="00A72C0B" w:rsidRDefault="00AE56FD">
      <w:pPr>
        <w:pStyle w:val="11"/>
        <w:tabs>
          <w:tab w:val="clear" w:pos="709"/>
          <w:tab w:val="clear" w:pos="8364"/>
          <w:tab w:val="right" w:leader="dot" w:pos="8958"/>
        </w:tabs>
      </w:pPr>
      <w:hyperlink w:anchor="_Toc17632" w:history="1">
        <w:r w:rsidR="005629B6">
          <w:rPr>
            <w:rFonts w:ascii="Times New Roman" w:eastAsia="宋体" w:hAnsi="Times New Roman"/>
            <w:spacing w:val="-20"/>
            <w:kern w:val="44"/>
            <w:szCs w:val="32"/>
          </w:rPr>
          <w:t>第</w:t>
        </w:r>
        <w:r w:rsidR="005629B6">
          <w:rPr>
            <w:rFonts w:ascii="Times New Roman" w:eastAsia="宋体" w:hAnsi="Times New Roman"/>
            <w:spacing w:val="-20"/>
            <w:kern w:val="44"/>
            <w:szCs w:val="32"/>
          </w:rPr>
          <w:t>4</w:t>
        </w:r>
        <w:r w:rsidR="005629B6">
          <w:rPr>
            <w:rFonts w:ascii="Times New Roman" w:eastAsia="宋体" w:hAnsi="Times New Roman"/>
            <w:spacing w:val="-20"/>
            <w:kern w:val="44"/>
            <w:szCs w:val="32"/>
          </w:rPr>
          <w:t>章</w:t>
        </w:r>
        <w:r w:rsidR="005629B6">
          <w:rPr>
            <w:rFonts w:ascii="Times New Roman" w:eastAsia="宋体" w:hAnsi="Times New Roman"/>
            <w:spacing w:val="-20"/>
            <w:kern w:val="44"/>
            <w:szCs w:val="32"/>
          </w:rPr>
          <w:t xml:space="preserve"> </w:t>
        </w:r>
        <w:r w:rsidR="005629B6">
          <w:rPr>
            <w:rFonts w:ascii="宋体" w:hAnsi="宋体" w:hint="eastAsia"/>
            <w:spacing w:val="-20"/>
            <w:kern w:val="44"/>
            <w:szCs w:val="32"/>
          </w:rPr>
          <w:t>招标项目技术、服务、商务及其他要求</w:t>
        </w:r>
        <w:r w:rsidR="005629B6">
          <w:tab/>
        </w:r>
        <w:r w:rsidR="005629B6">
          <w:fldChar w:fldCharType="begin"/>
        </w:r>
        <w:r w:rsidR="005629B6">
          <w:instrText xml:space="preserve"> PAGEREF _Toc17632 \h </w:instrText>
        </w:r>
        <w:r w:rsidR="005629B6">
          <w:fldChar w:fldCharType="separate"/>
        </w:r>
        <w:r w:rsidR="00F76A36">
          <w:rPr>
            <w:noProof/>
          </w:rPr>
          <w:t>46</w:t>
        </w:r>
        <w:r w:rsidR="005629B6">
          <w:fldChar w:fldCharType="end"/>
        </w:r>
      </w:hyperlink>
    </w:p>
    <w:p w:rsidR="00A72C0B" w:rsidRDefault="00AE56FD">
      <w:pPr>
        <w:pStyle w:val="23"/>
        <w:tabs>
          <w:tab w:val="clear" w:pos="620"/>
          <w:tab w:val="clear" w:pos="8364"/>
          <w:tab w:val="right" w:leader="dot" w:pos="8958"/>
        </w:tabs>
      </w:pPr>
      <w:hyperlink w:anchor="_Toc29803" w:history="1">
        <w:r w:rsidR="005629B6">
          <w:rPr>
            <w:rFonts w:ascii="Times New Roman" w:eastAsia="宋体" w:hAnsi="Times New Roman"/>
            <w:bCs/>
            <w:szCs w:val="28"/>
          </w:rPr>
          <w:t xml:space="preserve">4.1 </w:t>
        </w:r>
        <w:r w:rsidR="005629B6">
          <w:rPr>
            <w:rFonts w:ascii="宋体" w:hAnsi="宋体" w:hint="eastAsia"/>
            <w:bCs/>
            <w:szCs w:val="28"/>
          </w:rPr>
          <w:t>项目概况</w:t>
        </w:r>
        <w:r w:rsidR="005629B6">
          <w:tab/>
        </w:r>
        <w:r w:rsidR="005629B6">
          <w:fldChar w:fldCharType="begin"/>
        </w:r>
        <w:r w:rsidR="005629B6">
          <w:instrText xml:space="preserve"> PAGEREF _Toc29803 \h </w:instrText>
        </w:r>
        <w:r w:rsidR="005629B6">
          <w:fldChar w:fldCharType="separate"/>
        </w:r>
        <w:r w:rsidR="00F76A36">
          <w:rPr>
            <w:noProof/>
          </w:rPr>
          <w:t>46</w:t>
        </w:r>
        <w:r w:rsidR="005629B6">
          <w:fldChar w:fldCharType="end"/>
        </w:r>
      </w:hyperlink>
    </w:p>
    <w:p w:rsidR="00A72C0B" w:rsidRDefault="00AE56FD">
      <w:pPr>
        <w:pStyle w:val="23"/>
        <w:tabs>
          <w:tab w:val="clear" w:pos="620"/>
          <w:tab w:val="clear" w:pos="8364"/>
          <w:tab w:val="right" w:leader="dot" w:pos="8958"/>
        </w:tabs>
      </w:pPr>
      <w:hyperlink w:anchor="_Toc6250" w:history="1">
        <w:r w:rsidR="005629B6">
          <w:rPr>
            <w:rFonts w:ascii="Times New Roman" w:eastAsia="宋体" w:hAnsi="Times New Roman"/>
            <w:bCs/>
            <w:szCs w:val="28"/>
          </w:rPr>
          <w:t xml:space="preserve">4.2 </w:t>
        </w:r>
        <w:r w:rsidR="005629B6">
          <w:rPr>
            <w:rFonts w:ascii="宋体" w:hAnsi="宋体" w:hint="eastAsia"/>
            <w:bCs/>
            <w:szCs w:val="28"/>
          </w:rPr>
          <w:t>采购内容</w:t>
        </w:r>
        <w:r w:rsidR="005629B6">
          <w:tab/>
        </w:r>
        <w:r w:rsidR="005629B6">
          <w:fldChar w:fldCharType="begin"/>
        </w:r>
        <w:r w:rsidR="005629B6">
          <w:instrText xml:space="preserve"> PAGEREF _Toc6250 \h </w:instrText>
        </w:r>
        <w:r w:rsidR="005629B6">
          <w:fldChar w:fldCharType="separate"/>
        </w:r>
        <w:r w:rsidR="00F76A36">
          <w:rPr>
            <w:noProof/>
          </w:rPr>
          <w:t>46</w:t>
        </w:r>
        <w:r w:rsidR="005629B6">
          <w:fldChar w:fldCharType="end"/>
        </w:r>
      </w:hyperlink>
    </w:p>
    <w:p w:rsidR="00A72C0B" w:rsidRDefault="00AE56FD">
      <w:pPr>
        <w:pStyle w:val="23"/>
        <w:tabs>
          <w:tab w:val="clear" w:pos="620"/>
          <w:tab w:val="clear" w:pos="8364"/>
          <w:tab w:val="right" w:leader="dot" w:pos="8958"/>
        </w:tabs>
      </w:pPr>
      <w:hyperlink w:anchor="_Toc32697" w:history="1">
        <w:r w:rsidR="005629B6">
          <w:rPr>
            <w:rFonts w:ascii="Times New Roman" w:eastAsia="宋体" w:hAnsi="Times New Roman"/>
            <w:bCs/>
            <w:szCs w:val="28"/>
          </w:rPr>
          <w:t xml:space="preserve">4.3 </w:t>
        </w:r>
        <w:r w:rsidR="005629B6">
          <w:rPr>
            <w:rFonts w:ascii="仿宋_GB2312" w:eastAsia="仿宋_GB2312" w:hAnsi="仿宋_GB2312" w:cs="仿宋_GB2312" w:hint="eastAsia"/>
            <w:bCs/>
            <w:szCs w:val="28"/>
          </w:rPr>
          <w:t>商务要求</w:t>
        </w:r>
        <w:r w:rsidR="005629B6">
          <w:tab/>
        </w:r>
        <w:r w:rsidR="005629B6">
          <w:fldChar w:fldCharType="begin"/>
        </w:r>
        <w:r w:rsidR="005629B6">
          <w:instrText xml:space="preserve"> PAGEREF _Toc32697 \h </w:instrText>
        </w:r>
        <w:r w:rsidR="005629B6">
          <w:fldChar w:fldCharType="separate"/>
        </w:r>
        <w:r w:rsidR="00F76A36">
          <w:rPr>
            <w:rFonts w:hint="eastAsia"/>
            <w:b/>
            <w:bCs/>
            <w:noProof/>
          </w:rPr>
          <w:t>错误!未定义书签。</w:t>
        </w:r>
        <w:r w:rsidR="005629B6">
          <w:fldChar w:fldCharType="end"/>
        </w:r>
      </w:hyperlink>
    </w:p>
    <w:p w:rsidR="00A72C0B" w:rsidRDefault="00AE56FD">
      <w:pPr>
        <w:pStyle w:val="23"/>
        <w:tabs>
          <w:tab w:val="clear" w:pos="620"/>
          <w:tab w:val="clear" w:pos="8364"/>
          <w:tab w:val="right" w:leader="dot" w:pos="8958"/>
        </w:tabs>
      </w:pPr>
      <w:hyperlink w:anchor="_Toc20054" w:history="1">
        <w:r w:rsidR="005629B6">
          <w:rPr>
            <w:rFonts w:ascii="宋体" w:eastAsia="宋体" w:hAnsi="宋体" w:cs="宋体" w:hint="eastAsia"/>
            <w:bCs/>
            <w:szCs w:val="28"/>
          </w:rPr>
          <w:t>2、投标人提供对项目的售后服务承诺书（包括保修时间、保修内容与范围等</w:t>
        </w:r>
        <w:r w:rsidR="005629B6">
          <w:rPr>
            <w:rFonts w:cs="宋体" w:hint="eastAsia"/>
            <w:bCs/>
            <w:szCs w:val="28"/>
          </w:rPr>
          <w:t>)</w:t>
        </w:r>
        <w:r w:rsidR="005629B6">
          <w:rPr>
            <w:rFonts w:cs="宋体" w:hint="eastAsia"/>
            <w:szCs w:val="28"/>
          </w:rPr>
          <w:t>（说明:格式自拟</w:t>
        </w:r>
        <w:r w:rsidR="005629B6">
          <w:rPr>
            <w:rFonts w:ascii="宋体" w:eastAsia="宋体" w:hAnsi="宋体" w:cs="宋体" w:hint="eastAsia"/>
            <w:szCs w:val="28"/>
          </w:rPr>
          <w:t>）</w:t>
        </w:r>
        <w:r w:rsidR="005629B6">
          <w:tab/>
        </w:r>
        <w:r w:rsidR="005629B6">
          <w:fldChar w:fldCharType="begin"/>
        </w:r>
        <w:r w:rsidR="005629B6">
          <w:instrText xml:space="preserve"> PAGEREF _Toc20054 \h </w:instrText>
        </w:r>
        <w:r w:rsidR="005629B6">
          <w:fldChar w:fldCharType="separate"/>
        </w:r>
        <w:r w:rsidR="00F76A36">
          <w:rPr>
            <w:noProof/>
          </w:rPr>
          <w:t>64</w:t>
        </w:r>
        <w:r w:rsidR="005629B6">
          <w:fldChar w:fldCharType="end"/>
        </w:r>
      </w:hyperlink>
    </w:p>
    <w:p w:rsidR="00A72C0B" w:rsidRDefault="00AE56FD">
      <w:pPr>
        <w:pStyle w:val="11"/>
        <w:tabs>
          <w:tab w:val="clear" w:pos="709"/>
          <w:tab w:val="clear" w:pos="8364"/>
          <w:tab w:val="right" w:leader="dot" w:pos="8958"/>
        </w:tabs>
      </w:pPr>
      <w:hyperlink w:anchor="_Toc6547" w:history="1">
        <w:r w:rsidR="005629B6">
          <w:rPr>
            <w:rFonts w:ascii="Times New Roman" w:eastAsia="宋体" w:hAnsi="Times New Roman"/>
            <w:spacing w:val="-20"/>
            <w:kern w:val="44"/>
            <w:szCs w:val="32"/>
          </w:rPr>
          <w:t>第</w:t>
        </w:r>
        <w:r w:rsidR="005629B6">
          <w:rPr>
            <w:rFonts w:ascii="Times New Roman" w:eastAsia="宋体" w:hAnsi="Times New Roman"/>
            <w:spacing w:val="-20"/>
            <w:kern w:val="44"/>
            <w:szCs w:val="32"/>
          </w:rPr>
          <w:t>5</w:t>
        </w:r>
        <w:r w:rsidR="005629B6">
          <w:rPr>
            <w:rFonts w:ascii="Times New Roman" w:eastAsia="宋体" w:hAnsi="Times New Roman"/>
            <w:spacing w:val="-20"/>
            <w:kern w:val="44"/>
            <w:szCs w:val="32"/>
          </w:rPr>
          <w:t>章</w:t>
        </w:r>
        <w:r w:rsidR="005629B6">
          <w:rPr>
            <w:rFonts w:ascii="Times New Roman" w:eastAsia="宋体" w:hAnsi="Times New Roman"/>
            <w:spacing w:val="-20"/>
            <w:kern w:val="44"/>
            <w:szCs w:val="32"/>
          </w:rPr>
          <w:t xml:space="preserve"> </w:t>
        </w:r>
        <w:r w:rsidR="005629B6">
          <w:rPr>
            <w:rFonts w:ascii="宋体" w:hAnsi="宋体" w:hint="eastAsia"/>
            <w:spacing w:val="-20"/>
            <w:kern w:val="44"/>
            <w:szCs w:val="32"/>
          </w:rPr>
          <w:t>资格性审查</w:t>
        </w:r>
        <w:r w:rsidR="005629B6">
          <w:tab/>
        </w:r>
        <w:r w:rsidR="005629B6">
          <w:fldChar w:fldCharType="begin"/>
        </w:r>
        <w:r w:rsidR="005629B6">
          <w:instrText xml:space="preserve"> PAGEREF _Toc6547 \h </w:instrText>
        </w:r>
        <w:r w:rsidR="005629B6">
          <w:fldChar w:fldCharType="separate"/>
        </w:r>
        <w:r w:rsidR="00F76A36">
          <w:rPr>
            <w:noProof/>
          </w:rPr>
          <w:t>68</w:t>
        </w:r>
        <w:r w:rsidR="005629B6">
          <w:fldChar w:fldCharType="end"/>
        </w:r>
      </w:hyperlink>
    </w:p>
    <w:p w:rsidR="00A72C0B" w:rsidRDefault="00AE56FD">
      <w:pPr>
        <w:pStyle w:val="11"/>
        <w:tabs>
          <w:tab w:val="clear" w:pos="709"/>
          <w:tab w:val="clear" w:pos="8364"/>
          <w:tab w:val="right" w:leader="dot" w:pos="8958"/>
        </w:tabs>
      </w:pPr>
      <w:hyperlink w:anchor="_Toc1168" w:history="1">
        <w:r w:rsidR="005629B6">
          <w:rPr>
            <w:rFonts w:ascii="Times New Roman" w:eastAsia="宋体" w:hAnsi="Times New Roman"/>
            <w:spacing w:val="-20"/>
            <w:kern w:val="44"/>
            <w:szCs w:val="32"/>
          </w:rPr>
          <w:t>第</w:t>
        </w:r>
        <w:r w:rsidR="005629B6">
          <w:rPr>
            <w:rFonts w:ascii="Times New Roman" w:eastAsia="宋体" w:hAnsi="Times New Roman"/>
            <w:spacing w:val="-20"/>
            <w:kern w:val="44"/>
            <w:szCs w:val="32"/>
          </w:rPr>
          <w:t>6</w:t>
        </w:r>
        <w:r w:rsidR="005629B6">
          <w:rPr>
            <w:rFonts w:ascii="Times New Roman" w:eastAsia="宋体" w:hAnsi="Times New Roman"/>
            <w:spacing w:val="-20"/>
            <w:kern w:val="44"/>
            <w:szCs w:val="32"/>
          </w:rPr>
          <w:t>章</w:t>
        </w:r>
        <w:r w:rsidR="005629B6">
          <w:rPr>
            <w:rFonts w:ascii="Times New Roman" w:eastAsia="宋体" w:hAnsi="Times New Roman"/>
            <w:spacing w:val="-20"/>
            <w:kern w:val="44"/>
            <w:szCs w:val="32"/>
          </w:rPr>
          <w:t xml:space="preserve"> </w:t>
        </w:r>
        <w:r w:rsidR="005629B6">
          <w:rPr>
            <w:rFonts w:ascii="宋体" w:hAnsi="宋体" w:hint="eastAsia"/>
            <w:spacing w:val="-20"/>
            <w:kern w:val="44"/>
            <w:szCs w:val="32"/>
          </w:rPr>
          <w:t>评标办法</w:t>
        </w:r>
        <w:r w:rsidR="005629B6">
          <w:tab/>
        </w:r>
        <w:r w:rsidR="005629B6">
          <w:fldChar w:fldCharType="begin"/>
        </w:r>
        <w:r w:rsidR="005629B6">
          <w:instrText xml:space="preserve"> PAGEREF _Toc1168 \h </w:instrText>
        </w:r>
        <w:r w:rsidR="005629B6">
          <w:fldChar w:fldCharType="separate"/>
        </w:r>
        <w:r w:rsidR="00F76A36">
          <w:rPr>
            <w:noProof/>
          </w:rPr>
          <w:t>73</w:t>
        </w:r>
        <w:r w:rsidR="005629B6">
          <w:fldChar w:fldCharType="end"/>
        </w:r>
      </w:hyperlink>
    </w:p>
    <w:p w:rsidR="00A72C0B" w:rsidRDefault="00AE56FD">
      <w:pPr>
        <w:pStyle w:val="23"/>
        <w:tabs>
          <w:tab w:val="clear" w:pos="620"/>
          <w:tab w:val="clear" w:pos="8364"/>
          <w:tab w:val="right" w:leader="dot" w:pos="8958"/>
        </w:tabs>
      </w:pPr>
      <w:hyperlink w:anchor="_Toc18346" w:history="1">
        <w:r w:rsidR="005629B6">
          <w:rPr>
            <w:rFonts w:ascii="Times New Roman" w:eastAsia="宋体" w:hAnsi="Times New Roman"/>
            <w:bCs/>
            <w:szCs w:val="28"/>
          </w:rPr>
          <w:t xml:space="preserve">6.1 </w:t>
        </w:r>
        <w:r w:rsidR="005629B6">
          <w:rPr>
            <w:rFonts w:ascii="宋体" w:hAnsi="宋体" w:hint="eastAsia"/>
            <w:bCs/>
            <w:szCs w:val="28"/>
          </w:rPr>
          <w:t>总则</w:t>
        </w:r>
        <w:r w:rsidR="005629B6">
          <w:tab/>
        </w:r>
        <w:r w:rsidR="005629B6">
          <w:fldChar w:fldCharType="begin"/>
        </w:r>
        <w:r w:rsidR="005629B6">
          <w:instrText xml:space="preserve"> PAGEREF _Toc18346 \h </w:instrText>
        </w:r>
        <w:r w:rsidR="005629B6">
          <w:fldChar w:fldCharType="separate"/>
        </w:r>
        <w:r w:rsidR="00F76A36">
          <w:rPr>
            <w:noProof/>
          </w:rPr>
          <w:t>73</w:t>
        </w:r>
        <w:r w:rsidR="005629B6">
          <w:fldChar w:fldCharType="end"/>
        </w:r>
      </w:hyperlink>
    </w:p>
    <w:p w:rsidR="00A72C0B" w:rsidRDefault="00AE56FD">
      <w:pPr>
        <w:pStyle w:val="23"/>
        <w:tabs>
          <w:tab w:val="clear" w:pos="620"/>
          <w:tab w:val="clear" w:pos="8364"/>
          <w:tab w:val="right" w:leader="dot" w:pos="8958"/>
        </w:tabs>
      </w:pPr>
      <w:hyperlink w:anchor="_Toc29592" w:history="1">
        <w:r w:rsidR="005629B6">
          <w:rPr>
            <w:rFonts w:ascii="Times New Roman" w:eastAsia="宋体" w:hAnsi="Times New Roman"/>
            <w:bCs/>
            <w:szCs w:val="28"/>
          </w:rPr>
          <w:t xml:space="preserve">6.2 </w:t>
        </w:r>
        <w:r w:rsidR="005629B6">
          <w:rPr>
            <w:rFonts w:ascii="宋体" w:hAnsi="宋体" w:hint="eastAsia"/>
            <w:bCs/>
            <w:szCs w:val="28"/>
          </w:rPr>
          <w:t>评标方法</w:t>
        </w:r>
        <w:r w:rsidR="005629B6">
          <w:tab/>
        </w:r>
        <w:r w:rsidR="005629B6">
          <w:fldChar w:fldCharType="begin"/>
        </w:r>
        <w:r w:rsidR="005629B6">
          <w:instrText xml:space="preserve"> PAGEREF _Toc29592 \h </w:instrText>
        </w:r>
        <w:r w:rsidR="005629B6">
          <w:fldChar w:fldCharType="separate"/>
        </w:r>
        <w:r w:rsidR="00F76A36">
          <w:rPr>
            <w:noProof/>
          </w:rPr>
          <w:t>74</w:t>
        </w:r>
        <w:r w:rsidR="005629B6">
          <w:fldChar w:fldCharType="end"/>
        </w:r>
      </w:hyperlink>
    </w:p>
    <w:p w:rsidR="00A72C0B" w:rsidRDefault="00AE56FD">
      <w:pPr>
        <w:pStyle w:val="23"/>
        <w:tabs>
          <w:tab w:val="clear" w:pos="620"/>
          <w:tab w:val="clear" w:pos="8364"/>
          <w:tab w:val="right" w:leader="dot" w:pos="8958"/>
        </w:tabs>
      </w:pPr>
      <w:hyperlink w:anchor="_Toc19405" w:history="1">
        <w:r w:rsidR="005629B6">
          <w:rPr>
            <w:rFonts w:ascii="Times New Roman" w:eastAsia="宋体" w:hAnsi="Times New Roman"/>
            <w:bCs/>
            <w:szCs w:val="28"/>
          </w:rPr>
          <w:t xml:space="preserve">6.3 </w:t>
        </w:r>
        <w:r w:rsidR="005629B6">
          <w:rPr>
            <w:rFonts w:ascii="宋体" w:hAnsi="宋体" w:hint="eastAsia"/>
            <w:bCs/>
            <w:szCs w:val="28"/>
          </w:rPr>
          <w:t>评标程序</w:t>
        </w:r>
        <w:r w:rsidR="005629B6">
          <w:tab/>
        </w:r>
        <w:r w:rsidR="005629B6">
          <w:fldChar w:fldCharType="begin"/>
        </w:r>
        <w:r w:rsidR="005629B6">
          <w:instrText xml:space="preserve"> PAGEREF _Toc19405 \h </w:instrText>
        </w:r>
        <w:r w:rsidR="005629B6">
          <w:fldChar w:fldCharType="separate"/>
        </w:r>
        <w:r w:rsidR="00F76A36">
          <w:rPr>
            <w:noProof/>
          </w:rPr>
          <w:t>74</w:t>
        </w:r>
        <w:r w:rsidR="005629B6">
          <w:fldChar w:fldCharType="end"/>
        </w:r>
      </w:hyperlink>
    </w:p>
    <w:p w:rsidR="00A72C0B" w:rsidRDefault="00AE56FD">
      <w:pPr>
        <w:pStyle w:val="23"/>
        <w:tabs>
          <w:tab w:val="clear" w:pos="620"/>
          <w:tab w:val="clear" w:pos="8364"/>
          <w:tab w:val="right" w:leader="dot" w:pos="8958"/>
        </w:tabs>
      </w:pPr>
      <w:hyperlink w:anchor="_Toc15393" w:history="1">
        <w:r w:rsidR="005629B6">
          <w:rPr>
            <w:rFonts w:ascii="Times New Roman" w:eastAsia="宋体" w:hAnsi="Times New Roman"/>
            <w:bCs/>
            <w:szCs w:val="28"/>
          </w:rPr>
          <w:t xml:space="preserve">6.4 </w:t>
        </w:r>
        <w:r w:rsidR="005629B6">
          <w:rPr>
            <w:rFonts w:ascii="宋体" w:hAnsi="宋体" w:hint="eastAsia"/>
            <w:bCs/>
            <w:szCs w:val="28"/>
          </w:rPr>
          <w:t>评标争议处理规则</w:t>
        </w:r>
        <w:r w:rsidR="005629B6">
          <w:tab/>
        </w:r>
        <w:r w:rsidR="005629B6">
          <w:fldChar w:fldCharType="begin"/>
        </w:r>
        <w:r w:rsidR="005629B6">
          <w:instrText xml:space="preserve"> PAGEREF _Toc15393 \h </w:instrText>
        </w:r>
        <w:r w:rsidR="005629B6">
          <w:fldChar w:fldCharType="separate"/>
        </w:r>
        <w:r w:rsidR="00F76A36">
          <w:rPr>
            <w:noProof/>
          </w:rPr>
          <w:t>80</w:t>
        </w:r>
        <w:r w:rsidR="005629B6">
          <w:fldChar w:fldCharType="end"/>
        </w:r>
      </w:hyperlink>
    </w:p>
    <w:p w:rsidR="00A72C0B" w:rsidRDefault="00AE56FD">
      <w:pPr>
        <w:pStyle w:val="23"/>
        <w:tabs>
          <w:tab w:val="clear" w:pos="620"/>
          <w:tab w:val="clear" w:pos="8364"/>
          <w:tab w:val="right" w:leader="dot" w:pos="8958"/>
        </w:tabs>
      </w:pPr>
      <w:hyperlink w:anchor="_Toc6521" w:history="1">
        <w:r w:rsidR="005629B6">
          <w:rPr>
            <w:rFonts w:ascii="Times New Roman" w:eastAsia="宋体" w:hAnsi="Times New Roman"/>
            <w:bCs/>
            <w:szCs w:val="28"/>
          </w:rPr>
          <w:t xml:space="preserve">6.5 </w:t>
        </w:r>
        <w:r w:rsidR="005629B6">
          <w:rPr>
            <w:rFonts w:ascii="宋体" w:hAnsi="宋体" w:hint="eastAsia"/>
            <w:bCs/>
            <w:szCs w:val="28"/>
          </w:rPr>
          <w:t>评标细则及标准</w:t>
        </w:r>
        <w:r w:rsidR="005629B6">
          <w:tab/>
        </w:r>
        <w:r w:rsidR="005629B6">
          <w:fldChar w:fldCharType="begin"/>
        </w:r>
        <w:r w:rsidR="005629B6">
          <w:instrText xml:space="preserve"> PAGEREF _Toc6521 \h </w:instrText>
        </w:r>
        <w:r w:rsidR="005629B6">
          <w:fldChar w:fldCharType="separate"/>
        </w:r>
        <w:r w:rsidR="00F76A36">
          <w:rPr>
            <w:noProof/>
          </w:rPr>
          <w:t>81</w:t>
        </w:r>
        <w:r w:rsidR="005629B6">
          <w:fldChar w:fldCharType="end"/>
        </w:r>
      </w:hyperlink>
    </w:p>
    <w:p w:rsidR="00A72C0B" w:rsidRDefault="00AE56FD">
      <w:pPr>
        <w:pStyle w:val="23"/>
        <w:tabs>
          <w:tab w:val="clear" w:pos="620"/>
          <w:tab w:val="clear" w:pos="8364"/>
          <w:tab w:val="right" w:leader="dot" w:pos="8958"/>
        </w:tabs>
      </w:pPr>
      <w:hyperlink w:anchor="_Toc27369" w:history="1">
        <w:r w:rsidR="005629B6">
          <w:rPr>
            <w:rFonts w:ascii="Times New Roman" w:eastAsia="宋体" w:hAnsi="Times New Roman"/>
            <w:bCs/>
            <w:szCs w:val="28"/>
          </w:rPr>
          <w:t xml:space="preserve">6.6 </w:t>
        </w:r>
        <w:r w:rsidR="005629B6">
          <w:rPr>
            <w:rFonts w:ascii="宋体" w:hAnsi="宋体" w:hint="eastAsia"/>
            <w:bCs/>
            <w:szCs w:val="28"/>
          </w:rPr>
          <w:t>废标</w:t>
        </w:r>
        <w:r w:rsidR="005629B6">
          <w:tab/>
        </w:r>
        <w:r w:rsidR="005629B6">
          <w:fldChar w:fldCharType="begin"/>
        </w:r>
        <w:r w:rsidR="005629B6">
          <w:instrText xml:space="preserve"> PAGEREF _Toc27369 \h </w:instrText>
        </w:r>
        <w:r w:rsidR="005629B6">
          <w:fldChar w:fldCharType="separate"/>
        </w:r>
        <w:r w:rsidR="00F76A36">
          <w:rPr>
            <w:noProof/>
          </w:rPr>
          <w:t>87</w:t>
        </w:r>
        <w:r w:rsidR="005629B6">
          <w:fldChar w:fldCharType="end"/>
        </w:r>
      </w:hyperlink>
    </w:p>
    <w:p w:rsidR="00A72C0B" w:rsidRDefault="00AE56FD">
      <w:pPr>
        <w:pStyle w:val="23"/>
        <w:tabs>
          <w:tab w:val="clear" w:pos="620"/>
          <w:tab w:val="clear" w:pos="8364"/>
          <w:tab w:val="right" w:leader="dot" w:pos="8958"/>
        </w:tabs>
      </w:pPr>
      <w:hyperlink w:anchor="_Toc7390" w:history="1">
        <w:r w:rsidR="005629B6">
          <w:rPr>
            <w:rFonts w:ascii="Times New Roman" w:eastAsia="宋体" w:hAnsi="Times New Roman"/>
            <w:bCs/>
            <w:szCs w:val="28"/>
          </w:rPr>
          <w:t xml:space="preserve">6.7 </w:t>
        </w:r>
        <w:r w:rsidR="005629B6">
          <w:rPr>
            <w:rFonts w:ascii="宋体" w:hAnsi="宋体" w:hint="eastAsia"/>
            <w:bCs/>
            <w:szCs w:val="28"/>
          </w:rPr>
          <w:t>定标</w:t>
        </w:r>
        <w:r w:rsidR="005629B6">
          <w:tab/>
        </w:r>
        <w:r w:rsidR="005629B6">
          <w:fldChar w:fldCharType="begin"/>
        </w:r>
        <w:r w:rsidR="005629B6">
          <w:instrText xml:space="preserve"> PAGEREF _Toc7390 \h </w:instrText>
        </w:r>
        <w:r w:rsidR="005629B6">
          <w:fldChar w:fldCharType="separate"/>
        </w:r>
        <w:r w:rsidR="00F76A36">
          <w:rPr>
            <w:noProof/>
          </w:rPr>
          <w:t>87</w:t>
        </w:r>
        <w:r w:rsidR="005629B6">
          <w:fldChar w:fldCharType="end"/>
        </w:r>
      </w:hyperlink>
    </w:p>
    <w:p w:rsidR="00A72C0B" w:rsidRDefault="00AE56FD">
      <w:pPr>
        <w:pStyle w:val="23"/>
        <w:tabs>
          <w:tab w:val="clear" w:pos="620"/>
          <w:tab w:val="clear" w:pos="8364"/>
          <w:tab w:val="right" w:leader="dot" w:pos="8958"/>
        </w:tabs>
      </w:pPr>
      <w:hyperlink w:anchor="_Toc11295" w:history="1">
        <w:r w:rsidR="005629B6">
          <w:rPr>
            <w:rFonts w:ascii="Times New Roman" w:eastAsia="宋体" w:hAnsi="Times New Roman"/>
            <w:bCs/>
            <w:szCs w:val="28"/>
          </w:rPr>
          <w:t xml:space="preserve">6.8 </w:t>
        </w:r>
        <w:r w:rsidR="005629B6">
          <w:rPr>
            <w:rFonts w:ascii="宋体" w:hAnsi="宋体" w:hint="eastAsia"/>
            <w:bCs/>
            <w:szCs w:val="28"/>
          </w:rPr>
          <w:t>评标专家在政府采购活动中承担以下义务</w:t>
        </w:r>
        <w:r w:rsidR="005629B6">
          <w:tab/>
        </w:r>
        <w:r w:rsidR="005629B6">
          <w:fldChar w:fldCharType="begin"/>
        </w:r>
        <w:r w:rsidR="005629B6">
          <w:instrText xml:space="preserve"> PAGEREF _Toc11295 \h </w:instrText>
        </w:r>
        <w:r w:rsidR="005629B6">
          <w:fldChar w:fldCharType="separate"/>
        </w:r>
        <w:r w:rsidR="00F76A36">
          <w:rPr>
            <w:noProof/>
          </w:rPr>
          <w:t>88</w:t>
        </w:r>
        <w:r w:rsidR="005629B6">
          <w:fldChar w:fldCharType="end"/>
        </w:r>
      </w:hyperlink>
    </w:p>
    <w:p w:rsidR="00A72C0B" w:rsidRDefault="00AE56FD">
      <w:pPr>
        <w:pStyle w:val="23"/>
        <w:tabs>
          <w:tab w:val="clear" w:pos="620"/>
          <w:tab w:val="clear" w:pos="8364"/>
          <w:tab w:val="right" w:leader="dot" w:pos="8958"/>
        </w:tabs>
      </w:pPr>
      <w:hyperlink w:anchor="_Toc1837" w:history="1">
        <w:r w:rsidR="005629B6">
          <w:rPr>
            <w:rFonts w:ascii="Times New Roman" w:eastAsia="宋体" w:hAnsi="Times New Roman"/>
            <w:bCs/>
            <w:szCs w:val="28"/>
          </w:rPr>
          <w:t xml:space="preserve">6.9 </w:t>
        </w:r>
        <w:r w:rsidR="005629B6">
          <w:rPr>
            <w:rFonts w:ascii="宋体" w:hAnsi="宋体" w:hint="eastAsia"/>
            <w:bCs/>
            <w:szCs w:val="28"/>
          </w:rPr>
          <w:t>评标委员会及其成员不得有下列行为</w:t>
        </w:r>
        <w:r w:rsidR="005629B6">
          <w:tab/>
        </w:r>
        <w:r w:rsidR="005629B6">
          <w:fldChar w:fldCharType="begin"/>
        </w:r>
        <w:r w:rsidR="005629B6">
          <w:instrText xml:space="preserve"> PAGEREF _Toc1837 \h </w:instrText>
        </w:r>
        <w:r w:rsidR="005629B6">
          <w:fldChar w:fldCharType="separate"/>
        </w:r>
        <w:r w:rsidR="00F76A36">
          <w:rPr>
            <w:noProof/>
          </w:rPr>
          <w:t>89</w:t>
        </w:r>
        <w:r w:rsidR="005629B6">
          <w:fldChar w:fldCharType="end"/>
        </w:r>
      </w:hyperlink>
    </w:p>
    <w:p w:rsidR="00A72C0B" w:rsidRDefault="00AE56FD">
      <w:pPr>
        <w:pStyle w:val="23"/>
        <w:tabs>
          <w:tab w:val="clear" w:pos="620"/>
          <w:tab w:val="clear" w:pos="8364"/>
          <w:tab w:val="right" w:leader="dot" w:pos="8958"/>
        </w:tabs>
      </w:pPr>
      <w:hyperlink w:anchor="_Toc13061" w:history="1">
        <w:r w:rsidR="005629B6">
          <w:rPr>
            <w:rFonts w:ascii="Times New Roman" w:eastAsia="宋体" w:hAnsi="Times New Roman"/>
            <w:bCs/>
            <w:szCs w:val="28"/>
          </w:rPr>
          <w:t xml:space="preserve">6.10 </w:t>
        </w:r>
        <w:r w:rsidR="005629B6">
          <w:rPr>
            <w:rFonts w:ascii="宋体" w:hAnsi="宋体" w:hint="eastAsia"/>
            <w:bCs/>
            <w:szCs w:val="28"/>
          </w:rPr>
          <w:t>评审专家在政府采购活动中应当遵守以下工作纪律</w:t>
        </w:r>
        <w:r w:rsidR="005629B6">
          <w:tab/>
        </w:r>
        <w:r w:rsidR="005629B6">
          <w:fldChar w:fldCharType="begin"/>
        </w:r>
        <w:r w:rsidR="005629B6">
          <w:instrText xml:space="preserve"> PAGEREF _Toc13061 \h </w:instrText>
        </w:r>
        <w:r w:rsidR="005629B6">
          <w:fldChar w:fldCharType="separate"/>
        </w:r>
        <w:r w:rsidR="00F76A36">
          <w:rPr>
            <w:noProof/>
          </w:rPr>
          <w:t>89</w:t>
        </w:r>
        <w:r w:rsidR="005629B6">
          <w:fldChar w:fldCharType="end"/>
        </w:r>
      </w:hyperlink>
    </w:p>
    <w:p w:rsidR="00A72C0B" w:rsidRDefault="00AE56FD">
      <w:pPr>
        <w:pStyle w:val="11"/>
        <w:tabs>
          <w:tab w:val="clear" w:pos="709"/>
          <w:tab w:val="clear" w:pos="8364"/>
          <w:tab w:val="right" w:leader="dot" w:pos="8958"/>
        </w:tabs>
      </w:pPr>
      <w:hyperlink w:anchor="_Toc12837" w:history="1">
        <w:r w:rsidR="005629B6">
          <w:rPr>
            <w:rFonts w:ascii="Times New Roman" w:eastAsia="宋体" w:hAnsi="Times New Roman"/>
            <w:spacing w:val="-20"/>
            <w:kern w:val="44"/>
            <w:szCs w:val="32"/>
          </w:rPr>
          <w:t>第</w:t>
        </w:r>
        <w:r w:rsidR="005629B6">
          <w:rPr>
            <w:rFonts w:ascii="Times New Roman" w:eastAsia="宋体" w:hAnsi="Times New Roman"/>
            <w:spacing w:val="-20"/>
            <w:kern w:val="44"/>
            <w:szCs w:val="32"/>
          </w:rPr>
          <w:t>7</w:t>
        </w:r>
        <w:r w:rsidR="005629B6">
          <w:rPr>
            <w:rFonts w:ascii="Times New Roman" w:eastAsia="宋体" w:hAnsi="Times New Roman"/>
            <w:spacing w:val="-20"/>
            <w:kern w:val="44"/>
            <w:szCs w:val="32"/>
          </w:rPr>
          <w:t>章</w:t>
        </w:r>
        <w:r w:rsidR="005629B6">
          <w:rPr>
            <w:rFonts w:ascii="Times New Roman" w:eastAsia="宋体" w:hAnsi="Times New Roman"/>
            <w:spacing w:val="-20"/>
            <w:kern w:val="44"/>
            <w:szCs w:val="32"/>
          </w:rPr>
          <w:t xml:space="preserve"> </w:t>
        </w:r>
        <w:r w:rsidR="005629B6">
          <w:rPr>
            <w:rFonts w:ascii="宋体" w:hAnsi="宋体" w:hint="eastAsia"/>
            <w:spacing w:val="-20"/>
            <w:kern w:val="44"/>
            <w:szCs w:val="32"/>
          </w:rPr>
          <w:t>拟签订合同文本</w:t>
        </w:r>
        <w:r w:rsidR="005629B6">
          <w:tab/>
        </w:r>
        <w:r w:rsidR="005629B6">
          <w:fldChar w:fldCharType="begin"/>
        </w:r>
        <w:r w:rsidR="005629B6">
          <w:instrText xml:space="preserve"> PAGEREF _Toc12837 \h </w:instrText>
        </w:r>
        <w:r w:rsidR="005629B6">
          <w:fldChar w:fldCharType="separate"/>
        </w:r>
        <w:r w:rsidR="00F76A36">
          <w:rPr>
            <w:noProof/>
          </w:rPr>
          <w:t>92</w:t>
        </w:r>
        <w:r w:rsidR="005629B6">
          <w:fldChar w:fldCharType="end"/>
        </w:r>
      </w:hyperlink>
    </w:p>
    <w:p w:rsidR="00A72C0B" w:rsidRDefault="005629B6">
      <w:pPr>
        <w:tabs>
          <w:tab w:val="left" w:pos="620"/>
          <w:tab w:val="right" w:leader="dot" w:pos="8364"/>
        </w:tabs>
        <w:ind w:left="180"/>
        <w:rPr>
          <w:rFonts w:ascii="宋体" w:hAnsi="宋体" w:cs="宋体"/>
          <w:b/>
          <w:bCs/>
          <w:caps/>
          <w:smallCaps/>
          <w:sz w:val="20"/>
          <w:szCs w:val="20"/>
        </w:rPr>
      </w:pPr>
      <w:r>
        <w:rPr>
          <w:rFonts w:ascii="宋体" w:hAnsi="宋体" w:cs="宋体" w:hint="eastAsia"/>
        </w:rPr>
        <w:fldChar w:fldCharType="end"/>
      </w:r>
    </w:p>
    <w:p w:rsidR="00A72C0B" w:rsidRDefault="00A72C0B">
      <w:pPr>
        <w:rPr>
          <w:rFonts w:ascii="宋体" w:hAnsi="宋体" w:cs="宋体"/>
        </w:rPr>
      </w:pPr>
    </w:p>
    <w:p w:rsidR="00A72C0B" w:rsidRDefault="005629B6">
      <w:pPr>
        <w:rPr>
          <w:rFonts w:ascii="宋体" w:hAnsi="宋体" w:cs="宋体"/>
        </w:rPr>
      </w:pPr>
      <w:r>
        <w:rPr>
          <w:rFonts w:ascii="宋体" w:hAnsi="宋体" w:cs="宋体" w:hint="eastAsia"/>
        </w:rPr>
        <w:br w:type="page"/>
      </w:r>
    </w:p>
    <w:p w:rsidR="00A72C0B" w:rsidRDefault="005629B6">
      <w:pPr>
        <w:keepNext/>
        <w:keepLines/>
        <w:numPr>
          <w:ilvl w:val="0"/>
          <w:numId w:val="6"/>
        </w:numPr>
        <w:spacing w:before="340" w:after="330" w:line="400" w:lineRule="exact"/>
        <w:jc w:val="center"/>
        <w:outlineLvl w:val="0"/>
        <w:rPr>
          <w:rFonts w:ascii="宋体" w:hAnsi="宋体"/>
          <w:b/>
          <w:bCs/>
          <w:spacing w:val="-20"/>
          <w:kern w:val="44"/>
          <w:sz w:val="32"/>
          <w:szCs w:val="32"/>
        </w:rPr>
      </w:pPr>
      <w:bookmarkStart w:id="5" w:name="_Toc181591102"/>
      <w:bookmarkStart w:id="6" w:name="_Toc204575871"/>
      <w:bookmarkStart w:id="7" w:name="_Toc181610856"/>
      <w:bookmarkStart w:id="8" w:name="_Toc29210"/>
      <w:r>
        <w:rPr>
          <w:rFonts w:ascii="宋体" w:hAnsi="宋体" w:hint="eastAsia"/>
          <w:b/>
          <w:bCs/>
          <w:spacing w:val="-20"/>
          <w:kern w:val="44"/>
          <w:sz w:val="32"/>
          <w:szCs w:val="32"/>
        </w:rPr>
        <w:lastRenderedPageBreak/>
        <w:t>投标邀请</w:t>
      </w:r>
      <w:bookmarkEnd w:id="5"/>
      <w:bookmarkEnd w:id="6"/>
      <w:bookmarkEnd w:id="7"/>
      <w:bookmarkEnd w:id="8"/>
    </w:p>
    <w:p w:rsidR="00A72C0B" w:rsidRDefault="005629B6">
      <w:pPr>
        <w:spacing w:line="360" w:lineRule="auto"/>
        <w:ind w:firstLineChars="202" w:firstLine="566"/>
        <w:rPr>
          <w:rFonts w:ascii="宋体" w:hAnsi="宋体"/>
          <w:sz w:val="28"/>
          <w:szCs w:val="28"/>
        </w:rPr>
      </w:pPr>
      <w:r>
        <w:rPr>
          <w:rFonts w:ascii="宋体" w:hAnsi="宋体" w:hint="eastAsia"/>
          <w:sz w:val="28"/>
          <w:szCs w:val="28"/>
        </w:rPr>
        <w:t>成都市青羊区政府采购服务中心(以下简称“区采购中心”)受</w:t>
      </w:r>
      <w:r>
        <w:rPr>
          <w:rFonts w:asciiTheme="minorEastAsia" w:hAnsiTheme="minorEastAsia" w:hint="eastAsia"/>
          <w:b/>
          <w:sz w:val="28"/>
          <w:szCs w:val="28"/>
        </w:rPr>
        <w:t>成都市青羊区教育技术装备与</w:t>
      </w:r>
      <w:r>
        <w:rPr>
          <w:rFonts w:asciiTheme="minorEastAsia" w:hAnsiTheme="minorEastAsia"/>
          <w:b/>
          <w:sz w:val="28"/>
          <w:szCs w:val="28"/>
        </w:rPr>
        <w:t>信息管理中心</w:t>
      </w:r>
      <w:r>
        <w:rPr>
          <w:rFonts w:ascii="宋体" w:hAnsi="宋体" w:hint="eastAsia"/>
          <w:sz w:val="28"/>
          <w:szCs w:val="28"/>
        </w:rPr>
        <w:t>委托，拟对</w:t>
      </w:r>
      <w:r>
        <w:rPr>
          <w:rFonts w:ascii="宋体" w:hAnsi="宋体" w:hint="eastAsia"/>
          <w:b/>
          <w:sz w:val="28"/>
          <w:szCs w:val="28"/>
        </w:rPr>
        <w:t>成都市青羊区教育局2021年部分中小学、幼儿园办公及会议家具政府集中采购项目</w:t>
      </w:r>
      <w:r>
        <w:rPr>
          <w:rFonts w:ascii="宋体" w:hAnsi="宋体" w:hint="eastAsia"/>
          <w:sz w:val="28"/>
          <w:szCs w:val="28"/>
        </w:rPr>
        <w:t>进行国内公开招标，兹邀请符合本次招标要求的供应商参加投标。</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项目编号：</w:t>
      </w:r>
      <w:r w:rsidR="0059176B">
        <w:rPr>
          <w:rFonts w:ascii="宋体" w:hAnsi="宋体" w:hint="eastAsia"/>
          <w:b/>
          <w:sz w:val="28"/>
          <w:szCs w:val="28"/>
        </w:rPr>
        <w:t>青羊政采（2021）A0004号</w:t>
      </w:r>
    </w:p>
    <w:p w:rsidR="00A72C0B" w:rsidRDefault="005629B6">
      <w:pPr>
        <w:spacing w:line="360" w:lineRule="auto"/>
        <w:ind w:left="567" w:firstLineChars="100" w:firstLine="281"/>
        <w:rPr>
          <w:rFonts w:ascii="宋体" w:hAnsi="宋体"/>
          <w:b/>
          <w:sz w:val="28"/>
          <w:szCs w:val="28"/>
        </w:rPr>
      </w:pPr>
      <w:r>
        <w:rPr>
          <w:rFonts w:ascii="宋体" w:hAnsi="宋体" w:hint="eastAsia"/>
          <w:b/>
          <w:sz w:val="28"/>
          <w:szCs w:val="28"/>
        </w:rPr>
        <w:t>（</w:t>
      </w:r>
      <w:r w:rsidR="00CA6900">
        <w:rPr>
          <w:rFonts w:ascii="宋体" w:hAnsi="宋体" w:hint="eastAsia"/>
          <w:b/>
          <w:sz w:val="28"/>
          <w:szCs w:val="28"/>
        </w:rPr>
        <w:t>四川政府采购网</w:t>
      </w:r>
      <w:r>
        <w:rPr>
          <w:rFonts w:ascii="宋体" w:hAnsi="宋体" w:hint="eastAsia"/>
          <w:b/>
          <w:sz w:val="28"/>
          <w:szCs w:val="28"/>
        </w:rPr>
        <w:t>项目编号：</w:t>
      </w:r>
      <w:r w:rsidR="00CA6900">
        <w:rPr>
          <w:rFonts w:ascii="宋体" w:hAnsi="宋体" w:hint="eastAsia"/>
          <w:b/>
          <w:sz w:val="28"/>
          <w:szCs w:val="28"/>
        </w:rPr>
        <w:t>510105202100064</w:t>
      </w:r>
      <w:r>
        <w:rPr>
          <w:rFonts w:ascii="宋体" w:hAnsi="宋体" w:hint="eastAsia"/>
          <w:b/>
          <w:sz w:val="28"/>
          <w:szCs w:val="28"/>
        </w:rPr>
        <w:t>）</w:t>
      </w:r>
    </w:p>
    <w:p w:rsidR="00A72C0B" w:rsidRDefault="005629B6">
      <w:pPr>
        <w:numPr>
          <w:ilvl w:val="0"/>
          <w:numId w:val="7"/>
        </w:numPr>
        <w:spacing w:line="360" w:lineRule="auto"/>
        <w:ind w:left="988"/>
        <w:rPr>
          <w:rFonts w:ascii="宋体" w:hAnsi="宋体"/>
          <w:b/>
          <w:sz w:val="28"/>
          <w:szCs w:val="28"/>
        </w:rPr>
      </w:pPr>
      <w:r>
        <w:rPr>
          <w:rFonts w:ascii="宋体" w:hAnsi="宋体" w:hint="eastAsia"/>
          <w:b/>
          <w:sz w:val="28"/>
          <w:szCs w:val="28"/>
        </w:rPr>
        <w:t>项目名称：成都市青羊区教育局2021年部分中小学、幼儿园办公及会议家具政府集中采购项目</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财政性资金，政府采购实施计划备案表号：5</w:t>
      </w:r>
      <w:r>
        <w:rPr>
          <w:rFonts w:ascii="宋体" w:hAnsi="宋体"/>
          <w:sz w:val="28"/>
          <w:szCs w:val="28"/>
        </w:rPr>
        <w:t>10105-2021-【</w:t>
      </w:r>
      <w:r>
        <w:rPr>
          <w:rFonts w:ascii="宋体" w:hAnsi="宋体" w:hint="eastAsia"/>
          <w:sz w:val="28"/>
          <w:szCs w:val="28"/>
        </w:rPr>
        <w:t>2021</w:t>
      </w:r>
      <w:r>
        <w:rPr>
          <w:rFonts w:ascii="宋体" w:hAnsi="宋体"/>
          <w:sz w:val="28"/>
          <w:szCs w:val="28"/>
        </w:rPr>
        <w:t>】</w:t>
      </w:r>
      <w:r>
        <w:rPr>
          <w:rFonts w:ascii="宋体" w:hAnsi="宋体" w:hint="eastAsia"/>
          <w:sz w:val="28"/>
          <w:szCs w:val="28"/>
        </w:rPr>
        <w:t>204号；预算品目：A069901办公家具；预算总金额：</w:t>
      </w:r>
      <w:r>
        <w:rPr>
          <w:rFonts w:ascii="宋体" w:hAnsi="宋体"/>
          <w:sz w:val="28"/>
          <w:szCs w:val="28"/>
        </w:rPr>
        <w:t>661</w:t>
      </w:r>
      <w:r>
        <w:rPr>
          <w:rFonts w:ascii="宋体" w:hAnsi="宋体" w:hint="eastAsia"/>
          <w:sz w:val="28"/>
          <w:szCs w:val="28"/>
        </w:rPr>
        <w:t>万元，；最高限价：</w:t>
      </w:r>
      <w:r>
        <w:rPr>
          <w:rFonts w:ascii="宋体" w:hAnsi="宋体"/>
          <w:sz w:val="28"/>
          <w:szCs w:val="28"/>
        </w:rPr>
        <w:t>661</w:t>
      </w:r>
      <w:r>
        <w:rPr>
          <w:rFonts w:ascii="宋体" w:hAnsi="宋体" w:hint="eastAsia"/>
          <w:sz w:val="28"/>
          <w:szCs w:val="28"/>
        </w:rPr>
        <w:t>万元。</w:t>
      </w:r>
      <w:r>
        <w:rPr>
          <w:rFonts w:ascii="宋体" w:hAnsi="宋体" w:hint="eastAsia"/>
          <w:color w:val="000000"/>
          <w:sz w:val="28"/>
          <w:szCs w:val="28"/>
        </w:rPr>
        <w:t>所属行业：工业。</w:t>
      </w:r>
    </w:p>
    <w:p w:rsidR="00A72C0B" w:rsidRDefault="005629B6">
      <w:pPr>
        <w:numPr>
          <w:ilvl w:val="0"/>
          <w:numId w:val="7"/>
        </w:numPr>
        <w:spacing w:line="360" w:lineRule="auto"/>
        <w:ind w:left="0" w:firstLine="567"/>
        <w:rPr>
          <w:rFonts w:ascii="宋体" w:hAnsi="宋体"/>
          <w:sz w:val="28"/>
        </w:rPr>
      </w:pPr>
      <w:r>
        <w:rPr>
          <w:rFonts w:ascii="宋体" w:hAnsi="宋体" w:hint="eastAsia"/>
          <w:b/>
          <w:sz w:val="28"/>
          <w:szCs w:val="28"/>
        </w:rPr>
        <w:t>招标项目简介</w:t>
      </w:r>
    </w:p>
    <w:p w:rsidR="00A72C0B" w:rsidRDefault="005629B6" w:rsidP="009E199A">
      <w:pPr>
        <w:spacing w:line="360" w:lineRule="auto"/>
        <w:ind w:firstLineChars="200" w:firstLine="560"/>
        <w:rPr>
          <w:rFonts w:ascii="宋体" w:hAnsi="宋体"/>
          <w:color w:val="000000"/>
          <w:sz w:val="28"/>
          <w:szCs w:val="28"/>
        </w:rPr>
      </w:pPr>
      <w:r>
        <w:rPr>
          <w:rFonts w:ascii="宋体" w:hAnsi="宋体" w:hint="eastAsia"/>
          <w:color w:val="000000"/>
          <w:sz w:val="28"/>
          <w:szCs w:val="28"/>
          <w:lang w:val="zh-TW" w:eastAsia="zh-TW"/>
        </w:rPr>
        <w:t>本次政府采购</w:t>
      </w:r>
      <w:r>
        <w:rPr>
          <w:rFonts w:ascii="宋体" w:hAnsi="宋体" w:hint="eastAsia"/>
          <w:color w:val="000000"/>
          <w:sz w:val="28"/>
          <w:szCs w:val="28"/>
          <w:lang w:val="zh-TW"/>
        </w:rPr>
        <w:t>总</w:t>
      </w:r>
      <w:r>
        <w:rPr>
          <w:rFonts w:ascii="宋体" w:hAnsi="宋体"/>
          <w:color w:val="000000"/>
          <w:sz w:val="28"/>
          <w:szCs w:val="28"/>
          <w:lang w:val="zh-TW"/>
        </w:rPr>
        <w:t>预算</w:t>
      </w:r>
      <w:r>
        <w:rPr>
          <w:rFonts w:ascii="宋体" w:hAnsi="宋体" w:hint="eastAsia"/>
          <w:color w:val="000000"/>
          <w:sz w:val="28"/>
          <w:szCs w:val="28"/>
          <w:lang w:val="zh-TW"/>
        </w:rPr>
        <w:t>661万元</w:t>
      </w:r>
      <w:r>
        <w:rPr>
          <w:rFonts w:ascii="宋体" w:eastAsia="PMingLiU" w:hAnsi="宋体"/>
          <w:color w:val="000000"/>
          <w:sz w:val="28"/>
          <w:szCs w:val="28"/>
          <w:lang w:val="zh-TW" w:eastAsia="zh-TW"/>
        </w:rPr>
        <w:t>，采购</w:t>
      </w:r>
      <w:r>
        <w:rPr>
          <w:rFonts w:ascii="宋体" w:hAnsi="宋体" w:hint="eastAsia"/>
          <w:color w:val="000000"/>
          <w:sz w:val="28"/>
          <w:szCs w:val="28"/>
          <w:lang w:val="zh-TW" w:eastAsia="zh-TW"/>
        </w:rPr>
        <w:t>项目共</w:t>
      </w:r>
      <w:r>
        <w:rPr>
          <w:rFonts w:ascii="宋体" w:hAnsi="宋体"/>
          <w:color w:val="000000"/>
          <w:sz w:val="28"/>
          <w:szCs w:val="28"/>
        </w:rPr>
        <w:t>2</w:t>
      </w:r>
      <w:r>
        <w:rPr>
          <w:rFonts w:ascii="宋体" w:hAnsi="宋体" w:hint="eastAsia"/>
          <w:color w:val="000000"/>
          <w:sz w:val="28"/>
          <w:szCs w:val="28"/>
          <w:lang w:val="zh-TW" w:eastAsia="zh-TW"/>
        </w:rPr>
        <w:t>个包件</w:t>
      </w:r>
      <w:r>
        <w:rPr>
          <w:rFonts w:ascii="宋体" w:hAnsi="宋体" w:hint="eastAsia"/>
          <w:color w:val="000000"/>
          <w:sz w:val="28"/>
          <w:szCs w:val="28"/>
          <w:lang w:val="zh-TW"/>
        </w:rPr>
        <w:t>，第一</w:t>
      </w:r>
      <w:r>
        <w:rPr>
          <w:rFonts w:ascii="宋体" w:hAnsi="宋体"/>
          <w:color w:val="000000"/>
          <w:sz w:val="28"/>
          <w:szCs w:val="28"/>
          <w:lang w:val="zh-TW"/>
        </w:rPr>
        <w:t>包件主要为通用办公及会议家具</w:t>
      </w:r>
      <w:r>
        <w:rPr>
          <w:rFonts w:ascii="宋体" w:hAnsi="宋体" w:hint="eastAsia"/>
          <w:color w:val="000000"/>
          <w:sz w:val="28"/>
          <w:szCs w:val="28"/>
          <w:lang w:val="zh-TW"/>
        </w:rPr>
        <w:t>（预算</w:t>
      </w:r>
      <w:r>
        <w:rPr>
          <w:rFonts w:ascii="宋体" w:hAnsi="宋体"/>
          <w:color w:val="000000"/>
          <w:sz w:val="28"/>
          <w:szCs w:val="28"/>
          <w:lang w:val="zh-TW"/>
        </w:rPr>
        <w:t>金额</w:t>
      </w:r>
      <w:r>
        <w:rPr>
          <w:rFonts w:ascii="宋体" w:hAnsi="宋体" w:hint="eastAsia"/>
          <w:color w:val="000000"/>
          <w:sz w:val="28"/>
          <w:szCs w:val="28"/>
          <w:lang w:val="zh-TW"/>
        </w:rPr>
        <w:t>443万元）</w:t>
      </w:r>
      <w:r>
        <w:rPr>
          <w:rFonts w:ascii="宋体" w:hAnsi="宋体"/>
          <w:color w:val="000000"/>
          <w:sz w:val="28"/>
          <w:szCs w:val="28"/>
          <w:lang w:val="zh-TW"/>
        </w:rPr>
        <w:t>；</w:t>
      </w:r>
      <w:r>
        <w:rPr>
          <w:rFonts w:ascii="宋体" w:hAnsi="宋体" w:hint="eastAsia"/>
          <w:color w:val="000000"/>
          <w:sz w:val="28"/>
          <w:szCs w:val="28"/>
          <w:lang w:val="zh-TW"/>
        </w:rPr>
        <w:t>第二包件</w:t>
      </w:r>
      <w:r w:rsidR="00583C78">
        <w:rPr>
          <w:rFonts w:ascii="宋体" w:hAnsi="宋体" w:hint="eastAsia"/>
          <w:color w:val="000000"/>
          <w:sz w:val="28"/>
          <w:szCs w:val="28"/>
          <w:lang w:val="zh-TW"/>
        </w:rPr>
        <w:t>主</w:t>
      </w:r>
      <w:r>
        <w:rPr>
          <w:rFonts w:ascii="宋体" w:hAnsi="宋体"/>
          <w:color w:val="000000"/>
          <w:sz w:val="28"/>
          <w:szCs w:val="28"/>
          <w:lang w:val="zh-TW"/>
        </w:rPr>
        <w:t>要为定制办公及会议家具（</w:t>
      </w:r>
      <w:r>
        <w:rPr>
          <w:rFonts w:ascii="宋体" w:hAnsi="宋体" w:hint="eastAsia"/>
          <w:color w:val="000000"/>
          <w:sz w:val="28"/>
          <w:szCs w:val="28"/>
          <w:lang w:val="zh-TW"/>
        </w:rPr>
        <w:t>预算</w:t>
      </w:r>
      <w:r>
        <w:rPr>
          <w:rFonts w:ascii="宋体" w:hAnsi="宋体"/>
          <w:color w:val="000000"/>
          <w:sz w:val="28"/>
          <w:szCs w:val="28"/>
          <w:lang w:val="zh-TW"/>
        </w:rPr>
        <w:t>金额</w:t>
      </w:r>
      <w:r>
        <w:rPr>
          <w:rFonts w:ascii="宋体" w:hAnsi="宋体" w:hint="eastAsia"/>
          <w:color w:val="000000"/>
          <w:sz w:val="28"/>
          <w:szCs w:val="28"/>
          <w:lang w:val="zh-TW"/>
        </w:rPr>
        <w:t>218万元</w:t>
      </w:r>
      <w:r>
        <w:rPr>
          <w:rFonts w:ascii="宋体" w:hAnsi="宋体"/>
          <w:color w:val="000000"/>
          <w:sz w:val="28"/>
          <w:szCs w:val="28"/>
          <w:lang w:val="zh-TW"/>
        </w:rPr>
        <w:t>）</w:t>
      </w:r>
      <w:r>
        <w:rPr>
          <w:rFonts w:ascii="宋体" w:hAnsi="宋体" w:hint="eastAsia"/>
          <w:color w:val="000000"/>
          <w:sz w:val="28"/>
          <w:szCs w:val="28"/>
          <w:lang w:val="zh-TW"/>
        </w:rPr>
        <w:t>。</w:t>
      </w:r>
      <w:r>
        <w:rPr>
          <w:rFonts w:ascii="宋体" w:hAnsi="宋体" w:hint="eastAsia"/>
          <w:color w:val="000000"/>
          <w:sz w:val="28"/>
          <w:szCs w:val="28"/>
        </w:rPr>
        <w:t>详细的服务、商务及其他要求见第4章。</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供应商参加本次政府采购活动应具备的条件</w:t>
      </w:r>
    </w:p>
    <w:p w:rsidR="00A72C0B" w:rsidRDefault="005629B6">
      <w:pPr>
        <w:numPr>
          <w:ilvl w:val="1"/>
          <w:numId w:val="8"/>
        </w:numPr>
        <w:tabs>
          <w:tab w:val="clear" w:pos="1130"/>
          <w:tab w:val="left" w:pos="1260"/>
        </w:tabs>
        <w:spacing w:line="360" w:lineRule="auto"/>
        <w:ind w:left="0" w:firstLine="630"/>
        <w:rPr>
          <w:rFonts w:ascii="宋体" w:hAnsi="宋体"/>
          <w:color w:val="000000"/>
          <w:sz w:val="28"/>
          <w:szCs w:val="28"/>
        </w:rPr>
      </w:pPr>
      <w:r>
        <w:rPr>
          <w:rFonts w:ascii="宋体" w:hAnsi="宋体" w:hint="eastAsia"/>
          <w:color w:val="000000"/>
          <w:sz w:val="28"/>
          <w:szCs w:val="28"/>
        </w:rPr>
        <w:t>符合《政府采购法》第二十二条规定的条件；</w:t>
      </w:r>
    </w:p>
    <w:p w:rsidR="00A72C0B" w:rsidRDefault="005629B6">
      <w:pPr>
        <w:numPr>
          <w:ilvl w:val="1"/>
          <w:numId w:val="8"/>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t>本项目为专门面向中小企业采购项目，提供的货物全部由符合政策要求的中小企业制造（说明：监狱企业、残疾人福利性单位的视同小型、微型企业）；</w:t>
      </w:r>
    </w:p>
    <w:p w:rsidR="00A72C0B" w:rsidRDefault="005629B6">
      <w:pPr>
        <w:numPr>
          <w:ilvl w:val="1"/>
          <w:numId w:val="8"/>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t>在中华人民共和国境内依法登记注册，并有效存续具有独立法人资格的供应商；</w:t>
      </w:r>
    </w:p>
    <w:p w:rsidR="00A72C0B" w:rsidRDefault="005629B6">
      <w:pPr>
        <w:numPr>
          <w:ilvl w:val="1"/>
          <w:numId w:val="8"/>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t>未被列入失信被执行人、重大税收违法案件当事人名单、政府采</w:t>
      </w:r>
      <w:r>
        <w:rPr>
          <w:rFonts w:ascii="宋体" w:hAnsi="宋体" w:hint="eastAsia"/>
          <w:sz w:val="28"/>
          <w:szCs w:val="28"/>
        </w:rPr>
        <w:lastRenderedPageBreak/>
        <w:t xml:space="preserve">购严重违法失信行为记录名单； </w:t>
      </w:r>
    </w:p>
    <w:p w:rsidR="00A72C0B" w:rsidRDefault="005629B6">
      <w:pPr>
        <w:numPr>
          <w:ilvl w:val="1"/>
          <w:numId w:val="8"/>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t>在行贿犯罪信息查询期限内，投标人及其现任法定代表人、主要负责人没有行贿犯罪记录；</w:t>
      </w:r>
    </w:p>
    <w:p w:rsidR="00A72C0B" w:rsidRDefault="005629B6">
      <w:pPr>
        <w:numPr>
          <w:ilvl w:val="1"/>
          <w:numId w:val="8"/>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t>未处于被行政部门禁止参与政府采购活动的期限内。</w:t>
      </w:r>
    </w:p>
    <w:p w:rsidR="00A72C0B" w:rsidRDefault="005629B6">
      <w:pPr>
        <w:numPr>
          <w:ilvl w:val="1"/>
          <w:numId w:val="8"/>
        </w:numPr>
        <w:tabs>
          <w:tab w:val="clear" w:pos="1130"/>
          <w:tab w:val="left" w:pos="1260"/>
        </w:tabs>
        <w:spacing w:line="360" w:lineRule="auto"/>
        <w:ind w:left="0" w:firstLine="630"/>
        <w:rPr>
          <w:rFonts w:ascii="宋体" w:hAnsi="宋体"/>
          <w:sz w:val="28"/>
          <w:szCs w:val="28"/>
        </w:rPr>
      </w:pPr>
      <w:r>
        <w:rPr>
          <w:rFonts w:ascii="宋体" w:hAnsi="宋体" w:hint="eastAsia"/>
          <w:sz w:val="28"/>
          <w:szCs w:val="28"/>
        </w:rPr>
        <w:t>不属于其他国家相关法律法规规定的禁止参加投标的供应商；</w:t>
      </w:r>
    </w:p>
    <w:p w:rsidR="00A72C0B" w:rsidRDefault="005629B6">
      <w:pPr>
        <w:numPr>
          <w:ilvl w:val="1"/>
          <w:numId w:val="8"/>
        </w:numPr>
        <w:tabs>
          <w:tab w:val="clear" w:pos="1130"/>
          <w:tab w:val="left" w:pos="1260"/>
        </w:tabs>
        <w:spacing w:line="360" w:lineRule="auto"/>
        <w:ind w:left="0" w:firstLine="630"/>
        <w:rPr>
          <w:rFonts w:ascii="宋体" w:hAnsi="宋体"/>
          <w:b/>
          <w:color w:val="FF0000"/>
          <w:sz w:val="28"/>
          <w:szCs w:val="28"/>
        </w:rPr>
      </w:pPr>
      <w:r>
        <w:rPr>
          <w:rFonts w:ascii="宋体" w:hAnsi="宋体" w:hint="eastAsia"/>
          <w:sz w:val="28"/>
          <w:szCs w:val="28"/>
        </w:rPr>
        <w:t>本项目不接受联合体投标。</w:t>
      </w:r>
    </w:p>
    <w:p w:rsidR="00A72C0B" w:rsidRDefault="005629B6">
      <w:pPr>
        <w:numPr>
          <w:ilvl w:val="0"/>
          <w:numId w:val="7"/>
        </w:numPr>
        <w:spacing w:line="360" w:lineRule="auto"/>
        <w:ind w:left="0" w:firstLine="567"/>
        <w:rPr>
          <w:rFonts w:ascii="宋体" w:hAnsi="宋体"/>
          <w:b/>
          <w:i/>
          <w:sz w:val="28"/>
        </w:rPr>
      </w:pPr>
      <w:r>
        <w:rPr>
          <w:rFonts w:ascii="宋体" w:hAnsi="宋体" w:hint="eastAsia"/>
          <w:b/>
          <w:sz w:val="28"/>
          <w:szCs w:val="28"/>
        </w:rPr>
        <w:t>招标文件获取时间</w:t>
      </w:r>
    </w:p>
    <w:p w:rsidR="00A72C0B" w:rsidRDefault="005629B6">
      <w:pPr>
        <w:numPr>
          <w:ilvl w:val="0"/>
          <w:numId w:val="9"/>
        </w:numPr>
        <w:spacing w:line="360" w:lineRule="auto"/>
        <w:ind w:left="0" w:firstLine="567"/>
        <w:rPr>
          <w:rFonts w:ascii="宋体" w:hAnsi="宋体"/>
          <w:b/>
          <w:sz w:val="28"/>
        </w:rPr>
      </w:pPr>
      <w:r>
        <w:rPr>
          <w:rFonts w:ascii="宋体" w:hAnsi="宋体" w:hint="eastAsia"/>
          <w:b/>
          <w:sz w:val="28"/>
          <w:szCs w:val="28"/>
        </w:rPr>
        <w:t>招标文件获取时间：2021年</w:t>
      </w:r>
      <w:r w:rsidR="005427E5">
        <w:rPr>
          <w:rFonts w:ascii="宋体" w:hAnsi="宋体"/>
          <w:b/>
          <w:sz w:val="28"/>
          <w:szCs w:val="28"/>
        </w:rPr>
        <w:t>7</w:t>
      </w:r>
      <w:r>
        <w:rPr>
          <w:rFonts w:ascii="宋体" w:hAnsi="宋体" w:hint="eastAsia"/>
          <w:b/>
          <w:sz w:val="28"/>
          <w:szCs w:val="28"/>
        </w:rPr>
        <w:t>月</w:t>
      </w:r>
      <w:r w:rsidR="005427E5">
        <w:rPr>
          <w:rFonts w:ascii="宋体" w:hAnsi="宋体"/>
          <w:b/>
          <w:sz w:val="28"/>
          <w:szCs w:val="28"/>
        </w:rPr>
        <w:t>28</w:t>
      </w:r>
      <w:r>
        <w:rPr>
          <w:rFonts w:ascii="宋体" w:hAnsi="宋体" w:hint="eastAsia"/>
          <w:b/>
          <w:sz w:val="28"/>
          <w:szCs w:val="28"/>
        </w:rPr>
        <w:t>日至</w:t>
      </w:r>
      <w:r w:rsidR="005427E5">
        <w:rPr>
          <w:rFonts w:ascii="宋体" w:hAnsi="宋体"/>
          <w:b/>
          <w:sz w:val="28"/>
          <w:szCs w:val="28"/>
        </w:rPr>
        <w:t>8</w:t>
      </w:r>
      <w:r>
        <w:rPr>
          <w:rFonts w:ascii="宋体" w:hAnsi="宋体" w:hint="eastAsia"/>
          <w:b/>
          <w:sz w:val="28"/>
          <w:szCs w:val="28"/>
        </w:rPr>
        <w:t>月</w:t>
      </w:r>
      <w:r w:rsidR="005427E5">
        <w:rPr>
          <w:rFonts w:ascii="宋体" w:hAnsi="宋体"/>
          <w:b/>
          <w:sz w:val="28"/>
          <w:szCs w:val="28"/>
        </w:rPr>
        <w:t>4</w:t>
      </w:r>
      <w:r>
        <w:rPr>
          <w:rFonts w:ascii="宋体" w:hAnsi="宋体" w:hint="eastAsia"/>
          <w:b/>
          <w:sz w:val="28"/>
          <w:szCs w:val="28"/>
        </w:rPr>
        <w:t>日。</w:t>
      </w:r>
    </w:p>
    <w:p w:rsidR="00A72C0B" w:rsidRDefault="005629B6">
      <w:pPr>
        <w:numPr>
          <w:ilvl w:val="0"/>
          <w:numId w:val="9"/>
        </w:numPr>
        <w:spacing w:line="360" w:lineRule="auto"/>
        <w:ind w:left="0" w:firstLine="567"/>
        <w:rPr>
          <w:rFonts w:ascii="宋体" w:hAnsi="宋体"/>
          <w:b/>
          <w:sz w:val="28"/>
        </w:rPr>
      </w:pPr>
      <w:r>
        <w:rPr>
          <w:rFonts w:ascii="宋体" w:hAnsi="宋体" w:hint="eastAsia"/>
          <w:b/>
          <w:sz w:val="28"/>
          <w:szCs w:val="28"/>
        </w:rPr>
        <w:t>公告期限：2021年</w:t>
      </w:r>
      <w:r w:rsidR="005427E5">
        <w:rPr>
          <w:rFonts w:ascii="宋体" w:hAnsi="宋体"/>
          <w:b/>
          <w:sz w:val="28"/>
          <w:szCs w:val="28"/>
        </w:rPr>
        <w:t>7</w:t>
      </w:r>
      <w:r>
        <w:rPr>
          <w:rFonts w:ascii="宋体" w:hAnsi="宋体" w:hint="eastAsia"/>
          <w:b/>
          <w:sz w:val="28"/>
          <w:szCs w:val="28"/>
        </w:rPr>
        <w:t>月</w:t>
      </w:r>
      <w:r w:rsidR="005427E5">
        <w:rPr>
          <w:rFonts w:ascii="宋体" w:hAnsi="宋体"/>
          <w:b/>
          <w:sz w:val="28"/>
          <w:szCs w:val="28"/>
        </w:rPr>
        <w:t>28</w:t>
      </w:r>
      <w:r>
        <w:rPr>
          <w:rFonts w:ascii="宋体" w:hAnsi="宋体" w:hint="eastAsia"/>
          <w:b/>
          <w:sz w:val="28"/>
          <w:szCs w:val="28"/>
        </w:rPr>
        <w:t>日 至</w:t>
      </w:r>
      <w:r w:rsidR="005427E5">
        <w:rPr>
          <w:rFonts w:ascii="宋体" w:hAnsi="宋体"/>
          <w:b/>
          <w:sz w:val="28"/>
          <w:szCs w:val="28"/>
        </w:rPr>
        <w:t>8</w:t>
      </w:r>
      <w:r>
        <w:rPr>
          <w:rFonts w:ascii="宋体" w:hAnsi="宋体" w:hint="eastAsia"/>
          <w:b/>
          <w:sz w:val="28"/>
          <w:szCs w:val="28"/>
        </w:rPr>
        <w:t>月</w:t>
      </w:r>
      <w:r w:rsidR="005427E5">
        <w:rPr>
          <w:rFonts w:ascii="宋体" w:hAnsi="宋体"/>
          <w:b/>
          <w:sz w:val="28"/>
          <w:szCs w:val="28"/>
        </w:rPr>
        <w:t>4</w:t>
      </w:r>
      <w:r>
        <w:rPr>
          <w:rFonts w:ascii="宋体" w:hAnsi="宋体" w:hint="eastAsia"/>
          <w:b/>
          <w:sz w:val="28"/>
          <w:szCs w:val="28"/>
        </w:rPr>
        <w:t>日。</w:t>
      </w:r>
    </w:p>
    <w:p w:rsidR="00A72C0B" w:rsidRDefault="005629B6">
      <w:pPr>
        <w:numPr>
          <w:ilvl w:val="0"/>
          <w:numId w:val="9"/>
        </w:numPr>
        <w:spacing w:line="360" w:lineRule="auto"/>
        <w:ind w:left="0" w:firstLine="567"/>
        <w:rPr>
          <w:rFonts w:ascii="宋体" w:hAnsi="宋体"/>
          <w:sz w:val="28"/>
          <w:szCs w:val="28"/>
        </w:rPr>
      </w:pPr>
      <w:r>
        <w:rPr>
          <w:rFonts w:ascii="宋体" w:hAnsi="宋体" w:hint="eastAsia"/>
          <w:sz w:val="28"/>
          <w:szCs w:val="28"/>
        </w:rPr>
        <w:t>供应商如对招标文件有质疑的，应于自招标文件公告期限届满之日起七个工作日内以书面形式提出。</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招标文件获取方式</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提示：</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（3）首次登录成都市公共资源交易服务中心门户网站的新用户应先点击“注册新用户”，注册成功后再登录。</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（4）本项目为电子招标投标项目，投标人参与本项目全过程中凡涉及</w:t>
      </w:r>
      <w:r>
        <w:rPr>
          <w:rFonts w:ascii="宋体" w:hAnsi="宋体" w:hint="eastAsia"/>
          <w:sz w:val="28"/>
          <w:szCs w:val="28"/>
        </w:rPr>
        <w:lastRenderedPageBreak/>
        <w:t>系统操作请详见《成都市全流程电子化采购系统操作指南——供应商版》（操作指南请登录政府采购云平台后，点击“前台大厅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招标文件获取地点</w:t>
      </w:r>
    </w:p>
    <w:p w:rsidR="00A72C0B" w:rsidRDefault="005629B6">
      <w:pPr>
        <w:spacing w:line="360" w:lineRule="auto"/>
        <w:ind w:firstLineChars="202" w:firstLine="566"/>
        <w:rPr>
          <w:rFonts w:ascii="宋体" w:hAnsi="宋体"/>
          <w:sz w:val="28"/>
          <w:szCs w:val="28"/>
        </w:rPr>
      </w:pPr>
      <w:r>
        <w:rPr>
          <w:rFonts w:ascii="宋体" w:hAnsi="宋体" w:hint="eastAsia"/>
          <w:sz w:val="28"/>
          <w:szCs w:val="28"/>
        </w:rPr>
        <w:t>登录成都市公共资源交易服务中心门户网站（https://www.cdggzy.com/）—用户中心—政府采购云平台获取</w:t>
      </w:r>
      <w:r>
        <w:rPr>
          <w:rFonts w:ascii="宋体" w:hAnsi="宋体" w:hint="eastAsia"/>
          <w:sz w:val="28"/>
        </w:rPr>
        <w:t>。</w:t>
      </w:r>
    </w:p>
    <w:p w:rsidR="00A72C0B" w:rsidRDefault="005629B6">
      <w:pPr>
        <w:numPr>
          <w:ilvl w:val="0"/>
          <w:numId w:val="7"/>
        </w:numPr>
        <w:spacing w:line="360" w:lineRule="auto"/>
        <w:ind w:left="0" w:firstLine="567"/>
        <w:rPr>
          <w:rFonts w:ascii="宋体" w:hAnsi="宋体"/>
          <w:b/>
          <w:sz w:val="28"/>
          <w:szCs w:val="28"/>
        </w:rPr>
      </w:pPr>
      <w:bookmarkStart w:id="9" w:name="_Toc184013605"/>
      <w:bookmarkStart w:id="10" w:name="_Toc184023104"/>
      <w:bookmarkStart w:id="11" w:name="_Toc180051012"/>
      <w:bookmarkStart w:id="12" w:name="_Toc174185149"/>
      <w:bookmarkStart w:id="13" w:name="_Toc186274101"/>
      <w:r>
        <w:rPr>
          <w:rFonts w:ascii="宋体" w:hAnsi="宋体" w:hint="eastAsia"/>
          <w:b/>
          <w:sz w:val="28"/>
          <w:szCs w:val="28"/>
        </w:rPr>
        <w:t>投标文件递交截止时间及开标时间</w:t>
      </w:r>
      <w:bookmarkEnd w:id="9"/>
      <w:bookmarkEnd w:id="10"/>
      <w:bookmarkEnd w:id="11"/>
      <w:bookmarkEnd w:id="12"/>
      <w:bookmarkEnd w:id="13"/>
      <w:r>
        <w:rPr>
          <w:rFonts w:ascii="宋体" w:hAnsi="宋体" w:hint="eastAsia"/>
          <w:b/>
          <w:sz w:val="28"/>
          <w:szCs w:val="28"/>
        </w:rPr>
        <w:t>(北京时间)、地点、方式</w:t>
      </w:r>
    </w:p>
    <w:p w:rsidR="00A72C0B" w:rsidRDefault="005629B6">
      <w:pPr>
        <w:spacing w:line="560" w:lineRule="exact"/>
        <w:ind w:firstLineChars="202" w:firstLine="568"/>
        <w:rPr>
          <w:rFonts w:ascii="宋体" w:hAnsi="宋体"/>
          <w:b/>
          <w:sz w:val="28"/>
          <w:szCs w:val="28"/>
        </w:rPr>
      </w:pPr>
      <w:r>
        <w:rPr>
          <w:rFonts w:ascii="宋体" w:hAnsi="宋体" w:hint="eastAsia"/>
          <w:b/>
          <w:sz w:val="28"/>
          <w:szCs w:val="28"/>
        </w:rPr>
        <w:t>（一）投标文件递交截止时间及开标时间：2021年</w:t>
      </w:r>
      <w:r w:rsidR="0031347B">
        <w:rPr>
          <w:rFonts w:ascii="宋体" w:hAnsi="宋体" w:hint="eastAsia"/>
          <w:b/>
          <w:sz w:val="28"/>
          <w:szCs w:val="28"/>
        </w:rPr>
        <w:t>8</w:t>
      </w:r>
      <w:r>
        <w:rPr>
          <w:rFonts w:ascii="宋体" w:hAnsi="宋体" w:hint="eastAsia"/>
          <w:b/>
          <w:sz w:val="28"/>
          <w:szCs w:val="28"/>
        </w:rPr>
        <w:t>月</w:t>
      </w:r>
      <w:r w:rsidR="001F2410">
        <w:rPr>
          <w:rFonts w:ascii="宋体" w:hAnsi="宋体" w:hint="eastAsia"/>
          <w:b/>
          <w:sz w:val="28"/>
          <w:szCs w:val="28"/>
        </w:rPr>
        <w:t>18</w:t>
      </w:r>
      <w:r>
        <w:rPr>
          <w:rFonts w:ascii="宋体" w:hAnsi="宋体" w:hint="eastAsia"/>
          <w:b/>
          <w:sz w:val="28"/>
          <w:szCs w:val="28"/>
        </w:rPr>
        <w:t>日上午09:30。</w:t>
      </w:r>
    </w:p>
    <w:p w:rsidR="00A72C0B" w:rsidRDefault="005629B6">
      <w:pPr>
        <w:spacing w:line="560" w:lineRule="exact"/>
        <w:ind w:firstLineChars="202" w:firstLine="566"/>
        <w:rPr>
          <w:rFonts w:ascii="宋体" w:hAnsi="宋体"/>
          <w:sz w:val="28"/>
          <w:szCs w:val="28"/>
        </w:rPr>
      </w:pPr>
      <w:r>
        <w:rPr>
          <w:rFonts w:ascii="宋体" w:hAnsi="宋体" w:hint="eastAsia"/>
          <w:sz w:val="28"/>
          <w:szCs w:val="28"/>
        </w:rPr>
        <w:t>（二）投标文件递交方式、地点：投标截止时间前，投标人应将加密的投标文件递交至“政府采购云平台”对应项目（包件）。</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代理机构收费标准</w:t>
      </w:r>
    </w:p>
    <w:p w:rsidR="00A72C0B" w:rsidRDefault="005629B6" w:rsidP="009344B7">
      <w:pPr>
        <w:spacing w:line="360" w:lineRule="auto"/>
        <w:ind w:firstLineChars="150" w:firstLine="420"/>
        <w:rPr>
          <w:rFonts w:ascii="宋体" w:hAnsi="宋体"/>
          <w:sz w:val="28"/>
          <w:szCs w:val="28"/>
        </w:rPr>
      </w:pPr>
      <w:r>
        <w:rPr>
          <w:rFonts w:ascii="宋体" w:hAnsi="宋体" w:hint="eastAsia"/>
          <w:sz w:val="28"/>
          <w:szCs w:val="28"/>
        </w:rPr>
        <w:t>本项目不收取代理费用。</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开标地点</w:t>
      </w:r>
    </w:p>
    <w:p w:rsidR="00A72C0B" w:rsidRDefault="005629B6">
      <w:pPr>
        <w:spacing w:line="360" w:lineRule="auto"/>
        <w:ind w:firstLineChars="150" w:firstLine="420"/>
        <w:jc w:val="left"/>
        <w:rPr>
          <w:rFonts w:ascii="宋体" w:hAnsi="宋体"/>
          <w:sz w:val="28"/>
          <w:szCs w:val="28"/>
        </w:rPr>
      </w:pPr>
      <w:r>
        <w:rPr>
          <w:rFonts w:ascii="宋体" w:hAnsi="宋体" w:hint="eastAsia"/>
          <w:sz w:val="28"/>
          <w:szCs w:val="28"/>
        </w:rPr>
        <w:t>本项目为不见面开标项目。</w:t>
      </w:r>
    </w:p>
    <w:p w:rsidR="00A72C0B" w:rsidRDefault="005629B6">
      <w:pPr>
        <w:spacing w:line="360" w:lineRule="auto"/>
        <w:ind w:firstLineChars="150" w:firstLine="420"/>
        <w:jc w:val="left"/>
        <w:rPr>
          <w:rFonts w:ascii="宋体" w:hAnsi="宋体"/>
          <w:sz w:val="28"/>
          <w:szCs w:val="28"/>
        </w:rPr>
      </w:pPr>
      <w:r>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rsidR="00A72C0B" w:rsidRDefault="005629B6">
      <w:pPr>
        <w:spacing w:line="360" w:lineRule="auto"/>
        <w:ind w:firstLineChars="150" w:firstLine="420"/>
        <w:jc w:val="left"/>
        <w:rPr>
          <w:rFonts w:ascii="宋体" w:hAnsi="宋体"/>
          <w:sz w:val="28"/>
          <w:szCs w:val="28"/>
        </w:rPr>
      </w:pPr>
      <w:r>
        <w:rPr>
          <w:rFonts w:ascii="宋体" w:hAnsi="宋体" w:hint="eastAsia"/>
          <w:sz w:val="28"/>
          <w:szCs w:val="28"/>
        </w:rPr>
        <w:t>本项目只接受投标人加密并递交至“政府采购云平台”的投标文件。</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政采中小企业政府采购信用担保融资</w:t>
      </w:r>
    </w:p>
    <w:p w:rsidR="00A72C0B" w:rsidRDefault="005629B6">
      <w:pPr>
        <w:spacing w:line="560" w:lineRule="exact"/>
        <w:ind w:firstLineChars="202" w:firstLine="566"/>
        <w:rPr>
          <w:rFonts w:ascii="宋体" w:hAnsi="宋体"/>
          <w:sz w:val="28"/>
          <w:szCs w:val="28"/>
        </w:rPr>
      </w:pPr>
      <w:r>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w:t>
      </w:r>
      <w:r>
        <w:rPr>
          <w:rFonts w:ascii="宋体" w:hAnsi="宋体" w:hint="eastAsia"/>
          <w:sz w:val="28"/>
          <w:szCs w:val="28"/>
        </w:rPr>
        <w:lastRenderedPageBreak/>
        <w:t>于增补“蓉采贷”政策合作银行及做好相关工作的通知》（成财采发〔2020〕20号）。</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本投标邀请在“四川政府采购网”和“成都市公共资源交易服务中心”网站上以公告形式发布</w:t>
      </w:r>
    </w:p>
    <w:p w:rsidR="00A72C0B" w:rsidRDefault="005629B6">
      <w:pPr>
        <w:numPr>
          <w:ilvl w:val="0"/>
          <w:numId w:val="7"/>
        </w:numPr>
        <w:spacing w:line="360" w:lineRule="auto"/>
        <w:ind w:left="0" w:firstLine="567"/>
        <w:rPr>
          <w:rFonts w:ascii="宋体" w:hAnsi="宋体"/>
          <w:b/>
          <w:sz w:val="28"/>
          <w:szCs w:val="28"/>
        </w:rPr>
      </w:pPr>
      <w:r>
        <w:rPr>
          <w:rFonts w:ascii="宋体" w:hAnsi="宋体" w:hint="eastAsia"/>
          <w:b/>
          <w:sz w:val="28"/>
          <w:szCs w:val="28"/>
        </w:rPr>
        <w:t>联系方式</w:t>
      </w:r>
    </w:p>
    <w:p w:rsidR="00A72C0B" w:rsidRDefault="005629B6">
      <w:pPr>
        <w:spacing w:line="360" w:lineRule="auto"/>
        <w:ind w:firstLineChars="202" w:firstLine="568"/>
        <w:rPr>
          <w:rFonts w:ascii="宋体" w:hAnsi="宋体"/>
          <w:b/>
          <w:sz w:val="28"/>
          <w:szCs w:val="28"/>
        </w:rPr>
      </w:pPr>
      <w:r>
        <w:rPr>
          <w:rFonts w:ascii="宋体" w:hAnsi="宋体" w:hint="eastAsia"/>
          <w:b/>
          <w:sz w:val="28"/>
        </w:rPr>
        <w:t>采购人：</w:t>
      </w:r>
      <w:r w:rsidR="00047D13">
        <w:rPr>
          <w:rFonts w:ascii="宋体" w:hAnsi="宋体"/>
          <w:b/>
          <w:sz w:val="28"/>
          <w:szCs w:val="28"/>
        </w:rPr>
        <w:t xml:space="preserve"> </w:t>
      </w:r>
      <w:r w:rsidR="00047D13">
        <w:rPr>
          <w:rFonts w:ascii="宋体" w:hAnsi="宋体" w:hint="eastAsia"/>
          <w:b/>
          <w:sz w:val="28"/>
          <w:szCs w:val="28"/>
        </w:rPr>
        <w:t>成都市青羊区教育技术装备与信息管理中心</w:t>
      </w:r>
    </w:p>
    <w:p w:rsidR="00A72C0B" w:rsidRDefault="005629B6">
      <w:pPr>
        <w:pStyle w:val="afff8"/>
        <w:ind w:firstLine="560"/>
        <w:rPr>
          <w:rFonts w:ascii="宋体" w:hAnsi="宋体"/>
          <w:kern w:val="0"/>
          <w:sz w:val="28"/>
          <w:szCs w:val="22"/>
        </w:rPr>
      </w:pPr>
      <w:r>
        <w:rPr>
          <w:rFonts w:ascii="宋体" w:hAnsi="宋体" w:hint="eastAsia"/>
          <w:kern w:val="0"/>
          <w:sz w:val="28"/>
          <w:szCs w:val="22"/>
        </w:rPr>
        <w:t>地  址：</w:t>
      </w:r>
      <w:r w:rsidR="00047D13">
        <w:rPr>
          <w:rFonts w:ascii="宋体" w:hAnsi="宋体"/>
          <w:kern w:val="0"/>
          <w:sz w:val="28"/>
          <w:szCs w:val="22"/>
        </w:rPr>
        <w:t xml:space="preserve"> </w:t>
      </w:r>
      <w:r w:rsidR="00047D13">
        <w:rPr>
          <w:rFonts w:ascii="宋体" w:hAnsi="宋体" w:hint="eastAsia"/>
          <w:kern w:val="0"/>
          <w:sz w:val="28"/>
          <w:szCs w:val="22"/>
        </w:rPr>
        <w:t>成都市青羊区</w:t>
      </w:r>
      <w:r w:rsidR="005427E5">
        <w:rPr>
          <w:rFonts w:ascii="宋体" w:hAnsi="宋体" w:hint="eastAsia"/>
          <w:kern w:val="0"/>
          <w:sz w:val="28"/>
          <w:szCs w:val="22"/>
        </w:rPr>
        <w:t>苏坡桥西街27号</w:t>
      </w:r>
    </w:p>
    <w:p w:rsidR="00A72C0B" w:rsidRDefault="005629B6">
      <w:pPr>
        <w:pStyle w:val="afff8"/>
        <w:ind w:firstLine="560"/>
        <w:rPr>
          <w:rFonts w:ascii="宋体" w:hAnsi="宋体"/>
          <w:kern w:val="0"/>
          <w:sz w:val="28"/>
          <w:szCs w:val="28"/>
        </w:rPr>
      </w:pPr>
      <w:r>
        <w:rPr>
          <w:rFonts w:ascii="宋体" w:hAnsi="宋体" w:hint="eastAsia"/>
          <w:kern w:val="0"/>
          <w:sz w:val="28"/>
          <w:szCs w:val="28"/>
        </w:rPr>
        <w:t>联系人：</w:t>
      </w:r>
      <w:r w:rsidR="00047D13">
        <w:rPr>
          <w:rFonts w:ascii="宋体" w:hAnsi="宋体"/>
          <w:kern w:val="0"/>
          <w:sz w:val="28"/>
          <w:szCs w:val="28"/>
        </w:rPr>
        <w:t xml:space="preserve"> </w:t>
      </w:r>
      <w:r w:rsidR="00047D13">
        <w:rPr>
          <w:rFonts w:ascii="宋体" w:hAnsi="宋体" w:hint="eastAsia"/>
          <w:kern w:val="0"/>
          <w:sz w:val="28"/>
          <w:szCs w:val="28"/>
        </w:rPr>
        <w:t>高飞</w:t>
      </w:r>
    </w:p>
    <w:p w:rsidR="00A72C0B" w:rsidRDefault="005629B6">
      <w:pPr>
        <w:spacing w:line="360" w:lineRule="auto"/>
        <w:ind w:firstLine="567"/>
        <w:rPr>
          <w:rFonts w:ascii="宋体" w:hAnsi="宋体"/>
          <w:b/>
          <w:bCs/>
          <w:sz w:val="28"/>
          <w:szCs w:val="28"/>
        </w:rPr>
      </w:pPr>
      <w:r>
        <w:rPr>
          <w:rFonts w:ascii="宋体" w:hAnsi="宋体" w:hint="eastAsia"/>
          <w:sz w:val="28"/>
        </w:rPr>
        <w:t>联系电话：</w:t>
      </w:r>
      <w:r w:rsidR="00047D13">
        <w:rPr>
          <w:rFonts w:ascii="宋体" w:hAnsi="宋体" w:hint="eastAsia"/>
          <w:kern w:val="0"/>
          <w:sz w:val="28"/>
        </w:rPr>
        <w:t>028-</w:t>
      </w:r>
      <w:r w:rsidR="00047D13">
        <w:rPr>
          <w:rFonts w:ascii="宋体" w:hAnsi="宋体"/>
          <w:kern w:val="0"/>
          <w:sz w:val="28"/>
        </w:rPr>
        <w:t>86110795</w:t>
      </w:r>
    </w:p>
    <w:p w:rsidR="00A72C0B" w:rsidRDefault="005629B6">
      <w:pPr>
        <w:spacing w:line="360" w:lineRule="auto"/>
        <w:ind w:firstLineChars="202" w:firstLine="568"/>
        <w:rPr>
          <w:rFonts w:ascii="宋体" w:hAnsi="宋体"/>
          <w:b/>
          <w:sz w:val="28"/>
        </w:rPr>
      </w:pPr>
      <w:r>
        <w:rPr>
          <w:rFonts w:ascii="宋体" w:hAnsi="宋体" w:hint="eastAsia"/>
          <w:b/>
          <w:sz w:val="28"/>
        </w:rPr>
        <w:t>集采机构：成都市青羊区</w:t>
      </w:r>
      <w:r w:rsidR="00047D13">
        <w:rPr>
          <w:rFonts w:ascii="宋体" w:hAnsi="宋体" w:hint="eastAsia"/>
          <w:b/>
          <w:sz w:val="28"/>
        </w:rPr>
        <w:t>政府采购</w:t>
      </w:r>
      <w:r>
        <w:rPr>
          <w:rFonts w:ascii="宋体" w:hAnsi="宋体" w:hint="eastAsia"/>
          <w:b/>
          <w:sz w:val="28"/>
        </w:rPr>
        <w:t>服务中心</w:t>
      </w:r>
    </w:p>
    <w:p w:rsidR="00A72C0B" w:rsidRDefault="005629B6">
      <w:pPr>
        <w:spacing w:line="360" w:lineRule="auto"/>
        <w:ind w:firstLineChars="202" w:firstLine="566"/>
        <w:rPr>
          <w:rFonts w:ascii="宋体" w:hAnsi="宋体"/>
          <w:sz w:val="28"/>
        </w:rPr>
      </w:pPr>
      <w:r>
        <w:rPr>
          <w:rFonts w:ascii="宋体" w:hAnsi="宋体" w:hint="eastAsia"/>
          <w:sz w:val="28"/>
        </w:rPr>
        <w:t>地  址：</w:t>
      </w:r>
      <w:r w:rsidR="00047D13">
        <w:rPr>
          <w:rFonts w:ascii="宋体" w:hAnsi="宋体"/>
          <w:sz w:val="28"/>
        </w:rPr>
        <w:t xml:space="preserve"> </w:t>
      </w:r>
      <w:r w:rsidR="00047D13">
        <w:rPr>
          <w:rFonts w:ascii="宋体" w:hAnsi="宋体" w:hint="eastAsia"/>
          <w:kern w:val="0"/>
          <w:sz w:val="28"/>
        </w:rPr>
        <w:t>成都市青羊区西华门街19号1号楼2层02</w:t>
      </w:r>
      <w:r w:rsidR="00047D13">
        <w:rPr>
          <w:rFonts w:ascii="宋体" w:hAnsi="宋体"/>
          <w:kern w:val="0"/>
          <w:sz w:val="28"/>
        </w:rPr>
        <w:t>05</w:t>
      </w:r>
      <w:r w:rsidR="00047D13">
        <w:rPr>
          <w:rFonts w:ascii="宋体" w:hAnsi="宋体" w:hint="eastAsia"/>
          <w:kern w:val="0"/>
          <w:sz w:val="28"/>
        </w:rPr>
        <w:t>室</w:t>
      </w:r>
    </w:p>
    <w:p w:rsidR="00A72C0B" w:rsidRDefault="005629B6">
      <w:pPr>
        <w:spacing w:line="360" w:lineRule="auto"/>
        <w:ind w:firstLineChars="202" w:firstLine="566"/>
        <w:rPr>
          <w:rFonts w:ascii="宋体" w:hAnsi="宋体"/>
          <w:sz w:val="28"/>
        </w:rPr>
      </w:pPr>
      <w:r>
        <w:rPr>
          <w:rFonts w:ascii="宋体" w:hAnsi="宋体" w:hint="eastAsia"/>
          <w:sz w:val="28"/>
        </w:rPr>
        <w:t>邮  编：</w:t>
      </w:r>
      <w:r w:rsidR="00047D13">
        <w:rPr>
          <w:rFonts w:ascii="宋体" w:hAnsi="宋体"/>
          <w:sz w:val="28"/>
        </w:rPr>
        <w:t>610031</w:t>
      </w:r>
    </w:p>
    <w:p w:rsidR="00A72C0B" w:rsidRDefault="005629B6">
      <w:pPr>
        <w:spacing w:line="360" w:lineRule="auto"/>
        <w:ind w:firstLineChars="202" w:firstLine="566"/>
        <w:rPr>
          <w:rFonts w:ascii="宋体" w:hAnsi="宋体"/>
          <w:sz w:val="28"/>
        </w:rPr>
      </w:pPr>
      <w:r>
        <w:rPr>
          <w:rFonts w:ascii="宋体" w:hAnsi="宋体" w:hint="eastAsia"/>
          <w:sz w:val="28"/>
        </w:rPr>
        <w:t>联系人：</w:t>
      </w:r>
      <w:r w:rsidR="00047D13">
        <w:rPr>
          <w:rFonts w:ascii="宋体" w:hAnsi="宋体" w:hint="eastAsia"/>
          <w:sz w:val="28"/>
        </w:rPr>
        <w:t>徐</w:t>
      </w:r>
      <w:r w:rsidR="005427E5">
        <w:rPr>
          <w:rFonts w:ascii="宋体" w:hAnsi="宋体" w:hint="eastAsia"/>
          <w:sz w:val="28"/>
        </w:rPr>
        <w:t>海东</w:t>
      </w:r>
      <w:r w:rsidR="00047D13">
        <w:rPr>
          <w:rFonts w:ascii="宋体" w:hAnsi="宋体" w:hint="eastAsia"/>
          <w:sz w:val="28"/>
        </w:rPr>
        <w:t xml:space="preserve"> </w:t>
      </w:r>
    </w:p>
    <w:p w:rsidR="00A72C0B" w:rsidRDefault="005629B6">
      <w:pPr>
        <w:spacing w:line="360" w:lineRule="auto"/>
        <w:ind w:firstLineChars="202" w:firstLine="566"/>
        <w:rPr>
          <w:rFonts w:ascii="宋体" w:hAnsi="宋体"/>
          <w:sz w:val="28"/>
        </w:rPr>
      </w:pPr>
      <w:r>
        <w:rPr>
          <w:rFonts w:ascii="宋体" w:hAnsi="宋体" w:hint="eastAsia"/>
          <w:sz w:val="28"/>
        </w:rPr>
        <w:t>联系电话：028-</w:t>
      </w:r>
      <w:r w:rsidR="00047D13">
        <w:rPr>
          <w:rFonts w:ascii="宋体" w:hAnsi="宋体"/>
          <w:sz w:val="28"/>
        </w:rPr>
        <w:t>86260034</w:t>
      </w:r>
    </w:p>
    <w:p w:rsidR="00A72C0B" w:rsidRDefault="005629B6">
      <w:pPr>
        <w:spacing w:line="360" w:lineRule="auto"/>
        <w:ind w:firstLineChars="202" w:firstLine="568"/>
        <w:rPr>
          <w:rFonts w:ascii="宋体" w:hAnsi="宋体"/>
          <w:kern w:val="0"/>
          <w:sz w:val="28"/>
        </w:rPr>
      </w:pPr>
      <w:r>
        <w:rPr>
          <w:rFonts w:ascii="宋体" w:hAnsi="宋体" w:hint="eastAsia"/>
          <w:b/>
          <w:sz w:val="28"/>
          <w:szCs w:val="28"/>
        </w:rPr>
        <w:t>技术支持电话：</w:t>
      </w:r>
      <w:r>
        <w:rPr>
          <w:rFonts w:ascii="宋体" w:hAnsi="宋体" w:hint="eastAsia"/>
          <w:sz w:val="28"/>
          <w:szCs w:val="28"/>
        </w:rPr>
        <w:t>400-881-7190</w:t>
      </w:r>
    </w:p>
    <w:p w:rsidR="00A72C0B" w:rsidRDefault="005629B6">
      <w:pPr>
        <w:tabs>
          <w:tab w:val="left" w:pos="900"/>
        </w:tabs>
        <w:spacing w:line="360" w:lineRule="auto"/>
        <w:ind w:firstLineChars="200" w:firstLine="562"/>
        <w:rPr>
          <w:rFonts w:ascii="宋体" w:hAnsi="宋体"/>
          <w:b/>
          <w:sz w:val="28"/>
          <w:szCs w:val="28"/>
        </w:rPr>
      </w:pPr>
      <w:r>
        <w:rPr>
          <w:rFonts w:ascii="宋体" w:hAnsi="宋体" w:hint="eastAsia"/>
          <w:b/>
          <w:sz w:val="28"/>
          <w:szCs w:val="28"/>
        </w:rPr>
        <w:t>采购监督机构：成都市青羊区财政局</w:t>
      </w:r>
    </w:p>
    <w:p w:rsidR="00A72C0B" w:rsidRDefault="005629B6">
      <w:pPr>
        <w:tabs>
          <w:tab w:val="left" w:pos="900"/>
        </w:tabs>
        <w:spacing w:line="360" w:lineRule="auto"/>
        <w:ind w:firstLineChars="200" w:firstLine="560"/>
        <w:rPr>
          <w:rFonts w:ascii="宋体" w:hAnsi="宋体"/>
          <w:bCs/>
          <w:sz w:val="28"/>
          <w:szCs w:val="28"/>
        </w:rPr>
      </w:pPr>
      <w:r>
        <w:rPr>
          <w:rFonts w:ascii="宋体" w:hAnsi="宋体" w:hint="eastAsia"/>
          <w:bCs/>
          <w:sz w:val="28"/>
          <w:szCs w:val="28"/>
        </w:rPr>
        <w:t>联系人：</w:t>
      </w:r>
      <w:r w:rsidR="00047D13">
        <w:rPr>
          <w:rFonts w:ascii="宋体" w:hAnsi="宋体" w:hint="eastAsia"/>
          <w:bCs/>
          <w:sz w:val="28"/>
          <w:szCs w:val="28"/>
        </w:rPr>
        <w:t>冯</w:t>
      </w:r>
      <w:r w:rsidR="005427E5">
        <w:rPr>
          <w:rFonts w:ascii="宋体" w:hAnsi="宋体" w:hint="eastAsia"/>
          <w:bCs/>
          <w:sz w:val="28"/>
          <w:szCs w:val="28"/>
        </w:rPr>
        <w:t>瑾</w:t>
      </w:r>
    </w:p>
    <w:p w:rsidR="00A72C0B" w:rsidRDefault="005629B6">
      <w:pPr>
        <w:tabs>
          <w:tab w:val="left" w:pos="900"/>
        </w:tabs>
        <w:spacing w:line="360" w:lineRule="auto"/>
        <w:ind w:firstLineChars="200" w:firstLine="560"/>
        <w:rPr>
          <w:rFonts w:ascii="宋体" w:hAnsi="宋体" w:cstheme="minorBidi"/>
          <w:bCs/>
          <w:sz w:val="28"/>
          <w:szCs w:val="28"/>
        </w:rPr>
      </w:pPr>
      <w:r>
        <w:rPr>
          <w:rFonts w:ascii="宋体" w:hAnsi="宋体" w:hint="eastAsia"/>
          <w:bCs/>
          <w:sz w:val="28"/>
          <w:szCs w:val="28"/>
        </w:rPr>
        <w:t>联系电话：028-</w:t>
      </w:r>
      <w:r w:rsidR="00047D13">
        <w:rPr>
          <w:rFonts w:ascii="宋体" w:hAnsi="宋体"/>
          <w:bCs/>
          <w:sz w:val="28"/>
          <w:szCs w:val="28"/>
        </w:rPr>
        <w:t>86699817</w:t>
      </w:r>
    </w:p>
    <w:p w:rsidR="00A72C0B" w:rsidRDefault="005629B6">
      <w:pPr>
        <w:rPr>
          <w:rFonts w:ascii="宋体" w:hAnsi="宋体" w:cstheme="minorBidi"/>
          <w:sz w:val="28"/>
          <w:szCs w:val="28"/>
        </w:rPr>
      </w:pPr>
      <w:r>
        <w:rPr>
          <w:rFonts w:ascii="宋体" w:hAnsi="宋体" w:cstheme="minorBidi"/>
          <w:sz w:val="28"/>
          <w:szCs w:val="28"/>
        </w:rPr>
        <w:br w:type="page"/>
      </w:r>
    </w:p>
    <w:p w:rsidR="00A72C0B" w:rsidRDefault="005629B6">
      <w:pPr>
        <w:keepNext/>
        <w:keepLines/>
        <w:numPr>
          <w:ilvl w:val="0"/>
          <w:numId w:val="6"/>
        </w:numPr>
        <w:spacing w:before="340" w:after="330" w:line="400" w:lineRule="exact"/>
        <w:ind w:left="0" w:firstLine="0"/>
        <w:jc w:val="center"/>
        <w:outlineLvl w:val="0"/>
        <w:rPr>
          <w:rFonts w:ascii="宋体" w:hAnsi="宋体"/>
          <w:b/>
          <w:bCs/>
          <w:spacing w:val="-20"/>
          <w:kern w:val="44"/>
          <w:sz w:val="32"/>
          <w:szCs w:val="32"/>
        </w:rPr>
      </w:pPr>
      <w:bookmarkStart w:id="14" w:name="_Toc30432"/>
      <w:r>
        <w:rPr>
          <w:rFonts w:ascii="宋体" w:hAnsi="宋体" w:hint="eastAsia"/>
          <w:b/>
          <w:bCs/>
          <w:spacing w:val="-20"/>
          <w:kern w:val="44"/>
          <w:sz w:val="32"/>
          <w:szCs w:val="32"/>
        </w:rPr>
        <w:lastRenderedPageBreak/>
        <w:t>投标人须知</w:t>
      </w:r>
      <w:bookmarkEnd w:id="14"/>
    </w:p>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15" w:name="_Toc213396760"/>
      <w:bookmarkStart w:id="16" w:name="_Toc213397010"/>
      <w:bookmarkStart w:id="17" w:name="_Toc213396946"/>
      <w:bookmarkStart w:id="18" w:name="_Toc213496268"/>
      <w:bookmarkStart w:id="19" w:name="_Toc316462344"/>
      <w:bookmarkStart w:id="20" w:name="_Toc217446032"/>
      <w:bookmarkStart w:id="21" w:name="_Toc189727030"/>
      <w:bookmarkStart w:id="22" w:name="_Toc14745"/>
      <w:r>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A72C0B">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A72C0B" w:rsidRDefault="005629B6">
            <w:pPr>
              <w:snapToGrid w:val="0"/>
              <w:jc w:val="center"/>
              <w:rPr>
                <w:rFonts w:ascii="宋体" w:hAnsi="宋体"/>
                <w:b/>
              </w:rPr>
            </w:pPr>
            <w:r>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ind w:left="38"/>
              <w:jc w:val="center"/>
              <w:rPr>
                <w:rFonts w:ascii="宋体" w:hAnsi="宋体" w:cs="宋体"/>
                <w:b/>
                <w:lang w:val="zh-CN"/>
              </w:rPr>
            </w:pPr>
            <w:r>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jc w:val="center"/>
              <w:rPr>
                <w:rFonts w:ascii="宋体" w:hAnsi="宋体" w:cs="宋体"/>
                <w:b/>
                <w:lang w:val="zh-CN"/>
              </w:rPr>
            </w:pPr>
            <w:r>
              <w:rPr>
                <w:rFonts w:ascii="宋体" w:hAnsi="宋体" w:cs="宋体" w:hint="eastAsia"/>
                <w:b/>
                <w:sz w:val="28"/>
                <w:szCs w:val="28"/>
                <w:lang w:val="zh-CN"/>
              </w:rPr>
              <w:t>说明和要求</w:t>
            </w:r>
          </w:p>
        </w:tc>
      </w:tr>
      <w:tr w:rsidR="00A72C0B" w:rsidTr="00047D13">
        <w:trPr>
          <w:trHeight w:hRule="exact" w:val="916"/>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pacing w:line="360" w:lineRule="auto"/>
              <w:ind w:rightChars="100" w:right="210"/>
              <w:rPr>
                <w:rFonts w:ascii="宋体" w:hAnsi="宋体"/>
              </w:rPr>
            </w:pPr>
            <w:r>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rsidP="00047D13">
            <w:pPr>
              <w:autoSpaceDE w:val="0"/>
              <w:autoSpaceDN w:val="0"/>
              <w:adjustRightInd w:val="0"/>
              <w:spacing w:line="360" w:lineRule="auto"/>
              <w:ind w:rightChars="100" w:right="210"/>
              <w:rPr>
                <w:rFonts w:eastAsia="仿宋_GB2312" w:cs="宋体"/>
                <w:b/>
                <w:highlight w:val="yellow"/>
                <w:lang w:val="zh-CN"/>
              </w:rPr>
            </w:pPr>
            <w:r>
              <w:rPr>
                <w:rFonts w:ascii="宋体" w:hAnsi="宋体" w:cs="宋体" w:hint="eastAsia"/>
                <w:b/>
                <w:color w:val="000000"/>
                <w:kern w:val="0"/>
                <w:sz w:val="24"/>
                <w:szCs w:val="24"/>
                <w:lang w:val="zh-CN"/>
              </w:rPr>
              <w:t>预算金额：</w:t>
            </w:r>
            <w:r w:rsidR="00047D13">
              <w:rPr>
                <w:rFonts w:ascii="宋体" w:hAnsi="宋体" w:cs="宋体"/>
                <w:b/>
                <w:color w:val="000000"/>
                <w:kern w:val="0"/>
                <w:sz w:val="24"/>
                <w:szCs w:val="24"/>
              </w:rPr>
              <w:t>6610000.00</w:t>
            </w:r>
            <w:r>
              <w:rPr>
                <w:rFonts w:ascii="宋体" w:hAnsi="宋体" w:cs="宋体" w:hint="eastAsia"/>
                <w:b/>
                <w:color w:val="000000"/>
                <w:kern w:val="0"/>
                <w:sz w:val="24"/>
                <w:szCs w:val="24"/>
              </w:rPr>
              <w:t>元。</w:t>
            </w:r>
            <w:r w:rsidR="00047D13">
              <w:rPr>
                <w:rFonts w:ascii="宋体" w:hAnsi="宋体" w:cs="宋体" w:hint="eastAsia"/>
                <w:b/>
                <w:color w:val="000000"/>
                <w:kern w:val="0"/>
                <w:sz w:val="24"/>
                <w:szCs w:val="24"/>
              </w:rPr>
              <w:t>（第一包件</w:t>
            </w:r>
            <w:r w:rsidR="00047D13">
              <w:rPr>
                <w:rFonts w:ascii="宋体" w:hAnsi="宋体" w:cs="宋体"/>
                <w:b/>
                <w:color w:val="000000"/>
                <w:kern w:val="0"/>
                <w:sz w:val="24"/>
                <w:szCs w:val="24"/>
              </w:rPr>
              <w:t>预算</w:t>
            </w:r>
            <w:r w:rsidR="00047D13">
              <w:rPr>
                <w:rFonts w:ascii="宋体" w:hAnsi="宋体" w:cs="宋体" w:hint="eastAsia"/>
                <w:b/>
                <w:color w:val="000000"/>
                <w:kern w:val="0"/>
                <w:sz w:val="24"/>
                <w:szCs w:val="24"/>
              </w:rPr>
              <w:t>：4430000.00元</w:t>
            </w:r>
            <w:r w:rsidR="00047D13">
              <w:rPr>
                <w:rFonts w:ascii="宋体" w:hAnsi="宋体" w:cs="宋体"/>
                <w:b/>
                <w:color w:val="000000"/>
                <w:kern w:val="0"/>
                <w:sz w:val="24"/>
                <w:szCs w:val="24"/>
              </w:rPr>
              <w:t>；第二包件</w:t>
            </w:r>
            <w:r w:rsidR="00047D13">
              <w:rPr>
                <w:rFonts w:ascii="宋体" w:hAnsi="宋体" w:cs="宋体" w:hint="eastAsia"/>
                <w:b/>
                <w:color w:val="000000"/>
                <w:kern w:val="0"/>
                <w:sz w:val="24"/>
                <w:szCs w:val="24"/>
              </w:rPr>
              <w:t>预算</w:t>
            </w:r>
            <w:r w:rsidR="00047D13">
              <w:rPr>
                <w:rFonts w:ascii="宋体" w:hAnsi="宋体" w:cs="宋体"/>
                <w:b/>
                <w:color w:val="000000"/>
                <w:kern w:val="0"/>
                <w:sz w:val="24"/>
                <w:szCs w:val="24"/>
              </w:rPr>
              <w:t>：</w:t>
            </w:r>
            <w:r w:rsidR="00047D13">
              <w:rPr>
                <w:rFonts w:ascii="宋体" w:hAnsi="宋体" w:cs="宋体" w:hint="eastAsia"/>
                <w:b/>
                <w:color w:val="000000"/>
                <w:kern w:val="0"/>
                <w:sz w:val="24"/>
                <w:szCs w:val="24"/>
              </w:rPr>
              <w:t>2180000.00元）</w:t>
            </w:r>
          </w:p>
        </w:tc>
      </w:tr>
      <w:tr w:rsidR="00A72C0B" w:rsidTr="00047D13">
        <w:trPr>
          <w:trHeight w:hRule="exact" w:val="170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rsidP="00047D13">
            <w:pPr>
              <w:autoSpaceDE w:val="0"/>
              <w:autoSpaceDN w:val="0"/>
              <w:adjustRightInd w:val="0"/>
              <w:spacing w:line="360" w:lineRule="auto"/>
              <w:ind w:rightChars="100" w:right="210"/>
              <w:rPr>
                <w:rFonts w:ascii="宋体" w:hAnsi="宋体" w:cs="宋体"/>
                <w:b/>
                <w:highlight w:val="yellow"/>
                <w:lang w:val="zh-CN"/>
              </w:rPr>
            </w:pPr>
            <w:r>
              <w:rPr>
                <w:rFonts w:ascii="宋体" w:hAnsi="宋体" w:cs="宋体" w:hint="eastAsia"/>
                <w:b/>
                <w:color w:val="000000"/>
                <w:sz w:val="24"/>
                <w:szCs w:val="24"/>
                <w:lang w:val="zh-CN"/>
              </w:rPr>
              <w:t>本项目最高限价:</w:t>
            </w:r>
            <w:r w:rsidR="00047D13">
              <w:rPr>
                <w:rFonts w:ascii="宋体" w:hAnsi="宋体" w:cs="宋体"/>
                <w:b/>
                <w:color w:val="000000"/>
                <w:sz w:val="24"/>
                <w:szCs w:val="24"/>
              </w:rPr>
              <w:t>6610000.00</w:t>
            </w:r>
            <w:r>
              <w:rPr>
                <w:rFonts w:ascii="宋体" w:hAnsi="宋体" w:cs="宋体" w:hint="eastAsia"/>
                <w:b/>
                <w:color w:val="000000"/>
                <w:sz w:val="24"/>
                <w:szCs w:val="24"/>
              </w:rPr>
              <w:t>元。</w:t>
            </w:r>
            <w:r w:rsidR="00047D13">
              <w:rPr>
                <w:rFonts w:ascii="宋体" w:hAnsi="宋体" w:cs="宋体" w:hint="eastAsia"/>
                <w:b/>
                <w:color w:val="000000"/>
                <w:sz w:val="24"/>
                <w:szCs w:val="24"/>
              </w:rPr>
              <w:t>（第一包件</w:t>
            </w:r>
            <w:r w:rsidR="00047D13">
              <w:rPr>
                <w:rFonts w:ascii="宋体" w:hAnsi="宋体" w:cs="宋体"/>
                <w:b/>
                <w:color w:val="000000"/>
                <w:sz w:val="24"/>
                <w:szCs w:val="24"/>
              </w:rPr>
              <w:t>最高限价：</w:t>
            </w:r>
            <w:r w:rsidR="00047D13">
              <w:rPr>
                <w:rFonts w:ascii="宋体" w:hAnsi="宋体" w:cs="宋体" w:hint="eastAsia"/>
                <w:b/>
                <w:color w:val="000000"/>
                <w:sz w:val="24"/>
                <w:szCs w:val="24"/>
              </w:rPr>
              <w:t>4430000.00元；</w:t>
            </w:r>
            <w:r w:rsidR="00047D13">
              <w:rPr>
                <w:rFonts w:ascii="宋体" w:hAnsi="宋体" w:cs="宋体"/>
                <w:b/>
                <w:color w:val="000000"/>
                <w:sz w:val="24"/>
                <w:szCs w:val="24"/>
              </w:rPr>
              <w:t>第二包件最高限价：</w:t>
            </w:r>
            <w:r w:rsidR="00047D13">
              <w:rPr>
                <w:rFonts w:ascii="宋体" w:hAnsi="宋体" w:cs="宋体" w:hint="eastAsia"/>
                <w:b/>
                <w:color w:val="000000"/>
                <w:sz w:val="24"/>
                <w:szCs w:val="24"/>
              </w:rPr>
              <w:t>2180000.00元）</w:t>
            </w:r>
            <w:r>
              <w:rPr>
                <w:rFonts w:ascii="宋体" w:hAnsi="宋体" w:cs="宋体" w:hint="eastAsia"/>
                <w:b/>
                <w:color w:val="000000"/>
                <w:sz w:val="24"/>
                <w:szCs w:val="24"/>
                <w:lang w:val="zh-CN"/>
              </w:rPr>
              <w:t>投标人投标报价高于</w:t>
            </w:r>
            <w:r w:rsidR="00047D13">
              <w:rPr>
                <w:rFonts w:ascii="宋体" w:hAnsi="宋体" w:cs="宋体" w:hint="eastAsia"/>
                <w:b/>
                <w:color w:val="000000"/>
                <w:sz w:val="24"/>
                <w:szCs w:val="24"/>
                <w:lang w:val="zh-CN"/>
              </w:rPr>
              <w:t>每包件</w:t>
            </w:r>
            <w:r>
              <w:rPr>
                <w:rFonts w:ascii="宋体" w:hAnsi="宋体" w:cs="宋体" w:hint="eastAsia"/>
                <w:b/>
                <w:color w:val="000000"/>
                <w:sz w:val="24"/>
                <w:szCs w:val="24"/>
                <w:lang w:val="zh-CN"/>
              </w:rPr>
              <w:t>最高限价的则其投标文件将按无效投标文件处理。</w:t>
            </w:r>
          </w:p>
        </w:tc>
      </w:tr>
      <w:tr w:rsidR="00A72C0B">
        <w:trPr>
          <w:trHeight w:hRule="exact" w:val="98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9344B7">
            <w:pPr>
              <w:autoSpaceDE w:val="0"/>
              <w:autoSpaceDN w:val="0"/>
              <w:adjustRightInd w:val="0"/>
              <w:spacing w:line="360" w:lineRule="auto"/>
              <w:rPr>
                <w:rFonts w:ascii="宋体" w:hAnsi="宋体" w:cs="宋体"/>
                <w:lang w:val="zh-CN"/>
              </w:rPr>
            </w:pPr>
            <w:r>
              <w:rPr>
                <w:rFonts w:hint="eastAsia"/>
              </w:rPr>
              <w:t>中</w:t>
            </w:r>
            <w:r w:rsidR="005629B6">
              <w:rPr>
                <w:rFonts w:hint="eastAsia"/>
              </w:rPr>
              <w:t>小微企业</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rPr>
                <w:lang w:val="zh-CN"/>
              </w:rPr>
            </w:pPr>
            <w:r>
              <w:rPr>
                <w:rFonts w:hint="eastAsia"/>
              </w:rPr>
              <w:t>1</w:t>
            </w:r>
            <w:r>
              <w:rPr>
                <w:rFonts w:hint="eastAsia"/>
                <w:lang w:val="zh-CN"/>
              </w:rPr>
              <w:t>、投标人应提供《中小企业声明函》。</w:t>
            </w:r>
          </w:p>
        </w:tc>
      </w:tr>
      <w:tr w:rsidR="00A72C0B">
        <w:trPr>
          <w:trHeight w:hRule="exact" w:val="1687"/>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hint="eastAsia"/>
              </w:rPr>
              <w:t>监狱企业</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rPr>
                <w:lang w:val="zh-CN"/>
              </w:rPr>
            </w:pPr>
            <w:r>
              <w:rPr>
                <w:rFonts w:hint="eastAsia"/>
                <w:lang w:val="zh-CN"/>
              </w:rPr>
              <w:t>１、根据《关于政府采购支持监狱企业发展有关问题的通知》（财库</w:t>
            </w:r>
            <w:r>
              <w:rPr>
                <w:rFonts w:hint="eastAsia"/>
                <w:lang w:val="zh-CN"/>
              </w:rPr>
              <w:t>[2014]68</w:t>
            </w:r>
            <w:r>
              <w:rPr>
                <w:rFonts w:hint="eastAsia"/>
                <w:lang w:val="zh-CN"/>
              </w:rPr>
              <w:t>号）的规定，监狱企业视同小型和微型企业。</w:t>
            </w:r>
          </w:p>
          <w:p w:rsidR="00A72C0B" w:rsidRDefault="005629B6">
            <w:pPr>
              <w:autoSpaceDE w:val="0"/>
              <w:autoSpaceDN w:val="0"/>
              <w:adjustRightInd w:val="0"/>
              <w:spacing w:line="360" w:lineRule="auto"/>
              <w:rPr>
                <w:lang w:val="zh-CN"/>
              </w:rPr>
            </w:pPr>
            <w:r>
              <w:rPr>
                <w:rFonts w:hint="eastAsia"/>
                <w:lang w:val="zh-CN"/>
              </w:rPr>
              <w:t>２、投标产品中为监狱企业生产的产品应提供由省级以上监狱管理局、戒毒管理局（含新疆生产建设兵团）出具属于监狱企业的证明文件复印件。</w:t>
            </w:r>
          </w:p>
        </w:tc>
      </w:tr>
      <w:tr w:rsidR="00A72C0B" w:rsidTr="00047D13">
        <w:trPr>
          <w:trHeight w:hRule="exact" w:val="1856"/>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hint="eastAsia"/>
              </w:rPr>
              <w:t>残疾人福利性单位</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rPr>
                <w:lang w:val="zh-CN"/>
              </w:rPr>
            </w:pPr>
            <w:r>
              <w:rPr>
                <w:rFonts w:hint="eastAsia"/>
                <w:lang w:val="zh-CN"/>
              </w:rPr>
              <w:t>1</w:t>
            </w:r>
            <w:r>
              <w:rPr>
                <w:rFonts w:hint="eastAsia"/>
                <w:lang w:val="zh-CN"/>
              </w:rPr>
              <w:t>、根据《三部门联合发布关于促进残疾人就业政府采购政策的通知》（财库</w:t>
            </w:r>
            <w:r>
              <w:rPr>
                <w:rFonts w:hint="eastAsia"/>
                <w:lang w:val="zh-CN"/>
              </w:rPr>
              <w:t>[2017]141</w:t>
            </w:r>
            <w:r>
              <w:rPr>
                <w:rFonts w:hint="eastAsia"/>
                <w:lang w:val="zh-CN"/>
              </w:rPr>
              <w:t>号）的规定，残疾人福利性单位视同小型和微型企业，残疾人福利性单位视同小型和微型企业。</w:t>
            </w:r>
          </w:p>
          <w:p w:rsidR="00A72C0B" w:rsidRDefault="005629B6">
            <w:pPr>
              <w:autoSpaceDE w:val="0"/>
              <w:autoSpaceDN w:val="0"/>
              <w:adjustRightInd w:val="0"/>
              <w:spacing w:line="360" w:lineRule="auto"/>
              <w:rPr>
                <w:lang w:val="zh-CN"/>
              </w:rPr>
            </w:pPr>
            <w:r>
              <w:rPr>
                <w:rFonts w:hint="eastAsia"/>
              </w:rPr>
              <w:t>2</w:t>
            </w:r>
            <w:r>
              <w:rPr>
                <w:rFonts w:hint="eastAsia"/>
              </w:rPr>
              <w:t>、</w:t>
            </w:r>
            <w:r>
              <w:rPr>
                <w:rFonts w:hint="eastAsia"/>
                <w:lang w:val="zh-CN"/>
              </w:rPr>
              <w:t>投标人应提供《残疾人福利性单位声明函》原件。</w:t>
            </w:r>
          </w:p>
        </w:tc>
      </w:tr>
      <w:tr w:rsidR="00A72C0B">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公开招标</w:t>
            </w:r>
          </w:p>
        </w:tc>
      </w:tr>
      <w:tr w:rsidR="00A72C0B">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综合评分法(详见第6章)</w:t>
            </w:r>
          </w:p>
        </w:tc>
      </w:tr>
      <w:tr w:rsidR="00A72C0B" w:rsidTr="003435AF">
        <w:trPr>
          <w:trHeight w:val="547"/>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ind w:rightChars="100" w:right="210"/>
              <w:rPr>
                <w:rFonts w:ascii="宋体" w:eastAsia="仿宋_GB2312" w:hAnsi="宋体" w:cs="宋体"/>
                <w:lang w:val="zh-CN"/>
              </w:rPr>
            </w:pPr>
            <w:r>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autoSpaceDE w:val="0"/>
              <w:autoSpaceDN w:val="0"/>
              <w:adjustRightInd w:val="0"/>
              <w:spacing w:line="360" w:lineRule="auto"/>
              <w:ind w:rightChars="100" w:right="210"/>
              <w:rPr>
                <w:rFonts w:ascii="宋体" w:hAnsi="宋体" w:cs="宋体"/>
              </w:rPr>
            </w:pPr>
            <w:r>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w:t>
            </w:r>
            <w:r>
              <w:rPr>
                <w:rFonts w:ascii="宋体" w:hAnsi="宋体" w:cs="宋体" w:hint="eastAsia"/>
                <w:lang w:val="zh-CN"/>
              </w:rPr>
              <w:lastRenderedPageBreak/>
              <w:t>无效处理。</w:t>
            </w:r>
          </w:p>
        </w:tc>
      </w:tr>
      <w:tr w:rsidR="00A72C0B">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autoSpaceDE w:val="0"/>
              <w:autoSpaceDN w:val="0"/>
              <w:adjustRightInd w:val="0"/>
              <w:spacing w:line="360" w:lineRule="auto"/>
              <w:rPr>
                <w:rFonts w:ascii="宋体" w:hAnsi="宋体" w:cs="宋体"/>
                <w:lang w:val="zh-CN"/>
              </w:rPr>
            </w:pPr>
            <w:r>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spacing w:line="360" w:lineRule="auto"/>
              <w:rPr>
                <w:rFonts w:ascii="宋体" w:hAnsi="宋体"/>
              </w:rPr>
            </w:pPr>
            <w:r>
              <w:rPr>
                <w:rFonts w:ascii="宋体" w:hAnsi="宋体" w:hint="eastAsia"/>
                <w:b/>
              </w:rPr>
              <w:t>本项目不收取投标保证金。</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pacing w:line="360" w:lineRule="auto"/>
              <w:rPr>
                <w:rFonts w:ascii="宋体" w:hAnsi="宋体" w:cs="宋体"/>
                <w:lang w:val="zh-CN"/>
              </w:rPr>
            </w:pPr>
            <w:r>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spacing w:line="360" w:lineRule="auto"/>
              <w:rPr>
                <w:rFonts w:ascii="宋体" w:hAnsi="宋体" w:cs="宋体"/>
                <w:lang w:val="zh-CN"/>
              </w:rPr>
            </w:pPr>
            <w:r>
              <w:rPr>
                <w:rFonts w:ascii="宋体" w:hAnsi="宋体" w:cs="宋体" w:hint="eastAsia"/>
                <w:lang w:val="zh-CN"/>
              </w:rPr>
              <w:t>详见投标人须知2.6.4</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pacing w:line="360" w:lineRule="auto"/>
              <w:rPr>
                <w:rFonts w:ascii="宋体" w:hAnsi="宋体" w:cs="宋体"/>
                <w:lang w:val="zh-CN"/>
              </w:rPr>
            </w:pPr>
            <w:r>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spacing w:line="360" w:lineRule="auto"/>
              <w:rPr>
                <w:rFonts w:ascii="宋体" w:hAnsi="宋体" w:cs="宋体"/>
                <w:lang w:val="zh-CN"/>
              </w:rPr>
            </w:pPr>
            <w:r>
              <w:rPr>
                <w:rFonts w:ascii="宋体" w:hAnsi="宋体" w:cs="宋体" w:hint="eastAsia"/>
                <w:lang w:val="zh-CN"/>
              </w:rPr>
              <w:t>提交投标文件的截止之日起</w:t>
            </w:r>
            <w:r>
              <w:rPr>
                <w:rFonts w:ascii="宋体" w:hAnsi="宋体" w:cs="宋体" w:hint="eastAsia"/>
                <w:u w:val="single"/>
                <w:lang w:val="zh-CN"/>
              </w:rPr>
              <w:t>120</w:t>
            </w:r>
            <w:r>
              <w:rPr>
                <w:rFonts w:ascii="宋体" w:hAnsi="宋体" w:cs="宋体" w:hint="eastAsia"/>
                <w:lang w:val="zh-CN"/>
              </w:rPr>
              <w:t>天。</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详见投标人须知2.4.11</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详见投标人须知2.4.12</w:t>
            </w:r>
          </w:p>
          <w:p w:rsidR="00A72C0B" w:rsidRDefault="005629B6">
            <w:pPr>
              <w:tabs>
                <w:tab w:val="left" w:pos="7665"/>
              </w:tabs>
              <w:snapToGrid w:val="0"/>
              <w:jc w:val="left"/>
              <w:rPr>
                <w:rFonts w:ascii="宋体" w:hAnsi="宋体"/>
              </w:rPr>
            </w:pPr>
            <w:r>
              <w:rPr>
                <w:rFonts w:ascii="宋体" w:hAnsi="宋体" w:hint="eastAsia"/>
              </w:rPr>
              <w:t>注：投标人使用</w:t>
            </w:r>
            <w:r>
              <w:rPr>
                <w:rFonts w:ascii="宋体" w:hAnsi="宋体"/>
              </w:rPr>
              <w:t>CA证书在</w:t>
            </w:r>
            <w:r>
              <w:rPr>
                <w:rFonts w:ascii="宋体" w:hAnsi="宋体" w:hint="eastAsia"/>
              </w:rPr>
              <w:t>投标截止时间前，将投标文件上传至政府</w:t>
            </w:r>
            <w:r>
              <w:rPr>
                <w:rFonts w:ascii="宋体" w:hAnsi="宋体"/>
              </w:rPr>
              <w:t>采购</w:t>
            </w:r>
            <w:r>
              <w:rPr>
                <w:rFonts w:ascii="宋体" w:hAnsi="宋体" w:hint="eastAsia"/>
              </w:rPr>
              <w:t>云平台，上传前须对投标文件是否有电子签章等进行核对。</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详见投标人须知2.4.13</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jc w:val="left"/>
              <w:rPr>
                <w:rFonts w:ascii="宋体" w:hAnsi="宋体"/>
              </w:rPr>
            </w:pPr>
            <w:r>
              <w:rPr>
                <w:rFonts w:ascii="宋体" w:hAnsi="宋体" w:hint="eastAsia"/>
              </w:rPr>
              <w:t>详见投标人须知2.4.14</w:t>
            </w:r>
          </w:p>
        </w:tc>
      </w:tr>
      <w:tr w:rsidR="00A72C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tabs>
                <w:tab w:val="left" w:pos="7665"/>
              </w:tabs>
              <w:snapToGrid w:val="0"/>
              <w:jc w:val="left"/>
              <w:rPr>
                <w:rFonts w:ascii="宋体" w:hAnsi="宋体"/>
              </w:rPr>
            </w:pPr>
            <w:r>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snapToGrid w:val="0"/>
              <w:spacing w:line="360" w:lineRule="auto"/>
              <w:rPr>
                <w:rFonts w:ascii="宋体" w:hAnsi="宋体"/>
                <w:b/>
              </w:rPr>
            </w:pPr>
            <w:r>
              <w:rPr>
                <w:rFonts w:ascii="宋体" w:hAnsi="宋体" w:hint="eastAsia"/>
                <w:b/>
              </w:rPr>
              <w:t>详见投标人须知2.5.1。</w:t>
            </w:r>
          </w:p>
          <w:p w:rsidR="00A72C0B" w:rsidRDefault="005629B6">
            <w:pPr>
              <w:snapToGrid w:val="0"/>
              <w:spacing w:line="360" w:lineRule="auto"/>
              <w:rPr>
                <w:rFonts w:ascii="宋体" w:hAnsi="宋体"/>
                <w:b/>
              </w:rPr>
            </w:pPr>
            <w:r>
              <w:rPr>
                <w:rFonts w:ascii="宋体" w:hAnsi="宋体" w:hint="eastAsia"/>
                <w:b/>
              </w:rPr>
              <w:t>投标文件解密：开启解密后，投标人应在系统提示的解密开始时间后</w:t>
            </w:r>
            <w:r>
              <w:rPr>
                <w:rFonts w:ascii="宋体" w:hAnsi="宋体"/>
                <w:b/>
              </w:rPr>
              <w:t>60</w:t>
            </w:r>
            <w:r>
              <w:rPr>
                <w:rFonts w:ascii="宋体" w:hAnsi="宋体" w:hint="eastAsia"/>
                <w:b/>
              </w:rPr>
              <w:t>分钟内，使用对投标文件进行加密的CA证书在线完成对投标人递交至政府采购云平台的投标文件的解密。</w:t>
            </w:r>
          </w:p>
          <w:p w:rsidR="00A72C0B" w:rsidRDefault="005629B6">
            <w:pPr>
              <w:snapToGrid w:val="0"/>
              <w:spacing w:line="360" w:lineRule="auto"/>
              <w:rPr>
                <w:rFonts w:ascii="宋体" w:hAnsi="宋体"/>
                <w:b/>
              </w:rPr>
            </w:pPr>
            <w:r>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A72C0B" w:rsidRDefault="005629B6">
            <w:pPr>
              <w:tabs>
                <w:tab w:val="left" w:pos="7665"/>
              </w:tabs>
              <w:snapToGrid w:val="0"/>
              <w:jc w:val="left"/>
              <w:rPr>
                <w:rFonts w:ascii="宋体" w:hAnsi="宋体"/>
              </w:rPr>
            </w:pPr>
            <w:r>
              <w:rPr>
                <w:rFonts w:ascii="宋体" w:hAnsi="宋体" w:hint="eastAsia"/>
                <w:b/>
              </w:rPr>
              <w:t>开标、投标文件的解密详见《成都市全流程电子化采购系统操作指南——供应商版》。</w:t>
            </w:r>
          </w:p>
        </w:tc>
      </w:tr>
      <w:tr w:rsidR="00A72C0B">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napToGrid w:val="0"/>
              <w:spacing w:line="360" w:lineRule="auto"/>
              <w:rPr>
                <w:rFonts w:ascii="宋体" w:hAnsi="宋体"/>
              </w:rPr>
            </w:pPr>
            <w:r>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spacing w:line="360" w:lineRule="auto"/>
              <w:ind w:right="210"/>
              <w:rPr>
                <w:rFonts w:ascii="宋体" w:eastAsia="仿宋_GB2312" w:hAnsi="宋体" w:cs="宋体"/>
              </w:rPr>
            </w:pPr>
            <w:r>
              <w:rPr>
                <w:rFonts w:ascii="宋体" w:hAnsi="宋体" w:hint="eastAsia"/>
              </w:rPr>
              <w:t>向采购人提出，并由采购人按相关规定作出答复（详见投标人须知2.8）。</w:t>
            </w:r>
          </w:p>
        </w:tc>
      </w:tr>
      <w:tr w:rsidR="00A72C0B">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napToGrid w:val="0"/>
              <w:spacing w:line="360" w:lineRule="auto"/>
              <w:rPr>
                <w:rFonts w:ascii="宋体" w:hAnsi="宋体"/>
              </w:rPr>
            </w:pPr>
            <w:r>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rsidP="003435AF">
            <w:pPr>
              <w:tabs>
                <w:tab w:val="left" w:pos="7665"/>
              </w:tabs>
              <w:snapToGrid w:val="0"/>
              <w:spacing w:line="360" w:lineRule="auto"/>
              <w:ind w:right="210"/>
              <w:rPr>
                <w:rFonts w:ascii="宋体" w:eastAsia="仿宋_GB2312" w:hAnsi="宋体" w:cs="宋体"/>
              </w:rPr>
            </w:pPr>
            <w:r>
              <w:rPr>
                <w:rFonts w:ascii="宋体" w:hAnsi="宋体" w:hint="eastAsia"/>
              </w:rPr>
              <w:t>向</w:t>
            </w:r>
            <w:r w:rsidR="003435AF">
              <w:rPr>
                <w:rFonts w:ascii="宋体" w:hAnsi="宋体" w:hint="eastAsia"/>
              </w:rPr>
              <w:t>青羊区采购</w:t>
            </w:r>
            <w:r>
              <w:rPr>
                <w:rFonts w:ascii="宋体" w:hAnsi="宋体" w:hint="eastAsia"/>
              </w:rPr>
              <w:t>中心提出，并由</w:t>
            </w:r>
            <w:r w:rsidR="003435AF">
              <w:rPr>
                <w:rFonts w:ascii="宋体" w:hAnsi="宋体" w:hint="eastAsia"/>
              </w:rPr>
              <w:t>青羊区采购</w:t>
            </w:r>
            <w:r>
              <w:rPr>
                <w:rFonts w:ascii="宋体" w:hAnsi="宋体" w:hint="eastAsia"/>
              </w:rPr>
              <w:t>中心按相关规定作出答复（详见投标人须知2.8）。</w:t>
            </w:r>
          </w:p>
        </w:tc>
      </w:tr>
      <w:tr w:rsidR="00A72C0B">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A72C0B" w:rsidRDefault="00A72C0B">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A72C0B" w:rsidRDefault="005629B6">
            <w:pPr>
              <w:snapToGrid w:val="0"/>
              <w:spacing w:line="360" w:lineRule="auto"/>
              <w:ind w:rightChars="100" w:right="210"/>
              <w:rPr>
                <w:rFonts w:ascii="宋体" w:hAnsi="宋体"/>
              </w:rPr>
            </w:pPr>
            <w:r>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hint="eastAsia"/>
              </w:rPr>
              <w:t>投诉受理单位：本项目同级财政部门，即成都市青羊区财政局。</w:t>
            </w:r>
          </w:p>
          <w:p w:rsidR="00A72C0B" w:rsidRDefault="005629B6" w:rsidP="003435AF">
            <w:pPr>
              <w:tabs>
                <w:tab w:val="left" w:pos="7665"/>
              </w:tabs>
              <w:snapToGrid w:val="0"/>
              <w:spacing w:line="360" w:lineRule="auto"/>
              <w:rPr>
                <w:rFonts w:ascii="宋体" w:hAnsi="宋体"/>
              </w:rPr>
            </w:pPr>
            <w:r>
              <w:rPr>
                <w:rFonts w:ascii="宋体" w:hAnsi="宋体" w:hint="eastAsia"/>
              </w:rPr>
              <w:t>联系电话：028-</w:t>
            </w:r>
            <w:r w:rsidR="003435AF">
              <w:rPr>
                <w:rFonts w:ascii="宋体" w:hAnsi="宋体"/>
              </w:rPr>
              <w:t>86699817</w:t>
            </w:r>
            <w:r>
              <w:rPr>
                <w:rFonts w:ascii="宋体" w:hAnsi="宋体" w:hint="eastAsia"/>
              </w:rPr>
              <w:t>。</w:t>
            </w:r>
          </w:p>
        </w:tc>
      </w:tr>
      <w:tr w:rsidR="00A72C0B">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A72C0B" w:rsidRDefault="005629B6">
            <w:pPr>
              <w:snapToGrid w:val="0"/>
              <w:spacing w:line="360" w:lineRule="auto"/>
              <w:rPr>
                <w:rFonts w:ascii="宋体" w:hAnsi="宋体" w:cs="宋体"/>
                <w:lang w:val="zh-CN"/>
              </w:rPr>
            </w:pPr>
            <w:r>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A72C0B" w:rsidRDefault="005629B6">
            <w:pPr>
              <w:tabs>
                <w:tab w:val="left" w:pos="7665"/>
              </w:tabs>
              <w:spacing w:line="360" w:lineRule="auto"/>
              <w:rPr>
                <w:rFonts w:ascii="宋体" w:hAnsi="宋体" w:cs="宋体"/>
                <w:lang w:val="zh-CN"/>
              </w:rPr>
            </w:pPr>
            <w:r>
              <w:rPr>
                <w:rFonts w:ascii="宋体" w:hAnsi="宋体" w:cs="宋体" w:hint="eastAsia"/>
                <w:lang w:val="zh-CN"/>
              </w:rPr>
              <w:t>所有</w:t>
            </w:r>
            <w:r>
              <w:rPr>
                <w:rFonts w:ascii="宋体" w:hAnsi="宋体" w:hint="eastAsia"/>
              </w:rPr>
              <w:t>投标人</w:t>
            </w:r>
            <w:r>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A72C0B">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A72C0B" w:rsidRDefault="005629B6">
            <w:pPr>
              <w:snapToGrid w:val="0"/>
              <w:spacing w:line="360" w:lineRule="auto"/>
              <w:rPr>
                <w:rFonts w:ascii="宋体" w:hAnsi="宋体"/>
              </w:rPr>
            </w:pPr>
            <w:r>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cs="宋体" w:hint="eastAsia"/>
                <w:lang w:val="zh-CN"/>
              </w:rPr>
              <w:t>中标公告在四川政府采购网上公告后，中标供应商自行登录政府</w:t>
            </w:r>
            <w:r>
              <w:rPr>
                <w:rFonts w:ascii="宋体" w:hAnsi="宋体" w:cs="宋体"/>
                <w:lang w:val="zh-CN"/>
              </w:rPr>
              <w:t>采购</w:t>
            </w:r>
            <w:r>
              <w:rPr>
                <w:rFonts w:ascii="宋体" w:hAnsi="宋体" w:cs="宋体" w:hint="eastAsia"/>
                <w:lang w:val="zh-CN"/>
              </w:rPr>
              <w:t>云平台下载中标通知书。</w:t>
            </w:r>
          </w:p>
        </w:tc>
      </w:tr>
      <w:tr w:rsidR="00A72C0B">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A72C0B" w:rsidRDefault="005629B6">
            <w:pPr>
              <w:snapToGrid w:val="0"/>
              <w:spacing w:line="360" w:lineRule="auto"/>
              <w:rPr>
                <w:rFonts w:ascii="宋体" w:hAnsi="宋体"/>
              </w:rPr>
            </w:pPr>
            <w:r>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hint="eastAsia"/>
              </w:rPr>
              <w:t>四川省成都市青羊区</w:t>
            </w:r>
          </w:p>
        </w:tc>
      </w:tr>
      <w:tr w:rsidR="00A72C0B">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A72C0B" w:rsidRDefault="005629B6">
            <w:pPr>
              <w:snapToGrid w:val="0"/>
              <w:spacing w:line="360" w:lineRule="auto"/>
              <w:ind w:rightChars="100" w:right="210"/>
              <w:rPr>
                <w:rFonts w:ascii="宋体" w:hAnsi="宋体"/>
              </w:rPr>
            </w:pPr>
            <w:r>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ind w:leftChars="-2" w:left="-4" w:right="210" w:firstLineChars="6" w:firstLine="13"/>
              <w:rPr>
                <w:rFonts w:ascii="宋体" w:hAnsi="宋体"/>
              </w:rPr>
            </w:pPr>
            <w:r>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青羊区财政局备案政府采购合同。</w:t>
            </w:r>
          </w:p>
        </w:tc>
      </w:tr>
      <w:tr w:rsidR="00A72C0B">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A72C0B" w:rsidRDefault="005629B6">
            <w:pPr>
              <w:snapToGrid w:val="0"/>
              <w:spacing w:line="360" w:lineRule="auto"/>
              <w:rPr>
                <w:rFonts w:ascii="宋体" w:hAnsi="宋体"/>
                <w:b/>
              </w:rPr>
            </w:pPr>
            <w:r>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ascii="宋体" w:hAnsi="宋体" w:hint="eastAsia"/>
                <w:sz w:val="24"/>
              </w:rPr>
              <w:t>工作的通知》</w:t>
            </w:r>
            <w:r>
              <w:rPr>
                <w:rFonts w:ascii="宋体" w:hAnsi="宋体" w:hint="eastAsia"/>
              </w:rPr>
              <w:t>（成财采〔2020〕20号）</w:t>
            </w:r>
            <w:r>
              <w:rPr>
                <w:rFonts w:ascii="宋体" w:hAnsi="宋体" w:hint="eastAsia"/>
                <w:sz w:val="24"/>
              </w:rPr>
              <w:t>见附件</w:t>
            </w:r>
            <w:r>
              <w:rPr>
                <w:rFonts w:ascii="宋体" w:hAnsi="宋体" w:hint="eastAsia"/>
              </w:rPr>
              <w:t>。</w:t>
            </w:r>
          </w:p>
        </w:tc>
      </w:tr>
      <w:tr w:rsidR="00A72C0B">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A72C0B" w:rsidRDefault="005629B6">
            <w:pPr>
              <w:snapToGrid w:val="0"/>
              <w:spacing w:line="360" w:lineRule="auto"/>
              <w:rPr>
                <w:rFonts w:ascii="宋体" w:hAnsi="宋体"/>
              </w:rPr>
            </w:pPr>
            <w:r>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hint="eastAsia"/>
              </w:rPr>
              <w:t>招标文件中未载明“允许采购进口产品”的产品，拒绝进口产品的投标。招标文件中载明“允许采购进口产品”的产品，允许国产产品参与投标竞争。</w:t>
            </w:r>
          </w:p>
        </w:tc>
      </w:tr>
      <w:tr w:rsidR="00A72C0B">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A72C0B" w:rsidRDefault="00A72C0B">
            <w:pPr>
              <w:numPr>
                <w:ilvl w:val="0"/>
                <w:numId w:val="10"/>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A72C0B" w:rsidRDefault="005629B6">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23" w:name="_Toc19840"/>
      <w:r>
        <w:rPr>
          <w:rFonts w:ascii="宋体" w:hAnsi="宋体" w:hint="eastAsia"/>
          <w:b/>
          <w:bCs/>
          <w:sz w:val="28"/>
          <w:szCs w:val="28"/>
        </w:rPr>
        <w:lastRenderedPageBreak/>
        <w:t>总则</w:t>
      </w:r>
      <w:bookmarkEnd w:id="23"/>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适用范围</w:t>
      </w:r>
    </w:p>
    <w:p w:rsidR="00A72C0B" w:rsidRDefault="005629B6">
      <w:pPr>
        <w:numPr>
          <w:ilvl w:val="0"/>
          <w:numId w:val="11"/>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本招标文件仅适用于本次公开招标采购项目。</w:t>
      </w:r>
    </w:p>
    <w:p w:rsidR="00A72C0B" w:rsidRDefault="005629B6">
      <w:pPr>
        <w:numPr>
          <w:ilvl w:val="0"/>
          <w:numId w:val="11"/>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本招标文件的最终解释权由采购人或</w:t>
      </w:r>
      <w:r w:rsidR="003435AF">
        <w:rPr>
          <w:rFonts w:ascii="宋体" w:hAnsi="宋体" w:hint="eastAsia"/>
          <w:sz w:val="28"/>
          <w:szCs w:val="28"/>
        </w:rPr>
        <w:t>区采购</w:t>
      </w:r>
      <w:r>
        <w:rPr>
          <w:rFonts w:ascii="宋体" w:hAnsi="宋体" w:hint="eastAsia"/>
          <w:sz w:val="28"/>
          <w:szCs w:val="28"/>
        </w:rPr>
        <w:t>中心享有。对招标文件中供应商参加本次政府采购活动应当具备的条件，招标项目技术、服务、商务及其他要求，评标细则及标准由采购人负责解释。除上述招标文件内容，其他内容由</w:t>
      </w:r>
      <w:r w:rsidR="003435AF">
        <w:rPr>
          <w:rFonts w:ascii="宋体" w:hAnsi="宋体" w:hint="eastAsia"/>
          <w:sz w:val="28"/>
          <w:szCs w:val="28"/>
        </w:rPr>
        <w:t>区采购</w:t>
      </w:r>
      <w:r>
        <w:rPr>
          <w:rFonts w:ascii="宋体" w:hAnsi="宋体" w:hint="eastAsia"/>
          <w:sz w:val="28"/>
          <w:szCs w:val="28"/>
        </w:rPr>
        <w:t>中心负责解释。</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有关定义</w:t>
      </w:r>
    </w:p>
    <w:p w:rsidR="00A72C0B" w:rsidRDefault="005629B6">
      <w:pPr>
        <w:numPr>
          <w:ilvl w:val="0"/>
          <w:numId w:val="12"/>
        </w:numPr>
        <w:tabs>
          <w:tab w:val="left" w:pos="1134"/>
        </w:tabs>
        <w:spacing w:line="360" w:lineRule="auto"/>
        <w:ind w:left="0" w:firstLine="568"/>
        <w:rPr>
          <w:rFonts w:ascii="宋体" w:hAnsi="宋体"/>
          <w:sz w:val="28"/>
          <w:szCs w:val="28"/>
        </w:rPr>
      </w:pPr>
      <w:r>
        <w:rPr>
          <w:rFonts w:ascii="宋体" w:hAnsi="宋体" w:hint="eastAsia"/>
          <w:sz w:val="28"/>
          <w:szCs w:val="28"/>
        </w:rPr>
        <w:t>“采购人”和“甲方”系指依法进行政府采购的成都市青羊区区级机关、事业单位、团体组织。本次招标的采购人是</w:t>
      </w:r>
      <w:r>
        <w:rPr>
          <w:rFonts w:ascii="宋体" w:hAnsi="宋体" w:hint="eastAsia"/>
          <w:b/>
          <w:sz w:val="28"/>
          <w:szCs w:val="28"/>
        </w:rPr>
        <w:t>成都市青羊区教育</w:t>
      </w:r>
      <w:r w:rsidR="003435AF">
        <w:rPr>
          <w:rFonts w:ascii="宋体" w:hAnsi="宋体" w:hint="eastAsia"/>
          <w:b/>
          <w:sz w:val="28"/>
          <w:szCs w:val="28"/>
        </w:rPr>
        <w:t>技术装备与</w:t>
      </w:r>
      <w:r w:rsidR="003435AF">
        <w:rPr>
          <w:rFonts w:ascii="宋体" w:hAnsi="宋体"/>
          <w:b/>
          <w:sz w:val="28"/>
          <w:szCs w:val="28"/>
        </w:rPr>
        <w:t>信息管理中心</w:t>
      </w:r>
      <w:r>
        <w:rPr>
          <w:rFonts w:ascii="宋体" w:hAnsi="宋体" w:hint="eastAsia"/>
          <w:sz w:val="28"/>
          <w:szCs w:val="28"/>
        </w:rPr>
        <w:t>。</w:t>
      </w:r>
    </w:p>
    <w:p w:rsidR="00A72C0B" w:rsidRDefault="005629B6">
      <w:pPr>
        <w:numPr>
          <w:ilvl w:val="0"/>
          <w:numId w:val="12"/>
        </w:numPr>
        <w:tabs>
          <w:tab w:val="left" w:pos="1134"/>
        </w:tabs>
        <w:spacing w:line="360" w:lineRule="auto"/>
        <w:ind w:left="0" w:firstLine="567"/>
        <w:rPr>
          <w:rFonts w:ascii="宋体" w:hAnsi="宋体"/>
          <w:sz w:val="28"/>
          <w:szCs w:val="28"/>
        </w:rPr>
      </w:pPr>
      <w:r>
        <w:rPr>
          <w:rFonts w:ascii="宋体" w:hAnsi="宋体" w:hint="eastAsia"/>
          <w:sz w:val="28"/>
          <w:szCs w:val="28"/>
        </w:rPr>
        <w:t>“投标人”系指在系统中成功提交《采购文件获取登记表》拟参加投标和向采购人提供货物及服务的供应商。</w:t>
      </w:r>
    </w:p>
    <w:p w:rsidR="00A72C0B" w:rsidRDefault="005629B6">
      <w:pPr>
        <w:numPr>
          <w:ilvl w:val="0"/>
          <w:numId w:val="12"/>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A72C0B" w:rsidRDefault="005629B6">
      <w:pPr>
        <w:numPr>
          <w:ilvl w:val="0"/>
          <w:numId w:val="12"/>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本招标文件各部分规定的“以上”、“以下”、“内”、“以内”，包括本数；所称的“不足”，不包括本数。</w:t>
      </w:r>
    </w:p>
    <w:p w:rsidR="00A72C0B" w:rsidRDefault="005629B6">
      <w:pPr>
        <w:numPr>
          <w:ilvl w:val="0"/>
          <w:numId w:val="12"/>
        </w:numPr>
        <w:tabs>
          <w:tab w:val="left" w:pos="1134"/>
        </w:tabs>
        <w:spacing w:line="360" w:lineRule="auto"/>
        <w:ind w:left="0" w:firstLine="567"/>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rsidR="00A72C0B" w:rsidRDefault="005629B6">
      <w:pPr>
        <w:numPr>
          <w:ilvl w:val="0"/>
          <w:numId w:val="12"/>
        </w:numPr>
        <w:tabs>
          <w:tab w:val="left" w:pos="1134"/>
        </w:tabs>
        <w:spacing w:line="360" w:lineRule="auto"/>
        <w:ind w:left="0" w:firstLineChars="200" w:firstLine="560"/>
        <w:rPr>
          <w:rFonts w:ascii="宋体" w:hAnsi="宋体"/>
          <w:sz w:val="28"/>
          <w:szCs w:val="28"/>
        </w:rPr>
      </w:pPr>
      <w:r>
        <w:rPr>
          <w:rFonts w:ascii="宋体" w:hAnsi="宋体" w:hint="eastAsia"/>
          <w:sz w:val="28"/>
          <w:szCs w:val="28"/>
        </w:rPr>
        <w:t>不见面开标是指，</w:t>
      </w:r>
      <w:r w:rsidR="003435AF">
        <w:rPr>
          <w:rFonts w:ascii="宋体" w:hAnsi="宋体" w:hint="eastAsia"/>
          <w:sz w:val="28"/>
          <w:szCs w:val="28"/>
        </w:rPr>
        <w:t>区采购</w:t>
      </w:r>
      <w:r>
        <w:rPr>
          <w:rFonts w:ascii="宋体" w:hAnsi="宋体" w:hint="eastAsia"/>
          <w:sz w:val="28"/>
          <w:szCs w:val="28"/>
        </w:rPr>
        <w:t>中心依托政府采购云平台组织开标活动，供应商在线参与开标的一种组织形式。</w:t>
      </w:r>
    </w:p>
    <w:p w:rsidR="00A72C0B" w:rsidRDefault="005629B6">
      <w:pPr>
        <w:keepNext/>
        <w:keepLines/>
        <w:numPr>
          <w:ilvl w:val="2"/>
          <w:numId w:val="6"/>
        </w:numPr>
        <w:spacing w:line="360" w:lineRule="auto"/>
        <w:ind w:left="3119" w:hanging="3119"/>
        <w:outlineLvl w:val="2"/>
        <w:rPr>
          <w:rFonts w:ascii="宋体" w:hAnsi="宋体"/>
          <w:b/>
          <w:bCs/>
          <w:sz w:val="28"/>
          <w:szCs w:val="28"/>
        </w:rPr>
      </w:pPr>
      <w:bookmarkStart w:id="24" w:name="_Toc217446036"/>
      <w:bookmarkStart w:id="25" w:name="_Toc183582207"/>
      <w:bookmarkStart w:id="26" w:name="_Toc183682344"/>
      <w:bookmarkStart w:id="27" w:name="_Toc217390843"/>
      <w:r>
        <w:rPr>
          <w:rFonts w:ascii="宋体" w:hAnsi="宋体" w:hint="eastAsia"/>
          <w:b/>
          <w:bCs/>
          <w:sz w:val="28"/>
          <w:szCs w:val="28"/>
        </w:rPr>
        <w:t>合格的投标人</w:t>
      </w:r>
      <w:bookmarkEnd w:id="24"/>
      <w:bookmarkEnd w:id="25"/>
      <w:bookmarkEnd w:id="26"/>
      <w:bookmarkEnd w:id="27"/>
    </w:p>
    <w:p w:rsidR="00A72C0B" w:rsidRDefault="005629B6">
      <w:pPr>
        <w:tabs>
          <w:tab w:val="left" w:pos="7665"/>
        </w:tabs>
        <w:spacing w:line="360" w:lineRule="auto"/>
        <w:ind w:firstLineChars="202" w:firstLine="566"/>
        <w:rPr>
          <w:rFonts w:ascii="宋体" w:hAnsi="宋体"/>
          <w:sz w:val="28"/>
          <w:szCs w:val="28"/>
        </w:rPr>
      </w:pPr>
      <w:r>
        <w:rPr>
          <w:rFonts w:ascii="宋体" w:hAnsi="宋体" w:hint="eastAsia"/>
          <w:sz w:val="28"/>
          <w:szCs w:val="28"/>
        </w:rPr>
        <w:t>合格的投标人应具备以下条件：</w:t>
      </w:r>
    </w:p>
    <w:p w:rsidR="00A72C0B" w:rsidRDefault="005629B6">
      <w:pPr>
        <w:numPr>
          <w:ilvl w:val="0"/>
          <w:numId w:val="13"/>
        </w:numPr>
        <w:tabs>
          <w:tab w:val="left" w:pos="1134"/>
        </w:tabs>
        <w:spacing w:line="360" w:lineRule="auto"/>
        <w:rPr>
          <w:rFonts w:ascii="宋体" w:hAnsi="宋体"/>
          <w:sz w:val="28"/>
          <w:szCs w:val="28"/>
        </w:rPr>
      </w:pPr>
      <w:r>
        <w:rPr>
          <w:rFonts w:ascii="宋体" w:hAnsi="宋体" w:hint="eastAsia"/>
          <w:sz w:val="28"/>
          <w:szCs w:val="28"/>
        </w:rPr>
        <w:t>本招标文件“投标邀请”第五条规定的条件；</w:t>
      </w:r>
    </w:p>
    <w:p w:rsidR="00A72C0B" w:rsidRDefault="005629B6">
      <w:pPr>
        <w:numPr>
          <w:ilvl w:val="0"/>
          <w:numId w:val="13"/>
        </w:numPr>
        <w:tabs>
          <w:tab w:val="left" w:pos="1134"/>
        </w:tabs>
        <w:spacing w:line="360" w:lineRule="auto"/>
        <w:ind w:left="0" w:firstLine="568"/>
        <w:rPr>
          <w:rFonts w:ascii="宋体" w:hAnsi="宋体"/>
          <w:sz w:val="28"/>
          <w:szCs w:val="28"/>
        </w:rPr>
      </w:pPr>
      <w:r>
        <w:rPr>
          <w:rFonts w:ascii="宋体" w:hAnsi="宋体" w:hint="eastAsia"/>
          <w:sz w:val="28"/>
          <w:szCs w:val="28"/>
        </w:rPr>
        <w:lastRenderedPageBreak/>
        <w:t>按照招标文件“投标邀请”中第六、七、八条规定获取了招标文件。</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投标费用</w:t>
      </w:r>
    </w:p>
    <w:p w:rsidR="00A72C0B" w:rsidRDefault="005629B6">
      <w:pPr>
        <w:spacing w:line="360" w:lineRule="auto"/>
        <w:ind w:firstLineChars="236" w:firstLine="661"/>
        <w:rPr>
          <w:rFonts w:ascii="宋体" w:hAnsi="宋体"/>
          <w:sz w:val="28"/>
          <w:szCs w:val="28"/>
        </w:rPr>
      </w:pPr>
      <w:r>
        <w:rPr>
          <w:rFonts w:ascii="宋体" w:hAnsi="宋体" w:hint="eastAsia"/>
          <w:sz w:val="28"/>
          <w:szCs w:val="28"/>
        </w:rPr>
        <w:t>投标人应自行承担参加投标的全部费用。</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充分、公平竞争保障措施</w:t>
      </w:r>
    </w:p>
    <w:p w:rsidR="00A72C0B" w:rsidRDefault="005629B6">
      <w:pPr>
        <w:numPr>
          <w:ilvl w:val="0"/>
          <w:numId w:val="14"/>
        </w:numPr>
        <w:tabs>
          <w:tab w:val="left" w:pos="1134"/>
        </w:tabs>
        <w:adjustRightInd w:val="0"/>
        <w:spacing w:line="560" w:lineRule="exact"/>
        <w:ind w:left="0" w:firstLine="567"/>
        <w:rPr>
          <w:rFonts w:ascii="宋体" w:hAnsi="宋体"/>
          <w:sz w:val="28"/>
          <w:szCs w:val="28"/>
        </w:rPr>
      </w:pPr>
      <w:r>
        <w:rPr>
          <w:rFonts w:ascii="宋体" w:hAnsi="宋体" w:hint="eastAsia"/>
          <w:sz w:val="28"/>
          <w:szCs w:val="28"/>
        </w:rPr>
        <w:t>单位负责人为同一人或者存在直接控股、管理关系的不同供应商，不得参加同一项目的投标。</w:t>
      </w:r>
    </w:p>
    <w:p w:rsidR="00A72C0B" w:rsidRDefault="005629B6">
      <w:pPr>
        <w:numPr>
          <w:ilvl w:val="0"/>
          <w:numId w:val="14"/>
        </w:numPr>
        <w:tabs>
          <w:tab w:val="left" w:pos="1134"/>
        </w:tabs>
        <w:adjustRightInd w:val="0"/>
        <w:spacing w:line="560" w:lineRule="exact"/>
        <w:ind w:left="0" w:firstLine="567"/>
        <w:rPr>
          <w:rFonts w:ascii="宋体" w:hAnsi="宋体"/>
          <w:b/>
          <w:sz w:val="28"/>
          <w:szCs w:val="28"/>
        </w:rPr>
      </w:pPr>
      <w:r>
        <w:rPr>
          <w:rFonts w:ascii="宋体" w:hAnsi="宋体" w:hint="eastAsia"/>
          <w:sz w:val="28"/>
          <w:szCs w:val="28"/>
        </w:rPr>
        <w:t>为采购项目提供整体设计、规范编制或者项目管理、监理、检测等服务的供应商，不得再参加该采购项目的其他采购活动。供应商为采购人、</w:t>
      </w:r>
      <w:r>
        <w:rPr>
          <w:rFonts w:ascii="宋体" w:cs="Arial" w:hint="eastAsia"/>
          <w:sz w:val="28"/>
          <w:szCs w:val="28"/>
        </w:rPr>
        <w:t>采购代理机构</w:t>
      </w:r>
      <w:r>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ascii="宋体" w:hAnsi="宋体" w:hint="eastAsia"/>
          <w:b/>
          <w:sz w:val="28"/>
          <w:szCs w:val="28"/>
        </w:rPr>
        <w:t>（说明：无供应商为本项目提供整体设计、规范编制或者项目管理、监理、检测等服务。）</w:t>
      </w:r>
    </w:p>
    <w:p w:rsidR="00A72C0B" w:rsidRDefault="005629B6">
      <w:pPr>
        <w:numPr>
          <w:ilvl w:val="0"/>
          <w:numId w:val="14"/>
        </w:numPr>
        <w:tabs>
          <w:tab w:val="left" w:pos="1134"/>
        </w:tabs>
        <w:adjustRightInd w:val="0"/>
        <w:spacing w:line="560" w:lineRule="exact"/>
        <w:ind w:left="0" w:firstLine="567"/>
        <w:rPr>
          <w:rFonts w:ascii="宋体" w:hAnsi="宋体"/>
          <w:b/>
          <w:sz w:val="28"/>
          <w:szCs w:val="28"/>
        </w:rPr>
      </w:pPr>
      <w:r>
        <w:rPr>
          <w:rFonts w:hAnsi="宋体" w:hint="eastAsia"/>
          <w:sz w:val="28"/>
          <w:szCs w:val="28"/>
          <w:lang w:val="zh-CN"/>
        </w:rPr>
        <w:t>本项目</w:t>
      </w:r>
      <w:r>
        <w:rPr>
          <w:rFonts w:asciiTheme="minorEastAsia" w:eastAsiaTheme="minorEastAsia" w:hAnsiTheme="minorEastAsia" w:hint="eastAsia"/>
          <w:sz w:val="28"/>
          <w:szCs w:val="28"/>
          <w:lang w:val="zh-CN"/>
        </w:rPr>
        <w:t>核心产品为：</w:t>
      </w:r>
      <w:r w:rsidR="009344B7" w:rsidRPr="009344B7">
        <w:rPr>
          <w:rFonts w:asciiTheme="minorEastAsia" w:eastAsiaTheme="minorEastAsia" w:hAnsiTheme="minorEastAsia" w:hint="eastAsia"/>
          <w:b/>
          <w:sz w:val="28"/>
          <w:szCs w:val="28"/>
          <w:lang w:val="zh-CN"/>
        </w:rPr>
        <w:t>包件一</w:t>
      </w:r>
      <w:r w:rsidR="009344B7" w:rsidRPr="009344B7">
        <w:rPr>
          <w:rFonts w:asciiTheme="minorEastAsia" w:eastAsiaTheme="minorEastAsia" w:hAnsiTheme="minorEastAsia"/>
          <w:b/>
          <w:sz w:val="28"/>
          <w:szCs w:val="28"/>
          <w:lang w:val="zh-CN"/>
        </w:rPr>
        <w:t>为</w:t>
      </w:r>
      <w:r w:rsidR="009344B7" w:rsidRPr="009344B7">
        <w:rPr>
          <w:rFonts w:asciiTheme="minorEastAsia" w:eastAsiaTheme="minorEastAsia" w:hAnsiTheme="minorEastAsia" w:hint="eastAsia"/>
          <w:b/>
          <w:sz w:val="28"/>
          <w:szCs w:val="28"/>
          <w:lang w:val="zh-CN"/>
        </w:rPr>
        <w:t>礼堂椅</w:t>
      </w:r>
      <w:r w:rsidR="009344B7" w:rsidRPr="009344B7">
        <w:rPr>
          <w:rFonts w:asciiTheme="minorEastAsia" w:eastAsiaTheme="minorEastAsia" w:hAnsiTheme="minorEastAsia"/>
          <w:b/>
          <w:sz w:val="28"/>
          <w:szCs w:val="28"/>
          <w:lang w:val="zh-CN"/>
        </w:rPr>
        <w:t>；包件二为</w:t>
      </w:r>
      <w:r w:rsidR="009344B7" w:rsidRPr="009344B7">
        <w:rPr>
          <w:rFonts w:asciiTheme="minorEastAsia" w:eastAsiaTheme="minorEastAsia" w:hAnsiTheme="minorEastAsia" w:hint="eastAsia"/>
          <w:b/>
          <w:sz w:val="28"/>
          <w:szCs w:val="28"/>
          <w:lang w:val="zh-CN"/>
        </w:rPr>
        <w:t>定制连体</w:t>
      </w:r>
      <w:r w:rsidR="009344B7" w:rsidRPr="009344B7">
        <w:rPr>
          <w:rFonts w:asciiTheme="minorEastAsia" w:eastAsiaTheme="minorEastAsia" w:hAnsiTheme="minorEastAsia"/>
          <w:b/>
          <w:sz w:val="28"/>
          <w:szCs w:val="28"/>
          <w:lang w:val="zh-CN"/>
        </w:rPr>
        <w:t>办公桌柜</w:t>
      </w:r>
      <w:r w:rsidR="009344B7">
        <w:rPr>
          <w:rFonts w:asciiTheme="minorEastAsia" w:eastAsiaTheme="minorEastAsia" w:hAnsiTheme="minorEastAsia"/>
          <w:sz w:val="28"/>
          <w:szCs w:val="28"/>
          <w:lang w:val="zh-CN"/>
        </w:rPr>
        <w:t>。</w:t>
      </w:r>
      <w:r>
        <w:rPr>
          <w:rFonts w:hAnsi="宋体" w:hint="eastAsia"/>
          <w:sz w:val="28"/>
          <w:szCs w:val="28"/>
        </w:rPr>
        <w:t>提供核心产品品牌相</w:t>
      </w:r>
      <w:r>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A72C0B" w:rsidRDefault="005629B6">
      <w:pPr>
        <w:keepNext/>
        <w:keepLines/>
        <w:numPr>
          <w:ilvl w:val="1"/>
          <w:numId w:val="6"/>
        </w:numPr>
        <w:spacing w:line="360" w:lineRule="auto"/>
        <w:jc w:val="left"/>
        <w:outlineLvl w:val="1"/>
        <w:rPr>
          <w:rFonts w:ascii="宋体" w:hAnsi="宋体"/>
          <w:b/>
          <w:bCs/>
          <w:sz w:val="28"/>
          <w:szCs w:val="28"/>
        </w:rPr>
      </w:pPr>
      <w:bookmarkStart w:id="28" w:name="_Toc183582210"/>
      <w:bookmarkStart w:id="29" w:name="_Toc183682347"/>
      <w:bookmarkStart w:id="30" w:name="_Toc217446039"/>
      <w:bookmarkStart w:id="31" w:name="_Toc20484"/>
      <w:r>
        <w:rPr>
          <w:rFonts w:ascii="宋体" w:hAnsi="宋体" w:hint="eastAsia"/>
          <w:b/>
          <w:bCs/>
          <w:sz w:val="28"/>
          <w:szCs w:val="28"/>
        </w:rPr>
        <w:t>招标文件</w:t>
      </w:r>
      <w:bookmarkEnd w:id="28"/>
      <w:bookmarkEnd w:id="29"/>
      <w:bookmarkEnd w:id="30"/>
      <w:bookmarkEnd w:id="31"/>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招标文件的构成</w:t>
      </w:r>
    </w:p>
    <w:p w:rsidR="00A72C0B" w:rsidRDefault="005629B6">
      <w:pPr>
        <w:numPr>
          <w:ilvl w:val="0"/>
          <w:numId w:val="15"/>
        </w:numPr>
        <w:tabs>
          <w:tab w:val="left" w:pos="1134"/>
        </w:tabs>
        <w:spacing w:line="360" w:lineRule="auto"/>
        <w:ind w:left="0" w:firstLine="567"/>
        <w:rPr>
          <w:rFonts w:ascii="宋体" w:hAnsi="宋体"/>
          <w:sz w:val="28"/>
          <w:szCs w:val="28"/>
        </w:rPr>
      </w:pPr>
      <w:r>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w:t>
      </w:r>
      <w:r>
        <w:rPr>
          <w:rFonts w:ascii="宋体" w:hAnsi="宋体" w:hint="eastAsia"/>
          <w:sz w:val="28"/>
          <w:szCs w:val="28"/>
        </w:rPr>
        <w:lastRenderedPageBreak/>
        <w:t>招标文件包括以下内容：</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投标邀请；</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投标人须知；</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投标文件格式；</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招标项目技术、服务、商务及其他要求；</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资格性审查；</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评标办法；</w:t>
      </w:r>
    </w:p>
    <w:p w:rsidR="00A72C0B" w:rsidRDefault="005629B6">
      <w:pPr>
        <w:numPr>
          <w:ilvl w:val="1"/>
          <w:numId w:val="16"/>
        </w:numPr>
        <w:tabs>
          <w:tab w:val="left" w:pos="1134"/>
        </w:tabs>
        <w:spacing w:line="360" w:lineRule="auto"/>
        <w:ind w:left="0" w:firstLine="567"/>
        <w:rPr>
          <w:rFonts w:ascii="宋体" w:hAnsi="宋体"/>
          <w:sz w:val="28"/>
          <w:szCs w:val="28"/>
        </w:rPr>
      </w:pPr>
      <w:r>
        <w:rPr>
          <w:rFonts w:ascii="宋体" w:hAnsi="宋体" w:hint="eastAsia"/>
          <w:sz w:val="28"/>
          <w:szCs w:val="28"/>
        </w:rPr>
        <w:t>拟签订合同文本。</w:t>
      </w:r>
    </w:p>
    <w:p w:rsidR="00A72C0B" w:rsidRDefault="005629B6">
      <w:pPr>
        <w:numPr>
          <w:ilvl w:val="0"/>
          <w:numId w:val="15"/>
        </w:numPr>
        <w:tabs>
          <w:tab w:val="left" w:pos="1134"/>
        </w:tabs>
        <w:spacing w:line="360" w:lineRule="auto"/>
        <w:ind w:left="0" w:firstLine="567"/>
        <w:rPr>
          <w:rFonts w:ascii="宋体" w:hAnsi="宋体"/>
          <w:sz w:val="28"/>
          <w:szCs w:val="28"/>
        </w:rPr>
      </w:pPr>
      <w:r>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32" w:name="_Toc183682348"/>
      <w:bookmarkStart w:id="33" w:name="_Toc183582211"/>
      <w:bookmarkStart w:id="34" w:name="_Toc217446040"/>
      <w:r>
        <w:rPr>
          <w:rFonts w:ascii="宋体" w:hAnsi="宋体" w:hint="eastAsia"/>
          <w:b/>
          <w:bCs/>
          <w:sz w:val="28"/>
          <w:szCs w:val="28"/>
        </w:rPr>
        <w:t>招标文件的澄清</w:t>
      </w:r>
      <w:bookmarkEnd w:id="32"/>
      <w:bookmarkEnd w:id="33"/>
      <w:r>
        <w:rPr>
          <w:rFonts w:ascii="宋体" w:hAnsi="宋体" w:hint="eastAsia"/>
          <w:b/>
          <w:bCs/>
          <w:sz w:val="28"/>
          <w:szCs w:val="28"/>
        </w:rPr>
        <w:t>和修改</w:t>
      </w:r>
      <w:bookmarkStart w:id="35" w:name="_Toc183582214"/>
      <w:bookmarkStart w:id="36" w:name="_Toc217446042"/>
      <w:bookmarkStart w:id="37" w:name="_Toc183682351"/>
      <w:bookmarkStart w:id="38" w:name="_Toc77400780"/>
      <w:bookmarkStart w:id="39" w:name="_Toc89075876"/>
      <w:bookmarkEnd w:id="34"/>
    </w:p>
    <w:p w:rsidR="00A72C0B" w:rsidRDefault="005629B6">
      <w:pPr>
        <w:numPr>
          <w:ilvl w:val="0"/>
          <w:numId w:val="17"/>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在投标截止时间前，采购人或者</w:t>
      </w:r>
      <w:r w:rsidR="003435AF">
        <w:rPr>
          <w:rFonts w:cs="Arial" w:hint="eastAsia"/>
          <w:sz w:val="28"/>
          <w:szCs w:val="28"/>
        </w:rPr>
        <w:t>区采购</w:t>
      </w:r>
      <w:r>
        <w:rPr>
          <w:rFonts w:cs="Arial" w:hint="eastAsia"/>
          <w:sz w:val="28"/>
          <w:szCs w:val="28"/>
        </w:rPr>
        <w:t>中心</w:t>
      </w:r>
      <w:r>
        <w:rPr>
          <w:rFonts w:ascii="宋体" w:hAnsi="宋体" w:hint="eastAsia"/>
          <w:sz w:val="28"/>
          <w:szCs w:val="28"/>
        </w:rPr>
        <w:t>可以对已发出的招标文件进行必要的澄清或者修改。</w:t>
      </w:r>
    </w:p>
    <w:p w:rsidR="00A72C0B" w:rsidRDefault="005629B6">
      <w:pPr>
        <w:numPr>
          <w:ilvl w:val="0"/>
          <w:numId w:val="17"/>
        </w:numPr>
        <w:spacing w:after="200" w:line="360" w:lineRule="auto"/>
        <w:ind w:left="0" w:firstLine="567"/>
        <w:rPr>
          <w:rFonts w:ascii="宋体" w:hAnsi="宋体"/>
          <w:sz w:val="28"/>
          <w:szCs w:val="28"/>
        </w:rPr>
      </w:pPr>
      <w:r>
        <w:rPr>
          <w:rFonts w:ascii="宋体" w:hAnsi="宋体" w:hint="eastAsia"/>
          <w:sz w:val="28"/>
          <w:szCs w:val="28"/>
        </w:rPr>
        <w:t>澄清或者修改的内容，</w:t>
      </w:r>
      <w:r w:rsidR="003435AF">
        <w:rPr>
          <w:rFonts w:ascii="宋体" w:hAnsi="宋体" w:hint="eastAsia"/>
          <w:sz w:val="28"/>
          <w:szCs w:val="28"/>
        </w:rPr>
        <w:t>区采购</w:t>
      </w:r>
      <w:r>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A72C0B" w:rsidRDefault="005629B6">
      <w:pPr>
        <w:numPr>
          <w:ilvl w:val="0"/>
          <w:numId w:val="17"/>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澄清或者修改的内容可能影响投标文件编制的，</w:t>
      </w:r>
      <w:r w:rsidR="003435AF">
        <w:rPr>
          <w:rFonts w:ascii="宋体" w:hAnsi="宋体" w:hint="eastAsia"/>
          <w:sz w:val="28"/>
          <w:szCs w:val="28"/>
        </w:rPr>
        <w:t>区采购</w:t>
      </w:r>
      <w:r>
        <w:rPr>
          <w:rFonts w:ascii="宋体" w:hAnsi="宋体" w:hint="eastAsia"/>
          <w:sz w:val="28"/>
          <w:szCs w:val="28"/>
        </w:rPr>
        <w:t>中心应当在投标截止时间至少15日前，通过政府采购云平台通知所有获取招标文件的潜在投标人；不足15日的，采购人或</w:t>
      </w:r>
      <w:r w:rsidR="003435AF">
        <w:rPr>
          <w:rFonts w:ascii="宋体" w:hAnsi="宋体" w:hint="eastAsia"/>
          <w:sz w:val="28"/>
          <w:szCs w:val="28"/>
        </w:rPr>
        <w:t>区采购</w:t>
      </w:r>
      <w:r>
        <w:rPr>
          <w:rFonts w:ascii="宋体" w:hAnsi="宋体" w:hint="eastAsia"/>
          <w:sz w:val="28"/>
          <w:szCs w:val="28"/>
        </w:rPr>
        <w:t>中心应当顺延提交投标文件的截止时间。</w:t>
      </w:r>
    </w:p>
    <w:p w:rsidR="00A72C0B" w:rsidRDefault="005629B6">
      <w:pPr>
        <w:keepNext/>
        <w:keepLines/>
        <w:numPr>
          <w:ilvl w:val="1"/>
          <w:numId w:val="6"/>
        </w:numPr>
        <w:spacing w:line="360" w:lineRule="auto"/>
        <w:jc w:val="left"/>
        <w:outlineLvl w:val="1"/>
        <w:rPr>
          <w:rFonts w:ascii="宋体" w:hAnsi="宋体"/>
          <w:b/>
          <w:bCs/>
          <w:sz w:val="28"/>
          <w:szCs w:val="28"/>
        </w:rPr>
      </w:pPr>
      <w:bookmarkStart w:id="40" w:name="_Toc22138"/>
      <w:r>
        <w:rPr>
          <w:rFonts w:ascii="宋体" w:hAnsi="宋体" w:hint="eastAsia"/>
          <w:b/>
          <w:bCs/>
          <w:sz w:val="28"/>
          <w:szCs w:val="28"/>
        </w:rPr>
        <w:lastRenderedPageBreak/>
        <w:t>投标文件</w:t>
      </w:r>
      <w:bookmarkEnd w:id="35"/>
      <w:bookmarkEnd w:id="36"/>
      <w:bookmarkEnd w:id="37"/>
      <w:bookmarkEnd w:id="38"/>
      <w:bookmarkEnd w:id="39"/>
      <w:bookmarkEnd w:id="40"/>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41" w:name="_Toc183582215"/>
      <w:bookmarkStart w:id="42" w:name="_Toc183682352"/>
      <w:bookmarkStart w:id="43" w:name="_Toc217446043"/>
      <w:r>
        <w:rPr>
          <w:rFonts w:ascii="宋体" w:hAnsi="宋体" w:hint="eastAsia"/>
          <w:b/>
          <w:bCs/>
          <w:sz w:val="28"/>
          <w:szCs w:val="28"/>
        </w:rPr>
        <w:t>投标文件的语言</w:t>
      </w:r>
      <w:bookmarkEnd w:id="41"/>
      <w:bookmarkEnd w:id="42"/>
      <w:bookmarkEnd w:id="43"/>
    </w:p>
    <w:p w:rsidR="00A72C0B" w:rsidRDefault="005629B6">
      <w:pPr>
        <w:numPr>
          <w:ilvl w:val="0"/>
          <w:numId w:val="18"/>
        </w:numPr>
        <w:tabs>
          <w:tab w:val="left" w:pos="1134"/>
        </w:tabs>
        <w:spacing w:line="360" w:lineRule="auto"/>
        <w:ind w:left="0" w:firstLine="560"/>
        <w:rPr>
          <w:rFonts w:ascii="宋体" w:hAnsi="宋体"/>
          <w:sz w:val="28"/>
          <w:szCs w:val="28"/>
        </w:rPr>
      </w:pPr>
      <w:r>
        <w:rPr>
          <w:rFonts w:ascii="宋体" w:hAnsi="宋体" w:hint="eastAsia"/>
          <w:sz w:val="28"/>
          <w:szCs w:val="28"/>
        </w:rPr>
        <w:t>投标人提交的投标文件以及投标人与采购人或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rsidR="00A72C0B" w:rsidRDefault="005629B6">
      <w:pPr>
        <w:numPr>
          <w:ilvl w:val="0"/>
          <w:numId w:val="18"/>
        </w:numPr>
        <w:tabs>
          <w:tab w:val="left" w:pos="1134"/>
        </w:tabs>
        <w:spacing w:line="360" w:lineRule="auto"/>
        <w:ind w:left="0" w:firstLine="560"/>
        <w:rPr>
          <w:rFonts w:ascii="宋体" w:hAnsi="宋体"/>
          <w:sz w:val="28"/>
          <w:szCs w:val="28"/>
        </w:rPr>
      </w:pPr>
      <w:r>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44" w:name="_Toc183682353"/>
      <w:bookmarkStart w:id="45" w:name="_Toc183582216"/>
      <w:bookmarkStart w:id="46" w:name="_Toc217446044"/>
      <w:r>
        <w:rPr>
          <w:rFonts w:ascii="宋体" w:hAnsi="宋体" w:hint="eastAsia"/>
          <w:b/>
          <w:bCs/>
          <w:sz w:val="28"/>
          <w:szCs w:val="28"/>
        </w:rPr>
        <w:t>计量单位</w:t>
      </w:r>
      <w:bookmarkEnd w:id="44"/>
      <w:bookmarkEnd w:id="45"/>
      <w:bookmarkEnd w:id="46"/>
    </w:p>
    <w:p w:rsidR="00A72C0B" w:rsidRDefault="005629B6">
      <w:pPr>
        <w:tabs>
          <w:tab w:val="left" w:pos="7665"/>
        </w:tabs>
        <w:spacing w:line="360" w:lineRule="auto"/>
        <w:ind w:left="13" w:firstLine="554"/>
        <w:rPr>
          <w:rFonts w:ascii="宋体" w:hAnsi="宋体"/>
          <w:sz w:val="28"/>
          <w:szCs w:val="28"/>
        </w:rPr>
      </w:pPr>
      <w:r>
        <w:rPr>
          <w:rFonts w:ascii="宋体" w:hAnsi="宋体" w:hint="eastAsia"/>
          <w:sz w:val="28"/>
          <w:szCs w:val="28"/>
        </w:rPr>
        <w:t>除招标文件中另有规定外，本次采购项目所有合同项下的投标均采用国家法定的计量单位。</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47" w:name="_Toc217446045"/>
      <w:r>
        <w:rPr>
          <w:rFonts w:ascii="宋体" w:hAnsi="宋体" w:hint="eastAsia"/>
          <w:b/>
          <w:bCs/>
          <w:sz w:val="28"/>
          <w:szCs w:val="28"/>
        </w:rPr>
        <w:t>投标货币</w:t>
      </w:r>
      <w:bookmarkEnd w:id="47"/>
    </w:p>
    <w:p w:rsidR="00A72C0B" w:rsidRDefault="005629B6">
      <w:pPr>
        <w:tabs>
          <w:tab w:val="left" w:pos="7665"/>
        </w:tabs>
        <w:spacing w:line="360" w:lineRule="auto"/>
        <w:ind w:left="13" w:firstLine="554"/>
        <w:rPr>
          <w:rFonts w:ascii="宋体" w:hAnsi="宋体"/>
          <w:sz w:val="28"/>
          <w:szCs w:val="28"/>
        </w:rPr>
      </w:pPr>
      <w:r>
        <w:rPr>
          <w:rFonts w:ascii="宋体" w:hAnsi="宋体" w:hint="eastAsia"/>
          <w:sz w:val="28"/>
          <w:szCs w:val="28"/>
        </w:rPr>
        <w:t>本次招标项目的投标均以人民币报价。</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48" w:name="_Toc217446046"/>
      <w:r>
        <w:rPr>
          <w:rFonts w:ascii="宋体" w:hAnsi="宋体" w:hint="eastAsia"/>
          <w:b/>
          <w:bCs/>
          <w:sz w:val="28"/>
          <w:szCs w:val="28"/>
        </w:rPr>
        <w:t>联合体投标</w:t>
      </w:r>
      <w:bookmarkEnd w:id="48"/>
    </w:p>
    <w:p w:rsidR="00A72C0B" w:rsidRDefault="005629B6">
      <w:pPr>
        <w:tabs>
          <w:tab w:val="left" w:pos="1134"/>
        </w:tabs>
        <w:spacing w:line="360" w:lineRule="auto"/>
        <w:ind w:left="54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联合体投标。</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49" w:name="_Toc217446047"/>
      <w:r>
        <w:rPr>
          <w:rFonts w:ascii="宋体" w:hAnsi="宋体" w:hint="eastAsia"/>
          <w:b/>
          <w:bCs/>
          <w:sz w:val="28"/>
          <w:szCs w:val="28"/>
        </w:rPr>
        <w:t>知识产权</w:t>
      </w:r>
      <w:bookmarkEnd w:id="49"/>
    </w:p>
    <w:p w:rsidR="00A72C0B" w:rsidRDefault="005629B6">
      <w:pPr>
        <w:numPr>
          <w:ilvl w:val="0"/>
          <w:numId w:val="19"/>
        </w:numPr>
        <w:tabs>
          <w:tab w:val="left" w:pos="1134"/>
        </w:tabs>
        <w:spacing w:line="360" w:lineRule="auto"/>
        <w:ind w:left="0" w:firstLine="549"/>
        <w:rPr>
          <w:rFonts w:ascii="宋体" w:hAnsi="宋体"/>
          <w:sz w:val="28"/>
          <w:szCs w:val="28"/>
        </w:rPr>
      </w:pPr>
      <w:r>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72C0B" w:rsidRDefault="005629B6">
      <w:pPr>
        <w:numPr>
          <w:ilvl w:val="0"/>
          <w:numId w:val="19"/>
        </w:numPr>
        <w:tabs>
          <w:tab w:val="left" w:pos="1134"/>
        </w:tabs>
        <w:spacing w:line="360" w:lineRule="auto"/>
        <w:ind w:left="0" w:firstLine="549"/>
        <w:rPr>
          <w:rFonts w:ascii="宋体" w:hAnsi="宋体"/>
          <w:sz w:val="28"/>
          <w:szCs w:val="28"/>
        </w:rPr>
      </w:pPr>
      <w:r>
        <w:rPr>
          <w:rFonts w:ascii="宋体" w:hAnsi="宋体" w:hint="eastAsia"/>
          <w:sz w:val="28"/>
          <w:szCs w:val="28"/>
        </w:rPr>
        <w:t>采购人享有本项目实施过程中产生的知识成果及知识产权。</w:t>
      </w:r>
    </w:p>
    <w:p w:rsidR="00A72C0B" w:rsidRDefault="005629B6">
      <w:pPr>
        <w:numPr>
          <w:ilvl w:val="0"/>
          <w:numId w:val="19"/>
        </w:numPr>
        <w:tabs>
          <w:tab w:val="left" w:pos="1134"/>
        </w:tabs>
        <w:spacing w:line="360" w:lineRule="auto"/>
        <w:ind w:left="0" w:firstLine="549"/>
        <w:rPr>
          <w:rFonts w:ascii="宋体" w:hAnsi="宋体"/>
          <w:sz w:val="28"/>
          <w:szCs w:val="28"/>
        </w:rPr>
      </w:pPr>
      <w:r>
        <w:rPr>
          <w:rFonts w:ascii="宋体" w:hAnsi="宋体"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w:t>
      </w:r>
      <w:r>
        <w:rPr>
          <w:rFonts w:ascii="宋体" w:hAnsi="宋体" w:hint="eastAsia"/>
          <w:sz w:val="28"/>
          <w:szCs w:val="28"/>
        </w:rPr>
        <w:lastRenderedPageBreak/>
        <w:t>永久使用权（含采购人委托第三方在该项目后续开发的使用权）。</w:t>
      </w:r>
    </w:p>
    <w:p w:rsidR="00A72C0B" w:rsidRDefault="005629B6">
      <w:pPr>
        <w:numPr>
          <w:ilvl w:val="0"/>
          <w:numId w:val="19"/>
        </w:numPr>
        <w:tabs>
          <w:tab w:val="left" w:pos="1134"/>
        </w:tabs>
        <w:spacing w:line="360" w:lineRule="auto"/>
        <w:ind w:left="0" w:firstLine="549"/>
        <w:rPr>
          <w:rFonts w:ascii="宋体" w:hAnsi="宋体"/>
          <w:sz w:val="28"/>
          <w:szCs w:val="28"/>
        </w:rPr>
      </w:pPr>
      <w:r>
        <w:rPr>
          <w:rFonts w:ascii="宋体" w:hAnsi="宋体" w:hint="eastAsia"/>
          <w:sz w:val="28"/>
          <w:szCs w:val="28"/>
        </w:rPr>
        <w:t>如采用投标人所不拥有的知识产权，则在投标报价中必须包括合法获取该知识产权的相关费用。</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50" w:name="_Toc217446048"/>
      <w:bookmarkStart w:id="51" w:name="_Toc183582217"/>
      <w:bookmarkStart w:id="52" w:name="_Toc183682354"/>
      <w:r>
        <w:rPr>
          <w:rFonts w:ascii="宋体" w:hAnsi="宋体" w:hint="eastAsia"/>
          <w:b/>
          <w:bCs/>
          <w:sz w:val="28"/>
          <w:szCs w:val="28"/>
        </w:rPr>
        <w:t>投标文件的组成</w:t>
      </w:r>
      <w:bookmarkEnd w:id="50"/>
      <w:bookmarkEnd w:id="51"/>
      <w:bookmarkEnd w:id="52"/>
    </w:p>
    <w:p w:rsidR="00A72C0B" w:rsidRDefault="005629B6">
      <w:pPr>
        <w:spacing w:line="360" w:lineRule="auto"/>
        <w:ind w:firstLineChars="196" w:firstLine="549"/>
        <w:rPr>
          <w:rFonts w:ascii="宋体" w:hAnsi="宋体"/>
          <w:sz w:val="28"/>
          <w:szCs w:val="28"/>
        </w:rPr>
      </w:pPr>
      <w:r>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A72C0B" w:rsidRDefault="005629B6">
      <w:pPr>
        <w:pStyle w:val="4"/>
      </w:pPr>
      <w:r>
        <w:rPr>
          <w:rFonts w:hint="eastAsia"/>
        </w:rPr>
        <w:t>资格响应文件：</w:t>
      </w:r>
    </w:p>
    <w:p w:rsidR="00A72C0B" w:rsidRDefault="005629B6">
      <w:pPr>
        <w:pStyle w:val="28"/>
        <w:numPr>
          <w:ilvl w:val="0"/>
          <w:numId w:val="20"/>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关于投标人资格申明的函；</w:t>
      </w:r>
    </w:p>
    <w:p w:rsidR="00A72C0B" w:rsidRDefault="005629B6">
      <w:pPr>
        <w:pStyle w:val="28"/>
        <w:numPr>
          <w:ilvl w:val="0"/>
          <w:numId w:val="20"/>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声明；</w:t>
      </w:r>
    </w:p>
    <w:p w:rsidR="00A72C0B" w:rsidRDefault="005629B6">
      <w:pPr>
        <w:pStyle w:val="28"/>
        <w:numPr>
          <w:ilvl w:val="0"/>
          <w:numId w:val="20"/>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投标人应提交的相关资格证明材料：</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营业执照复印件（正本或副本）或法人证书复印件（正本或副本）；</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2019或2020会计年度资产负债表复印件（说明：投标人成立时间至递交投标文件截止时间止不足一年的，提供成立后任意时段的资产负债表复印件）；</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投标人缴纳2020或2021年任意时段的税收的银行电子回单或者行政部门出具的纳税证明或完税证明复印件；</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采购人对投标人履行合同所必需的设备和专业技术能力无其他特殊要求，投标人具有有效的营业执照或法人证书即可，可不提供其他证明材料；</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t>投标人缴纳2020或2021年任意时段的社保的银行电子回单或行政部门出具的社保缴纳证明材料复印件；</w:t>
      </w:r>
    </w:p>
    <w:p w:rsidR="00A72C0B" w:rsidRDefault="005629B6">
      <w:pPr>
        <w:pStyle w:val="28"/>
        <w:numPr>
          <w:ilvl w:val="0"/>
          <w:numId w:val="21"/>
        </w:numPr>
        <w:spacing w:after="200" w:line="360" w:lineRule="auto"/>
        <w:ind w:left="-363" w:firstLineChars="0" w:firstLine="573"/>
        <w:rPr>
          <w:rFonts w:ascii="宋体" w:hAnsi="宋体"/>
          <w:b/>
          <w:bCs/>
          <w:kern w:val="0"/>
          <w:sz w:val="28"/>
          <w:szCs w:val="28"/>
        </w:rPr>
      </w:pPr>
      <w:r>
        <w:rPr>
          <w:rFonts w:ascii="宋体" w:hAnsi="宋体" w:hint="eastAsia"/>
          <w:b/>
          <w:bCs/>
          <w:kern w:val="0"/>
          <w:sz w:val="28"/>
          <w:szCs w:val="28"/>
        </w:rPr>
        <w:lastRenderedPageBreak/>
        <w:t>采购人对法律、行政法规规定的其他条件无其他特殊要求，投标人具有有效的营业执照或法人证书即可，可不提供其他证明材料。</w:t>
      </w:r>
    </w:p>
    <w:p w:rsidR="00A72C0B" w:rsidRDefault="005629B6">
      <w:pPr>
        <w:pStyle w:val="28"/>
        <w:numPr>
          <w:ilvl w:val="0"/>
          <w:numId w:val="21"/>
        </w:numPr>
        <w:spacing w:after="200" w:line="360" w:lineRule="auto"/>
        <w:ind w:left="-363" w:firstLineChars="0" w:firstLine="573"/>
        <w:rPr>
          <w:rFonts w:ascii="宋体" w:hAnsi="宋体"/>
          <w:b/>
          <w:color w:val="000000"/>
          <w:kern w:val="0"/>
          <w:sz w:val="28"/>
          <w:szCs w:val="28"/>
        </w:rPr>
      </w:pPr>
      <w:r>
        <w:rPr>
          <w:rFonts w:ascii="宋体" w:hAnsi="宋体" w:hint="eastAsia"/>
          <w:b/>
          <w:color w:val="000000"/>
          <w:kern w:val="0"/>
          <w:sz w:val="28"/>
          <w:szCs w:val="28"/>
        </w:rPr>
        <w:t>促进中小企业发展：（说明：中小企业声明函、残疾人福利性单位声明函、属于监狱企业的证明文件复印件可以只提供其中一份）</w:t>
      </w:r>
    </w:p>
    <w:p w:rsidR="00A72C0B" w:rsidRDefault="005629B6">
      <w:pPr>
        <w:tabs>
          <w:tab w:val="left" w:pos="1134"/>
        </w:tabs>
        <w:spacing w:line="360" w:lineRule="auto"/>
        <w:ind w:left="546"/>
        <w:rPr>
          <w:rFonts w:ascii="宋体" w:hAnsi="宋体"/>
          <w:b/>
          <w:color w:val="000000"/>
          <w:kern w:val="0"/>
          <w:sz w:val="28"/>
          <w:szCs w:val="28"/>
        </w:rPr>
      </w:pPr>
      <w:r>
        <w:rPr>
          <w:rFonts w:ascii="宋体" w:hAnsi="宋体" w:hint="eastAsia"/>
          <w:b/>
          <w:color w:val="000000"/>
          <w:kern w:val="0"/>
          <w:sz w:val="28"/>
          <w:szCs w:val="28"/>
        </w:rPr>
        <w:t>1、中小企业声明函；</w:t>
      </w:r>
    </w:p>
    <w:p w:rsidR="00A72C0B" w:rsidRDefault="005629B6">
      <w:pPr>
        <w:tabs>
          <w:tab w:val="left" w:pos="1134"/>
        </w:tabs>
        <w:spacing w:line="360" w:lineRule="auto"/>
        <w:ind w:left="546"/>
        <w:rPr>
          <w:rFonts w:ascii="宋体" w:hAnsi="宋体"/>
          <w:b/>
          <w:color w:val="000000"/>
          <w:kern w:val="0"/>
          <w:sz w:val="28"/>
          <w:szCs w:val="28"/>
        </w:rPr>
      </w:pPr>
      <w:r>
        <w:rPr>
          <w:rFonts w:ascii="宋体" w:hAnsi="宋体" w:hint="eastAsia"/>
          <w:b/>
          <w:color w:val="000000"/>
          <w:kern w:val="0"/>
          <w:sz w:val="28"/>
          <w:szCs w:val="28"/>
        </w:rPr>
        <w:t>2、残疾人福利性单位声明函；</w:t>
      </w:r>
    </w:p>
    <w:p w:rsidR="00A72C0B" w:rsidRDefault="005629B6">
      <w:pPr>
        <w:pStyle w:val="28"/>
        <w:spacing w:after="200" w:line="360" w:lineRule="auto"/>
        <w:ind w:left="573" w:firstLineChars="0" w:firstLine="0"/>
        <w:rPr>
          <w:rFonts w:ascii="宋体" w:hAnsi="宋体"/>
          <w:b/>
          <w:bCs/>
          <w:kern w:val="0"/>
          <w:sz w:val="28"/>
          <w:szCs w:val="28"/>
        </w:rPr>
      </w:pPr>
      <w:r>
        <w:rPr>
          <w:rFonts w:ascii="宋体" w:hAnsi="宋体" w:hint="eastAsia"/>
          <w:b/>
          <w:color w:val="000000"/>
          <w:kern w:val="0"/>
          <w:sz w:val="28"/>
          <w:szCs w:val="28"/>
        </w:rPr>
        <w:t>3、由省级以上监狱管理局、戒毒管理局（含新疆生产建设兵团）出具的供应商属于监狱企业的证明文件复印件</w:t>
      </w:r>
    </w:p>
    <w:p w:rsidR="00A72C0B" w:rsidRDefault="005629B6">
      <w:pPr>
        <w:pStyle w:val="4"/>
      </w:pPr>
      <w:r>
        <w:rPr>
          <w:rFonts w:hint="eastAsia"/>
        </w:rPr>
        <w:t>商务技术响应文件</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投标函；</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法定代表人身份证明书；</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投标人基本情况表；</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投标产品技术性能、技术参数和配置的详细描述；</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承诺函；</w:t>
      </w:r>
    </w:p>
    <w:p w:rsidR="00A72C0B" w:rsidRDefault="005629B6">
      <w:pPr>
        <w:numPr>
          <w:ilvl w:val="0"/>
          <w:numId w:val="22"/>
        </w:numPr>
        <w:tabs>
          <w:tab w:val="left" w:pos="1134"/>
        </w:tabs>
        <w:spacing w:line="360" w:lineRule="auto"/>
        <w:ind w:hanging="279"/>
        <w:jc w:val="left"/>
        <w:rPr>
          <w:rFonts w:ascii="宋体" w:hAnsi="宋体"/>
          <w:b/>
          <w:sz w:val="28"/>
          <w:szCs w:val="28"/>
        </w:rPr>
      </w:pPr>
      <w:r>
        <w:rPr>
          <w:rFonts w:ascii="宋体" w:hAnsi="宋体" w:hint="eastAsia"/>
          <w:b/>
          <w:sz w:val="28"/>
          <w:szCs w:val="28"/>
        </w:rPr>
        <w:t>售后服务及承诺。</w:t>
      </w:r>
    </w:p>
    <w:p w:rsidR="00A72C0B" w:rsidRDefault="005629B6">
      <w:pPr>
        <w:pStyle w:val="4"/>
      </w:pPr>
      <w:r>
        <w:rPr>
          <w:rFonts w:hint="eastAsia"/>
        </w:rPr>
        <w:t>报价要求响应文件</w:t>
      </w:r>
    </w:p>
    <w:p w:rsidR="00A72C0B" w:rsidRDefault="005629B6">
      <w:pPr>
        <w:numPr>
          <w:ilvl w:val="0"/>
          <w:numId w:val="23"/>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开标一览表；</w:t>
      </w:r>
    </w:p>
    <w:p w:rsidR="00A72C0B" w:rsidRDefault="005629B6">
      <w:pPr>
        <w:numPr>
          <w:ilvl w:val="0"/>
          <w:numId w:val="23"/>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分项报价明细表（分项报价明细表格式中要求填写品牌、规格型号、制造商、进口或国产的，投标人必须载明其投标产品的品牌、规格型号、制造商、进口或国产）；</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53" w:name="_Toc316292020"/>
      <w:bookmarkStart w:id="54" w:name="_Toc316291395"/>
      <w:bookmarkStart w:id="55" w:name="_Toc316292019"/>
      <w:bookmarkStart w:id="56" w:name="_Toc316291396"/>
      <w:bookmarkStart w:id="57" w:name="_Toc217446049"/>
      <w:bookmarkStart w:id="58" w:name="_Toc183682355"/>
      <w:bookmarkStart w:id="59" w:name="_Toc183582218"/>
      <w:bookmarkEnd w:id="53"/>
      <w:bookmarkEnd w:id="54"/>
      <w:bookmarkEnd w:id="55"/>
      <w:bookmarkEnd w:id="56"/>
      <w:r>
        <w:rPr>
          <w:rFonts w:ascii="宋体" w:hAnsi="宋体" w:hint="eastAsia"/>
          <w:b/>
          <w:bCs/>
          <w:sz w:val="28"/>
          <w:szCs w:val="28"/>
        </w:rPr>
        <w:t>投标文件格式</w:t>
      </w:r>
      <w:bookmarkEnd w:id="57"/>
      <w:bookmarkEnd w:id="58"/>
      <w:bookmarkEnd w:id="59"/>
      <w:r>
        <w:rPr>
          <w:rFonts w:ascii="宋体" w:hAnsi="宋体" w:hint="eastAsia"/>
          <w:b/>
          <w:bCs/>
          <w:sz w:val="28"/>
          <w:szCs w:val="28"/>
        </w:rPr>
        <w:tab/>
      </w:r>
    </w:p>
    <w:p w:rsidR="00A72C0B" w:rsidRDefault="005629B6">
      <w:pPr>
        <w:numPr>
          <w:ilvl w:val="0"/>
          <w:numId w:val="24"/>
        </w:numPr>
        <w:tabs>
          <w:tab w:val="left" w:pos="1134"/>
        </w:tabs>
        <w:spacing w:line="360" w:lineRule="auto"/>
        <w:ind w:left="0" w:firstLine="567"/>
        <w:rPr>
          <w:rFonts w:ascii="宋体" w:hAnsi="宋体"/>
          <w:sz w:val="28"/>
          <w:szCs w:val="28"/>
        </w:rPr>
      </w:pPr>
      <w:r>
        <w:rPr>
          <w:rFonts w:ascii="宋体" w:hAnsi="宋体" w:hint="eastAsia"/>
          <w:sz w:val="28"/>
          <w:szCs w:val="28"/>
        </w:rPr>
        <w:t>投标人应按照招标文件第3章中提供的“投标文件格式”填写相关内容。</w:t>
      </w:r>
    </w:p>
    <w:p w:rsidR="00A72C0B" w:rsidRDefault="005629B6">
      <w:pPr>
        <w:numPr>
          <w:ilvl w:val="0"/>
          <w:numId w:val="24"/>
        </w:numPr>
        <w:tabs>
          <w:tab w:val="left" w:pos="1134"/>
        </w:tabs>
        <w:spacing w:line="360" w:lineRule="auto"/>
        <w:ind w:left="0" w:firstLine="567"/>
        <w:rPr>
          <w:rFonts w:ascii="宋体" w:hAnsi="宋体"/>
          <w:sz w:val="28"/>
          <w:szCs w:val="28"/>
        </w:rPr>
      </w:pPr>
      <w:r>
        <w:rPr>
          <w:rFonts w:ascii="宋体" w:hAnsi="宋体" w:hint="eastAsia"/>
          <w:sz w:val="28"/>
          <w:szCs w:val="28"/>
        </w:rPr>
        <w:t>对于没有格式要求的投标文件由投标人自行编写。</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投标报价</w:t>
      </w:r>
    </w:p>
    <w:p w:rsidR="00A72C0B" w:rsidRDefault="005629B6">
      <w:pPr>
        <w:numPr>
          <w:ilvl w:val="0"/>
          <w:numId w:val="25"/>
        </w:numPr>
        <w:tabs>
          <w:tab w:val="left" w:pos="1134"/>
        </w:tabs>
        <w:spacing w:line="360" w:lineRule="auto"/>
        <w:ind w:left="0" w:firstLine="560"/>
        <w:rPr>
          <w:rFonts w:ascii="宋体" w:hAnsi="宋体"/>
          <w:sz w:val="28"/>
          <w:szCs w:val="28"/>
        </w:rPr>
      </w:pPr>
      <w:r>
        <w:rPr>
          <w:rFonts w:ascii="宋体" w:hAnsi="宋体" w:hint="eastAsia"/>
          <w:sz w:val="28"/>
          <w:szCs w:val="28"/>
        </w:rPr>
        <w:t>投标人的报价是投标人响应招标项目要求的全部工作内容的价格体现，包括投标人完成本项目所需的一切费用。</w:t>
      </w:r>
    </w:p>
    <w:p w:rsidR="00A72C0B" w:rsidRDefault="005629B6">
      <w:pPr>
        <w:numPr>
          <w:ilvl w:val="0"/>
          <w:numId w:val="25"/>
        </w:numPr>
        <w:tabs>
          <w:tab w:val="left" w:pos="1134"/>
        </w:tabs>
        <w:spacing w:line="360" w:lineRule="auto"/>
        <w:ind w:left="0" w:firstLine="560"/>
        <w:rPr>
          <w:rFonts w:ascii="宋体" w:hAnsi="宋体"/>
          <w:sz w:val="28"/>
          <w:szCs w:val="28"/>
        </w:rPr>
      </w:pPr>
      <w:r>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rsidR="00A72C0B" w:rsidRDefault="005629B6">
      <w:pPr>
        <w:tabs>
          <w:tab w:val="left" w:pos="1134"/>
        </w:tabs>
        <w:spacing w:line="360" w:lineRule="auto"/>
        <w:ind w:firstLineChars="202" w:firstLine="566"/>
        <w:rPr>
          <w:rFonts w:ascii="宋体" w:hAnsi="宋体"/>
          <w:sz w:val="28"/>
          <w:szCs w:val="28"/>
        </w:rPr>
      </w:pPr>
      <w:bookmarkStart w:id="60" w:name="_Toc217446050"/>
      <w:bookmarkStart w:id="61" w:name="_Toc183582223"/>
      <w:bookmarkStart w:id="62" w:name="_Toc183682360"/>
      <w:r>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ascii="宋体" w:hAnsi="宋体" w:hint="eastAsia"/>
          <w:sz w:val="28"/>
          <w:szCs w:val="28"/>
        </w:rPr>
        <w:t>）单价金额小数点或者百分比有明显错位的，应以总价为准，并修改单价；（</w:t>
      </w:r>
      <w:r>
        <w:rPr>
          <w:rFonts w:ascii="宋体" w:hAnsi="宋体"/>
          <w:sz w:val="28"/>
          <w:szCs w:val="28"/>
        </w:rPr>
        <w:t>3</w:t>
      </w:r>
      <w:r>
        <w:rPr>
          <w:rFonts w:ascii="宋体" w:hAnsi="宋体" w:hint="eastAsia"/>
          <w:sz w:val="28"/>
          <w:szCs w:val="28"/>
        </w:rPr>
        <w:t>）总价金额与按单价汇总金额不一致的，以单价金额计算结果为准。</w:t>
      </w:r>
    </w:p>
    <w:p w:rsidR="00A72C0B" w:rsidRDefault="005629B6">
      <w:pPr>
        <w:tabs>
          <w:tab w:val="left" w:pos="1134"/>
        </w:tabs>
        <w:spacing w:line="360" w:lineRule="auto"/>
        <w:ind w:firstLineChars="202" w:firstLine="566"/>
        <w:rPr>
          <w:rFonts w:ascii="宋体" w:hAnsi="宋体"/>
          <w:sz w:val="28"/>
          <w:szCs w:val="28"/>
        </w:rPr>
      </w:pPr>
      <w:r>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ascii="宋体" w:hAnsi="宋体" w:hint="eastAsia"/>
          <w:sz w:val="28"/>
          <w:szCs w:val="28"/>
        </w:rPr>
        <w:t>如因断电、断网、系统故障或其他不可抗力等因素</w:t>
      </w:r>
      <w:r>
        <w:rPr>
          <w:rFonts w:cs="Arial" w:hint="eastAsia"/>
          <w:sz w:val="28"/>
          <w:szCs w:val="28"/>
        </w:rPr>
        <w:t>，导致系统无法使用的，由投标人按评标委员会的要求进行澄清或者说明。</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投标保证金</w:t>
      </w:r>
      <w:bookmarkEnd w:id="60"/>
      <w:bookmarkEnd w:id="61"/>
      <w:bookmarkEnd w:id="62"/>
    </w:p>
    <w:p w:rsidR="00A72C0B" w:rsidRDefault="005629B6">
      <w:pPr>
        <w:spacing w:line="360" w:lineRule="auto"/>
        <w:ind w:firstLineChars="200" w:firstLine="560"/>
        <w:rPr>
          <w:rFonts w:ascii="宋体" w:hAnsi="宋体"/>
          <w:sz w:val="28"/>
          <w:szCs w:val="28"/>
        </w:rPr>
      </w:pPr>
      <w:r>
        <w:rPr>
          <w:rFonts w:cs="Arial" w:hint="eastAsia"/>
          <w:sz w:val="28"/>
          <w:szCs w:val="28"/>
        </w:rPr>
        <w:t>本项目不收取投标保证金。</w:t>
      </w:r>
    </w:p>
    <w:p w:rsidR="00A72C0B" w:rsidRDefault="005629B6">
      <w:pPr>
        <w:keepNext/>
        <w:keepLines/>
        <w:numPr>
          <w:ilvl w:val="2"/>
          <w:numId w:val="6"/>
        </w:numPr>
        <w:tabs>
          <w:tab w:val="left" w:pos="851"/>
        </w:tabs>
        <w:spacing w:line="360" w:lineRule="auto"/>
        <w:ind w:left="0" w:firstLine="0"/>
        <w:outlineLvl w:val="2"/>
        <w:rPr>
          <w:rFonts w:ascii="宋体" w:hAnsi="宋体"/>
          <w:b/>
          <w:bCs/>
          <w:sz w:val="28"/>
          <w:szCs w:val="28"/>
        </w:rPr>
      </w:pPr>
      <w:bookmarkStart w:id="63" w:name="_Toc316292024"/>
      <w:bookmarkStart w:id="64" w:name="_Toc316291400"/>
      <w:bookmarkStart w:id="65" w:name="_Toc217446051"/>
      <w:bookmarkStart w:id="66" w:name="_Toc183682361"/>
      <w:bookmarkStart w:id="67" w:name="_Toc183582224"/>
      <w:bookmarkEnd w:id="63"/>
      <w:bookmarkEnd w:id="64"/>
      <w:r>
        <w:rPr>
          <w:rFonts w:ascii="宋体" w:hAnsi="宋体" w:hint="eastAsia"/>
          <w:b/>
          <w:bCs/>
          <w:sz w:val="28"/>
          <w:szCs w:val="28"/>
        </w:rPr>
        <w:t>投标有效期</w:t>
      </w:r>
      <w:bookmarkEnd w:id="65"/>
      <w:bookmarkEnd w:id="66"/>
      <w:bookmarkEnd w:id="67"/>
    </w:p>
    <w:p w:rsidR="00A72C0B" w:rsidRDefault="005629B6">
      <w:pPr>
        <w:numPr>
          <w:ilvl w:val="0"/>
          <w:numId w:val="26"/>
        </w:numPr>
        <w:tabs>
          <w:tab w:val="left" w:pos="1134"/>
        </w:tabs>
        <w:spacing w:line="360" w:lineRule="auto"/>
        <w:ind w:left="0" w:firstLine="567"/>
        <w:rPr>
          <w:rFonts w:ascii="宋体" w:hAnsi="宋体"/>
          <w:sz w:val="28"/>
          <w:szCs w:val="28"/>
        </w:rPr>
      </w:pPr>
      <w:r>
        <w:rPr>
          <w:rFonts w:ascii="宋体" w:hAnsi="宋体" w:hint="eastAsia"/>
          <w:sz w:val="28"/>
          <w:szCs w:val="28"/>
        </w:rPr>
        <w:t>投标有效期为</w:t>
      </w:r>
      <w:r>
        <w:rPr>
          <w:rFonts w:ascii="Helvetica" w:hAnsi="Helvetica" w:cs="Helvetica" w:hint="eastAsia"/>
          <w:sz w:val="28"/>
          <w:szCs w:val="28"/>
        </w:rPr>
        <w:t>提交投标文件的截止之日起</w:t>
      </w:r>
      <w:r>
        <w:rPr>
          <w:rFonts w:ascii="宋体" w:hAnsi="宋体" w:hint="eastAsia"/>
          <w:sz w:val="28"/>
          <w:szCs w:val="28"/>
          <w:u w:val="single"/>
        </w:rPr>
        <w:t>120</w:t>
      </w:r>
      <w:r>
        <w:rPr>
          <w:rFonts w:ascii="宋体" w:hAnsi="宋体" w:hint="eastAsia"/>
          <w:sz w:val="28"/>
          <w:szCs w:val="28"/>
        </w:rPr>
        <w:t>天。投标有效期短于此规定期限的或不作响应的，则其投标文件将按无效投标文件处理。</w:t>
      </w:r>
    </w:p>
    <w:p w:rsidR="00A72C0B" w:rsidRDefault="005629B6">
      <w:pPr>
        <w:numPr>
          <w:ilvl w:val="0"/>
          <w:numId w:val="26"/>
        </w:numPr>
        <w:tabs>
          <w:tab w:val="left" w:pos="1134"/>
        </w:tabs>
        <w:spacing w:line="360" w:lineRule="auto"/>
        <w:ind w:left="0" w:firstLine="567"/>
        <w:rPr>
          <w:rFonts w:ascii="宋体" w:hAnsi="宋体"/>
          <w:sz w:val="28"/>
          <w:szCs w:val="28"/>
        </w:rPr>
      </w:pPr>
      <w:r>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A72C0B" w:rsidRDefault="005629B6">
      <w:pPr>
        <w:pStyle w:val="3"/>
        <w:numPr>
          <w:ilvl w:val="2"/>
          <w:numId w:val="6"/>
        </w:numPr>
        <w:tabs>
          <w:tab w:val="left" w:pos="851"/>
        </w:tabs>
        <w:spacing w:after="200" w:line="240" w:lineRule="auto"/>
        <w:ind w:left="0" w:firstLine="0"/>
        <w:rPr>
          <w:color w:val="auto"/>
        </w:rPr>
      </w:pPr>
      <w:bookmarkStart w:id="68" w:name="_Toc183682364"/>
      <w:bookmarkStart w:id="69" w:name="_Toc183582227"/>
      <w:bookmarkStart w:id="70" w:name="_Toc217446054"/>
      <w:r>
        <w:rPr>
          <w:rFonts w:hint="eastAsia"/>
          <w:color w:val="auto"/>
        </w:rPr>
        <w:lastRenderedPageBreak/>
        <w:t>投标文件的制作和签章、加密</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二、投标文件制作详情：</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A72C0B" w:rsidRDefault="005629B6">
      <w:pPr>
        <w:spacing w:line="360" w:lineRule="auto"/>
        <w:ind w:firstLineChars="200" w:firstLine="562"/>
        <w:rPr>
          <w:rFonts w:ascii="宋体" w:hAnsi="宋体"/>
          <w:b/>
          <w:sz w:val="28"/>
          <w:szCs w:val="28"/>
        </w:rPr>
      </w:pPr>
      <w:r>
        <w:rPr>
          <w:rFonts w:ascii="宋体" w:hAnsi="宋体" w:hint="eastAsia"/>
          <w:b/>
          <w:sz w:val="28"/>
          <w:szCs w:val="28"/>
        </w:rPr>
        <w:t>2、投标文件应加盖投标人（法定名称）电子签章，不得使用投标人专用章（如经济合同章、投标专用章等）或下属单位印章代替。</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3、投标人应使用本企业CA数字证书对投标文件进行加密。</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A72C0B" w:rsidRDefault="005629B6">
      <w:pPr>
        <w:pStyle w:val="3"/>
        <w:numPr>
          <w:ilvl w:val="2"/>
          <w:numId w:val="6"/>
        </w:numPr>
        <w:spacing w:after="200" w:line="240" w:lineRule="auto"/>
        <w:ind w:left="0" w:firstLine="0"/>
        <w:rPr>
          <w:color w:val="auto"/>
        </w:rPr>
      </w:pPr>
      <w:r>
        <w:rPr>
          <w:rFonts w:hint="eastAsia"/>
          <w:color w:val="auto"/>
        </w:rPr>
        <w:t>投标文件的</w:t>
      </w:r>
      <w:bookmarkEnd w:id="68"/>
      <w:bookmarkEnd w:id="69"/>
      <w:r>
        <w:rPr>
          <w:rFonts w:hint="eastAsia"/>
          <w:color w:val="auto"/>
        </w:rPr>
        <w:t>递交</w:t>
      </w:r>
      <w:bookmarkEnd w:id="70"/>
    </w:p>
    <w:p w:rsidR="00A72C0B" w:rsidRDefault="005629B6">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217446055"/>
      <w:bookmarkStart w:id="74" w:name="_Toc183682365"/>
      <w:bookmarkStart w:id="75" w:name="_Toc183582228"/>
      <w:bookmarkEnd w:id="71"/>
      <w:bookmarkEnd w:id="72"/>
      <w:r>
        <w:rPr>
          <w:rFonts w:ascii="宋体" w:eastAsiaTheme="minorEastAsia" w:hAnsi="宋体" w:cstheme="minorBidi" w:hint="eastAsia"/>
          <w:bCs/>
          <w:sz w:val="28"/>
          <w:szCs w:val="28"/>
        </w:rPr>
        <w:t>一、投标人应当在投标文件递交截止时间前，将生成的已加密的投标文件成功递交至“政府采购云平台”。</w:t>
      </w:r>
    </w:p>
    <w:p w:rsidR="00A72C0B" w:rsidRDefault="005629B6">
      <w:pPr>
        <w:tabs>
          <w:tab w:val="left" w:pos="0"/>
        </w:tabs>
        <w:spacing w:line="360" w:lineRule="auto"/>
        <w:ind w:firstLineChars="150" w:firstLine="420"/>
        <w:rPr>
          <w:rFonts w:ascii="宋体" w:eastAsiaTheme="minorEastAsia" w:hAnsi="宋体" w:cstheme="minorBidi"/>
          <w:bCs/>
          <w:sz w:val="28"/>
          <w:szCs w:val="28"/>
        </w:rPr>
      </w:pPr>
      <w:r>
        <w:rPr>
          <w:rFonts w:ascii="宋体" w:eastAsiaTheme="minorEastAsia" w:hAnsi="宋体" w:cstheme="minorBidi" w:hint="eastAsia"/>
          <w:bCs/>
          <w:sz w:val="28"/>
          <w:szCs w:val="28"/>
        </w:rPr>
        <w:lastRenderedPageBreak/>
        <w:t>二、因招标文件的修改推迟投标截止日期的，投标人按</w:t>
      </w:r>
      <w:r w:rsidR="003435AF">
        <w:rPr>
          <w:rFonts w:ascii="宋体" w:eastAsiaTheme="minorEastAsia" w:hAnsi="宋体" w:cstheme="minorBidi" w:hint="eastAsia"/>
          <w:bCs/>
          <w:sz w:val="28"/>
          <w:szCs w:val="28"/>
        </w:rPr>
        <w:t>区采购</w:t>
      </w:r>
      <w:r>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A72C0B" w:rsidRDefault="005629B6">
      <w:pPr>
        <w:tabs>
          <w:tab w:val="left" w:pos="0"/>
        </w:tabs>
        <w:spacing w:line="360" w:lineRule="auto"/>
        <w:ind w:firstLineChars="150" w:firstLine="420"/>
        <w:rPr>
          <w:rFonts w:ascii="宋体" w:hAnsi="宋体"/>
          <w:bCs/>
          <w:sz w:val="28"/>
          <w:szCs w:val="28"/>
        </w:rPr>
      </w:pPr>
      <w:r>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Pr>
          <w:rFonts w:ascii="宋体" w:hAnsi="宋体" w:hint="eastAsia"/>
          <w:bCs/>
          <w:sz w:val="28"/>
          <w:szCs w:val="28"/>
        </w:rPr>
        <w:t>。</w:t>
      </w:r>
    </w:p>
    <w:p w:rsidR="00A72C0B" w:rsidRDefault="005629B6">
      <w:pPr>
        <w:pStyle w:val="3"/>
        <w:numPr>
          <w:ilvl w:val="2"/>
          <w:numId w:val="6"/>
        </w:numPr>
        <w:spacing w:after="200" w:line="276" w:lineRule="auto"/>
        <w:ind w:left="0" w:firstLine="0"/>
        <w:rPr>
          <w:color w:val="auto"/>
        </w:rPr>
      </w:pPr>
      <w:r>
        <w:rPr>
          <w:rFonts w:hint="eastAsia"/>
          <w:color w:val="auto"/>
        </w:rPr>
        <w:t>投标文件的</w:t>
      </w:r>
      <w:bookmarkEnd w:id="73"/>
      <w:bookmarkEnd w:id="74"/>
      <w:bookmarkEnd w:id="75"/>
      <w:r>
        <w:rPr>
          <w:rFonts w:hint="eastAsia"/>
          <w:color w:val="auto"/>
        </w:rPr>
        <w:t>补充、修改</w:t>
      </w:r>
    </w:p>
    <w:p w:rsidR="00A72C0B" w:rsidRDefault="005629B6">
      <w:pPr>
        <w:numPr>
          <w:ilvl w:val="0"/>
          <w:numId w:val="27"/>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A72C0B" w:rsidRDefault="005629B6">
      <w:pPr>
        <w:numPr>
          <w:ilvl w:val="0"/>
          <w:numId w:val="27"/>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在投标截止时间之后，投标人不得对其递交的投标文件做任何补充、修改。</w:t>
      </w:r>
    </w:p>
    <w:p w:rsidR="00A72C0B" w:rsidRDefault="005629B6">
      <w:pPr>
        <w:pStyle w:val="3"/>
        <w:numPr>
          <w:ilvl w:val="2"/>
          <w:numId w:val="6"/>
        </w:numPr>
        <w:spacing w:after="200" w:line="276" w:lineRule="auto"/>
        <w:ind w:left="0" w:firstLine="0"/>
        <w:rPr>
          <w:color w:val="auto"/>
        </w:rPr>
      </w:pPr>
      <w:r>
        <w:rPr>
          <w:rFonts w:hint="eastAsia"/>
          <w:color w:val="auto"/>
        </w:rPr>
        <w:t>投标文件的撤回</w:t>
      </w:r>
    </w:p>
    <w:p w:rsidR="00A72C0B" w:rsidRDefault="005629B6">
      <w:pPr>
        <w:spacing w:before="120" w:after="200" w:line="360" w:lineRule="auto"/>
        <w:ind w:firstLineChars="202" w:firstLine="566"/>
        <w:rPr>
          <w:rFonts w:ascii="宋体" w:hAnsi="宋体"/>
          <w:bCs/>
          <w:sz w:val="28"/>
          <w:szCs w:val="28"/>
        </w:rPr>
      </w:pPr>
      <w:bookmarkStart w:id="76" w:name="_Toc77400782"/>
      <w:bookmarkStart w:id="77" w:name="_Toc89075878"/>
      <w:bookmarkStart w:id="78" w:name="_Toc183682368"/>
      <w:bookmarkStart w:id="79" w:name="_Toc217446056"/>
      <w:bookmarkStart w:id="80" w:name="_Toc183582231"/>
      <w:r>
        <w:rPr>
          <w:rFonts w:ascii="宋体" w:hAnsi="宋体" w:hint="eastAsia"/>
          <w:bCs/>
          <w:sz w:val="28"/>
          <w:szCs w:val="28"/>
        </w:rPr>
        <w:t>在投标截止时间之前，投标人可对已递交的投标文件进行撤回。在投标截止时间之后，投标人不得撤回投标文件。</w:t>
      </w:r>
    </w:p>
    <w:p w:rsidR="00A72C0B" w:rsidRDefault="005629B6">
      <w:pPr>
        <w:pStyle w:val="3"/>
        <w:numPr>
          <w:ilvl w:val="2"/>
          <w:numId w:val="6"/>
        </w:numPr>
        <w:spacing w:after="200" w:line="276" w:lineRule="auto"/>
        <w:ind w:left="0" w:firstLine="0"/>
        <w:rPr>
          <w:color w:val="auto"/>
        </w:rPr>
      </w:pPr>
      <w:r>
        <w:rPr>
          <w:rFonts w:hint="eastAsia"/>
          <w:color w:val="auto"/>
        </w:rPr>
        <w:t>投标文件的解密</w:t>
      </w:r>
    </w:p>
    <w:p w:rsidR="00A72C0B" w:rsidRDefault="005629B6">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投标人</w:t>
      </w:r>
      <w:r>
        <w:rPr>
          <w:rFonts w:ascii="宋体" w:hAnsi="宋体" w:hint="eastAsia"/>
          <w:sz w:val="28"/>
          <w:szCs w:val="28"/>
        </w:rPr>
        <w:t>登录政府采购云平台，点击“项目采购—开标评标”模块，找到对应项目，进入“开标大厅”，等待</w:t>
      </w:r>
      <w:r w:rsidR="003435AF">
        <w:rPr>
          <w:rFonts w:ascii="宋体" w:hAnsi="宋体" w:hint="eastAsia"/>
          <w:sz w:val="28"/>
          <w:szCs w:val="28"/>
        </w:rPr>
        <w:t>区采购</w:t>
      </w:r>
      <w:r>
        <w:rPr>
          <w:rFonts w:ascii="宋体" w:hAnsi="宋体" w:hint="eastAsia"/>
          <w:sz w:val="28"/>
          <w:szCs w:val="28"/>
        </w:rPr>
        <w:t>中心开启解密后，进行线上解密。</w:t>
      </w:r>
      <w:r>
        <w:rPr>
          <w:rFonts w:ascii="宋体" w:hAnsi="宋体" w:hint="eastAsia"/>
          <w:bCs/>
          <w:sz w:val="28"/>
          <w:szCs w:val="28"/>
        </w:rPr>
        <w:t>除因</w:t>
      </w:r>
      <w:r w:rsidR="003435AF">
        <w:rPr>
          <w:rFonts w:ascii="宋体" w:hAnsi="宋体" w:hint="eastAsia"/>
          <w:sz w:val="28"/>
          <w:szCs w:val="28"/>
        </w:rPr>
        <w:t>区采购</w:t>
      </w:r>
      <w:r>
        <w:rPr>
          <w:rFonts w:ascii="宋体" w:hAnsi="宋体" w:hint="eastAsia"/>
          <w:sz w:val="28"/>
          <w:szCs w:val="28"/>
        </w:rPr>
        <w:t>中心</w:t>
      </w:r>
      <w:r>
        <w:rPr>
          <w:rFonts w:ascii="宋体" w:hAnsi="宋体" w:hint="eastAsia"/>
          <w:bCs/>
          <w:sz w:val="28"/>
          <w:szCs w:val="28"/>
        </w:rPr>
        <w:t>断电、断网、系统故障或其他不可抗力等因素，导致系统无法使用外，投标人在规定的解密时间内，未成功解密的投标文件将视为无效投标文件。</w:t>
      </w:r>
    </w:p>
    <w:p w:rsidR="00A72C0B" w:rsidRDefault="005629B6">
      <w:pPr>
        <w:keepNext/>
        <w:keepLines/>
        <w:numPr>
          <w:ilvl w:val="1"/>
          <w:numId w:val="6"/>
        </w:numPr>
        <w:spacing w:line="360" w:lineRule="auto"/>
        <w:jc w:val="left"/>
        <w:outlineLvl w:val="1"/>
        <w:rPr>
          <w:rFonts w:ascii="宋体" w:hAnsi="宋体"/>
          <w:b/>
          <w:bCs/>
          <w:sz w:val="28"/>
          <w:szCs w:val="28"/>
        </w:rPr>
      </w:pPr>
      <w:bookmarkStart w:id="81" w:name="_Toc32519"/>
      <w:r>
        <w:rPr>
          <w:rFonts w:ascii="宋体" w:hAnsi="宋体" w:hint="eastAsia"/>
          <w:b/>
          <w:bCs/>
          <w:sz w:val="28"/>
          <w:szCs w:val="28"/>
        </w:rPr>
        <w:lastRenderedPageBreak/>
        <w:t>开标、资格审查、评标和中标</w:t>
      </w:r>
      <w:bookmarkEnd w:id="76"/>
      <w:bookmarkEnd w:id="77"/>
      <w:bookmarkEnd w:id="78"/>
      <w:bookmarkEnd w:id="79"/>
      <w:bookmarkEnd w:id="80"/>
      <w:bookmarkEnd w:id="81"/>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82" w:name="_Toc217446057"/>
      <w:bookmarkStart w:id="83" w:name="_Toc183682369"/>
      <w:bookmarkStart w:id="84" w:name="_Toc183582232"/>
      <w:r>
        <w:rPr>
          <w:rFonts w:ascii="宋体" w:hAnsi="宋体" w:hint="eastAsia"/>
          <w:b/>
          <w:bCs/>
          <w:sz w:val="28"/>
          <w:szCs w:val="28"/>
        </w:rPr>
        <w:t>开标</w:t>
      </w:r>
      <w:bookmarkEnd w:id="82"/>
      <w:bookmarkEnd w:id="83"/>
      <w:bookmarkEnd w:id="84"/>
      <w:r>
        <w:rPr>
          <w:rFonts w:ascii="宋体" w:hAnsi="宋体" w:hint="eastAsia"/>
          <w:b/>
          <w:bCs/>
          <w:sz w:val="28"/>
          <w:szCs w:val="28"/>
        </w:rPr>
        <w:t>及开标程序</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本项目为不见面开标项目。递交投标文件的投标人不足3家的，不予开标。</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解密投标文件投标文件。等待</w:t>
      </w:r>
      <w:r w:rsidR="003435AF">
        <w:rPr>
          <w:rFonts w:ascii="宋体" w:eastAsia="宋体" w:hAnsi="宋体" w:cs="宋体" w:hint="eastAsia"/>
          <w:b/>
          <w:sz w:val="28"/>
          <w:szCs w:val="28"/>
        </w:rPr>
        <w:t>区采购</w:t>
      </w:r>
      <w:r>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w:t>
      </w:r>
      <w:r w:rsidR="003435AF">
        <w:rPr>
          <w:rFonts w:ascii="宋体" w:eastAsia="宋体" w:hAnsi="宋体" w:cs="宋体" w:hint="eastAsia"/>
          <w:b/>
          <w:sz w:val="28"/>
          <w:szCs w:val="28"/>
        </w:rPr>
        <w:t>区采购</w:t>
      </w:r>
      <w:r>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ascii="宋体" w:eastAsia="宋体" w:hAnsi="宋体" w:cs="宋体" w:hint="eastAsia"/>
          <w:b/>
          <w:sz w:val="28"/>
          <w:szCs w:val="28"/>
        </w:rPr>
        <w:lastRenderedPageBreak/>
        <w:t>果。</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因</w:t>
      </w:r>
      <w:r w:rsidR="003435AF">
        <w:rPr>
          <w:rFonts w:ascii="宋体" w:eastAsia="宋体" w:hAnsi="宋体" w:cs="宋体" w:hint="eastAsia"/>
          <w:b/>
          <w:sz w:val="28"/>
          <w:szCs w:val="28"/>
        </w:rPr>
        <w:t>区采购</w:t>
      </w:r>
      <w:r>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rsidR="00A72C0B" w:rsidRDefault="005629B6">
      <w:pPr>
        <w:pStyle w:val="affc"/>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资格审查</w:t>
      </w:r>
    </w:p>
    <w:p w:rsidR="00A72C0B" w:rsidRDefault="005629B6">
      <w:pPr>
        <w:spacing w:line="360" w:lineRule="auto"/>
        <w:ind w:firstLine="495"/>
        <w:rPr>
          <w:rFonts w:ascii="宋体" w:hAnsi="宋体"/>
          <w:sz w:val="28"/>
          <w:szCs w:val="28"/>
        </w:rPr>
      </w:pPr>
      <w:r>
        <w:rPr>
          <w:rFonts w:ascii="宋体" w:hAnsi="宋体" w:hint="eastAsia"/>
          <w:sz w:val="28"/>
          <w:szCs w:val="28"/>
        </w:rPr>
        <w:t>详见招标文件第5章。</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评标</w:t>
      </w:r>
    </w:p>
    <w:p w:rsidR="00A72C0B" w:rsidRDefault="005629B6">
      <w:pPr>
        <w:spacing w:line="360" w:lineRule="auto"/>
        <w:ind w:firstLine="495"/>
        <w:rPr>
          <w:rFonts w:ascii="宋体" w:hAnsi="宋体"/>
          <w:sz w:val="28"/>
          <w:szCs w:val="28"/>
        </w:rPr>
      </w:pPr>
      <w:r>
        <w:rPr>
          <w:rFonts w:ascii="宋体" w:hAnsi="宋体" w:hint="eastAsia"/>
          <w:sz w:val="28"/>
          <w:szCs w:val="28"/>
        </w:rPr>
        <w:t>详见招标文件第6章。</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85" w:name="_Toc183582238"/>
      <w:bookmarkStart w:id="86" w:name="_Toc183682375"/>
      <w:bookmarkStart w:id="87" w:name="_Toc217446063"/>
      <w:r>
        <w:rPr>
          <w:rFonts w:ascii="宋体" w:hAnsi="宋体" w:hint="eastAsia"/>
          <w:b/>
          <w:bCs/>
          <w:sz w:val="28"/>
          <w:szCs w:val="28"/>
        </w:rPr>
        <w:t>中标通知</w:t>
      </w:r>
      <w:bookmarkEnd w:id="85"/>
      <w:bookmarkEnd w:id="86"/>
      <w:r>
        <w:rPr>
          <w:rFonts w:ascii="宋体" w:hAnsi="宋体" w:hint="eastAsia"/>
          <w:b/>
          <w:bCs/>
          <w:sz w:val="28"/>
          <w:szCs w:val="28"/>
        </w:rPr>
        <w:t>书</w:t>
      </w:r>
      <w:bookmarkEnd w:id="87"/>
    </w:p>
    <w:p w:rsidR="00A72C0B" w:rsidRDefault="005629B6">
      <w:pPr>
        <w:spacing w:line="580" w:lineRule="exact"/>
        <w:ind w:right="210" w:firstLineChars="200" w:firstLine="560"/>
        <w:rPr>
          <w:rFonts w:ascii="宋体" w:hAnsi="宋体"/>
          <w:sz w:val="28"/>
          <w:szCs w:val="28"/>
        </w:rPr>
      </w:pPr>
      <w:bookmarkStart w:id="88" w:name="_Toc217446064"/>
      <w:bookmarkStart w:id="89" w:name="_Toc183682377"/>
      <w:bookmarkStart w:id="90" w:name="_Toc183582240"/>
      <w:r>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A72C0B" w:rsidRDefault="005629B6">
      <w:pPr>
        <w:spacing w:line="580" w:lineRule="exact"/>
        <w:ind w:firstLineChars="200" w:firstLine="560"/>
        <w:rPr>
          <w:rFonts w:ascii="宋体" w:hAnsi="宋体"/>
          <w:sz w:val="28"/>
          <w:szCs w:val="28"/>
        </w:rPr>
      </w:pPr>
      <w:r>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rsidR="00A72C0B" w:rsidRDefault="005629B6">
      <w:pPr>
        <w:spacing w:line="580" w:lineRule="exact"/>
        <w:ind w:firstLineChars="200" w:firstLine="560"/>
        <w:rPr>
          <w:rFonts w:ascii="宋体" w:hAnsi="宋体"/>
          <w:sz w:val="28"/>
          <w:szCs w:val="28"/>
        </w:rPr>
      </w:pPr>
      <w:r>
        <w:rPr>
          <w:rFonts w:ascii="宋体" w:hAnsi="宋体" w:hint="eastAsia"/>
          <w:sz w:val="28"/>
          <w:szCs w:val="28"/>
        </w:rPr>
        <w:t>三、中标公告在四川政府采购网上公告后，中标供应商自行登录政府</w:t>
      </w:r>
      <w:r>
        <w:rPr>
          <w:rFonts w:ascii="宋体" w:hAnsi="宋体"/>
          <w:sz w:val="28"/>
          <w:szCs w:val="28"/>
        </w:rPr>
        <w:t>采购</w:t>
      </w:r>
      <w:r>
        <w:rPr>
          <w:rFonts w:ascii="宋体" w:hAnsi="宋体" w:hint="eastAsia"/>
          <w:sz w:val="28"/>
          <w:szCs w:val="28"/>
        </w:rPr>
        <w:t>云平台下载中标通知书。</w:t>
      </w:r>
    </w:p>
    <w:p w:rsidR="00A72C0B" w:rsidRDefault="005629B6">
      <w:pPr>
        <w:keepNext/>
        <w:keepLines/>
        <w:numPr>
          <w:ilvl w:val="1"/>
          <w:numId w:val="6"/>
        </w:numPr>
        <w:spacing w:before="240" w:line="360" w:lineRule="auto"/>
        <w:jc w:val="left"/>
        <w:outlineLvl w:val="1"/>
        <w:rPr>
          <w:rFonts w:ascii="宋体" w:hAnsi="宋体"/>
          <w:b/>
          <w:bCs/>
          <w:sz w:val="28"/>
          <w:szCs w:val="28"/>
        </w:rPr>
      </w:pPr>
      <w:bookmarkStart w:id="91" w:name="_Toc24519"/>
      <w:r>
        <w:rPr>
          <w:rFonts w:ascii="宋体" w:hAnsi="宋体" w:hint="eastAsia"/>
          <w:b/>
          <w:bCs/>
          <w:sz w:val="28"/>
          <w:szCs w:val="28"/>
        </w:rPr>
        <w:t>签订及履行合同和验收</w:t>
      </w:r>
      <w:bookmarkEnd w:id="88"/>
      <w:bookmarkEnd w:id="91"/>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92" w:name="_Toc217446065"/>
      <w:r>
        <w:rPr>
          <w:rFonts w:ascii="宋体" w:hAnsi="宋体" w:hint="eastAsia"/>
          <w:b/>
          <w:bCs/>
          <w:sz w:val="28"/>
          <w:szCs w:val="28"/>
        </w:rPr>
        <w:t>签订合同</w:t>
      </w:r>
      <w:bookmarkEnd w:id="92"/>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一、疫情防控期间，采购人原则上在中标通知书发出之日起5个工作</w:t>
      </w:r>
      <w:r>
        <w:rPr>
          <w:rFonts w:ascii="宋体" w:hAnsi="宋体" w:hint="eastAsia"/>
          <w:sz w:val="28"/>
          <w:szCs w:val="28"/>
        </w:rPr>
        <w:lastRenderedPageBreak/>
        <w:t>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三、招标文件、投标文件、中标通知书等一切与本项目评标结果有关且经责任主体确认的资料均为合同的有效组成部分。</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四、询问或者质疑事项可能影响中标、成交结果的，采购人应当暂停签订合同，已经签订合同的，应当中止履行合同。</w:t>
      </w:r>
    </w:p>
    <w:p w:rsidR="00A72C0B" w:rsidRDefault="005629B6">
      <w:pPr>
        <w:keepNext/>
        <w:keepLines/>
        <w:numPr>
          <w:ilvl w:val="2"/>
          <w:numId w:val="6"/>
        </w:numPr>
        <w:spacing w:line="360" w:lineRule="auto"/>
        <w:ind w:left="3119" w:hanging="3119"/>
        <w:outlineLvl w:val="2"/>
        <w:rPr>
          <w:rFonts w:ascii="宋体" w:hAnsi="宋体"/>
          <w:b/>
          <w:bCs/>
          <w:sz w:val="28"/>
          <w:szCs w:val="28"/>
        </w:rPr>
      </w:pPr>
      <w:bookmarkStart w:id="93" w:name="_Toc315871033"/>
      <w:bookmarkStart w:id="94" w:name="_Toc217446066"/>
      <w:bookmarkEnd w:id="93"/>
      <w:r>
        <w:rPr>
          <w:rFonts w:ascii="宋体" w:hAnsi="宋体" w:hint="eastAsia"/>
          <w:b/>
          <w:bCs/>
          <w:sz w:val="28"/>
          <w:szCs w:val="28"/>
        </w:rPr>
        <w:t>合同分包</w:t>
      </w:r>
      <w:bookmarkEnd w:id="94"/>
      <w:r>
        <w:rPr>
          <w:rFonts w:ascii="宋体" w:hAnsi="宋体" w:hint="eastAsia"/>
          <w:b/>
          <w:bCs/>
          <w:sz w:val="28"/>
          <w:szCs w:val="28"/>
        </w:rPr>
        <w:t>和转包</w:t>
      </w:r>
    </w:p>
    <w:p w:rsidR="00A72C0B" w:rsidRDefault="005629B6">
      <w:pPr>
        <w:keepNext/>
        <w:keepLines/>
        <w:numPr>
          <w:ilvl w:val="3"/>
          <w:numId w:val="6"/>
        </w:numPr>
        <w:spacing w:line="360" w:lineRule="auto"/>
        <w:ind w:left="1275" w:hanging="1275"/>
        <w:outlineLvl w:val="2"/>
        <w:rPr>
          <w:rFonts w:ascii="宋体" w:hAnsi="宋体"/>
          <w:b/>
          <w:bCs/>
          <w:sz w:val="28"/>
          <w:szCs w:val="28"/>
        </w:rPr>
      </w:pPr>
      <w:r>
        <w:rPr>
          <w:rFonts w:ascii="宋体" w:hAnsi="宋体" w:hint="eastAsia"/>
          <w:b/>
          <w:bCs/>
          <w:sz w:val="28"/>
          <w:szCs w:val="28"/>
        </w:rPr>
        <w:t>合同分包</w:t>
      </w:r>
    </w:p>
    <w:p w:rsidR="00A72C0B" w:rsidRDefault="005629B6">
      <w:pPr>
        <w:pStyle w:val="afff0"/>
        <w:spacing w:line="360" w:lineRule="auto"/>
        <w:ind w:firstLineChars="200" w:firstLine="560"/>
        <w:rPr>
          <w:rFonts w:cs="Times New Roman"/>
          <w:sz w:val="28"/>
          <w:szCs w:val="28"/>
          <w:lang w:val="zh-CN"/>
        </w:rPr>
      </w:pPr>
      <w:r>
        <w:rPr>
          <w:rFonts w:cs="Times New Roman" w:hint="eastAsia"/>
          <w:sz w:val="28"/>
          <w:szCs w:val="28"/>
          <w:lang w:val="zh-CN"/>
        </w:rPr>
        <w:t>本项目不允许分包。</w:t>
      </w:r>
    </w:p>
    <w:p w:rsidR="00A72C0B" w:rsidRDefault="005629B6">
      <w:pPr>
        <w:keepNext/>
        <w:keepLines/>
        <w:numPr>
          <w:ilvl w:val="3"/>
          <w:numId w:val="6"/>
        </w:numPr>
        <w:spacing w:line="360" w:lineRule="auto"/>
        <w:ind w:left="1275" w:hanging="1275"/>
        <w:outlineLvl w:val="2"/>
        <w:rPr>
          <w:rFonts w:ascii="宋体" w:hAnsi="宋体"/>
          <w:b/>
          <w:bCs/>
          <w:sz w:val="28"/>
          <w:szCs w:val="28"/>
        </w:rPr>
      </w:pPr>
      <w:r>
        <w:rPr>
          <w:rFonts w:ascii="宋体" w:hAnsi="宋体" w:hint="eastAsia"/>
          <w:b/>
          <w:bCs/>
          <w:sz w:val="28"/>
          <w:szCs w:val="28"/>
        </w:rPr>
        <w:t>合同转包</w:t>
      </w:r>
    </w:p>
    <w:p w:rsidR="00A72C0B" w:rsidRDefault="005629B6">
      <w:pPr>
        <w:spacing w:line="360" w:lineRule="auto"/>
        <w:ind w:firstLineChars="200" w:firstLine="560"/>
        <w:rPr>
          <w:rFonts w:ascii="宋体" w:hAnsi="宋体" w:cs="宋体"/>
          <w:sz w:val="28"/>
          <w:szCs w:val="28"/>
        </w:rPr>
      </w:pPr>
      <w:r>
        <w:rPr>
          <w:rFonts w:ascii="宋体" w:hAnsi="宋体" w:hint="eastAsia"/>
          <w:sz w:val="28"/>
          <w:szCs w:val="28"/>
        </w:rPr>
        <w:t>一、严禁中标供应商将本项目转包。本项目所称转包，是指</w:t>
      </w:r>
      <w:r>
        <w:rPr>
          <w:rFonts w:ascii="宋体" w:hAnsi="宋体" w:cs="宋体" w:hint="eastAsia"/>
          <w:sz w:val="28"/>
          <w:szCs w:val="28"/>
        </w:rPr>
        <w:t xml:space="preserve">将本项目转给他人或者将本项目全部肢解以后以分包的名义分别转给他人的行为。 </w:t>
      </w:r>
    </w:p>
    <w:p w:rsidR="00A72C0B" w:rsidRDefault="005629B6">
      <w:pPr>
        <w:spacing w:line="360" w:lineRule="auto"/>
        <w:ind w:firstLine="495"/>
        <w:rPr>
          <w:rFonts w:ascii="宋体" w:hAnsi="宋体"/>
          <w:sz w:val="28"/>
          <w:szCs w:val="28"/>
        </w:rPr>
      </w:pPr>
      <w:r>
        <w:rPr>
          <w:rFonts w:ascii="宋体" w:hAnsi="宋体" w:hint="eastAsia"/>
          <w:sz w:val="28"/>
          <w:szCs w:val="28"/>
        </w:rPr>
        <w:t>二、中标供应商转包的，视同拒绝履行政府采购合同，将依法追究法律责任。</w:t>
      </w:r>
    </w:p>
    <w:p w:rsidR="00A72C0B" w:rsidRDefault="005629B6">
      <w:pPr>
        <w:keepNext/>
        <w:keepLines/>
        <w:numPr>
          <w:ilvl w:val="2"/>
          <w:numId w:val="6"/>
        </w:numPr>
        <w:spacing w:before="240" w:line="360" w:lineRule="auto"/>
        <w:ind w:left="0" w:firstLine="0"/>
        <w:outlineLvl w:val="2"/>
        <w:rPr>
          <w:rFonts w:ascii="宋体" w:hAnsi="宋体"/>
          <w:b/>
          <w:bCs/>
          <w:sz w:val="28"/>
          <w:szCs w:val="28"/>
        </w:rPr>
      </w:pPr>
      <w:bookmarkStart w:id="95" w:name="_Toc217446067"/>
      <w:r>
        <w:rPr>
          <w:rFonts w:ascii="宋体" w:hAnsi="宋体" w:hint="eastAsia"/>
          <w:b/>
          <w:bCs/>
          <w:sz w:val="28"/>
          <w:szCs w:val="28"/>
        </w:rPr>
        <w:t>采购人增加合同标的的权</w:t>
      </w:r>
      <w:bookmarkEnd w:id="95"/>
      <w:r>
        <w:rPr>
          <w:rFonts w:ascii="宋体" w:hAnsi="宋体" w:hint="eastAsia"/>
          <w:b/>
          <w:bCs/>
          <w:sz w:val="28"/>
          <w:szCs w:val="28"/>
        </w:rPr>
        <w:t>利</w:t>
      </w:r>
    </w:p>
    <w:p w:rsidR="00A72C0B" w:rsidRDefault="005629B6">
      <w:pPr>
        <w:spacing w:after="180" w:line="360" w:lineRule="auto"/>
        <w:ind w:firstLineChars="200" w:firstLine="560"/>
        <w:rPr>
          <w:rFonts w:ascii="宋体" w:hAnsi="宋体"/>
          <w:sz w:val="28"/>
          <w:szCs w:val="28"/>
        </w:rPr>
      </w:pPr>
      <w:r>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96" w:name="_Toc217446068"/>
      <w:r>
        <w:rPr>
          <w:rFonts w:ascii="宋体" w:hAnsi="宋体" w:hint="eastAsia"/>
          <w:b/>
          <w:bCs/>
          <w:sz w:val="28"/>
          <w:szCs w:val="28"/>
        </w:rPr>
        <w:t>履约保证金</w:t>
      </w:r>
      <w:bookmarkEnd w:id="96"/>
    </w:p>
    <w:p w:rsidR="00A72C0B" w:rsidRDefault="005629B6">
      <w:pPr>
        <w:spacing w:line="360" w:lineRule="auto"/>
        <w:ind w:firstLine="495"/>
        <w:rPr>
          <w:rFonts w:ascii="宋体" w:hAnsi="宋体"/>
          <w:sz w:val="28"/>
          <w:szCs w:val="28"/>
        </w:rPr>
      </w:pPr>
      <w:r>
        <w:rPr>
          <w:rFonts w:ascii="宋体" w:hAnsi="宋体" w:hint="eastAsia"/>
          <w:sz w:val="28"/>
          <w:szCs w:val="28"/>
        </w:rPr>
        <w:t>本项目不收取履约保证金。</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97" w:name="_Toc217446069"/>
      <w:r>
        <w:rPr>
          <w:rFonts w:ascii="宋体" w:hAnsi="宋体" w:hint="eastAsia"/>
          <w:b/>
          <w:bCs/>
          <w:sz w:val="28"/>
          <w:szCs w:val="28"/>
        </w:rPr>
        <w:lastRenderedPageBreak/>
        <w:t>合同公告</w:t>
      </w:r>
    </w:p>
    <w:p w:rsidR="00A72C0B" w:rsidRDefault="005629B6">
      <w:pPr>
        <w:spacing w:after="180" w:line="360" w:lineRule="auto"/>
        <w:ind w:firstLineChars="200" w:firstLine="560"/>
        <w:rPr>
          <w:rFonts w:ascii="宋体" w:hAnsi="宋体"/>
          <w:sz w:val="28"/>
          <w:szCs w:val="28"/>
        </w:rPr>
      </w:pPr>
      <w:r>
        <w:rPr>
          <w:rFonts w:ascii="宋体" w:hAnsi="宋体" w:hint="eastAsia"/>
          <w:sz w:val="28"/>
          <w:szCs w:val="28"/>
        </w:rPr>
        <w:t>采购人应当自政府采购合同签订之日起2个工作日内，在四川政府采购网公告，但政府采购合同中涉及国家秘密、商业秘密的内容除外。</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合同备案</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疫情防控期间，采购人原则上在5个工作日内与供应商签订政府采购合同及按成都市青羊区财政局的要求完成合同备案工作。</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履行合同</w:t>
      </w:r>
      <w:bookmarkEnd w:id="97"/>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一、合同一经签订，双方应严格履行合同规定的义务。</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二、在合同履行过程中，如发生合同纠纷，合同双方应按照《中华人民共和国民法典》及合同条款的有关规定进行处理。</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98" w:name="_Toc217446070"/>
      <w:r>
        <w:rPr>
          <w:rFonts w:ascii="宋体" w:hAnsi="宋体" w:hint="eastAsia"/>
          <w:b/>
          <w:bCs/>
          <w:sz w:val="28"/>
          <w:szCs w:val="28"/>
        </w:rPr>
        <w:t>验收</w:t>
      </w:r>
      <w:bookmarkEnd w:id="98"/>
      <w:r>
        <w:rPr>
          <w:rFonts w:ascii="宋体" w:hAnsi="宋体" w:hint="eastAsia"/>
          <w:b/>
          <w:bCs/>
          <w:sz w:val="28"/>
          <w:szCs w:val="28"/>
        </w:rPr>
        <w:t>或考核</w:t>
      </w:r>
    </w:p>
    <w:p w:rsidR="00A72C0B" w:rsidRDefault="005629B6">
      <w:pPr>
        <w:spacing w:line="360" w:lineRule="auto"/>
        <w:ind w:firstLineChars="200" w:firstLine="560"/>
        <w:rPr>
          <w:rFonts w:ascii="宋体" w:hAnsi="宋体"/>
          <w:sz w:val="28"/>
          <w:szCs w:val="28"/>
        </w:rPr>
      </w:pPr>
      <w:bookmarkStart w:id="99" w:name="_Toc217446074"/>
      <w:bookmarkStart w:id="100" w:name="_Toc183682380"/>
      <w:bookmarkStart w:id="101" w:name="_Toc183582243"/>
      <w:bookmarkEnd w:id="89"/>
      <w:bookmarkEnd w:id="90"/>
      <w:r>
        <w:rPr>
          <w:rFonts w:ascii="宋体" w:hAnsi="宋体" w:hint="eastAsia"/>
          <w:sz w:val="28"/>
          <w:szCs w:val="28"/>
        </w:rPr>
        <w:t>采购人严格按照国家相关法律法规的要求组织验收或考核。</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资金支付</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采购人按财政部门的相关规定及采购合同的约定进行支付。</w:t>
      </w:r>
    </w:p>
    <w:p w:rsidR="00A72C0B" w:rsidRDefault="005629B6">
      <w:pPr>
        <w:keepNext/>
        <w:keepLines/>
        <w:numPr>
          <w:ilvl w:val="1"/>
          <w:numId w:val="6"/>
        </w:numPr>
        <w:spacing w:line="360" w:lineRule="auto"/>
        <w:jc w:val="left"/>
        <w:outlineLvl w:val="1"/>
        <w:rPr>
          <w:rFonts w:ascii="宋体" w:hAnsi="宋体"/>
          <w:b/>
          <w:bCs/>
          <w:sz w:val="28"/>
          <w:szCs w:val="28"/>
        </w:rPr>
      </w:pPr>
      <w:bookmarkStart w:id="102" w:name="_Toc17347"/>
      <w:r>
        <w:rPr>
          <w:rFonts w:ascii="宋体" w:hAnsi="宋体" w:hint="eastAsia"/>
          <w:b/>
          <w:bCs/>
          <w:sz w:val="28"/>
          <w:szCs w:val="28"/>
        </w:rPr>
        <w:t>投标纪律要求</w:t>
      </w:r>
      <w:bookmarkEnd w:id="99"/>
      <w:bookmarkEnd w:id="102"/>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103" w:name="_Toc217446075"/>
      <w:r>
        <w:rPr>
          <w:rFonts w:ascii="宋体" w:hAnsi="宋体" w:hint="eastAsia"/>
          <w:b/>
          <w:bCs/>
          <w:sz w:val="28"/>
          <w:szCs w:val="28"/>
        </w:rPr>
        <w:t>投标人不得具有的情形</w:t>
      </w:r>
      <w:bookmarkEnd w:id="103"/>
    </w:p>
    <w:p w:rsidR="00A72C0B" w:rsidRDefault="005629B6">
      <w:pPr>
        <w:spacing w:after="180" w:line="360" w:lineRule="auto"/>
        <w:ind w:firstLine="567"/>
        <w:rPr>
          <w:rFonts w:ascii="宋体" w:hAnsi="宋体"/>
          <w:sz w:val="28"/>
          <w:szCs w:val="28"/>
        </w:rPr>
      </w:pPr>
      <w:r>
        <w:rPr>
          <w:rFonts w:ascii="宋体" w:hAnsi="宋体" w:hint="eastAsia"/>
          <w:sz w:val="28"/>
          <w:szCs w:val="28"/>
        </w:rPr>
        <w:t>投标人参加投标不得有下列情形：</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有下列情形之一的，视为投标人串通投标：</w:t>
      </w:r>
    </w:p>
    <w:p w:rsidR="00A72C0B" w:rsidRDefault="005629B6">
      <w:pPr>
        <w:tabs>
          <w:tab w:val="left" w:pos="1134"/>
        </w:tabs>
        <w:spacing w:line="360" w:lineRule="auto"/>
        <w:ind w:left="420"/>
        <w:rPr>
          <w:rFonts w:ascii="宋体" w:hAnsi="宋体"/>
          <w:sz w:val="28"/>
          <w:szCs w:val="28"/>
        </w:rPr>
      </w:pPr>
      <w:r>
        <w:rPr>
          <w:rFonts w:ascii="宋体" w:hAnsi="宋体" w:hint="eastAsia"/>
          <w:sz w:val="28"/>
          <w:szCs w:val="28"/>
        </w:rPr>
        <w:t>（一）不同投标人的投标文件由同一单位或者个人编制；</w:t>
      </w:r>
    </w:p>
    <w:p w:rsidR="00A72C0B" w:rsidRDefault="005629B6">
      <w:pPr>
        <w:tabs>
          <w:tab w:val="left" w:pos="1134"/>
        </w:tabs>
        <w:spacing w:line="360" w:lineRule="auto"/>
        <w:ind w:left="420"/>
        <w:rPr>
          <w:rFonts w:ascii="宋体" w:hAnsi="宋体"/>
          <w:sz w:val="28"/>
          <w:szCs w:val="28"/>
        </w:rPr>
      </w:pPr>
      <w:r>
        <w:rPr>
          <w:rFonts w:ascii="宋体" w:hAnsi="宋体" w:hint="eastAsia"/>
          <w:sz w:val="28"/>
          <w:szCs w:val="28"/>
        </w:rPr>
        <w:t>（二）不同投标人委托同一单位或者个人办理投标事宜；</w:t>
      </w:r>
    </w:p>
    <w:p w:rsidR="00A72C0B" w:rsidRDefault="005629B6">
      <w:pPr>
        <w:tabs>
          <w:tab w:val="left" w:pos="1134"/>
        </w:tabs>
        <w:spacing w:line="360" w:lineRule="auto"/>
        <w:ind w:left="420"/>
        <w:rPr>
          <w:rFonts w:ascii="宋体" w:hAnsi="宋体"/>
          <w:sz w:val="28"/>
          <w:szCs w:val="28"/>
        </w:rPr>
      </w:pPr>
      <w:r>
        <w:rPr>
          <w:rFonts w:ascii="宋体" w:hAnsi="宋体" w:hint="eastAsia"/>
          <w:sz w:val="28"/>
          <w:szCs w:val="28"/>
        </w:rPr>
        <w:t>（三）不同投标人的投标文件载明的项目管理成员或者联系人员为同一人；</w:t>
      </w:r>
    </w:p>
    <w:p w:rsidR="00A72C0B" w:rsidRDefault="005629B6">
      <w:pPr>
        <w:tabs>
          <w:tab w:val="left" w:pos="1134"/>
        </w:tabs>
        <w:spacing w:line="360" w:lineRule="auto"/>
        <w:ind w:firstLineChars="150" w:firstLine="420"/>
        <w:rPr>
          <w:rFonts w:ascii="宋体" w:hAnsi="宋体"/>
          <w:sz w:val="28"/>
          <w:szCs w:val="28"/>
        </w:rPr>
      </w:pPr>
      <w:r>
        <w:rPr>
          <w:rFonts w:ascii="宋体" w:hAnsi="宋体" w:hint="eastAsia"/>
          <w:sz w:val="28"/>
          <w:szCs w:val="28"/>
        </w:rPr>
        <w:t>（四）不同投标人的投标文件异常一致或者投标报价呈规律性差异；</w:t>
      </w:r>
    </w:p>
    <w:p w:rsidR="00A72C0B" w:rsidRDefault="005629B6">
      <w:pPr>
        <w:tabs>
          <w:tab w:val="left" w:pos="1134"/>
        </w:tabs>
        <w:spacing w:line="360" w:lineRule="auto"/>
        <w:ind w:firstLineChars="150" w:firstLine="420"/>
        <w:rPr>
          <w:rFonts w:ascii="宋体" w:hAnsi="宋体"/>
          <w:sz w:val="28"/>
          <w:szCs w:val="28"/>
        </w:rPr>
      </w:pPr>
      <w:r>
        <w:rPr>
          <w:rFonts w:ascii="宋体" w:hAnsi="宋体" w:hint="eastAsia"/>
          <w:sz w:val="28"/>
          <w:szCs w:val="28"/>
        </w:rPr>
        <w:t>（五）不同投标人的投标文件相互混装；</w:t>
      </w:r>
    </w:p>
    <w:p w:rsidR="00A72C0B" w:rsidRDefault="005629B6">
      <w:pPr>
        <w:tabs>
          <w:tab w:val="left" w:pos="1134"/>
        </w:tabs>
        <w:spacing w:line="360" w:lineRule="auto"/>
        <w:ind w:left="420"/>
        <w:rPr>
          <w:rFonts w:ascii="宋体" w:hAnsi="宋体"/>
          <w:sz w:val="28"/>
          <w:szCs w:val="28"/>
        </w:rPr>
      </w:pPr>
      <w:r>
        <w:rPr>
          <w:rFonts w:ascii="宋体" w:hAnsi="宋体" w:hint="eastAsia"/>
          <w:sz w:val="28"/>
          <w:szCs w:val="28"/>
        </w:rPr>
        <w:t>（六）不同投标人的投标保证金从同一单位或者个人的账户转出；</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lastRenderedPageBreak/>
        <w:t>提供虚假材料谋取中标；</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采取不正当手段诋毁、排挤其他投标人；</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与采购人或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、其他投标人恶意串通；</w:t>
      </w:r>
    </w:p>
    <w:p w:rsidR="00A72C0B" w:rsidRDefault="005629B6">
      <w:pPr>
        <w:numPr>
          <w:ilvl w:val="1"/>
          <w:numId w:val="29"/>
        </w:numPr>
        <w:tabs>
          <w:tab w:val="left" w:pos="1134"/>
        </w:tabs>
        <w:spacing w:line="360" w:lineRule="auto"/>
        <w:ind w:left="0" w:firstLine="567"/>
        <w:rPr>
          <w:rFonts w:ascii="宋体" w:hAnsi="宋体"/>
          <w:sz w:val="28"/>
          <w:szCs w:val="28"/>
        </w:rPr>
      </w:pPr>
      <w:r>
        <w:rPr>
          <w:rFonts w:ascii="宋体" w:hAnsi="宋体" w:hint="eastAsia"/>
          <w:sz w:val="28"/>
          <w:szCs w:val="28"/>
        </w:rPr>
        <w:t>向采购人或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、评标委员会成员行贿或者提供其他不正当利益；</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在招标过程中与采购人或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进行协商谈判；</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中标后无正当理由拒不与采购人签订政府采购合同；</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未按照采购文件确定的事项签订政府采购合同；</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将政府采购合同转包或者违规分包；</w:t>
      </w:r>
    </w:p>
    <w:p w:rsidR="00A72C0B" w:rsidRDefault="005629B6">
      <w:pPr>
        <w:numPr>
          <w:ilvl w:val="1"/>
          <w:numId w:val="29"/>
        </w:numPr>
        <w:tabs>
          <w:tab w:val="left" w:pos="1134"/>
        </w:tabs>
        <w:spacing w:line="360" w:lineRule="auto"/>
        <w:ind w:left="420" w:firstLine="147"/>
        <w:rPr>
          <w:rFonts w:ascii="宋体" w:hAnsi="宋体"/>
          <w:sz w:val="28"/>
          <w:szCs w:val="28"/>
        </w:rPr>
      </w:pPr>
      <w:r>
        <w:rPr>
          <w:rFonts w:ascii="宋体" w:hAnsi="宋体" w:hint="eastAsia"/>
          <w:sz w:val="28"/>
          <w:szCs w:val="28"/>
        </w:rPr>
        <w:t>提供假冒伪劣产品；</w:t>
      </w:r>
    </w:p>
    <w:p w:rsidR="00A72C0B" w:rsidRDefault="005629B6">
      <w:pPr>
        <w:numPr>
          <w:ilvl w:val="1"/>
          <w:numId w:val="29"/>
        </w:numPr>
        <w:tabs>
          <w:tab w:val="left" w:pos="1134"/>
          <w:tab w:val="left" w:pos="1418"/>
        </w:tabs>
        <w:spacing w:line="360" w:lineRule="auto"/>
        <w:ind w:left="420" w:firstLine="147"/>
        <w:rPr>
          <w:rFonts w:ascii="宋体" w:hAnsi="宋体"/>
          <w:sz w:val="28"/>
          <w:szCs w:val="28"/>
        </w:rPr>
      </w:pPr>
      <w:r>
        <w:rPr>
          <w:rFonts w:ascii="宋体" w:hAnsi="宋体" w:hint="eastAsia"/>
          <w:sz w:val="28"/>
          <w:szCs w:val="28"/>
        </w:rPr>
        <w:t>擅自变更、中止或者终止政府采购合同；</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十三、在行贿犯罪信息查询期限内，根据中国裁判文书网（https://wenshu.court.gov.cn）查询结果供应商及其现任法定代表人、主要负责人有行贿犯罪记录；</w:t>
      </w:r>
    </w:p>
    <w:p w:rsidR="00A72C0B" w:rsidRDefault="005629B6">
      <w:pPr>
        <w:tabs>
          <w:tab w:val="left" w:pos="1134"/>
        </w:tabs>
        <w:spacing w:line="360" w:lineRule="auto"/>
        <w:ind w:firstLineChars="200" w:firstLine="560"/>
        <w:rPr>
          <w:rFonts w:ascii="宋体" w:hAnsi="宋体"/>
          <w:sz w:val="28"/>
          <w:szCs w:val="28"/>
        </w:rPr>
      </w:pPr>
      <w:r>
        <w:rPr>
          <w:rFonts w:ascii="宋体" w:hAnsi="宋体" w:hint="eastAsia"/>
          <w:sz w:val="28"/>
          <w:szCs w:val="28"/>
        </w:rPr>
        <w:t>十四、处于被行政部门禁止参与政府采购活动的期限内；</w:t>
      </w:r>
    </w:p>
    <w:p w:rsidR="00A72C0B" w:rsidRDefault="005629B6">
      <w:pPr>
        <w:tabs>
          <w:tab w:val="left" w:pos="1134"/>
        </w:tabs>
        <w:spacing w:line="360" w:lineRule="auto"/>
        <w:ind w:left="567"/>
        <w:rPr>
          <w:rFonts w:ascii="宋体" w:hAnsi="宋体"/>
          <w:sz w:val="28"/>
          <w:szCs w:val="28"/>
        </w:rPr>
      </w:pPr>
      <w:r>
        <w:rPr>
          <w:rFonts w:ascii="宋体" w:hAnsi="宋体" w:hint="eastAsia"/>
          <w:sz w:val="28"/>
          <w:szCs w:val="28"/>
        </w:rPr>
        <w:t>十五、拒绝有关部门的监督检查或者向监督检查部门提供虚假情况；</w:t>
      </w:r>
    </w:p>
    <w:p w:rsidR="00A72C0B" w:rsidRDefault="005629B6">
      <w:pPr>
        <w:spacing w:after="180" w:line="360" w:lineRule="auto"/>
        <w:ind w:firstLineChars="202" w:firstLine="566"/>
        <w:rPr>
          <w:rFonts w:ascii="宋体" w:hAnsi="宋体"/>
          <w:sz w:val="28"/>
          <w:szCs w:val="28"/>
        </w:rPr>
      </w:pPr>
      <w:r>
        <w:rPr>
          <w:rFonts w:ascii="宋体" w:hAnsi="宋体" w:hint="eastAsia"/>
          <w:sz w:val="28"/>
          <w:szCs w:val="28"/>
        </w:rPr>
        <w:t>十六、法律法规规定的其他情形。</w:t>
      </w:r>
    </w:p>
    <w:p w:rsidR="00A72C0B" w:rsidRDefault="005629B6">
      <w:pPr>
        <w:spacing w:after="180" w:line="360" w:lineRule="auto"/>
        <w:ind w:firstLineChars="202" w:firstLine="568"/>
        <w:rPr>
          <w:rFonts w:ascii="宋体" w:hAnsi="宋体"/>
          <w:b/>
          <w:sz w:val="28"/>
          <w:szCs w:val="28"/>
        </w:rPr>
      </w:pPr>
      <w:r>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rsidR="00A72C0B" w:rsidRDefault="005629B6">
      <w:pPr>
        <w:keepNext/>
        <w:keepLines/>
        <w:numPr>
          <w:ilvl w:val="2"/>
          <w:numId w:val="6"/>
        </w:numPr>
        <w:spacing w:line="360" w:lineRule="auto"/>
        <w:ind w:left="0" w:firstLine="0"/>
        <w:outlineLvl w:val="2"/>
        <w:rPr>
          <w:rFonts w:ascii="宋体" w:hAnsi="宋体"/>
          <w:b/>
          <w:bCs/>
          <w:sz w:val="28"/>
          <w:szCs w:val="28"/>
        </w:rPr>
      </w:pPr>
      <w:bookmarkStart w:id="104" w:name="_Toc314574786"/>
      <w:r>
        <w:rPr>
          <w:rFonts w:ascii="宋体" w:hAnsi="宋体" w:hint="eastAsia"/>
          <w:b/>
          <w:bCs/>
          <w:sz w:val="28"/>
          <w:szCs w:val="28"/>
        </w:rPr>
        <w:t>保密</w:t>
      </w:r>
      <w:bookmarkEnd w:id="104"/>
    </w:p>
    <w:p w:rsidR="00A72C0B" w:rsidRDefault="005629B6">
      <w:pPr>
        <w:numPr>
          <w:ilvl w:val="0"/>
          <w:numId w:val="30"/>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不得透露有关在系统中成功提交《采购文件获取登记表》的潜在</w:t>
      </w:r>
      <w:r>
        <w:rPr>
          <w:rFonts w:ascii="宋体" w:hAnsi="宋体" w:hint="eastAsia"/>
          <w:sz w:val="28"/>
          <w:szCs w:val="28"/>
        </w:rPr>
        <w:lastRenderedPageBreak/>
        <w:t>投标人的任何情况。</w:t>
      </w:r>
    </w:p>
    <w:p w:rsidR="00A72C0B" w:rsidRDefault="005629B6">
      <w:pPr>
        <w:numPr>
          <w:ilvl w:val="0"/>
          <w:numId w:val="30"/>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有关投标文件的审查、澄清、评估和比较以及合同授予意向等情况都不得对外透露。</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回避</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在政府采购活动中，采购人员（如采购人内部负责采购项目的具体经办工作人员或直接分管采购项目的负责人、</w:t>
      </w:r>
      <w:r w:rsidR="003435AF">
        <w:rPr>
          <w:rFonts w:ascii="宋体" w:hAnsi="宋体" w:hint="eastAsia"/>
          <w:sz w:val="28"/>
          <w:szCs w:val="28"/>
        </w:rPr>
        <w:t>区采购</w:t>
      </w:r>
      <w:r>
        <w:rPr>
          <w:rFonts w:ascii="宋体" w:hAnsi="宋体" w:hint="eastAsia"/>
          <w:sz w:val="28"/>
          <w:szCs w:val="28"/>
        </w:rPr>
        <w:t>中心负责采购项目的具体经办工作人员或直接分管采购活动的负责人等）及相关人员与供应商有下列利害关系之一的，应当回避：</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（一）参加采购活动前3年内与供应商存在劳动关系；</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（二）参加采购活动前3年内担任供应商的董事、监事；</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（三）参加采购活动前3年内是供应商的控股股东或者实际控制人；</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（四）与供应商的法定代表人或者负责人有夫妻、直系血亲、三代以内旁系血亲或者近姻亲关系；</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（五）与供应商有其他可能影响政府采购活动公平、公正进行的关系。</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A72C0B" w:rsidRDefault="005629B6">
      <w:pPr>
        <w:keepNext/>
        <w:keepLines/>
        <w:numPr>
          <w:ilvl w:val="1"/>
          <w:numId w:val="6"/>
        </w:numPr>
        <w:spacing w:line="360" w:lineRule="auto"/>
        <w:jc w:val="left"/>
        <w:outlineLvl w:val="1"/>
        <w:rPr>
          <w:rFonts w:ascii="宋体" w:hAnsi="宋体"/>
          <w:b/>
          <w:bCs/>
          <w:sz w:val="28"/>
          <w:szCs w:val="28"/>
        </w:rPr>
      </w:pPr>
      <w:bookmarkStart w:id="105" w:name="_Toc217446078"/>
      <w:bookmarkStart w:id="106" w:name="_Toc1227"/>
      <w:r>
        <w:rPr>
          <w:rFonts w:ascii="宋体" w:hAnsi="宋体" w:hint="eastAsia"/>
          <w:b/>
          <w:bCs/>
          <w:sz w:val="28"/>
          <w:szCs w:val="28"/>
        </w:rPr>
        <w:t>询问、质疑和投诉</w:t>
      </w:r>
      <w:bookmarkStart w:id="107" w:name="_Toc217446079"/>
      <w:bookmarkEnd w:id="105"/>
      <w:bookmarkEnd w:id="106"/>
    </w:p>
    <w:bookmarkEnd w:id="100"/>
    <w:bookmarkEnd w:id="101"/>
    <w:bookmarkEnd w:id="107"/>
    <w:p w:rsidR="00A72C0B" w:rsidRDefault="005629B6">
      <w:pPr>
        <w:numPr>
          <w:ilvl w:val="0"/>
          <w:numId w:val="31"/>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rsidR="00A72C0B" w:rsidRDefault="005629B6">
      <w:pPr>
        <w:numPr>
          <w:ilvl w:val="0"/>
          <w:numId w:val="31"/>
        </w:numPr>
        <w:spacing w:line="500" w:lineRule="exact"/>
        <w:ind w:left="0" w:firstLine="567"/>
        <w:jc w:val="left"/>
        <w:rPr>
          <w:sz w:val="28"/>
          <w:szCs w:val="28"/>
        </w:rPr>
      </w:pPr>
      <w:r>
        <w:rPr>
          <w:rFonts w:hint="eastAsia"/>
          <w:sz w:val="28"/>
          <w:szCs w:val="28"/>
        </w:rPr>
        <w:t>供应商</w:t>
      </w:r>
      <w:r>
        <w:rPr>
          <w:rFonts w:ascii="宋体" w:hAnsi="宋体" w:hint="eastAsia"/>
          <w:sz w:val="28"/>
          <w:szCs w:val="28"/>
        </w:rPr>
        <w:t>询问、质疑的对象</w:t>
      </w:r>
    </w:p>
    <w:p w:rsidR="00A72C0B" w:rsidRDefault="005629B6">
      <w:pPr>
        <w:numPr>
          <w:ilvl w:val="1"/>
          <w:numId w:val="32"/>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ascii="宋体" w:hAnsi="宋体" w:hint="eastAsia"/>
          <w:sz w:val="28"/>
          <w:szCs w:val="28"/>
        </w:rPr>
        <w:t>对招标文件中</w:t>
      </w:r>
      <w:r>
        <w:rPr>
          <w:rFonts w:hint="eastAsia"/>
          <w:sz w:val="28"/>
          <w:szCs w:val="28"/>
        </w:rPr>
        <w:t>供应商</w:t>
      </w:r>
      <w:r>
        <w:rPr>
          <w:rFonts w:ascii="宋体" w:hAnsi="宋体" w:hint="eastAsia"/>
          <w:sz w:val="28"/>
          <w:szCs w:val="28"/>
        </w:rPr>
        <w:t>参加本次政府采购活动应当具备的条件，招标项目技术、服务、商务及其他要求，评标细则及标准，和中标</w:t>
      </w:r>
      <w:r>
        <w:rPr>
          <w:rFonts w:ascii="宋体" w:hAnsi="宋体" w:hint="eastAsia"/>
          <w:sz w:val="28"/>
          <w:szCs w:val="28"/>
        </w:rPr>
        <w:lastRenderedPageBreak/>
        <w:t>结果中关于资格审查提出询问或质疑的，应通过</w:t>
      </w:r>
      <w:r>
        <w:rPr>
          <w:rFonts w:hint="eastAsia"/>
          <w:sz w:val="28"/>
          <w:szCs w:val="28"/>
        </w:rPr>
        <w:t>“政府采购云平台”</w:t>
      </w:r>
      <w:r>
        <w:rPr>
          <w:rFonts w:ascii="宋体" w:hAnsi="宋体" w:hint="eastAsia"/>
          <w:sz w:val="28"/>
          <w:szCs w:val="28"/>
        </w:rPr>
        <w:t>向采购人提出；</w:t>
      </w:r>
    </w:p>
    <w:p w:rsidR="00A72C0B" w:rsidRDefault="005629B6">
      <w:pPr>
        <w:numPr>
          <w:ilvl w:val="1"/>
          <w:numId w:val="32"/>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w:t>
      </w:r>
      <w:r w:rsidR="003435AF">
        <w:rPr>
          <w:rFonts w:hint="eastAsia"/>
          <w:sz w:val="28"/>
          <w:szCs w:val="28"/>
        </w:rPr>
        <w:t>区采购</w:t>
      </w:r>
      <w:r>
        <w:rPr>
          <w:rFonts w:hint="eastAsia"/>
          <w:sz w:val="28"/>
          <w:szCs w:val="28"/>
        </w:rPr>
        <w:t>中心提出</w:t>
      </w:r>
      <w:r>
        <w:rPr>
          <w:rFonts w:ascii="宋体" w:hAnsi="宋体" w:hint="eastAsia"/>
          <w:sz w:val="28"/>
          <w:szCs w:val="28"/>
        </w:rPr>
        <w:t>。</w:t>
      </w:r>
    </w:p>
    <w:p w:rsidR="00A72C0B" w:rsidRDefault="005629B6">
      <w:pPr>
        <w:numPr>
          <w:ilvl w:val="0"/>
          <w:numId w:val="31"/>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rsidR="00A72C0B" w:rsidRDefault="005629B6">
      <w:pPr>
        <w:numPr>
          <w:ilvl w:val="0"/>
          <w:numId w:val="31"/>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供应商应在法定质疑期内一次性提出针对同一采购程序环节的质疑。</w:t>
      </w:r>
    </w:p>
    <w:p w:rsidR="00A72C0B" w:rsidRDefault="005629B6">
      <w:pPr>
        <w:numPr>
          <w:ilvl w:val="0"/>
          <w:numId w:val="31"/>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供应商提出质疑时应当准备的资料</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（一）质疑书正本1份；</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（二）法定代表人授权委托书1份（委托代理人办理质疑事宜的需提供）；</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（三）营业执照或法人证书复印件1份（加盖公章）；</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（四）法定代表人身份证复印件1份；</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（五）委托代理人身份证复印件1份（委托代理人办理质疑事宜的需提供）；</w:t>
      </w: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（六）针对质疑事项必要的证明材料。</w:t>
      </w:r>
    </w:p>
    <w:p w:rsidR="00A72C0B" w:rsidRDefault="005629B6">
      <w:pPr>
        <w:numPr>
          <w:ilvl w:val="0"/>
          <w:numId w:val="31"/>
        </w:numPr>
        <w:tabs>
          <w:tab w:val="left" w:pos="1134"/>
        </w:tabs>
        <w:spacing w:line="500" w:lineRule="exact"/>
        <w:ind w:left="0" w:firstLine="567"/>
        <w:rPr>
          <w:rFonts w:ascii="宋体" w:hAnsi="宋体"/>
          <w:sz w:val="28"/>
          <w:szCs w:val="28"/>
        </w:rPr>
      </w:pPr>
      <w:r>
        <w:rPr>
          <w:rFonts w:ascii="宋体" w:hAnsi="宋体" w:hint="eastAsia"/>
          <w:sz w:val="28"/>
          <w:szCs w:val="28"/>
        </w:rPr>
        <w:t>供应商对采购人</w:t>
      </w:r>
      <w:r>
        <w:rPr>
          <w:rFonts w:ascii="宋体" w:hAnsi="宋体"/>
          <w:sz w:val="28"/>
          <w:szCs w:val="28"/>
        </w:rPr>
        <w:t>或</w:t>
      </w:r>
      <w:r w:rsidR="003435AF">
        <w:rPr>
          <w:rFonts w:ascii="宋体" w:hAnsi="宋体" w:hint="eastAsia"/>
          <w:sz w:val="28"/>
          <w:szCs w:val="28"/>
        </w:rPr>
        <w:t>区采购</w:t>
      </w:r>
      <w:r>
        <w:rPr>
          <w:rFonts w:ascii="宋体" w:hAnsi="宋体" w:hint="eastAsia"/>
          <w:sz w:val="28"/>
          <w:szCs w:val="28"/>
        </w:rPr>
        <w:t>中心的质疑答复不满意，或者采购人</w:t>
      </w:r>
      <w:r>
        <w:rPr>
          <w:rFonts w:ascii="宋体" w:hAnsi="宋体"/>
          <w:sz w:val="28"/>
          <w:szCs w:val="28"/>
        </w:rPr>
        <w:t>或</w:t>
      </w:r>
      <w:r w:rsidR="003435AF">
        <w:rPr>
          <w:rFonts w:ascii="宋体" w:hAnsi="宋体" w:hint="eastAsia"/>
          <w:sz w:val="28"/>
          <w:szCs w:val="28"/>
        </w:rPr>
        <w:t>区采购</w:t>
      </w:r>
      <w:r>
        <w:rPr>
          <w:rFonts w:ascii="宋体" w:hAnsi="宋体" w:hint="eastAsia"/>
          <w:sz w:val="28"/>
          <w:szCs w:val="28"/>
        </w:rPr>
        <w:t>中心未在规定期限内作出答复的，供应商可以在答复期满后15个工作日内向同级财政部门提起投诉。</w:t>
      </w:r>
    </w:p>
    <w:p w:rsidR="00A72C0B" w:rsidRDefault="005629B6">
      <w:pPr>
        <w:keepNext/>
        <w:keepLines/>
        <w:numPr>
          <w:ilvl w:val="1"/>
          <w:numId w:val="6"/>
        </w:numPr>
        <w:spacing w:before="260" w:line="360" w:lineRule="auto"/>
        <w:jc w:val="left"/>
        <w:outlineLvl w:val="1"/>
        <w:rPr>
          <w:rFonts w:ascii="宋体" w:hAnsi="宋体"/>
          <w:b/>
          <w:bCs/>
          <w:sz w:val="28"/>
          <w:szCs w:val="28"/>
        </w:rPr>
      </w:pPr>
      <w:bookmarkStart w:id="108" w:name="_Toc15279"/>
      <w:r>
        <w:rPr>
          <w:rFonts w:ascii="宋体" w:hAnsi="宋体" w:hint="eastAsia"/>
          <w:b/>
          <w:bCs/>
          <w:sz w:val="28"/>
          <w:szCs w:val="28"/>
        </w:rPr>
        <w:t>中小企业政府采购信用融资</w:t>
      </w:r>
      <w:bookmarkEnd w:id="108"/>
    </w:p>
    <w:p w:rsidR="00A72C0B" w:rsidRDefault="005629B6">
      <w:pPr>
        <w:numPr>
          <w:ilvl w:val="0"/>
          <w:numId w:val="33"/>
        </w:numPr>
        <w:tabs>
          <w:tab w:val="left" w:pos="1134"/>
        </w:tabs>
        <w:spacing w:line="500" w:lineRule="exact"/>
        <w:ind w:left="0" w:firstLine="567"/>
        <w:rPr>
          <w:rFonts w:ascii="宋体" w:hAnsi="宋体"/>
          <w:sz w:val="28"/>
          <w:szCs w:val="28"/>
        </w:rPr>
      </w:pPr>
      <w:r>
        <w:rPr>
          <w:rFonts w:ascii="宋体" w:hAnsi="宋体" w:hint="eastAsia"/>
          <w:sz w:val="28"/>
          <w:szCs w:val="28"/>
        </w:rPr>
        <w:t>参与本次招标活动中标的中小企业投标人无需提供财产抵押或第三方担保，凭借政府采购合同可向融资机构申请融资。</w:t>
      </w:r>
    </w:p>
    <w:p w:rsidR="00A72C0B" w:rsidRDefault="005629B6">
      <w:pPr>
        <w:numPr>
          <w:ilvl w:val="0"/>
          <w:numId w:val="33"/>
        </w:numPr>
        <w:tabs>
          <w:tab w:val="left" w:pos="1134"/>
        </w:tabs>
        <w:spacing w:line="500" w:lineRule="exact"/>
        <w:ind w:left="0" w:firstLine="567"/>
        <w:rPr>
          <w:rFonts w:ascii="宋体" w:hAnsi="宋体"/>
          <w:sz w:val="28"/>
          <w:szCs w:val="28"/>
        </w:rPr>
      </w:pPr>
      <w:r>
        <w:rPr>
          <w:rFonts w:ascii="宋体" w:hAnsi="宋体" w:hint="eastAsia"/>
          <w:sz w:val="28"/>
          <w:szCs w:val="28"/>
        </w:rPr>
        <w:t>《成都市财政局中国人民银行成都分行营业管理部关于印发〈成</w:t>
      </w:r>
      <w:r>
        <w:rPr>
          <w:rFonts w:ascii="宋体" w:hAnsi="宋体" w:hint="eastAsia"/>
          <w:sz w:val="28"/>
          <w:szCs w:val="28"/>
        </w:rPr>
        <w:lastRenderedPageBreak/>
        <w:t>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rsidR="00A72C0B" w:rsidRDefault="005629B6">
      <w:pPr>
        <w:rPr>
          <w:rFonts w:ascii="宋体" w:hAnsi="宋体"/>
          <w:sz w:val="28"/>
          <w:szCs w:val="28"/>
        </w:rPr>
      </w:pPr>
      <w:r>
        <w:rPr>
          <w:rFonts w:ascii="宋体" w:hAnsi="宋体"/>
          <w:sz w:val="28"/>
          <w:szCs w:val="28"/>
        </w:rPr>
        <w:br w:type="page"/>
      </w:r>
    </w:p>
    <w:p w:rsidR="00A72C0B" w:rsidRDefault="005629B6">
      <w:pPr>
        <w:keepNext/>
        <w:keepLines/>
        <w:numPr>
          <w:ilvl w:val="0"/>
          <w:numId w:val="6"/>
        </w:numPr>
        <w:spacing w:before="340" w:after="330" w:line="400" w:lineRule="exact"/>
        <w:jc w:val="center"/>
        <w:outlineLvl w:val="0"/>
        <w:rPr>
          <w:rFonts w:ascii="宋体" w:hAnsi="宋体"/>
          <w:b/>
          <w:bCs/>
          <w:spacing w:val="-20"/>
          <w:kern w:val="44"/>
          <w:sz w:val="32"/>
          <w:szCs w:val="32"/>
        </w:rPr>
      </w:pPr>
      <w:bookmarkStart w:id="109" w:name="_Toc316292050"/>
      <w:bookmarkStart w:id="110" w:name="_Toc316292051"/>
      <w:bookmarkStart w:id="111" w:name="_Toc316292049"/>
      <w:bookmarkStart w:id="112" w:name="_Toc315871050"/>
      <w:bookmarkStart w:id="113" w:name="_Toc315871047"/>
      <w:bookmarkStart w:id="114" w:name="_Toc315871049"/>
      <w:bookmarkStart w:id="115" w:name="_Toc316292052"/>
      <w:bookmarkStart w:id="116" w:name="_Toc315871045"/>
      <w:bookmarkStart w:id="117" w:name="_Toc315871048"/>
      <w:bookmarkStart w:id="118" w:name="_Toc315871046"/>
      <w:bookmarkStart w:id="119" w:name="_Toc316292048"/>
      <w:bookmarkStart w:id="120" w:name="_Toc9786"/>
      <w:bookmarkEnd w:id="109"/>
      <w:bookmarkEnd w:id="110"/>
      <w:bookmarkEnd w:id="111"/>
      <w:bookmarkEnd w:id="112"/>
      <w:bookmarkEnd w:id="113"/>
      <w:bookmarkEnd w:id="114"/>
      <w:bookmarkEnd w:id="115"/>
      <w:bookmarkEnd w:id="116"/>
      <w:bookmarkEnd w:id="117"/>
      <w:bookmarkEnd w:id="118"/>
      <w:bookmarkEnd w:id="119"/>
      <w:r>
        <w:rPr>
          <w:rFonts w:ascii="宋体" w:hAnsi="宋体" w:hint="eastAsia"/>
          <w:b/>
          <w:bCs/>
          <w:spacing w:val="-20"/>
          <w:kern w:val="44"/>
          <w:sz w:val="32"/>
          <w:szCs w:val="32"/>
        </w:rPr>
        <w:lastRenderedPageBreak/>
        <w:t>投标文件格式</w:t>
      </w:r>
      <w:bookmarkEnd w:id="120"/>
    </w:p>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121" w:name="_Toc356"/>
      <w:r>
        <w:rPr>
          <w:rFonts w:ascii="宋体" w:hAnsi="宋体" w:hint="eastAsia"/>
          <w:b/>
          <w:bCs/>
          <w:sz w:val="28"/>
          <w:szCs w:val="28"/>
        </w:rPr>
        <w:t>投标文件封面格式</w:t>
      </w:r>
      <w:bookmarkEnd w:id="121"/>
    </w:p>
    <w:p w:rsidR="00A72C0B" w:rsidRDefault="00A72C0B">
      <w:pPr>
        <w:spacing w:line="360" w:lineRule="auto"/>
        <w:rPr>
          <w:rFonts w:ascii="宋体" w:hAnsi="宋体"/>
          <w:bCs/>
          <w:szCs w:val="21"/>
        </w:rPr>
      </w:pPr>
    </w:p>
    <w:p w:rsidR="00A72C0B" w:rsidRDefault="00A72C0B">
      <w:pPr>
        <w:spacing w:line="360" w:lineRule="auto"/>
        <w:rPr>
          <w:rFonts w:ascii="宋体" w:hAnsi="宋体"/>
          <w:bCs/>
          <w:szCs w:val="21"/>
        </w:rPr>
      </w:pPr>
    </w:p>
    <w:p w:rsidR="00A72C0B" w:rsidRDefault="00A72C0B">
      <w:pPr>
        <w:spacing w:line="360" w:lineRule="auto"/>
        <w:jc w:val="right"/>
        <w:rPr>
          <w:rFonts w:ascii="宋体" w:hAnsi="宋体"/>
        </w:rPr>
      </w:pPr>
    </w:p>
    <w:p w:rsidR="00A72C0B" w:rsidRDefault="005629B6">
      <w:pPr>
        <w:spacing w:line="360" w:lineRule="auto"/>
        <w:jc w:val="center"/>
        <w:rPr>
          <w:rFonts w:ascii="宋体" w:hAnsi="宋体"/>
          <w:spacing w:val="78"/>
          <w:sz w:val="96"/>
          <w:szCs w:val="120"/>
        </w:rPr>
      </w:pPr>
      <w:r>
        <w:rPr>
          <w:rFonts w:ascii="宋体" w:hAnsi="宋体" w:hint="eastAsia"/>
          <w:spacing w:val="78"/>
          <w:sz w:val="96"/>
          <w:szCs w:val="120"/>
        </w:rPr>
        <w:t>投标文件</w:t>
      </w:r>
    </w:p>
    <w:p w:rsidR="00A72C0B" w:rsidRDefault="00A72C0B">
      <w:pPr>
        <w:spacing w:line="360" w:lineRule="auto"/>
        <w:jc w:val="center"/>
        <w:rPr>
          <w:rFonts w:ascii="宋体" w:hAnsi="宋体"/>
          <w:bCs/>
          <w:sz w:val="36"/>
        </w:rPr>
      </w:pPr>
    </w:p>
    <w:p w:rsidR="00A72C0B" w:rsidRDefault="00A72C0B">
      <w:pPr>
        <w:spacing w:line="360" w:lineRule="auto"/>
        <w:jc w:val="center"/>
        <w:rPr>
          <w:rFonts w:ascii="宋体" w:hAnsi="宋体"/>
          <w:bCs/>
          <w:sz w:val="36"/>
        </w:rPr>
      </w:pPr>
    </w:p>
    <w:p w:rsidR="00A72C0B" w:rsidRDefault="005629B6">
      <w:pPr>
        <w:spacing w:line="360" w:lineRule="auto"/>
        <w:ind w:left="1751" w:hangingChars="545" w:hanging="1751"/>
        <w:rPr>
          <w:rFonts w:ascii="宋体" w:hAnsi="宋体"/>
          <w:b/>
          <w:bCs/>
          <w:sz w:val="32"/>
          <w:szCs w:val="32"/>
        </w:rPr>
      </w:pPr>
      <w:r>
        <w:rPr>
          <w:rFonts w:ascii="宋体" w:hAnsi="宋体" w:hint="eastAsia"/>
          <w:b/>
          <w:bCs/>
          <w:sz w:val="32"/>
          <w:szCs w:val="32"/>
        </w:rPr>
        <w:t>项目名称：成都市青羊区教育局2021年部分中小学、幼儿园办公及会议家具政府集中采购项目</w:t>
      </w:r>
    </w:p>
    <w:p w:rsidR="00A72C0B" w:rsidRDefault="005629B6">
      <w:pPr>
        <w:spacing w:line="360" w:lineRule="auto"/>
        <w:rPr>
          <w:rFonts w:ascii="宋体" w:hAnsi="宋体"/>
          <w:b/>
          <w:sz w:val="32"/>
          <w:szCs w:val="32"/>
          <w:u w:val="single"/>
        </w:rPr>
      </w:pPr>
      <w:r>
        <w:rPr>
          <w:rFonts w:ascii="宋体" w:hAnsi="宋体" w:hint="eastAsia"/>
          <w:b/>
          <w:bCs/>
          <w:sz w:val="32"/>
          <w:szCs w:val="32"/>
        </w:rPr>
        <w:t>项目编号：</w:t>
      </w:r>
      <w:r w:rsidR="0059176B">
        <w:rPr>
          <w:rFonts w:ascii="宋体" w:hAnsi="宋体" w:hint="eastAsia"/>
          <w:b/>
          <w:bCs/>
          <w:sz w:val="32"/>
          <w:szCs w:val="32"/>
        </w:rPr>
        <w:t>青羊政采（2021）A0004号</w:t>
      </w:r>
    </w:p>
    <w:p w:rsidR="00A72C0B" w:rsidRPr="00283D6A" w:rsidRDefault="00A72C0B">
      <w:pPr>
        <w:spacing w:line="360" w:lineRule="auto"/>
        <w:rPr>
          <w:rFonts w:ascii="宋体" w:hAnsi="宋体"/>
          <w:b/>
          <w:bCs/>
          <w:sz w:val="32"/>
          <w:szCs w:val="32"/>
        </w:rPr>
      </w:pPr>
    </w:p>
    <w:p w:rsidR="00A72C0B" w:rsidRDefault="00A72C0B">
      <w:pPr>
        <w:spacing w:line="360" w:lineRule="auto"/>
        <w:rPr>
          <w:rFonts w:ascii="宋体" w:hAnsi="宋体"/>
          <w:b/>
          <w:bCs/>
          <w:sz w:val="32"/>
          <w:szCs w:val="32"/>
        </w:rPr>
      </w:pPr>
    </w:p>
    <w:p w:rsidR="00A72C0B" w:rsidRDefault="00A72C0B">
      <w:pPr>
        <w:spacing w:line="360" w:lineRule="auto"/>
        <w:rPr>
          <w:rFonts w:ascii="宋体" w:hAnsi="宋体"/>
          <w:b/>
          <w:bCs/>
          <w:sz w:val="32"/>
          <w:szCs w:val="32"/>
        </w:rPr>
      </w:pPr>
    </w:p>
    <w:p w:rsidR="00A72C0B" w:rsidRDefault="005629B6">
      <w:pPr>
        <w:spacing w:line="360" w:lineRule="auto"/>
        <w:ind w:firstLineChars="196" w:firstLine="630"/>
        <w:rPr>
          <w:rFonts w:ascii="宋体" w:hAnsi="宋体"/>
          <w:b/>
          <w:bCs/>
          <w:sz w:val="32"/>
          <w:szCs w:val="32"/>
        </w:rPr>
      </w:pPr>
      <w:r>
        <w:rPr>
          <w:rFonts w:ascii="宋体" w:hAnsi="宋体" w:hint="eastAsia"/>
          <w:b/>
          <w:bCs/>
          <w:sz w:val="32"/>
          <w:szCs w:val="32"/>
        </w:rPr>
        <w:t>投标人名称：XXXX</w:t>
      </w:r>
    </w:p>
    <w:p w:rsidR="00A72C0B" w:rsidRDefault="005629B6">
      <w:pPr>
        <w:spacing w:line="360" w:lineRule="auto"/>
        <w:ind w:firstLineChars="177" w:firstLine="569"/>
        <w:rPr>
          <w:rFonts w:ascii="宋体" w:hAnsi="宋体"/>
          <w:b/>
          <w:bCs/>
          <w:sz w:val="32"/>
          <w:szCs w:val="32"/>
        </w:rPr>
      </w:pPr>
      <w:r>
        <w:rPr>
          <w:rFonts w:ascii="宋体" w:hAnsi="宋体" w:hint="eastAsia"/>
          <w:b/>
          <w:bCs/>
          <w:sz w:val="32"/>
          <w:szCs w:val="32"/>
        </w:rPr>
        <w:t>日       期：202X年XX月XX日</w:t>
      </w:r>
    </w:p>
    <w:p w:rsidR="00A72C0B" w:rsidRDefault="00A72C0B">
      <w:pPr>
        <w:spacing w:line="360" w:lineRule="auto"/>
        <w:ind w:firstLineChars="177" w:firstLine="569"/>
        <w:rPr>
          <w:rFonts w:ascii="宋体" w:hAnsi="宋体"/>
          <w:b/>
          <w:bCs/>
          <w:sz w:val="32"/>
          <w:szCs w:val="32"/>
        </w:rPr>
      </w:pPr>
    </w:p>
    <w:p w:rsidR="00A72C0B" w:rsidRDefault="00A72C0B">
      <w:pPr>
        <w:spacing w:line="360" w:lineRule="auto"/>
        <w:ind w:firstLineChars="177" w:firstLine="569"/>
        <w:rPr>
          <w:rFonts w:ascii="宋体" w:hAnsi="宋体"/>
          <w:b/>
          <w:bCs/>
          <w:sz w:val="32"/>
          <w:szCs w:val="32"/>
        </w:rPr>
      </w:pPr>
    </w:p>
    <w:p w:rsidR="00A72C0B" w:rsidRDefault="00A72C0B">
      <w:pPr>
        <w:spacing w:line="360" w:lineRule="auto"/>
        <w:ind w:firstLineChars="177" w:firstLine="569"/>
        <w:rPr>
          <w:rFonts w:ascii="宋体" w:hAnsi="宋体"/>
          <w:b/>
          <w:bCs/>
          <w:sz w:val="32"/>
          <w:szCs w:val="32"/>
        </w:rPr>
      </w:pPr>
    </w:p>
    <w:p w:rsidR="00A72C0B" w:rsidRDefault="00A72C0B">
      <w:pPr>
        <w:spacing w:line="360" w:lineRule="auto"/>
        <w:ind w:firstLineChars="177" w:firstLine="569"/>
        <w:rPr>
          <w:rFonts w:ascii="宋体" w:hAnsi="宋体"/>
          <w:b/>
          <w:bCs/>
          <w:sz w:val="32"/>
          <w:szCs w:val="32"/>
        </w:rPr>
      </w:pPr>
    </w:p>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122" w:name="_Toc1591"/>
      <w:r>
        <w:rPr>
          <w:rFonts w:ascii="宋体" w:hAnsi="宋体" w:hint="eastAsia"/>
          <w:b/>
          <w:bCs/>
          <w:sz w:val="28"/>
          <w:szCs w:val="28"/>
        </w:rPr>
        <w:lastRenderedPageBreak/>
        <w:t>资格响应文件</w:t>
      </w:r>
      <w:bookmarkEnd w:id="122"/>
    </w:p>
    <w:p w:rsidR="00A72C0B" w:rsidRDefault="005629B6">
      <w:pPr>
        <w:keepNext/>
        <w:keepLines/>
        <w:numPr>
          <w:ilvl w:val="2"/>
          <w:numId w:val="6"/>
        </w:numPr>
        <w:spacing w:line="360" w:lineRule="auto"/>
        <w:ind w:left="3119" w:hanging="3119"/>
        <w:outlineLvl w:val="2"/>
        <w:rPr>
          <w:rFonts w:ascii="宋体" w:hAnsi="宋体"/>
          <w:b/>
          <w:bCs/>
          <w:sz w:val="28"/>
          <w:szCs w:val="28"/>
        </w:rPr>
      </w:pPr>
      <w:r>
        <w:rPr>
          <w:rFonts w:ascii="宋体" w:hAnsi="宋体" w:hint="eastAsia"/>
          <w:b/>
          <w:bCs/>
          <w:sz w:val="28"/>
          <w:szCs w:val="28"/>
        </w:rPr>
        <w:t>关于投标人资格申明的函</w:t>
      </w:r>
    </w:p>
    <w:p w:rsidR="00A72C0B" w:rsidRDefault="005629B6">
      <w:pPr>
        <w:spacing w:line="360" w:lineRule="auto"/>
        <w:rPr>
          <w:rFonts w:ascii="宋体" w:hAnsi="宋体"/>
          <w:sz w:val="28"/>
          <w:szCs w:val="28"/>
        </w:rPr>
      </w:pPr>
      <w:bookmarkStart w:id="123" w:name="_Toc238581782"/>
      <w:bookmarkStart w:id="124" w:name="_Toc119296788"/>
      <w:bookmarkStart w:id="125" w:name="_Toc119203988"/>
      <w:bookmarkStart w:id="126" w:name="_Toc119295087"/>
      <w:bookmarkStart w:id="127" w:name="_Toc52184753"/>
      <w:bookmarkStart w:id="128" w:name="_Toc146903609"/>
      <w:r>
        <w:rPr>
          <w:rFonts w:ascii="宋体" w:hAnsi="宋体" w:hint="eastAsia"/>
          <w:sz w:val="28"/>
          <w:szCs w:val="28"/>
        </w:rPr>
        <w:t>致：</w:t>
      </w:r>
      <w:bookmarkEnd w:id="123"/>
      <w:r w:rsidR="00283D6A">
        <w:rPr>
          <w:rFonts w:ascii="宋体" w:hAnsi="宋体" w:hint="eastAsia"/>
          <w:sz w:val="28"/>
          <w:szCs w:val="28"/>
        </w:rPr>
        <w:t>成都市青羊区政府采购服务中心</w:t>
      </w:r>
    </w:p>
    <w:p w:rsidR="00A72C0B" w:rsidRDefault="005629B6">
      <w:pPr>
        <w:spacing w:line="360" w:lineRule="auto"/>
        <w:ind w:firstLineChars="202" w:firstLine="566"/>
        <w:rPr>
          <w:rFonts w:ascii="宋体" w:hAnsi="宋体"/>
          <w:sz w:val="28"/>
          <w:szCs w:val="28"/>
        </w:rPr>
      </w:pPr>
      <w:bookmarkStart w:id="129" w:name="_Toc238581783"/>
      <w:r>
        <w:rPr>
          <w:rFonts w:ascii="宋体" w:hAnsi="宋体" w:hint="eastAsia"/>
          <w:sz w:val="28"/>
          <w:szCs w:val="28"/>
        </w:rPr>
        <w:t>关于我方对</w:t>
      </w:r>
      <w:r>
        <w:rPr>
          <w:rFonts w:ascii="宋体" w:hAnsi="宋体" w:hint="eastAsia"/>
          <w:b/>
          <w:sz w:val="28"/>
          <w:szCs w:val="28"/>
          <w:u w:val="single"/>
        </w:rPr>
        <w:t>成都市青羊区教育局2021年部分中小学、幼儿园办公及会议家具政府集中采购项目（项目编号：</w:t>
      </w:r>
      <w:r w:rsidR="0059176B">
        <w:rPr>
          <w:rFonts w:ascii="宋体" w:hAnsi="宋体" w:hint="eastAsia"/>
          <w:b/>
          <w:sz w:val="28"/>
          <w:szCs w:val="28"/>
          <w:u w:val="single"/>
        </w:rPr>
        <w:t>青羊政采（2021）A0004号</w:t>
      </w:r>
      <w:r>
        <w:rPr>
          <w:rFonts w:ascii="宋体" w:hAnsi="宋体" w:hint="eastAsia"/>
          <w:b/>
          <w:sz w:val="28"/>
          <w:szCs w:val="28"/>
          <w:u w:val="single"/>
        </w:rPr>
        <w:t>）</w:t>
      </w:r>
      <w:r>
        <w:rPr>
          <w:rFonts w:ascii="宋体" w:hAnsi="宋体" w:hint="eastAsia"/>
          <w:sz w:val="28"/>
          <w:szCs w:val="28"/>
        </w:rPr>
        <w:t>的公开招标，提交的下列文件和说明是准确的和真实的。</w:t>
      </w:r>
      <w:bookmarkEnd w:id="129"/>
    </w:p>
    <w:p w:rsidR="00A72C0B" w:rsidRDefault="005629B6">
      <w:pPr>
        <w:widowControl/>
        <w:numPr>
          <w:ilvl w:val="2"/>
          <w:numId w:val="34"/>
        </w:numPr>
        <w:spacing w:line="360" w:lineRule="auto"/>
        <w:ind w:left="0" w:firstLineChars="200" w:firstLine="560"/>
        <w:rPr>
          <w:rFonts w:ascii="宋体" w:hAnsi="宋体"/>
          <w:sz w:val="28"/>
          <w:szCs w:val="28"/>
        </w:rPr>
      </w:pPr>
      <w:bookmarkStart w:id="130" w:name="_Toc238581784"/>
      <w:r>
        <w:rPr>
          <w:rFonts w:ascii="宋体" w:hAnsi="宋体" w:hint="eastAsia"/>
          <w:sz w:val="28"/>
          <w:szCs w:val="28"/>
        </w:rPr>
        <w:t>投标人名称及概况：</w:t>
      </w:r>
      <w:bookmarkEnd w:id="124"/>
      <w:bookmarkEnd w:id="125"/>
      <w:bookmarkEnd w:id="126"/>
      <w:bookmarkEnd w:id="127"/>
      <w:bookmarkEnd w:id="128"/>
      <w:bookmarkEnd w:id="130"/>
    </w:p>
    <w:p w:rsidR="00A72C0B" w:rsidRDefault="005629B6">
      <w:pPr>
        <w:widowControl/>
        <w:numPr>
          <w:ilvl w:val="0"/>
          <w:numId w:val="35"/>
        </w:numPr>
        <w:spacing w:line="360" w:lineRule="auto"/>
        <w:ind w:left="0" w:firstLineChars="200" w:firstLine="560"/>
        <w:jc w:val="left"/>
        <w:rPr>
          <w:rFonts w:ascii="宋体" w:hAnsi="宋体"/>
          <w:sz w:val="28"/>
          <w:szCs w:val="28"/>
        </w:rPr>
      </w:pPr>
      <w:r>
        <w:rPr>
          <w:rFonts w:ascii="宋体" w:hAnsi="宋体" w:hint="eastAsia"/>
          <w:sz w:val="28"/>
          <w:szCs w:val="28"/>
        </w:rPr>
        <w:t>投标人名称：XXXX</w:t>
      </w:r>
    </w:p>
    <w:p w:rsidR="00A72C0B" w:rsidRDefault="005629B6">
      <w:pPr>
        <w:widowControl/>
        <w:numPr>
          <w:ilvl w:val="0"/>
          <w:numId w:val="35"/>
        </w:numPr>
        <w:spacing w:line="360" w:lineRule="auto"/>
        <w:ind w:left="0" w:firstLineChars="200" w:firstLine="560"/>
        <w:jc w:val="left"/>
        <w:rPr>
          <w:rFonts w:ascii="宋体" w:hAnsi="宋体"/>
          <w:sz w:val="28"/>
          <w:szCs w:val="28"/>
        </w:rPr>
      </w:pPr>
      <w:r>
        <w:rPr>
          <w:rFonts w:ascii="宋体" w:hAnsi="宋体" w:hint="eastAsia"/>
          <w:sz w:val="28"/>
          <w:szCs w:val="28"/>
        </w:rPr>
        <w:t>地址：XXXX           邮编：XXXX</w:t>
      </w:r>
    </w:p>
    <w:p w:rsidR="00A72C0B" w:rsidRDefault="005629B6">
      <w:pPr>
        <w:spacing w:line="360" w:lineRule="auto"/>
        <w:ind w:firstLineChars="250" w:firstLine="700"/>
        <w:rPr>
          <w:rFonts w:ascii="宋体" w:hAnsi="宋体"/>
          <w:sz w:val="28"/>
          <w:szCs w:val="28"/>
          <w:u w:val="single"/>
        </w:rPr>
      </w:pPr>
      <w:r>
        <w:rPr>
          <w:rFonts w:ascii="宋体" w:hAnsi="宋体" w:hint="eastAsia"/>
          <w:sz w:val="28"/>
          <w:szCs w:val="28"/>
        </w:rPr>
        <w:t>传真/电话：XXXX</w:t>
      </w:r>
    </w:p>
    <w:p w:rsidR="00A72C0B" w:rsidRDefault="005629B6">
      <w:pPr>
        <w:widowControl/>
        <w:numPr>
          <w:ilvl w:val="0"/>
          <w:numId w:val="35"/>
        </w:numPr>
        <w:spacing w:line="360" w:lineRule="auto"/>
        <w:ind w:left="0" w:firstLineChars="200" w:firstLine="560"/>
        <w:jc w:val="left"/>
        <w:rPr>
          <w:rFonts w:ascii="宋体" w:hAnsi="宋体"/>
          <w:sz w:val="28"/>
          <w:szCs w:val="28"/>
        </w:rPr>
      </w:pPr>
      <w:r>
        <w:rPr>
          <w:rFonts w:ascii="宋体" w:hAnsi="宋体" w:hint="eastAsia"/>
          <w:sz w:val="28"/>
          <w:szCs w:val="28"/>
        </w:rPr>
        <w:t>成立日期或注册日期：XXXX</w:t>
      </w:r>
    </w:p>
    <w:p w:rsidR="00A72C0B" w:rsidRDefault="005629B6">
      <w:pPr>
        <w:widowControl/>
        <w:numPr>
          <w:ilvl w:val="0"/>
          <w:numId w:val="35"/>
        </w:numPr>
        <w:spacing w:line="360" w:lineRule="auto"/>
        <w:ind w:left="0" w:firstLineChars="200" w:firstLine="560"/>
        <w:jc w:val="left"/>
        <w:rPr>
          <w:rFonts w:ascii="宋体" w:hAnsi="宋体"/>
          <w:sz w:val="28"/>
          <w:szCs w:val="28"/>
          <w:u w:val="single"/>
        </w:rPr>
      </w:pPr>
      <w:r>
        <w:rPr>
          <w:rFonts w:ascii="宋体" w:hAnsi="宋体" w:hint="eastAsia"/>
          <w:sz w:val="28"/>
          <w:szCs w:val="28"/>
        </w:rPr>
        <w:t>法定代表人姓名：XXXX</w:t>
      </w:r>
    </w:p>
    <w:p w:rsidR="00A72C0B" w:rsidRDefault="005629B6">
      <w:pPr>
        <w:widowControl/>
        <w:numPr>
          <w:ilvl w:val="2"/>
          <w:numId w:val="34"/>
        </w:numPr>
        <w:tabs>
          <w:tab w:val="left" w:pos="1276"/>
        </w:tabs>
        <w:spacing w:line="360" w:lineRule="auto"/>
        <w:ind w:left="0" w:firstLine="567"/>
        <w:rPr>
          <w:rFonts w:ascii="宋体" w:hAnsi="宋体"/>
          <w:sz w:val="28"/>
          <w:szCs w:val="28"/>
        </w:rPr>
      </w:pPr>
      <w:r>
        <w:rPr>
          <w:rFonts w:ascii="宋体" w:hAnsi="宋体" w:hint="eastAsia"/>
          <w:sz w:val="28"/>
          <w:szCs w:val="28"/>
        </w:rPr>
        <w:t>开户银行名称：XXXX</w:t>
      </w:r>
    </w:p>
    <w:p w:rsidR="00A72C0B" w:rsidRDefault="005629B6">
      <w:pPr>
        <w:spacing w:line="360" w:lineRule="auto"/>
        <w:ind w:firstLineChars="450" w:firstLine="1260"/>
        <w:rPr>
          <w:rFonts w:ascii="宋体" w:hAnsi="宋体"/>
          <w:sz w:val="28"/>
          <w:szCs w:val="28"/>
          <w:u w:val="single"/>
        </w:rPr>
      </w:pPr>
      <w:r>
        <w:rPr>
          <w:rFonts w:ascii="宋体" w:hAnsi="宋体" w:hint="eastAsia"/>
          <w:sz w:val="28"/>
          <w:szCs w:val="28"/>
        </w:rPr>
        <w:t>地址：XXXX</w:t>
      </w:r>
    </w:p>
    <w:p w:rsidR="00A72C0B" w:rsidRDefault="005629B6">
      <w:pPr>
        <w:spacing w:line="360" w:lineRule="auto"/>
        <w:ind w:firstLineChars="450" w:firstLine="1260"/>
        <w:rPr>
          <w:rFonts w:ascii="宋体" w:hAnsi="宋体"/>
          <w:sz w:val="28"/>
          <w:szCs w:val="28"/>
        </w:rPr>
      </w:pPr>
      <w:r>
        <w:rPr>
          <w:rFonts w:ascii="宋体" w:hAnsi="宋体" w:hint="eastAsia"/>
          <w:sz w:val="28"/>
          <w:szCs w:val="28"/>
        </w:rPr>
        <w:t>账号：XXXX</w:t>
      </w:r>
    </w:p>
    <w:p w:rsidR="00A72C0B" w:rsidRDefault="00A72C0B">
      <w:pPr>
        <w:spacing w:line="360" w:lineRule="auto"/>
        <w:ind w:left="560"/>
        <w:rPr>
          <w:rFonts w:ascii="宋体" w:hAnsi="宋体"/>
          <w:sz w:val="28"/>
          <w:szCs w:val="28"/>
        </w:rPr>
      </w:pPr>
    </w:p>
    <w:p w:rsidR="00A72C0B" w:rsidRDefault="00A72C0B">
      <w:pPr>
        <w:spacing w:line="360" w:lineRule="auto"/>
        <w:ind w:left="560"/>
        <w:rPr>
          <w:rFonts w:ascii="宋体" w:hAnsi="宋体"/>
          <w:sz w:val="28"/>
          <w:szCs w:val="28"/>
        </w:rPr>
      </w:pPr>
    </w:p>
    <w:p w:rsidR="00A72C0B" w:rsidRDefault="00A72C0B">
      <w:pPr>
        <w:spacing w:line="360" w:lineRule="auto"/>
        <w:ind w:left="560"/>
        <w:rPr>
          <w:rFonts w:ascii="宋体" w:hAnsi="宋体"/>
          <w:sz w:val="28"/>
          <w:szCs w:val="28"/>
        </w:rPr>
      </w:pPr>
    </w:p>
    <w:p w:rsidR="00A72C0B" w:rsidRDefault="00A72C0B">
      <w:pPr>
        <w:spacing w:line="360" w:lineRule="auto"/>
        <w:ind w:left="560"/>
        <w:rPr>
          <w:rFonts w:ascii="宋体" w:hAnsi="宋体"/>
          <w:sz w:val="28"/>
          <w:szCs w:val="28"/>
        </w:rPr>
      </w:pPr>
    </w:p>
    <w:p w:rsidR="00A72C0B" w:rsidRDefault="00A72C0B">
      <w:pPr>
        <w:spacing w:line="360" w:lineRule="auto"/>
        <w:ind w:left="560"/>
        <w:rPr>
          <w:rFonts w:ascii="宋体" w:hAnsi="宋体"/>
          <w:sz w:val="28"/>
          <w:szCs w:val="28"/>
        </w:rPr>
      </w:pPr>
    </w:p>
    <w:p w:rsidR="00A72C0B" w:rsidRDefault="00A72C0B">
      <w:pPr>
        <w:spacing w:line="360" w:lineRule="auto"/>
        <w:ind w:left="560"/>
        <w:rPr>
          <w:rFonts w:ascii="宋体" w:hAnsi="宋体"/>
          <w:sz w:val="28"/>
          <w:szCs w:val="28"/>
        </w:rPr>
      </w:pPr>
    </w:p>
    <w:p w:rsidR="00A72C0B" w:rsidRDefault="005629B6">
      <w:pPr>
        <w:spacing w:line="360" w:lineRule="auto"/>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rsidR="00A72C0B" w:rsidRDefault="005629B6">
      <w:pPr>
        <w:spacing w:line="360" w:lineRule="auto"/>
        <w:ind w:leftChars="135" w:left="283" w:firstLineChars="100" w:firstLine="280"/>
        <w:rPr>
          <w:rFonts w:ascii="宋体" w:hAnsi="宋体"/>
          <w:sz w:val="28"/>
          <w:szCs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A72C0B" w:rsidRDefault="005629B6">
      <w:pPr>
        <w:rPr>
          <w:rFonts w:ascii="宋体" w:hAnsi="宋体"/>
          <w:b/>
          <w:bCs/>
          <w:sz w:val="28"/>
          <w:szCs w:val="28"/>
        </w:rPr>
      </w:pPr>
      <w:r>
        <w:rPr>
          <w:rFonts w:ascii="宋体" w:hAnsi="宋体" w:hint="eastAsia"/>
          <w:b/>
          <w:bCs/>
          <w:sz w:val="28"/>
          <w:szCs w:val="28"/>
        </w:rPr>
        <w:br w:type="page"/>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声明</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致：</w:t>
      </w:r>
      <w:r w:rsidR="00283D6A">
        <w:rPr>
          <w:rFonts w:ascii="宋体" w:hAnsi="宋体" w:hint="eastAsia"/>
          <w:sz w:val="28"/>
          <w:szCs w:val="28"/>
        </w:rPr>
        <w:t>成都市青羊区政府采购服务中心</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我单位作为</w:t>
      </w:r>
      <w:r>
        <w:rPr>
          <w:rFonts w:ascii="宋体" w:hAnsi="宋体" w:hint="eastAsia"/>
          <w:b/>
          <w:sz w:val="28"/>
          <w:szCs w:val="28"/>
          <w:u w:val="single"/>
        </w:rPr>
        <w:t>成都市青羊区教育局2021年部分中小学、幼儿园办公及会议家具政府集中采购项目（项目编号：</w:t>
      </w:r>
      <w:r w:rsidR="0059176B">
        <w:rPr>
          <w:rFonts w:ascii="宋体" w:hAnsi="宋体" w:hint="eastAsia"/>
          <w:b/>
          <w:sz w:val="28"/>
          <w:szCs w:val="28"/>
          <w:u w:val="single"/>
        </w:rPr>
        <w:t>青羊政采（2021）A0004号</w:t>
      </w:r>
      <w:r>
        <w:rPr>
          <w:rFonts w:ascii="宋体" w:hAnsi="宋体" w:hint="eastAsia"/>
          <w:b/>
          <w:sz w:val="28"/>
          <w:szCs w:val="28"/>
          <w:u w:val="single"/>
        </w:rPr>
        <w:t>）</w:t>
      </w:r>
      <w:r>
        <w:rPr>
          <w:rFonts w:ascii="宋体" w:hAnsi="宋体" w:hint="eastAsia"/>
          <w:sz w:val="28"/>
          <w:szCs w:val="28"/>
        </w:rPr>
        <w:t>的投标人，在此郑重声明：</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一、我单位参加政府采购活动前三年内，在经营活动中</w:t>
      </w:r>
      <w:r>
        <w:rPr>
          <w:rFonts w:ascii="宋体" w:hAnsi="宋体" w:hint="eastAsia"/>
          <w:b/>
          <w:sz w:val="28"/>
          <w:szCs w:val="28"/>
          <w:u w:val="single"/>
        </w:rPr>
        <w:t>（说明：填写“没有”或“有”）</w:t>
      </w:r>
      <w:r>
        <w:rPr>
          <w:rFonts w:ascii="宋体" w:hAnsi="宋体" w:hint="eastAsia"/>
          <w:sz w:val="28"/>
          <w:szCs w:val="28"/>
        </w:rPr>
        <w:t>重大违法记录。</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二、我单位</w:t>
      </w:r>
      <w:r>
        <w:rPr>
          <w:rFonts w:ascii="宋体" w:hAnsi="宋体" w:hint="eastAsia"/>
          <w:b/>
          <w:sz w:val="28"/>
          <w:szCs w:val="28"/>
          <w:u w:val="single"/>
        </w:rPr>
        <w:t>（说明：填写“具有”或“不具有”）</w:t>
      </w:r>
      <w:r>
        <w:rPr>
          <w:rFonts w:ascii="宋体" w:hAnsi="宋体" w:hint="eastAsia"/>
          <w:sz w:val="28"/>
          <w:szCs w:val="28"/>
        </w:rPr>
        <w:t>良好的商业信誉。</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三、与我单位负责人为同一人或者存在直接控股、管理关系的相关供应商：</w:t>
      </w:r>
      <w:r>
        <w:rPr>
          <w:rFonts w:ascii="宋体" w:hAnsi="宋体" w:hint="eastAsia"/>
          <w:b/>
          <w:sz w:val="28"/>
          <w:szCs w:val="28"/>
          <w:u w:val="single"/>
        </w:rPr>
        <w:t>（说明：填写“无”或“（一）供应商名称１；（二）供应商名称２；（三）……”）</w:t>
      </w:r>
      <w:r>
        <w:rPr>
          <w:rFonts w:ascii="宋体" w:hAnsi="宋体" w:hint="eastAsia"/>
          <w:b/>
          <w:sz w:val="28"/>
          <w:szCs w:val="28"/>
        </w:rPr>
        <w:t xml:space="preserve"> </w:t>
      </w:r>
      <w:r>
        <w:rPr>
          <w:rFonts w:ascii="宋体" w:hAnsi="宋体" w:hint="eastAsia"/>
          <w:sz w:val="28"/>
          <w:szCs w:val="28"/>
        </w:rPr>
        <w:t>。</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四、在行贿犯罪信息查询期限内，我单位及我单位现任法定代表人、主要负责人</w:t>
      </w:r>
      <w:r>
        <w:rPr>
          <w:rFonts w:ascii="宋体" w:hAnsi="宋体" w:hint="eastAsia"/>
          <w:b/>
          <w:sz w:val="28"/>
          <w:szCs w:val="28"/>
          <w:u w:val="single"/>
        </w:rPr>
        <w:t>（说明：填写“没有”或“有”）</w:t>
      </w:r>
      <w:r>
        <w:rPr>
          <w:rFonts w:ascii="宋体" w:hAnsi="宋体" w:hint="eastAsia"/>
          <w:sz w:val="28"/>
          <w:szCs w:val="28"/>
        </w:rPr>
        <w:t>行贿犯罪记录。</w:t>
      </w:r>
    </w:p>
    <w:p w:rsidR="00A72C0B" w:rsidRDefault="005629B6">
      <w:pPr>
        <w:tabs>
          <w:tab w:val="left" w:pos="1260"/>
        </w:tabs>
        <w:spacing w:line="360" w:lineRule="auto"/>
        <w:ind w:firstLineChars="200" w:firstLine="560"/>
        <w:rPr>
          <w:rFonts w:ascii="宋体" w:hAnsi="宋体"/>
          <w:sz w:val="28"/>
          <w:szCs w:val="28"/>
        </w:rPr>
      </w:pPr>
      <w:r>
        <w:rPr>
          <w:rFonts w:ascii="宋体" w:hAnsi="宋体" w:hint="eastAsia"/>
          <w:sz w:val="28"/>
          <w:szCs w:val="28"/>
        </w:rPr>
        <w:t>五、我单位</w:t>
      </w:r>
      <w:r>
        <w:rPr>
          <w:rFonts w:ascii="宋体" w:hAnsi="宋体" w:hint="eastAsia"/>
          <w:b/>
          <w:sz w:val="28"/>
          <w:szCs w:val="28"/>
          <w:u w:val="single"/>
        </w:rPr>
        <w:t>（说明：填写“未列入”或“被列入”）</w:t>
      </w:r>
      <w:r>
        <w:rPr>
          <w:rFonts w:ascii="宋体" w:hAnsi="宋体" w:hint="eastAsia"/>
          <w:sz w:val="28"/>
          <w:szCs w:val="28"/>
        </w:rPr>
        <w:t>失信被执行人、重大税收违法案件当事人名单。</w:t>
      </w:r>
    </w:p>
    <w:p w:rsidR="00A72C0B" w:rsidRDefault="005629B6">
      <w:pPr>
        <w:tabs>
          <w:tab w:val="left" w:pos="1260"/>
        </w:tabs>
        <w:spacing w:line="360" w:lineRule="auto"/>
        <w:ind w:firstLineChars="200" w:firstLine="560"/>
        <w:rPr>
          <w:rFonts w:ascii="宋体" w:hAnsi="宋体"/>
          <w:sz w:val="28"/>
          <w:szCs w:val="28"/>
        </w:rPr>
      </w:pPr>
      <w:r>
        <w:rPr>
          <w:rFonts w:ascii="宋体" w:hAnsi="宋体" w:hint="eastAsia"/>
          <w:sz w:val="28"/>
          <w:szCs w:val="28"/>
        </w:rPr>
        <w:t>我单位</w:t>
      </w:r>
      <w:r>
        <w:rPr>
          <w:rFonts w:ascii="宋体" w:hAnsi="宋体" w:hint="eastAsia"/>
          <w:b/>
          <w:sz w:val="28"/>
          <w:szCs w:val="28"/>
          <w:u w:val="single"/>
        </w:rPr>
        <w:t>（说明：填写“未列入”或“被列入”）</w:t>
      </w:r>
      <w:r>
        <w:rPr>
          <w:rFonts w:ascii="宋体" w:hAnsi="宋体" w:hint="eastAsia"/>
          <w:sz w:val="28"/>
          <w:szCs w:val="28"/>
        </w:rPr>
        <w:t>政府采购严重违法失信行为记录名单。</w:t>
      </w:r>
    </w:p>
    <w:p w:rsidR="00A72C0B" w:rsidRDefault="005629B6">
      <w:pPr>
        <w:tabs>
          <w:tab w:val="left" w:pos="1260"/>
        </w:tabs>
        <w:spacing w:line="360" w:lineRule="auto"/>
        <w:ind w:firstLineChars="200" w:firstLine="560"/>
        <w:rPr>
          <w:rFonts w:ascii="宋体" w:hAnsi="宋体"/>
          <w:sz w:val="28"/>
          <w:szCs w:val="28"/>
        </w:rPr>
      </w:pPr>
      <w:r>
        <w:rPr>
          <w:rFonts w:ascii="宋体" w:hAnsi="宋体" w:hint="eastAsia"/>
          <w:sz w:val="28"/>
          <w:szCs w:val="28"/>
        </w:rPr>
        <w:t>六、我单位</w:t>
      </w:r>
      <w:r>
        <w:rPr>
          <w:rFonts w:ascii="宋体" w:hAnsi="宋体" w:hint="eastAsia"/>
          <w:b/>
          <w:sz w:val="28"/>
          <w:szCs w:val="28"/>
          <w:u w:val="single"/>
        </w:rPr>
        <w:t>（说明：填写“未处于”或“处于”）</w:t>
      </w:r>
      <w:r>
        <w:rPr>
          <w:rFonts w:ascii="宋体" w:hAnsi="宋体" w:hint="eastAsia"/>
          <w:bCs/>
          <w:sz w:val="28"/>
          <w:szCs w:val="28"/>
        </w:rPr>
        <w:t>被行政部门禁止参与政府采购活动的期限内。</w:t>
      </w:r>
    </w:p>
    <w:p w:rsidR="00A72C0B" w:rsidRDefault="005629B6">
      <w:pPr>
        <w:tabs>
          <w:tab w:val="left" w:pos="1260"/>
        </w:tabs>
        <w:spacing w:line="360" w:lineRule="auto"/>
        <w:ind w:firstLineChars="200" w:firstLine="560"/>
        <w:rPr>
          <w:rFonts w:ascii="宋体" w:hAnsi="宋体"/>
          <w:sz w:val="28"/>
          <w:szCs w:val="28"/>
        </w:rPr>
      </w:pPr>
      <w:r>
        <w:rPr>
          <w:rFonts w:ascii="宋体" w:hAnsi="宋体" w:hint="eastAsia"/>
          <w:sz w:val="28"/>
          <w:szCs w:val="28"/>
        </w:rPr>
        <w:t>特此声明。</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rsidR="00A72C0B" w:rsidRDefault="005629B6">
      <w:pPr>
        <w:tabs>
          <w:tab w:val="left" w:pos="1260"/>
        </w:tabs>
        <w:spacing w:line="560" w:lineRule="exact"/>
        <w:ind w:firstLineChars="200" w:firstLine="560"/>
        <w:rPr>
          <w:rFonts w:ascii="宋体" w:hAnsi="宋体"/>
          <w:sz w:val="28"/>
          <w:szCs w:val="28"/>
          <w:u w:val="single"/>
        </w:rPr>
      </w:pPr>
      <w:r>
        <w:rPr>
          <w:rFonts w:ascii="宋体" w:hAnsi="宋体" w:hint="eastAsia"/>
          <w:sz w:val="28"/>
          <w:szCs w:val="28"/>
        </w:rPr>
        <w:t>日    期：202</w:t>
      </w:r>
      <w:r>
        <w:rPr>
          <w:rFonts w:ascii="宋体" w:hAnsi="宋体" w:hint="eastAsia"/>
          <w:sz w:val="28"/>
          <w:szCs w:val="28"/>
          <w:u w:val="single"/>
        </w:rPr>
        <w:t>X</w:t>
      </w:r>
      <w:r>
        <w:rPr>
          <w:rFonts w:ascii="宋体" w:hAnsi="宋体" w:hint="eastAsia"/>
          <w:sz w:val="28"/>
          <w:szCs w:val="28"/>
        </w:rPr>
        <w:t>年</w:t>
      </w:r>
      <w:r>
        <w:rPr>
          <w:rFonts w:ascii="宋体" w:hAnsi="宋体" w:hint="eastAsia"/>
          <w:sz w:val="28"/>
          <w:szCs w:val="28"/>
          <w:u w:val="single"/>
        </w:rPr>
        <w:t>XX</w:t>
      </w:r>
      <w:r>
        <w:rPr>
          <w:rFonts w:ascii="宋体" w:hAnsi="宋体" w:hint="eastAsia"/>
          <w:sz w:val="28"/>
          <w:szCs w:val="28"/>
        </w:rPr>
        <w:t>月</w:t>
      </w:r>
      <w:r>
        <w:rPr>
          <w:rFonts w:ascii="宋体" w:hAnsi="宋体" w:hint="eastAsia"/>
          <w:sz w:val="28"/>
          <w:szCs w:val="28"/>
          <w:u w:val="single"/>
        </w:rPr>
        <w:t>XX</w:t>
      </w:r>
      <w:r>
        <w:rPr>
          <w:rFonts w:ascii="宋体" w:hAnsi="宋体" w:hint="eastAsia"/>
          <w:sz w:val="28"/>
          <w:szCs w:val="28"/>
        </w:rPr>
        <w:t>日</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说明：</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1.对声明中第一条的说明：如投标人在参加政府采购活动前三年内，在经营活动中有重大违法记录的，应填写“有”，投标人将被认定投标无</w:t>
      </w:r>
      <w:r>
        <w:rPr>
          <w:rFonts w:ascii="宋体" w:hAnsi="宋体" w:hint="eastAsia"/>
          <w:sz w:val="28"/>
          <w:szCs w:val="28"/>
        </w:rPr>
        <w:lastRenderedPageBreak/>
        <w:t>效或被取消中标资格；</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2. 对声明中第三条的说明：单位负责人为同一人或者存在直接控股、管理关系的不同供应商，不得参加同一合同项下的政府采购活动；</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A72C0B" w:rsidRDefault="005629B6">
      <w:pPr>
        <w:tabs>
          <w:tab w:val="left" w:pos="1260"/>
        </w:tabs>
        <w:spacing w:line="560" w:lineRule="exact"/>
        <w:ind w:firstLineChars="200" w:firstLine="560"/>
        <w:rPr>
          <w:rFonts w:ascii="宋体" w:hAnsi="宋体"/>
          <w:sz w:val="28"/>
          <w:szCs w:val="28"/>
        </w:rPr>
      </w:pPr>
      <w:r>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A72C0B" w:rsidRDefault="00A72C0B">
      <w:pPr>
        <w:pStyle w:val="af0"/>
        <w:rPr>
          <w:rFonts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rPr>
          <w:rFonts w:ascii="宋体" w:hAnsi="宋体"/>
          <w:sz w:val="28"/>
          <w:szCs w:val="28"/>
        </w:rPr>
      </w:pPr>
    </w:p>
    <w:p w:rsidR="00A72C0B" w:rsidRDefault="00A72C0B">
      <w:pPr>
        <w:pStyle w:val="a6"/>
        <w:ind w:firstLine="0"/>
        <w:rPr>
          <w:rFonts w:ascii="宋体" w:hAnsi="宋体"/>
          <w:sz w:val="28"/>
          <w:szCs w:val="28"/>
        </w:rPr>
      </w:pPr>
    </w:p>
    <w:p w:rsidR="00A72C0B" w:rsidRDefault="005629B6">
      <w:pPr>
        <w:keepNext/>
        <w:keepLines/>
        <w:numPr>
          <w:ilvl w:val="2"/>
          <w:numId w:val="1"/>
        </w:numPr>
        <w:spacing w:line="360" w:lineRule="auto"/>
        <w:ind w:hanging="1135"/>
        <w:outlineLvl w:val="2"/>
        <w:rPr>
          <w:rFonts w:ascii="宋体" w:hAnsi="宋体"/>
          <w:b/>
          <w:bCs/>
          <w:color w:val="000000"/>
          <w:kern w:val="0"/>
          <w:sz w:val="28"/>
          <w:szCs w:val="28"/>
        </w:rPr>
      </w:pPr>
      <w:r>
        <w:rPr>
          <w:rFonts w:ascii="宋体" w:hAnsi="宋体" w:hint="eastAsia"/>
          <w:b/>
          <w:bCs/>
          <w:color w:val="000000"/>
          <w:kern w:val="0"/>
          <w:sz w:val="28"/>
          <w:szCs w:val="28"/>
        </w:rPr>
        <w:lastRenderedPageBreak/>
        <w:t>中小企业声明函</w:t>
      </w:r>
    </w:p>
    <w:p w:rsidR="00A72C0B" w:rsidRDefault="005629B6">
      <w:pPr>
        <w:snapToGrid w:val="0"/>
        <w:jc w:val="center"/>
        <w:rPr>
          <w:rFonts w:ascii="宋体" w:hAnsi="宋体"/>
          <w:b/>
          <w:spacing w:val="6"/>
          <w:sz w:val="28"/>
          <w:szCs w:val="28"/>
        </w:rPr>
      </w:pPr>
      <w:r>
        <w:rPr>
          <w:rFonts w:ascii="宋体" w:hAnsi="宋体" w:hint="eastAsia"/>
          <w:b/>
          <w:spacing w:val="6"/>
          <w:sz w:val="28"/>
          <w:szCs w:val="28"/>
        </w:rPr>
        <w:t>中小企业声明函</w:t>
      </w:r>
    </w:p>
    <w:p w:rsidR="00A72C0B" w:rsidRDefault="005629B6">
      <w:pPr>
        <w:spacing w:line="500" w:lineRule="exact"/>
        <w:ind w:firstLineChars="236" w:firstLine="689"/>
        <w:rPr>
          <w:rFonts w:ascii="宋体" w:hAnsi="宋体"/>
          <w:spacing w:val="6"/>
          <w:sz w:val="28"/>
          <w:szCs w:val="28"/>
        </w:rPr>
      </w:pPr>
      <w:r>
        <w:rPr>
          <w:rFonts w:ascii="宋体" w:hAnsi="宋体"/>
          <w:spacing w:val="6"/>
          <w:sz w:val="28"/>
          <w:szCs w:val="28"/>
        </w:rPr>
        <w:t>本公司（联合体）郑重声明，根据《政府采购促进中小企业发展管理办法》（财库﹝2020﹞46号）的规定，本公司（联合体）参加</w:t>
      </w:r>
      <w:r>
        <w:rPr>
          <w:rFonts w:ascii="宋体" w:hAnsi="宋体"/>
          <w:spacing w:val="6"/>
          <w:sz w:val="28"/>
          <w:szCs w:val="28"/>
          <w:u w:val="single"/>
        </w:rPr>
        <w:t>（单位名称）</w:t>
      </w:r>
      <w:r>
        <w:rPr>
          <w:rFonts w:ascii="宋体" w:hAnsi="宋体"/>
          <w:spacing w:val="6"/>
          <w:sz w:val="28"/>
          <w:szCs w:val="28"/>
        </w:rPr>
        <w:t>的</w:t>
      </w:r>
      <w:r>
        <w:rPr>
          <w:rFonts w:ascii="宋体" w:hAnsi="宋体"/>
          <w:spacing w:val="6"/>
          <w:sz w:val="28"/>
          <w:szCs w:val="28"/>
          <w:u w:val="single"/>
        </w:rPr>
        <w:t>（项目名称）</w:t>
      </w:r>
      <w:r>
        <w:rPr>
          <w:rFonts w:ascii="宋体" w:hAnsi="宋体"/>
          <w:spacing w:val="6"/>
          <w:sz w:val="28"/>
          <w:szCs w:val="28"/>
        </w:rPr>
        <w:t>采购活动，</w:t>
      </w:r>
      <w:r>
        <w:rPr>
          <w:rFonts w:ascii="宋体" w:hAnsi="宋体" w:hint="eastAsia"/>
          <w:spacing w:val="6"/>
          <w:sz w:val="28"/>
          <w:szCs w:val="28"/>
        </w:rPr>
        <w:t>提供的货物全部由符合政策要求的中小企业制造</w:t>
      </w:r>
      <w:r>
        <w:rPr>
          <w:rFonts w:ascii="宋体" w:hAnsi="宋体"/>
          <w:spacing w:val="6"/>
          <w:sz w:val="28"/>
          <w:szCs w:val="28"/>
        </w:rPr>
        <w:t>。相关企业（含联合体中的中小企业、签订分包意向协议的中小企业）的具体情况如下：</w:t>
      </w:r>
    </w:p>
    <w:p w:rsidR="00A72C0B" w:rsidRDefault="005629B6">
      <w:pPr>
        <w:spacing w:line="500" w:lineRule="exact"/>
        <w:ind w:firstLineChars="236" w:firstLine="689"/>
        <w:rPr>
          <w:rFonts w:ascii="宋体" w:hAnsi="宋体"/>
          <w:spacing w:val="6"/>
          <w:sz w:val="28"/>
          <w:szCs w:val="28"/>
        </w:rPr>
      </w:pPr>
      <w:r>
        <w:rPr>
          <w:rFonts w:ascii="宋体" w:hAnsi="宋体"/>
          <w:spacing w:val="6"/>
          <w:sz w:val="28"/>
          <w:szCs w:val="28"/>
        </w:rPr>
        <w:t>1.</w:t>
      </w:r>
      <w:r>
        <w:rPr>
          <w:rFonts w:ascii="宋体" w:hAnsi="宋体"/>
          <w:spacing w:val="6"/>
          <w:sz w:val="28"/>
          <w:szCs w:val="28"/>
          <w:u w:val="single"/>
        </w:rPr>
        <w:t>（标的名称）</w:t>
      </w:r>
      <w:r>
        <w:rPr>
          <w:rFonts w:ascii="宋体" w:hAnsi="宋体"/>
          <w:spacing w:val="6"/>
          <w:sz w:val="28"/>
          <w:szCs w:val="28"/>
        </w:rPr>
        <w:t>，属于</w:t>
      </w:r>
      <w:r>
        <w:rPr>
          <w:rFonts w:ascii="宋体" w:hAnsi="宋体"/>
          <w:spacing w:val="6"/>
          <w:sz w:val="28"/>
          <w:szCs w:val="28"/>
          <w:u w:val="single"/>
        </w:rPr>
        <w:t>（采购文件中明确的所属行业）</w:t>
      </w:r>
      <w:r>
        <w:rPr>
          <w:rFonts w:ascii="宋体" w:hAnsi="宋体"/>
          <w:spacing w:val="6"/>
          <w:sz w:val="28"/>
          <w:szCs w:val="28"/>
        </w:rPr>
        <w:t>；</w:t>
      </w:r>
      <w:r>
        <w:rPr>
          <w:rFonts w:ascii="宋体" w:hAnsi="宋体" w:hint="eastAsia"/>
          <w:spacing w:val="6"/>
          <w:sz w:val="28"/>
          <w:szCs w:val="28"/>
        </w:rPr>
        <w:t>制造商为</w:t>
      </w:r>
      <w:r>
        <w:rPr>
          <w:rFonts w:ascii="宋体" w:hAnsi="宋体"/>
          <w:spacing w:val="6"/>
          <w:sz w:val="28"/>
          <w:szCs w:val="28"/>
          <w:u w:val="single"/>
        </w:rPr>
        <w:t>（企业名称）</w:t>
      </w:r>
      <w:r>
        <w:rPr>
          <w:rFonts w:ascii="宋体" w:hAnsi="宋体"/>
          <w:spacing w:val="6"/>
          <w:sz w:val="28"/>
          <w:szCs w:val="28"/>
        </w:rPr>
        <w:t>，从业人员</w:t>
      </w:r>
      <w:r>
        <w:rPr>
          <w:rFonts w:ascii="宋体" w:hAnsi="宋体" w:hint="eastAsia"/>
          <w:spacing w:val="6"/>
          <w:sz w:val="28"/>
          <w:szCs w:val="28"/>
          <w:u w:val="single"/>
        </w:rPr>
        <w:t>XXX</w:t>
      </w:r>
      <w:r>
        <w:rPr>
          <w:rFonts w:ascii="宋体" w:hAnsi="宋体"/>
          <w:spacing w:val="6"/>
          <w:sz w:val="28"/>
          <w:szCs w:val="28"/>
        </w:rPr>
        <w:t>人，营业收入为</w:t>
      </w:r>
      <w:r>
        <w:rPr>
          <w:rFonts w:ascii="宋体" w:hAnsi="宋体" w:hint="eastAsia"/>
          <w:spacing w:val="6"/>
          <w:sz w:val="28"/>
          <w:szCs w:val="28"/>
          <w:u w:val="single"/>
        </w:rPr>
        <w:t>XXX</w:t>
      </w:r>
      <w:r>
        <w:rPr>
          <w:rFonts w:ascii="宋体" w:hAnsi="宋体"/>
          <w:spacing w:val="6"/>
          <w:sz w:val="28"/>
          <w:szCs w:val="28"/>
        </w:rPr>
        <w:t>万元，资产总额为</w:t>
      </w:r>
      <w:r>
        <w:rPr>
          <w:rFonts w:ascii="宋体" w:hAnsi="宋体" w:hint="eastAsia"/>
          <w:spacing w:val="6"/>
          <w:sz w:val="28"/>
          <w:szCs w:val="28"/>
          <w:u w:val="single"/>
        </w:rPr>
        <w:t xml:space="preserve">XXX　</w:t>
      </w:r>
      <w:r>
        <w:rPr>
          <w:rFonts w:ascii="宋体" w:hAnsi="宋体"/>
          <w:spacing w:val="6"/>
          <w:sz w:val="28"/>
          <w:szCs w:val="28"/>
        </w:rPr>
        <w:t>万元，属于</w:t>
      </w:r>
      <w:r>
        <w:rPr>
          <w:rFonts w:ascii="宋体" w:hAnsi="宋体" w:hint="eastAsia"/>
          <w:spacing w:val="6"/>
          <w:sz w:val="28"/>
          <w:szCs w:val="28"/>
          <w:u w:val="single"/>
        </w:rPr>
        <w:t>说明：填写“</w:t>
      </w:r>
      <w:r>
        <w:rPr>
          <w:rFonts w:ascii="宋体" w:hAnsi="宋体"/>
          <w:spacing w:val="6"/>
          <w:sz w:val="28"/>
          <w:szCs w:val="28"/>
          <w:u w:val="single"/>
        </w:rPr>
        <w:t>中型企业</w:t>
      </w:r>
      <w:r>
        <w:rPr>
          <w:rFonts w:ascii="宋体" w:hAnsi="宋体" w:hint="eastAsia"/>
          <w:spacing w:val="6"/>
          <w:sz w:val="28"/>
          <w:szCs w:val="28"/>
          <w:u w:val="single"/>
        </w:rPr>
        <w:t>”或“</w:t>
      </w:r>
      <w:r>
        <w:rPr>
          <w:rFonts w:ascii="宋体" w:hAnsi="宋体"/>
          <w:spacing w:val="6"/>
          <w:sz w:val="28"/>
          <w:szCs w:val="28"/>
          <w:u w:val="single"/>
        </w:rPr>
        <w:t>小型企业</w:t>
      </w:r>
      <w:r>
        <w:rPr>
          <w:rFonts w:ascii="宋体" w:hAnsi="宋体" w:hint="eastAsia"/>
          <w:spacing w:val="6"/>
          <w:sz w:val="28"/>
          <w:szCs w:val="28"/>
          <w:u w:val="single"/>
        </w:rPr>
        <w:t>”或“</w:t>
      </w:r>
      <w:r>
        <w:rPr>
          <w:rFonts w:ascii="宋体" w:hAnsi="宋体"/>
          <w:spacing w:val="6"/>
          <w:sz w:val="28"/>
          <w:szCs w:val="28"/>
          <w:u w:val="single"/>
        </w:rPr>
        <w:t>微型企业</w:t>
      </w:r>
      <w:r>
        <w:rPr>
          <w:rFonts w:ascii="宋体" w:hAnsi="宋体" w:hint="eastAsia"/>
          <w:spacing w:val="6"/>
          <w:sz w:val="28"/>
          <w:szCs w:val="28"/>
          <w:u w:val="single"/>
        </w:rPr>
        <w:t>”</w:t>
      </w:r>
      <w:r>
        <w:rPr>
          <w:rFonts w:ascii="宋体" w:hAnsi="宋体"/>
          <w:spacing w:val="6"/>
          <w:sz w:val="28"/>
          <w:szCs w:val="28"/>
          <w:u w:val="single"/>
        </w:rPr>
        <w:t>）</w:t>
      </w:r>
      <w:r>
        <w:rPr>
          <w:rFonts w:ascii="宋体" w:hAnsi="宋体" w:hint="eastAsia"/>
          <w:spacing w:val="6"/>
          <w:sz w:val="28"/>
          <w:szCs w:val="28"/>
          <w:u w:val="single"/>
        </w:rPr>
        <w:t xml:space="preserve"> </w:t>
      </w:r>
      <w:r>
        <w:rPr>
          <w:rFonts w:ascii="宋体" w:hAnsi="宋体"/>
          <w:spacing w:val="6"/>
          <w:sz w:val="28"/>
          <w:szCs w:val="28"/>
        </w:rPr>
        <w:t>；</w:t>
      </w:r>
    </w:p>
    <w:p w:rsidR="00A72C0B" w:rsidRDefault="005629B6">
      <w:pPr>
        <w:spacing w:line="500" w:lineRule="exact"/>
        <w:ind w:firstLineChars="236" w:firstLine="689"/>
        <w:rPr>
          <w:rFonts w:ascii="宋体" w:hAnsi="宋体"/>
          <w:spacing w:val="6"/>
          <w:sz w:val="28"/>
          <w:szCs w:val="28"/>
        </w:rPr>
      </w:pPr>
      <w:r>
        <w:rPr>
          <w:rFonts w:ascii="宋体" w:hAnsi="宋体"/>
          <w:spacing w:val="6"/>
          <w:sz w:val="28"/>
          <w:szCs w:val="28"/>
        </w:rPr>
        <w:t>2.</w:t>
      </w:r>
      <w:r>
        <w:rPr>
          <w:rFonts w:ascii="宋体" w:hAnsi="宋体"/>
          <w:spacing w:val="6"/>
          <w:sz w:val="28"/>
          <w:szCs w:val="28"/>
          <w:u w:val="single"/>
        </w:rPr>
        <w:t>（标的名称）</w:t>
      </w:r>
      <w:r>
        <w:rPr>
          <w:rFonts w:ascii="宋体" w:hAnsi="宋体"/>
          <w:spacing w:val="6"/>
          <w:sz w:val="28"/>
          <w:szCs w:val="28"/>
        </w:rPr>
        <w:t>，属于</w:t>
      </w:r>
      <w:r>
        <w:rPr>
          <w:rFonts w:ascii="宋体" w:hAnsi="宋体"/>
          <w:spacing w:val="6"/>
          <w:sz w:val="28"/>
          <w:szCs w:val="28"/>
          <w:u w:val="single"/>
        </w:rPr>
        <w:t>（采购文件中明确的所属行业）</w:t>
      </w:r>
      <w:r>
        <w:rPr>
          <w:rFonts w:ascii="宋体" w:hAnsi="宋体"/>
          <w:spacing w:val="6"/>
          <w:sz w:val="28"/>
          <w:szCs w:val="28"/>
        </w:rPr>
        <w:t xml:space="preserve">； </w:t>
      </w:r>
      <w:r>
        <w:rPr>
          <w:rFonts w:ascii="宋体" w:hAnsi="宋体" w:hint="eastAsia"/>
          <w:spacing w:val="6"/>
          <w:sz w:val="28"/>
          <w:szCs w:val="28"/>
        </w:rPr>
        <w:t>制造商</w:t>
      </w:r>
      <w:r>
        <w:rPr>
          <w:rFonts w:ascii="宋体" w:hAnsi="宋体"/>
          <w:spacing w:val="6"/>
          <w:sz w:val="28"/>
          <w:szCs w:val="28"/>
        </w:rPr>
        <w:t>为</w:t>
      </w:r>
      <w:r>
        <w:rPr>
          <w:rFonts w:ascii="宋体" w:hAnsi="宋体"/>
          <w:spacing w:val="6"/>
          <w:sz w:val="28"/>
          <w:szCs w:val="28"/>
          <w:u w:val="single"/>
        </w:rPr>
        <w:t>（企业名称）</w:t>
      </w:r>
      <w:r>
        <w:rPr>
          <w:rFonts w:ascii="宋体" w:hAnsi="宋体"/>
          <w:spacing w:val="6"/>
          <w:sz w:val="28"/>
          <w:szCs w:val="28"/>
        </w:rPr>
        <w:t>，从业人员</w:t>
      </w:r>
      <w:r>
        <w:rPr>
          <w:rFonts w:ascii="宋体" w:hAnsi="宋体" w:hint="eastAsia"/>
          <w:spacing w:val="6"/>
          <w:sz w:val="28"/>
          <w:szCs w:val="28"/>
          <w:u w:val="single"/>
        </w:rPr>
        <w:t>XXX</w:t>
      </w:r>
      <w:r>
        <w:rPr>
          <w:rFonts w:ascii="宋体" w:hAnsi="宋体"/>
          <w:spacing w:val="6"/>
          <w:sz w:val="28"/>
          <w:szCs w:val="28"/>
        </w:rPr>
        <w:t>人，营业收入为</w:t>
      </w:r>
      <w:r>
        <w:rPr>
          <w:rFonts w:ascii="宋体" w:hAnsi="宋体" w:hint="eastAsia"/>
          <w:spacing w:val="6"/>
          <w:sz w:val="28"/>
          <w:szCs w:val="28"/>
          <w:u w:val="single"/>
        </w:rPr>
        <w:t>XXX</w:t>
      </w:r>
      <w:r>
        <w:rPr>
          <w:rFonts w:ascii="宋体" w:hAnsi="宋体"/>
          <w:spacing w:val="6"/>
          <w:sz w:val="28"/>
          <w:szCs w:val="28"/>
        </w:rPr>
        <w:t>万元，资产总额为</w:t>
      </w:r>
      <w:r>
        <w:rPr>
          <w:rFonts w:ascii="宋体" w:hAnsi="宋体" w:hint="eastAsia"/>
          <w:spacing w:val="6"/>
          <w:sz w:val="28"/>
          <w:szCs w:val="28"/>
          <w:u w:val="single"/>
        </w:rPr>
        <w:t xml:space="preserve">XXX　</w:t>
      </w:r>
      <w:r>
        <w:rPr>
          <w:rFonts w:ascii="宋体" w:hAnsi="宋体"/>
          <w:spacing w:val="6"/>
          <w:sz w:val="28"/>
          <w:szCs w:val="28"/>
        </w:rPr>
        <w:t>万元，属于</w:t>
      </w:r>
      <w:r>
        <w:rPr>
          <w:rFonts w:ascii="宋体" w:hAnsi="宋体"/>
          <w:spacing w:val="6"/>
          <w:sz w:val="28"/>
          <w:szCs w:val="28"/>
          <w:u w:val="single"/>
        </w:rPr>
        <w:t>（</w:t>
      </w:r>
      <w:r>
        <w:rPr>
          <w:rFonts w:ascii="宋体" w:hAnsi="宋体" w:hint="eastAsia"/>
          <w:spacing w:val="6"/>
          <w:sz w:val="28"/>
          <w:szCs w:val="28"/>
          <w:u w:val="single"/>
        </w:rPr>
        <w:t>说明：填写“</w:t>
      </w:r>
      <w:r>
        <w:rPr>
          <w:rFonts w:ascii="宋体" w:hAnsi="宋体"/>
          <w:spacing w:val="6"/>
          <w:sz w:val="28"/>
          <w:szCs w:val="28"/>
          <w:u w:val="single"/>
        </w:rPr>
        <w:t>中型企业</w:t>
      </w:r>
      <w:r>
        <w:rPr>
          <w:rFonts w:ascii="宋体" w:hAnsi="宋体" w:hint="eastAsia"/>
          <w:spacing w:val="6"/>
          <w:sz w:val="28"/>
          <w:szCs w:val="28"/>
          <w:u w:val="single"/>
        </w:rPr>
        <w:t>”或“</w:t>
      </w:r>
      <w:r>
        <w:rPr>
          <w:rFonts w:ascii="宋体" w:hAnsi="宋体"/>
          <w:spacing w:val="6"/>
          <w:sz w:val="28"/>
          <w:szCs w:val="28"/>
          <w:u w:val="single"/>
        </w:rPr>
        <w:t>小型企业</w:t>
      </w:r>
      <w:r>
        <w:rPr>
          <w:rFonts w:ascii="宋体" w:hAnsi="宋体" w:hint="eastAsia"/>
          <w:spacing w:val="6"/>
          <w:sz w:val="28"/>
          <w:szCs w:val="28"/>
          <w:u w:val="single"/>
        </w:rPr>
        <w:t>”或“</w:t>
      </w:r>
      <w:r>
        <w:rPr>
          <w:rFonts w:ascii="宋体" w:hAnsi="宋体"/>
          <w:spacing w:val="6"/>
          <w:sz w:val="28"/>
          <w:szCs w:val="28"/>
          <w:u w:val="single"/>
        </w:rPr>
        <w:t>微型企业</w:t>
      </w:r>
      <w:r>
        <w:rPr>
          <w:rFonts w:ascii="宋体" w:hAnsi="宋体" w:hint="eastAsia"/>
          <w:spacing w:val="6"/>
          <w:sz w:val="28"/>
          <w:szCs w:val="28"/>
          <w:u w:val="single"/>
        </w:rPr>
        <w:t>”</w:t>
      </w:r>
      <w:r>
        <w:rPr>
          <w:rFonts w:ascii="宋体" w:hAnsi="宋体"/>
          <w:spacing w:val="6"/>
          <w:sz w:val="28"/>
          <w:szCs w:val="28"/>
          <w:u w:val="single"/>
        </w:rPr>
        <w:t>）</w:t>
      </w:r>
      <w:r>
        <w:rPr>
          <w:rFonts w:ascii="宋体" w:hAnsi="宋体" w:hint="eastAsia"/>
          <w:spacing w:val="6"/>
          <w:sz w:val="28"/>
          <w:szCs w:val="28"/>
          <w:u w:val="single"/>
        </w:rPr>
        <w:t xml:space="preserve"> </w:t>
      </w:r>
      <w:r>
        <w:rPr>
          <w:rFonts w:ascii="宋体" w:hAnsi="宋体"/>
          <w:spacing w:val="6"/>
          <w:sz w:val="28"/>
          <w:szCs w:val="28"/>
        </w:rPr>
        <w:t>；</w:t>
      </w:r>
    </w:p>
    <w:p w:rsidR="00A72C0B" w:rsidRDefault="005629B6">
      <w:pPr>
        <w:spacing w:line="500" w:lineRule="exact"/>
        <w:ind w:firstLineChars="236" w:firstLine="689"/>
        <w:rPr>
          <w:rFonts w:ascii="宋体" w:hAnsi="宋体"/>
          <w:spacing w:val="6"/>
          <w:sz w:val="28"/>
          <w:szCs w:val="28"/>
        </w:rPr>
      </w:pPr>
      <w:r>
        <w:rPr>
          <w:rFonts w:ascii="宋体" w:hAnsi="宋体"/>
          <w:spacing w:val="6"/>
          <w:sz w:val="28"/>
          <w:szCs w:val="28"/>
        </w:rPr>
        <w:t xml:space="preserve">…… </w:t>
      </w:r>
    </w:p>
    <w:p w:rsidR="00A72C0B" w:rsidRDefault="005629B6">
      <w:pPr>
        <w:spacing w:line="500" w:lineRule="exact"/>
        <w:ind w:firstLineChars="236" w:firstLine="689"/>
        <w:rPr>
          <w:rFonts w:ascii="宋体" w:hAnsi="宋体"/>
          <w:spacing w:val="6"/>
          <w:sz w:val="28"/>
          <w:szCs w:val="28"/>
        </w:rPr>
      </w:pPr>
      <w:r>
        <w:rPr>
          <w:rFonts w:ascii="宋体" w:hAnsi="宋体"/>
          <w:spacing w:val="6"/>
          <w:sz w:val="28"/>
          <w:szCs w:val="28"/>
        </w:rPr>
        <w:t xml:space="preserve">以上企业，不属于大企业的分支机构，不存在控股股东为大企业的情形，也不存在与大企业的负责人为同一人的情形。本企业对上述声明内容的真实性负责。如有虚假，将依法承担相应责任。 </w:t>
      </w:r>
    </w:p>
    <w:p w:rsidR="00A72C0B" w:rsidRDefault="005629B6">
      <w:pPr>
        <w:spacing w:line="500" w:lineRule="exact"/>
        <w:ind w:firstLineChars="1650" w:firstLine="4818"/>
        <w:rPr>
          <w:rFonts w:ascii="宋体" w:hAnsi="宋体"/>
          <w:spacing w:val="6"/>
          <w:sz w:val="28"/>
          <w:szCs w:val="28"/>
        </w:rPr>
      </w:pPr>
      <w:r>
        <w:rPr>
          <w:rFonts w:ascii="宋体" w:hAnsi="宋体"/>
          <w:spacing w:val="6"/>
          <w:sz w:val="28"/>
          <w:szCs w:val="28"/>
        </w:rPr>
        <w:t>企业名称</w:t>
      </w:r>
      <w:r>
        <w:rPr>
          <w:rFonts w:ascii="宋体" w:hAnsi="宋体" w:hint="eastAsia"/>
          <w:spacing w:val="6"/>
          <w:sz w:val="28"/>
          <w:szCs w:val="28"/>
        </w:rPr>
        <w:t>：</w:t>
      </w:r>
      <w:r>
        <w:rPr>
          <w:rFonts w:ascii="宋体" w:hAnsi="宋体" w:hint="eastAsia"/>
          <w:spacing w:val="6"/>
          <w:sz w:val="28"/>
          <w:szCs w:val="28"/>
          <w:u w:val="single"/>
        </w:rPr>
        <w:t>XXX</w:t>
      </w:r>
      <w:r>
        <w:rPr>
          <w:rFonts w:ascii="宋体" w:hAnsi="宋体" w:hint="eastAsia"/>
          <w:spacing w:val="6"/>
          <w:sz w:val="28"/>
          <w:szCs w:val="28"/>
        </w:rPr>
        <w:t>(加盖公章)</w:t>
      </w:r>
      <w:r>
        <w:rPr>
          <w:rFonts w:ascii="宋体" w:hAnsi="宋体"/>
          <w:spacing w:val="6"/>
          <w:sz w:val="28"/>
          <w:szCs w:val="28"/>
        </w:rPr>
        <w:t xml:space="preserve"> </w:t>
      </w:r>
    </w:p>
    <w:p w:rsidR="00A72C0B" w:rsidRDefault="005629B6">
      <w:pPr>
        <w:spacing w:line="500" w:lineRule="exact"/>
        <w:ind w:firstLineChars="1650" w:firstLine="4818"/>
        <w:rPr>
          <w:rFonts w:ascii="宋体" w:hAnsi="宋体"/>
          <w:bCs/>
          <w:sz w:val="28"/>
        </w:rPr>
      </w:pPr>
      <w:r>
        <w:rPr>
          <w:rFonts w:ascii="宋体" w:hAnsi="宋体"/>
          <w:spacing w:val="6"/>
          <w:sz w:val="28"/>
          <w:szCs w:val="28"/>
        </w:rPr>
        <w:t>日 期：</w:t>
      </w:r>
      <w:r>
        <w:rPr>
          <w:rFonts w:ascii="宋体" w:hAnsi="宋体"/>
          <w:bCs/>
          <w:sz w:val="28"/>
        </w:rPr>
        <w:t xml:space="preserve"> </w:t>
      </w:r>
      <w:r>
        <w:rPr>
          <w:rFonts w:ascii="宋体" w:hAnsi="宋体"/>
          <w:bCs/>
          <w:sz w:val="28"/>
          <w:u w:val="single"/>
        </w:rPr>
        <w:t>XX</w:t>
      </w:r>
      <w:r>
        <w:rPr>
          <w:rFonts w:ascii="宋体" w:hAnsi="宋体" w:hint="eastAsia"/>
          <w:bCs/>
          <w:sz w:val="28"/>
        </w:rPr>
        <w:t>年</w:t>
      </w:r>
      <w:r>
        <w:rPr>
          <w:rFonts w:ascii="宋体" w:hAnsi="宋体"/>
          <w:bCs/>
          <w:sz w:val="28"/>
          <w:u w:val="single"/>
        </w:rPr>
        <w:t>XX</w:t>
      </w:r>
      <w:r>
        <w:rPr>
          <w:rFonts w:ascii="宋体" w:hAnsi="宋体" w:hint="eastAsia"/>
          <w:bCs/>
          <w:sz w:val="28"/>
        </w:rPr>
        <w:t>月</w:t>
      </w:r>
      <w:r>
        <w:rPr>
          <w:rFonts w:ascii="宋体" w:hAnsi="宋体"/>
          <w:bCs/>
          <w:sz w:val="28"/>
          <w:u w:val="single"/>
        </w:rPr>
        <w:t>XX</w:t>
      </w:r>
      <w:r>
        <w:rPr>
          <w:rFonts w:ascii="宋体" w:hAnsi="宋体" w:hint="eastAsia"/>
          <w:bCs/>
          <w:sz w:val="28"/>
        </w:rPr>
        <w:t>日</w:t>
      </w:r>
    </w:p>
    <w:p w:rsidR="00A72C0B" w:rsidRDefault="00A72C0B">
      <w:pPr>
        <w:spacing w:line="500" w:lineRule="exact"/>
        <w:ind w:firstLineChars="236" w:firstLine="689"/>
        <w:rPr>
          <w:rFonts w:ascii="宋体" w:hAnsi="宋体"/>
          <w:spacing w:val="6"/>
          <w:sz w:val="28"/>
          <w:szCs w:val="28"/>
        </w:rPr>
      </w:pPr>
    </w:p>
    <w:p w:rsidR="00A72C0B" w:rsidRDefault="005629B6">
      <w:pPr>
        <w:spacing w:line="500" w:lineRule="exact"/>
        <w:ind w:firstLineChars="236" w:firstLine="689"/>
        <w:rPr>
          <w:rFonts w:ascii="宋体" w:hAnsi="宋体"/>
          <w:spacing w:val="6"/>
          <w:sz w:val="28"/>
          <w:szCs w:val="28"/>
        </w:rPr>
      </w:pPr>
      <w:r>
        <w:rPr>
          <w:rFonts w:ascii="宋体" w:hAnsi="宋体" w:hint="eastAsia"/>
          <w:spacing w:val="6"/>
          <w:sz w:val="28"/>
          <w:szCs w:val="28"/>
        </w:rPr>
        <w:t>说明：</w:t>
      </w:r>
      <w:r>
        <w:rPr>
          <w:rFonts w:ascii="宋体" w:hAnsi="宋体"/>
          <w:spacing w:val="6"/>
          <w:sz w:val="28"/>
          <w:szCs w:val="28"/>
        </w:rPr>
        <w:t>1</w:t>
      </w:r>
      <w:r>
        <w:rPr>
          <w:rFonts w:ascii="宋体" w:hAnsi="宋体" w:hint="eastAsia"/>
          <w:spacing w:val="6"/>
          <w:sz w:val="28"/>
          <w:szCs w:val="28"/>
        </w:rPr>
        <w:t>、</w:t>
      </w:r>
      <w:r>
        <w:rPr>
          <w:rFonts w:ascii="宋体" w:hAnsi="宋体"/>
          <w:spacing w:val="6"/>
          <w:sz w:val="28"/>
          <w:szCs w:val="28"/>
        </w:rPr>
        <w:t>从业人员、营业收入、资产总额填报上一年度数据，无上一年度数据的新成立企业可不填报。</w:t>
      </w:r>
    </w:p>
    <w:p w:rsidR="00A72C0B" w:rsidRDefault="00A72C0B">
      <w:pPr>
        <w:pStyle w:val="af0"/>
        <w:rPr>
          <w:rFonts w:hAnsi="宋体"/>
          <w:spacing w:val="6"/>
          <w:sz w:val="28"/>
          <w:szCs w:val="28"/>
        </w:rPr>
      </w:pPr>
    </w:p>
    <w:p w:rsidR="00A72C0B" w:rsidRDefault="00A72C0B">
      <w:pPr>
        <w:pStyle w:val="a6"/>
        <w:rPr>
          <w:rFonts w:ascii="宋体" w:eastAsia="宋体" w:hAnsi="宋体" w:cs="Times New Roman"/>
          <w:spacing w:val="6"/>
          <w:sz w:val="28"/>
          <w:szCs w:val="28"/>
        </w:rPr>
      </w:pPr>
    </w:p>
    <w:p w:rsidR="00A72C0B" w:rsidRDefault="00A72C0B">
      <w:pPr>
        <w:pStyle w:val="a6"/>
        <w:rPr>
          <w:rFonts w:ascii="宋体" w:eastAsia="宋体" w:hAnsi="宋体" w:cs="Times New Roman"/>
          <w:spacing w:val="6"/>
          <w:sz w:val="28"/>
          <w:szCs w:val="28"/>
        </w:rPr>
      </w:pPr>
    </w:p>
    <w:p w:rsidR="00A72C0B" w:rsidRDefault="00A72C0B">
      <w:pPr>
        <w:pStyle w:val="a6"/>
        <w:rPr>
          <w:rFonts w:ascii="宋体" w:eastAsia="宋体" w:hAnsi="宋体" w:cs="Times New Roman"/>
          <w:spacing w:val="6"/>
          <w:sz w:val="28"/>
          <w:szCs w:val="28"/>
        </w:rPr>
      </w:pPr>
    </w:p>
    <w:p w:rsidR="00A72C0B" w:rsidRDefault="005629B6">
      <w:pPr>
        <w:keepNext/>
        <w:keepLines/>
        <w:numPr>
          <w:ilvl w:val="2"/>
          <w:numId w:val="1"/>
        </w:numPr>
        <w:spacing w:line="360" w:lineRule="auto"/>
        <w:ind w:hanging="1135"/>
        <w:outlineLvl w:val="2"/>
        <w:rPr>
          <w:rFonts w:ascii="宋体" w:hAnsi="宋体"/>
          <w:b/>
          <w:bCs/>
          <w:color w:val="000000"/>
          <w:kern w:val="0"/>
          <w:sz w:val="28"/>
          <w:szCs w:val="28"/>
        </w:rPr>
      </w:pPr>
      <w:r>
        <w:rPr>
          <w:rFonts w:ascii="宋体" w:hAnsi="宋体" w:hint="eastAsia"/>
          <w:b/>
          <w:bCs/>
          <w:color w:val="000000"/>
          <w:kern w:val="0"/>
          <w:sz w:val="28"/>
          <w:szCs w:val="28"/>
        </w:rPr>
        <w:lastRenderedPageBreak/>
        <w:t>残疾人福利性单位声明函</w:t>
      </w:r>
    </w:p>
    <w:p w:rsidR="00A72C0B" w:rsidRDefault="005629B6">
      <w:pPr>
        <w:spacing w:line="588" w:lineRule="exact"/>
        <w:ind w:firstLineChars="200" w:firstLine="562"/>
        <w:jc w:val="center"/>
        <w:rPr>
          <w:b/>
          <w:color w:val="000000"/>
          <w:sz w:val="28"/>
          <w:szCs w:val="28"/>
        </w:rPr>
      </w:pPr>
      <w:r>
        <w:rPr>
          <w:rFonts w:hint="eastAsia"/>
          <w:b/>
          <w:color w:val="000000"/>
          <w:sz w:val="28"/>
          <w:szCs w:val="28"/>
        </w:rPr>
        <w:t>残疾人福利性单位声明函</w:t>
      </w:r>
    </w:p>
    <w:p w:rsidR="00A72C0B" w:rsidRDefault="005629B6">
      <w:pPr>
        <w:spacing w:line="588" w:lineRule="exact"/>
        <w:ind w:firstLineChars="200" w:firstLine="584"/>
        <w:rPr>
          <w:rFonts w:ascii="宋体" w:hAnsi="宋体"/>
          <w:color w:val="000000"/>
          <w:spacing w:val="6"/>
          <w:sz w:val="28"/>
          <w:szCs w:val="28"/>
        </w:rPr>
      </w:pPr>
      <w:r>
        <w:rPr>
          <w:rFonts w:ascii="宋体" w:hAnsi="宋体" w:hint="eastAsia"/>
          <w:color w:val="000000"/>
          <w:spacing w:val="6"/>
          <w:sz w:val="28"/>
          <w:szCs w:val="28"/>
        </w:rPr>
        <w:t>本单位郑重声明，根据《财政部 民政部 中国残疾人联合会关于促进残疾人就业政府采购政策的通知》（财库〔2017〕141号）的规定，本公司为本项目提供的服务，为该服务所属行业的符合条件的残疾人福利性单位。</w:t>
      </w:r>
    </w:p>
    <w:p w:rsidR="00A72C0B" w:rsidRDefault="005629B6">
      <w:pPr>
        <w:spacing w:line="588" w:lineRule="exact"/>
        <w:ind w:firstLineChars="200" w:firstLine="584"/>
        <w:rPr>
          <w:rFonts w:ascii="宋体" w:hAnsi="宋体"/>
          <w:color w:val="000000"/>
          <w:spacing w:val="6"/>
          <w:sz w:val="28"/>
          <w:szCs w:val="28"/>
        </w:rPr>
      </w:pPr>
      <w:r>
        <w:rPr>
          <w:rFonts w:ascii="宋体" w:hAnsi="宋体" w:hint="eastAsia"/>
          <w:color w:val="000000"/>
          <w:spacing w:val="6"/>
          <w:sz w:val="28"/>
          <w:szCs w:val="28"/>
        </w:rPr>
        <w:t>本单位对上述声明的真实性负责。如有虚假，将依法承担相应责任。</w:t>
      </w:r>
    </w:p>
    <w:p w:rsidR="00A72C0B" w:rsidRDefault="00A72C0B">
      <w:pPr>
        <w:spacing w:line="588" w:lineRule="exact"/>
        <w:ind w:firstLineChars="200" w:firstLine="584"/>
        <w:rPr>
          <w:rFonts w:ascii="宋体" w:hAnsi="宋体"/>
          <w:color w:val="000000"/>
          <w:spacing w:val="6"/>
          <w:sz w:val="28"/>
          <w:szCs w:val="28"/>
        </w:rPr>
      </w:pPr>
    </w:p>
    <w:p w:rsidR="00A72C0B" w:rsidRDefault="00A72C0B">
      <w:pPr>
        <w:spacing w:line="588" w:lineRule="exact"/>
        <w:ind w:firstLineChars="200" w:firstLine="584"/>
        <w:rPr>
          <w:rFonts w:ascii="宋体" w:hAnsi="宋体"/>
          <w:color w:val="000000"/>
          <w:spacing w:val="6"/>
          <w:sz w:val="28"/>
          <w:szCs w:val="28"/>
        </w:rPr>
      </w:pPr>
    </w:p>
    <w:p w:rsidR="00A72C0B" w:rsidRDefault="00A72C0B">
      <w:pPr>
        <w:spacing w:line="588" w:lineRule="exact"/>
        <w:rPr>
          <w:rFonts w:ascii="宋体" w:hAnsi="宋体"/>
          <w:color w:val="000000"/>
          <w:spacing w:val="6"/>
          <w:sz w:val="28"/>
          <w:szCs w:val="28"/>
        </w:rPr>
      </w:pPr>
    </w:p>
    <w:p w:rsidR="00A72C0B" w:rsidRDefault="00A72C0B">
      <w:pPr>
        <w:rPr>
          <w:rFonts w:ascii="宋体" w:hAnsi="宋体"/>
          <w:color w:val="000000"/>
          <w:spacing w:val="6"/>
          <w:sz w:val="28"/>
          <w:szCs w:val="28"/>
        </w:rPr>
      </w:pPr>
    </w:p>
    <w:p w:rsidR="00A72C0B" w:rsidRDefault="00A72C0B"/>
    <w:p w:rsidR="00A72C0B" w:rsidRDefault="00A72C0B">
      <w:pPr>
        <w:spacing w:line="588" w:lineRule="exact"/>
        <w:jc w:val="left"/>
        <w:rPr>
          <w:rFonts w:ascii="宋体" w:hAnsi="宋体"/>
          <w:color w:val="000000"/>
          <w:spacing w:val="6"/>
          <w:sz w:val="28"/>
          <w:szCs w:val="28"/>
        </w:rPr>
      </w:pPr>
    </w:p>
    <w:p w:rsidR="00A72C0B" w:rsidRDefault="005629B6">
      <w:pPr>
        <w:tabs>
          <w:tab w:val="left" w:pos="3969"/>
        </w:tabs>
        <w:spacing w:line="588" w:lineRule="exact"/>
        <w:ind w:right="-58"/>
        <w:jc w:val="left"/>
        <w:rPr>
          <w:rFonts w:ascii="宋体" w:hAnsi="宋体"/>
          <w:color w:val="000000"/>
          <w:spacing w:val="6"/>
          <w:sz w:val="28"/>
          <w:szCs w:val="28"/>
        </w:rPr>
      </w:pPr>
      <w:r>
        <w:rPr>
          <w:rFonts w:ascii="宋体" w:hAnsi="宋体" w:hint="eastAsia"/>
          <w:color w:val="000000"/>
          <w:spacing w:val="6"/>
          <w:sz w:val="28"/>
          <w:szCs w:val="28"/>
        </w:rPr>
        <w:t>投标人名称：（加盖公章）</w:t>
      </w:r>
    </w:p>
    <w:p w:rsidR="00A72C0B" w:rsidRDefault="005629B6">
      <w:pPr>
        <w:tabs>
          <w:tab w:val="left" w:pos="3969"/>
        </w:tabs>
        <w:spacing w:line="588" w:lineRule="exact"/>
        <w:ind w:right="-58"/>
        <w:jc w:val="left"/>
        <w:rPr>
          <w:rFonts w:ascii="宋体" w:hAnsi="宋体"/>
          <w:color w:val="000000"/>
          <w:spacing w:val="6"/>
          <w:sz w:val="28"/>
          <w:szCs w:val="28"/>
        </w:rPr>
      </w:pPr>
      <w:r>
        <w:rPr>
          <w:rFonts w:ascii="宋体" w:hAnsi="宋体" w:hint="eastAsia"/>
          <w:color w:val="000000"/>
          <w:spacing w:val="6"/>
          <w:sz w:val="28"/>
          <w:szCs w:val="28"/>
        </w:rPr>
        <w:t xml:space="preserve">日  期： </w:t>
      </w:r>
      <w:r>
        <w:rPr>
          <w:rFonts w:ascii="宋体" w:hAnsi="宋体" w:hint="eastAsia"/>
          <w:bCs/>
          <w:color w:val="000000"/>
          <w:sz w:val="28"/>
        </w:rPr>
        <w:t>年 月 日</w:t>
      </w:r>
    </w:p>
    <w:p w:rsidR="00A72C0B" w:rsidRDefault="00A72C0B">
      <w:pPr>
        <w:tabs>
          <w:tab w:val="left" w:pos="3969"/>
        </w:tabs>
        <w:spacing w:line="588" w:lineRule="exact"/>
        <w:ind w:right="-58"/>
        <w:jc w:val="left"/>
        <w:rPr>
          <w:rFonts w:ascii="宋体" w:hAnsi="宋体"/>
          <w:color w:val="000000"/>
          <w:spacing w:val="6"/>
          <w:sz w:val="28"/>
          <w:szCs w:val="28"/>
        </w:rPr>
      </w:pPr>
    </w:p>
    <w:p w:rsidR="00A72C0B" w:rsidRDefault="00A72C0B"/>
    <w:p w:rsidR="00A72C0B" w:rsidRDefault="00A72C0B">
      <w:pPr>
        <w:pStyle w:val="a1"/>
      </w:pPr>
    </w:p>
    <w:p w:rsidR="00A72C0B" w:rsidRDefault="005629B6">
      <w:pPr>
        <w:rPr>
          <w:rFonts w:ascii="宋体" w:hAnsi="宋体"/>
          <w:b/>
          <w:bCs/>
          <w:sz w:val="28"/>
          <w:szCs w:val="28"/>
        </w:rPr>
      </w:pPr>
      <w:r>
        <w:rPr>
          <w:rFonts w:ascii="宋体" w:hAnsi="宋体" w:hint="eastAsia"/>
          <w:b/>
          <w:bCs/>
          <w:sz w:val="28"/>
          <w:szCs w:val="28"/>
        </w:rPr>
        <w:br w:type="page"/>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投标人应提交的相关资格证明材料</w:t>
      </w:r>
    </w:p>
    <w:p w:rsidR="00A72C0B" w:rsidRDefault="00A72C0B">
      <w:pPr>
        <w:ind w:firstLineChars="200" w:firstLine="560"/>
        <w:rPr>
          <w:sz w:val="28"/>
          <w:szCs w:val="28"/>
        </w:rPr>
      </w:pPr>
    </w:p>
    <w:p w:rsidR="00A72C0B" w:rsidRDefault="005629B6">
      <w:pPr>
        <w:ind w:firstLineChars="200" w:firstLine="560"/>
        <w:rPr>
          <w:sz w:val="28"/>
          <w:szCs w:val="28"/>
        </w:rPr>
      </w:pPr>
      <w:r>
        <w:rPr>
          <w:rFonts w:ascii="宋体" w:hAnsi="宋体" w:hint="eastAsia"/>
          <w:sz w:val="28"/>
          <w:szCs w:val="28"/>
        </w:rPr>
        <w:t>投标人按招标文件要求，应提供以下相关资格证明材料：</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营业执照复印件（正本或副本）或法人证书复印件（正本或副本）；</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2019或2020会计年度资产负债表复印件（说明：投标人成立时间至递交投标文件截止时间止不足一年的，提供成立后任意时段的资产负债表复印件）；</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投标人缴纳2020或2021年任意时段的税收的银行电子回单或者行政部门出具的纳税证明或完税证明复印件；</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采购人对投标人履行合同所必需的设备和专业技术能力无其他特殊要求，投标人具有有效的营业执照或法人证书即可，可不提供其他证明材料；</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投标人缴纳2020或2021年任意时段的社保的银行电子回单或行政部门出具的社保缴纳证明材料复印件；</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采购人对法律、行政法规规定的其他条件无其他特殊要求，投标人具有有效的营业执照或法人证书即可，可不提供其他证明材料。</w:t>
      </w:r>
    </w:p>
    <w:p w:rsidR="00A72C0B" w:rsidRDefault="005629B6">
      <w:pPr>
        <w:pStyle w:val="affc"/>
        <w:numPr>
          <w:ilvl w:val="0"/>
          <w:numId w:val="36"/>
        </w:numPr>
        <w:tabs>
          <w:tab w:val="left" w:pos="1134"/>
        </w:tabs>
        <w:spacing w:after="200" w:line="360" w:lineRule="auto"/>
        <w:ind w:left="0" w:firstLineChars="0" w:firstLine="546"/>
        <w:rPr>
          <w:rFonts w:ascii="宋体" w:hAnsi="宋体"/>
          <w:kern w:val="0"/>
          <w:sz w:val="28"/>
          <w:szCs w:val="28"/>
        </w:rPr>
      </w:pPr>
      <w:r>
        <w:rPr>
          <w:rFonts w:ascii="宋体" w:hAnsi="宋体" w:hint="eastAsia"/>
          <w:kern w:val="0"/>
          <w:sz w:val="28"/>
          <w:szCs w:val="28"/>
        </w:rPr>
        <w:t>促进中小企业发展：（说明：中小企业声明函、残疾人福利性单位声明函、属于监狱企业的证明文件复印件可以只提供其中一份）</w:t>
      </w:r>
    </w:p>
    <w:p w:rsidR="00A72C0B" w:rsidRDefault="005629B6">
      <w:pPr>
        <w:pStyle w:val="affc"/>
        <w:tabs>
          <w:tab w:val="left" w:pos="1134"/>
        </w:tabs>
        <w:spacing w:after="200" w:line="360" w:lineRule="auto"/>
        <w:ind w:left="546" w:firstLineChars="0" w:firstLine="0"/>
        <w:rPr>
          <w:rFonts w:ascii="宋体" w:hAnsi="宋体"/>
          <w:kern w:val="0"/>
          <w:sz w:val="28"/>
          <w:szCs w:val="28"/>
        </w:rPr>
      </w:pPr>
      <w:r>
        <w:rPr>
          <w:rFonts w:ascii="宋体" w:hAnsi="宋体" w:hint="eastAsia"/>
          <w:kern w:val="0"/>
          <w:sz w:val="28"/>
          <w:szCs w:val="28"/>
        </w:rPr>
        <w:t>1、中小企业声明函；</w:t>
      </w:r>
    </w:p>
    <w:p w:rsidR="00A72C0B" w:rsidRDefault="005629B6">
      <w:pPr>
        <w:pStyle w:val="affc"/>
        <w:tabs>
          <w:tab w:val="left" w:pos="1134"/>
        </w:tabs>
        <w:spacing w:after="200" w:line="360" w:lineRule="auto"/>
        <w:ind w:left="546" w:firstLineChars="0" w:firstLine="0"/>
        <w:rPr>
          <w:rFonts w:ascii="宋体" w:hAnsi="宋体"/>
          <w:kern w:val="0"/>
          <w:sz w:val="28"/>
          <w:szCs w:val="28"/>
        </w:rPr>
      </w:pPr>
      <w:r>
        <w:rPr>
          <w:rFonts w:ascii="宋体" w:hAnsi="宋体" w:hint="eastAsia"/>
          <w:kern w:val="0"/>
          <w:sz w:val="28"/>
          <w:szCs w:val="28"/>
        </w:rPr>
        <w:t>2、残疾人福利性单位声明函；</w:t>
      </w:r>
    </w:p>
    <w:p w:rsidR="00A72C0B" w:rsidRDefault="005629B6">
      <w:pPr>
        <w:pStyle w:val="affc"/>
        <w:tabs>
          <w:tab w:val="left" w:pos="1134"/>
        </w:tabs>
        <w:spacing w:after="200" w:line="360" w:lineRule="auto"/>
        <w:ind w:left="546" w:firstLineChars="0" w:firstLine="0"/>
        <w:rPr>
          <w:rFonts w:ascii="宋体" w:hAnsi="宋体"/>
          <w:kern w:val="0"/>
          <w:sz w:val="28"/>
          <w:szCs w:val="28"/>
        </w:rPr>
      </w:pPr>
      <w:r>
        <w:rPr>
          <w:rFonts w:ascii="宋体" w:hAnsi="宋体" w:hint="eastAsia"/>
          <w:kern w:val="0"/>
          <w:sz w:val="28"/>
          <w:szCs w:val="28"/>
        </w:rPr>
        <w:t>3、由省级以上监狱管理局、戒毒管理局（含新疆生产建设兵团）出具的供应商属于监狱企业的证明文件复印件</w:t>
      </w:r>
    </w:p>
    <w:p w:rsidR="00A72C0B" w:rsidRDefault="00A72C0B">
      <w:pPr>
        <w:rPr>
          <w:rFonts w:ascii="宋体" w:hAnsi="宋体"/>
          <w:b/>
          <w:bCs/>
          <w:sz w:val="28"/>
          <w:szCs w:val="28"/>
        </w:rPr>
      </w:pPr>
    </w:p>
    <w:p w:rsidR="00A72C0B" w:rsidRDefault="005629B6">
      <w:pPr>
        <w:keepNext/>
        <w:keepLines/>
        <w:numPr>
          <w:ilvl w:val="1"/>
          <w:numId w:val="6"/>
        </w:numPr>
        <w:spacing w:line="360" w:lineRule="auto"/>
        <w:jc w:val="left"/>
        <w:outlineLvl w:val="1"/>
        <w:rPr>
          <w:rFonts w:ascii="宋体" w:hAnsi="宋体"/>
          <w:b/>
          <w:bCs/>
          <w:sz w:val="28"/>
          <w:szCs w:val="28"/>
        </w:rPr>
      </w:pPr>
      <w:bookmarkStart w:id="131" w:name="_Toc16569"/>
      <w:r>
        <w:rPr>
          <w:rFonts w:ascii="宋体" w:hAnsi="宋体" w:hint="eastAsia"/>
          <w:b/>
          <w:bCs/>
          <w:sz w:val="28"/>
          <w:szCs w:val="28"/>
        </w:rPr>
        <w:t>商务技术响应文件</w:t>
      </w:r>
      <w:bookmarkEnd w:id="131"/>
    </w:p>
    <w:p w:rsidR="00A72C0B" w:rsidRDefault="005629B6">
      <w:pPr>
        <w:keepNext/>
        <w:keepLines/>
        <w:numPr>
          <w:ilvl w:val="2"/>
          <w:numId w:val="6"/>
        </w:numPr>
        <w:spacing w:line="360" w:lineRule="auto"/>
        <w:ind w:left="569" w:hanging="569"/>
        <w:outlineLvl w:val="2"/>
        <w:rPr>
          <w:rFonts w:ascii="宋体" w:hAnsi="宋体"/>
          <w:b/>
          <w:bCs/>
          <w:sz w:val="28"/>
          <w:szCs w:val="28"/>
        </w:rPr>
      </w:pPr>
      <w:r>
        <w:rPr>
          <w:rFonts w:ascii="宋体" w:hAnsi="宋体" w:hint="eastAsia"/>
          <w:b/>
          <w:bCs/>
          <w:sz w:val="28"/>
          <w:szCs w:val="28"/>
        </w:rPr>
        <w:t>投标函</w:t>
      </w:r>
    </w:p>
    <w:p w:rsidR="00A72C0B" w:rsidRDefault="00283D6A">
      <w:pPr>
        <w:spacing w:line="560" w:lineRule="exact"/>
        <w:rPr>
          <w:rFonts w:ascii="宋体" w:hAnsi="宋体"/>
          <w:bCs/>
          <w:sz w:val="28"/>
          <w:szCs w:val="28"/>
        </w:rPr>
      </w:pPr>
      <w:r>
        <w:rPr>
          <w:rFonts w:ascii="宋体" w:hAnsi="宋体" w:hint="eastAsia"/>
          <w:bCs/>
          <w:sz w:val="28"/>
          <w:szCs w:val="28"/>
        </w:rPr>
        <w:t>成都市青羊区政府采购服务中心</w:t>
      </w:r>
      <w:r w:rsidR="005629B6">
        <w:rPr>
          <w:rFonts w:ascii="宋体" w:hAnsi="宋体" w:hint="eastAsia"/>
          <w:bCs/>
          <w:sz w:val="28"/>
          <w:szCs w:val="28"/>
        </w:rPr>
        <w:t>：</w:t>
      </w:r>
    </w:p>
    <w:p w:rsidR="00A72C0B" w:rsidRDefault="005629B6">
      <w:pPr>
        <w:spacing w:line="560" w:lineRule="exact"/>
        <w:ind w:firstLineChars="202" w:firstLine="566"/>
        <w:rPr>
          <w:rFonts w:ascii="宋体" w:hAnsi="宋体"/>
          <w:bCs/>
          <w:sz w:val="28"/>
          <w:szCs w:val="28"/>
        </w:rPr>
      </w:pPr>
      <w:r>
        <w:rPr>
          <w:rFonts w:ascii="宋体" w:hAnsi="宋体" w:hint="eastAsia"/>
          <w:bCs/>
          <w:sz w:val="28"/>
          <w:szCs w:val="28"/>
        </w:rPr>
        <w:t>我方全面研究了“</w:t>
      </w:r>
      <w:r>
        <w:rPr>
          <w:rFonts w:ascii="宋体" w:hAnsi="宋体" w:hint="eastAsia"/>
          <w:b/>
          <w:sz w:val="28"/>
          <w:szCs w:val="28"/>
          <w:u w:val="single"/>
        </w:rPr>
        <w:t>成都市青羊区教育局2021年部分中小学、幼儿园办公及会议家具政府集中采购项目</w:t>
      </w:r>
      <w:r>
        <w:rPr>
          <w:rFonts w:ascii="宋体" w:hAnsi="宋体" w:hint="eastAsia"/>
          <w:b/>
          <w:bCs/>
          <w:sz w:val="28"/>
          <w:szCs w:val="28"/>
          <w:u w:val="single"/>
        </w:rPr>
        <w:t>”（项目编号：</w:t>
      </w:r>
      <w:r w:rsidR="0059176B">
        <w:rPr>
          <w:rFonts w:ascii="宋体" w:hAnsi="宋体" w:hint="eastAsia"/>
          <w:b/>
          <w:bCs/>
          <w:sz w:val="28"/>
          <w:szCs w:val="28"/>
          <w:u w:val="single"/>
        </w:rPr>
        <w:t>青羊政采（2021）A0004号</w:t>
      </w:r>
      <w:r>
        <w:rPr>
          <w:rFonts w:ascii="宋体" w:hAnsi="宋体" w:hint="eastAsia"/>
          <w:b/>
          <w:bCs/>
          <w:sz w:val="28"/>
          <w:szCs w:val="28"/>
          <w:u w:val="single"/>
        </w:rPr>
        <w:t>）</w:t>
      </w:r>
      <w:r>
        <w:rPr>
          <w:rFonts w:ascii="宋体" w:hAnsi="宋体" w:hint="eastAsia"/>
          <w:bCs/>
          <w:sz w:val="28"/>
          <w:szCs w:val="28"/>
        </w:rPr>
        <w:t>招标文件，决定参加贵单位组织的本项目</w:t>
      </w:r>
      <w:r w:rsidR="001A1EE8">
        <w:rPr>
          <w:rFonts w:ascii="宋体" w:hAnsi="宋体" w:hint="eastAsia"/>
          <w:bCs/>
          <w:sz w:val="28"/>
          <w:szCs w:val="28"/>
        </w:rPr>
        <w:t>包件</w:t>
      </w:r>
      <w:r w:rsidR="001A1EE8" w:rsidRPr="001A1EE8">
        <w:rPr>
          <w:rFonts w:ascii="宋体" w:hAnsi="宋体" w:hint="eastAsia"/>
          <w:bCs/>
          <w:sz w:val="28"/>
          <w:szCs w:val="28"/>
          <w:u w:val="single"/>
        </w:rPr>
        <w:t xml:space="preserve">  </w:t>
      </w:r>
      <w:r>
        <w:rPr>
          <w:rFonts w:ascii="宋体" w:hAnsi="宋体" w:hint="eastAsia"/>
          <w:bCs/>
          <w:sz w:val="28"/>
          <w:szCs w:val="28"/>
        </w:rPr>
        <w:t>投标。我方授权</w:t>
      </w:r>
      <w:r>
        <w:rPr>
          <w:rFonts w:ascii="宋体" w:hAnsi="宋体" w:hint="eastAsia"/>
          <w:bCs/>
          <w:sz w:val="28"/>
          <w:szCs w:val="28"/>
          <w:u w:val="single"/>
        </w:rPr>
        <w:t>XXXX（姓名、职务）</w:t>
      </w:r>
      <w:r>
        <w:rPr>
          <w:rFonts w:ascii="宋体" w:hAnsi="宋体" w:hint="eastAsia"/>
          <w:bCs/>
          <w:sz w:val="28"/>
          <w:szCs w:val="28"/>
        </w:rPr>
        <w:t>代表我方</w:t>
      </w:r>
      <w:r>
        <w:rPr>
          <w:rFonts w:ascii="宋体" w:hAnsi="宋体" w:hint="eastAsia"/>
          <w:bCs/>
          <w:sz w:val="28"/>
          <w:szCs w:val="28"/>
          <w:u w:val="single"/>
        </w:rPr>
        <w:t>XXXX（投标人名称）</w:t>
      </w:r>
      <w:r>
        <w:rPr>
          <w:rFonts w:ascii="宋体" w:hAnsi="宋体" w:hint="eastAsia"/>
          <w:bCs/>
          <w:sz w:val="28"/>
          <w:szCs w:val="28"/>
        </w:rPr>
        <w:t>全权处理本项目投标的有关事宜。</w:t>
      </w:r>
    </w:p>
    <w:p w:rsidR="00A72C0B" w:rsidRDefault="005629B6">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我方自愿按照招标文件规定的各项要求向采购人提供所需货物及服务，</w:t>
      </w:r>
      <w:r>
        <w:rPr>
          <w:rFonts w:ascii="宋体" w:hAnsi="宋体" w:hint="eastAsia"/>
          <w:b/>
          <w:sz w:val="28"/>
          <w:szCs w:val="28"/>
        </w:rPr>
        <w:t>投标报价以《开标一览表》为准</w:t>
      </w:r>
      <w:r>
        <w:rPr>
          <w:rFonts w:ascii="宋体" w:hAnsi="宋体" w:hint="eastAsia"/>
          <w:sz w:val="28"/>
          <w:szCs w:val="28"/>
        </w:rPr>
        <w:t>。</w:t>
      </w:r>
    </w:p>
    <w:p w:rsidR="00A72C0B" w:rsidRDefault="005629B6">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如果我方中标，我方将严格履行合同规定的责任和义务，否则将承担由此产生的一切责任。</w:t>
      </w:r>
    </w:p>
    <w:p w:rsidR="00A72C0B" w:rsidRDefault="005629B6">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我方已知晓全部招标文件的内容，包括修改文件（如有）以及全部相关资料和有关附件，并对上述文件均无异议。</w:t>
      </w:r>
    </w:p>
    <w:p w:rsidR="00A72C0B" w:rsidRDefault="005629B6">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投标有效期为从投标截止之日起120天。</w:t>
      </w:r>
    </w:p>
    <w:p w:rsidR="00A72C0B" w:rsidRDefault="005629B6">
      <w:pPr>
        <w:numPr>
          <w:ilvl w:val="1"/>
          <w:numId w:val="37"/>
        </w:numPr>
        <w:tabs>
          <w:tab w:val="left" w:pos="1134"/>
        </w:tabs>
        <w:spacing w:line="560" w:lineRule="exact"/>
        <w:ind w:left="0" w:firstLine="567"/>
        <w:rPr>
          <w:rFonts w:ascii="宋体" w:hAnsi="宋体"/>
          <w:sz w:val="28"/>
          <w:szCs w:val="28"/>
        </w:rPr>
      </w:pPr>
      <w:r>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A72C0B" w:rsidRDefault="005629B6">
      <w:pPr>
        <w:numPr>
          <w:ilvl w:val="1"/>
          <w:numId w:val="37"/>
        </w:numPr>
        <w:tabs>
          <w:tab w:val="left" w:pos="1134"/>
        </w:tabs>
        <w:spacing w:line="360" w:lineRule="auto"/>
        <w:ind w:left="0" w:firstLine="567"/>
        <w:rPr>
          <w:rFonts w:ascii="宋体" w:hAnsi="宋体"/>
          <w:sz w:val="28"/>
          <w:szCs w:val="28"/>
        </w:rPr>
      </w:pPr>
      <w:r>
        <w:rPr>
          <w:rFonts w:ascii="宋体" w:hAnsi="宋体" w:hint="eastAsia"/>
          <w:sz w:val="28"/>
          <w:szCs w:val="28"/>
        </w:rPr>
        <w:t>我单位联系方式：</w:t>
      </w:r>
      <w:r>
        <w:rPr>
          <w:rFonts w:ascii="宋体" w:hAnsi="宋体" w:hint="eastAsia"/>
          <w:sz w:val="28"/>
          <w:szCs w:val="28"/>
          <w:u w:val="single"/>
        </w:rPr>
        <w:t>XXXX</w:t>
      </w:r>
    </w:p>
    <w:p w:rsidR="00A72C0B" w:rsidRDefault="005629B6">
      <w:pPr>
        <w:spacing w:line="360" w:lineRule="auto"/>
        <w:ind w:left="420" w:firstLineChars="202" w:firstLine="566"/>
        <w:rPr>
          <w:rFonts w:ascii="宋体" w:hAnsi="宋体"/>
          <w:sz w:val="28"/>
          <w:szCs w:val="28"/>
          <w:u w:val="single"/>
        </w:rPr>
      </w:pPr>
      <w:r>
        <w:rPr>
          <w:rFonts w:ascii="宋体" w:hAnsi="宋体" w:hint="eastAsia"/>
          <w:sz w:val="28"/>
          <w:szCs w:val="28"/>
        </w:rPr>
        <w:t>地    址：</w:t>
      </w:r>
      <w:r>
        <w:rPr>
          <w:rFonts w:ascii="宋体" w:hAnsi="宋体" w:hint="eastAsia"/>
          <w:sz w:val="28"/>
          <w:szCs w:val="28"/>
          <w:u w:val="single"/>
        </w:rPr>
        <w:t>XXXX</w:t>
      </w:r>
    </w:p>
    <w:p w:rsidR="00A72C0B" w:rsidRDefault="005629B6">
      <w:pPr>
        <w:spacing w:line="360" w:lineRule="auto"/>
        <w:ind w:left="420" w:firstLineChars="202" w:firstLine="566"/>
        <w:rPr>
          <w:rFonts w:ascii="宋体" w:hAnsi="宋体"/>
          <w:sz w:val="28"/>
          <w:szCs w:val="28"/>
          <w:u w:val="single"/>
        </w:rPr>
      </w:pPr>
      <w:r>
        <w:rPr>
          <w:rFonts w:ascii="宋体" w:hAnsi="宋体" w:hint="eastAsia"/>
          <w:sz w:val="28"/>
          <w:szCs w:val="28"/>
        </w:rPr>
        <w:t>传    真：</w:t>
      </w:r>
      <w:r>
        <w:rPr>
          <w:rFonts w:ascii="宋体" w:hAnsi="宋体" w:hint="eastAsia"/>
          <w:sz w:val="28"/>
          <w:szCs w:val="28"/>
          <w:u w:val="single"/>
        </w:rPr>
        <w:t>XXXX</w:t>
      </w:r>
    </w:p>
    <w:p w:rsidR="00A72C0B" w:rsidRDefault="005629B6">
      <w:pPr>
        <w:spacing w:line="360" w:lineRule="auto"/>
        <w:ind w:left="420" w:firstLineChars="202" w:firstLine="566"/>
        <w:rPr>
          <w:rFonts w:ascii="宋体" w:hAnsi="宋体"/>
          <w:sz w:val="28"/>
          <w:szCs w:val="28"/>
          <w:u w:val="single"/>
        </w:rPr>
      </w:pPr>
      <w:r>
        <w:rPr>
          <w:rFonts w:ascii="宋体" w:hAnsi="宋体" w:hint="eastAsia"/>
          <w:sz w:val="28"/>
          <w:szCs w:val="28"/>
        </w:rPr>
        <w:t>邮政编码：</w:t>
      </w:r>
      <w:r>
        <w:rPr>
          <w:rFonts w:ascii="宋体" w:hAnsi="宋体" w:hint="eastAsia"/>
          <w:sz w:val="28"/>
          <w:szCs w:val="28"/>
          <w:u w:val="single"/>
        </w:rPr>
        <w:t>XXXX</w:t>
      </w:r>
    </w:p>
    <w:p w:rsidR="00A72C0B" w:rsidRDefault="005629B6">
      <w:pPr>
        <w:spacing w:after="120" w:line="360" w:lineRule="auto"/>
        <w:ind w:leftChars="200" w:left="420" w:firstLineChars="200" w:firstLine="56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A72C0B" w:rsidRDefault="005629B6">
      <w:pPr>
        <w:spacing w:line="360" w:lineRule="auto"/>
        <w:ind w:leftChars="135" w:left="283" w:firstLineChars="250" w:firstLine="700"/>
        <w:rPr>
          <w:rFonts w:ascii="宋体" w:hAnsi="宋体"/>
          <w:bCs/>
          <w:sz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A72C0B" w:rsidRDefault="00A72C0B">
      <w:pPr>
        <w:rPr>
          <w:rFonts w:ascii="宋体" w:hAnsi="宋体"/>
          <w:sz w:val="28"/>
          <w:szCs w:val="28"/>
        </w:rPr>
      </w:pPr>
      <w:bookmarkStart w:id="132" w:name="_Toc239846734"/>
      <w:bookmarkStart w:id="133" w:name="_Toc240865266"/>
      <w:bookmarkStart w:id="134" w:name="_Toc240367172"/>
      <w:bookmarkStart w:id="135" w:name="_Toc231030275"/>
      <w:bookmarkStart w:id="136" w:name="_Toc237145395"/>
      <w:bookmarkStart w:id="137" w:name="_Toc265494342"/>
      <w:bookmarkStart w:id="138" w:name="_Toc314574804"/>
      <w:bookmarkStart w:id="139" w:name="_Toc239849853"/>
      <w:bookmarkStart w:id="140" w:name="_Toc229802674"/>
    </w:p>
    <w:p w:rsidR="00A72C0B" w:rsidRDefault="005629B6">
      <w:pPr>
        <w:keepNext/>
        <w:keepLines/>
        <w:numPr>
          <w:ilvl w:val="2"/>
          <w:numId w:val="6"/>
        </w:numPr>
        <w:spacing w:line="360" w:lineRule="auto"/>
        <w:ind w:left="3119" w:hanging="3119"/>
        <w:outlineLvl w:val="2"/>
        <w:rPr>
          <w:rFonts w:ascii="宋体" w:hAnsi="宋体"/>
          <w:b/>
          <w:bCs/>
          <w:sz w:val="28"/>
          <w:szCs w:val="28"/>
        </w:rPr>
      </w:pPr>
      <w:r>
        <w:rPr>
          <w:rFonts w:ascii="宋体" w:hAnsi="宋体" w:hint="eastAsia"/>
          <w:b/>
          <w:bCs/>
          <w:sz w:val="28"/>
          <w:szCs w:val="28"/>
        </w:rPr>
        <w:t>法定代表人身份证明书</w:t>
      </w:r>
    </w:p>
    <w:p w:rsidR="00A72C0B" w:rsidRDefault="00A72C0B">
      <w:pPr>
        <w:tabs>
          <w:tab w:val="left" w:pos="6300"/>
        </w:tabs>
        <w:spacing w:line="360" w:lineRule="auto"/>
        <w:ind w:firstLine="573"/>
        <w:rPr>
          <w:rFonts w:ascii="宋体" w:hAnsi="宋体"/>
          <w:sz w:val="28"/>
          <w:u w:val="single"/>
          <w:lang w:val="zh-CN"/>
        </w:rPr>
      </w:pPr>
    </w:p>
    <w:p w:rsidR="00A72C0B" w:rsidRDefault="005629B6">
      <w:pPr>
        <w:tabs>
          <w:tab w:val="left" w:pos="6300"/>
        </w:tabs>
        <w:spacing w:line="360" w:lineRule="auto"/>
        <w:ind w:firstLine="573"/>
        <w:rPr>
          <w:rFonts w:ascii="宋体" w:hAnsi="宋体"/>
          <w:sz w:val="28"/>
          <w:lang w:val="zh-CN"/>
        </w:rPr>
      </w:pPr>
      <w:r>
        <w:rPr>
          <w:rFonts w:ascii="宋体" w:hAnsi="宋体" w:hint="eastAsia"/>
          <w:sz w:val="28"/>
          <w:u w:val="single"/>
          <w:lang w:val="zh-CN"/>
        </w:rPr>
        <w:t>XXXX（法定代表人姓名）</w:t>
      </w:r>
      <w:r>
        <w:rPr>
          <w:rFonts w:ascii="宋体" w:hAnsi="宋体" w:hint="eastAsia"/>
          <w:sz w:val="28"/>
          <w:lang w:val="zh-CN"/>
        </w:rPr>
        <w:t>在</w:t>
      </w:r>
      <w:r>
        <w:rPr>
          <w:rFonts w:ascii="宋体" w:hAnsi="宋体" w:hint="eastAsia"/>
          <w:sz w:val="28"/>
          <w:u w:val="single"/>
          <w:lang w:val="zh-CN"/>
        </w:rPr>
        <w:t>XXXX（投标人名称）</w:t>
      </w:r>
      <w:r>
        <w:rPr>
          <w:rFonts w:ascii="宋体" w:hAnsi="宋体" w:hint="eastAsia"/>
          <w:sz w:val="28"/>
          <w:lang w:val="zh-CN"/>
        </w:rPr>
        <w:t>处 任</w:t>
      </w:r>
      <w:r>
        <w:rPr>
          <w:rFonts w:ascii="宋体" w:hAnsi="宋体" w:hint="eastAsia"/>
          <w:sz w:val="28"/>
          <w:u w:val="single"/>
          <w:lang w:val="zh-CN"/>
        </w:rPr>
        <w:t>XXXX（职务名称）</w:t>
      </w:r>
      <w:r>
        <w:rPr>
          <w:rFonts w:ascii="宋体" w:hAnsi="宋体" w:hint="eastAsia"/>
          <w:sz w:val="28"/>
          <w:lang w:val="zh-CN"/>
        </w:rPr>
        <w:t>职务，是</w:t>
      </w:r>
      <w:r>
        <w:rPr>
          <w:rFonts w:ascii="宋体" w:hAnsi="宋体" w:hint="eastAsia"/>
          <w:sz w:val="28"/>
          <w:u w:val="single"/>
          <w:lang w:val="zh-CN"/>
        </w:rPr>
        <w:t>XXXX（投标人名称）</w:t>
      </w:r>
      <w:r>
        <w:rPr>
          <w:rFonts w:ascii="宋体" w:hAnsi="宋体" w:hint="eastAsia"/>
          <w:sz w:val="28"/>
          <w:lang w:val="zh-CN"/>
        </w:rPr>
        <w:t>的法定代表人。</w:t>
      </w: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ind w:firstLine="573"/>
        <w:rPr>
          <w:rFonts w:ascii="宋体" w:hAnsi="宋体"/>
          <w:sz w:val="28"/>
          <w:lang w:val="zh-CN"/>
        </w:rPr>
      </w:pPr>
    </w:p>
    <w:p w:rsidR="00A72C0B" w:rsidRDefault="00A72C0B">
      <w:pPr>
        <w:tabs>
          <w:tab w:val="left" w:pos="6300"/>
        </w:tabs>
        <w:spacing w:line="360" w:lineRule="auto"/>
        <w:ind w:firstLine="573"/>
        <w:rPr>
          <w:rFonts w:ascii="宋体" w:hAnsi="宋体"/>
          <w:sz w:val="28"/>
          <w:lang w:val="zh-CN"/>
        </w:rPr>
      </w:pPr>
    </w:p>
    <w:p w:rsidR="00A72C0B" w:rsidRDefault="00A72C0B">
      <w:pPr>
        <w:tabs>
          <w:tab w:val="left" w:pos="6300"/>
        </w:tabs>
        <w:spacing w:line="360" w:lineRule="auto"/>
        <w:ind w:firstLine="573"/>
        <w:rPr>
          <w:rFonts w:ascii="宋体" w:hAnsi="宋体"/>
          <w:sz w:val="28"/>
          <w:lang w:val="zh-CN"/>
        </w:rPr>
      </w:pPr>
    </w:p>
    <w:p w:rsidR="00A72C0B" w:rsidRDefault="005629B6">
      <w:pPr>
        <w:tabs>
          <w:tab w:val="left" w:pos="6300"/>
        </w:tabs>
        <w:spacing w:line="360" w:lineRule="auto"/>
        <w:ind w:firstLine="573"/>
        <w:rPr>
          <w:rFonts w:ascii="宋体" w:hAnsi="宋体"/>
          <w:sz w:val="28"/>
          <w:lang w:val="zh-CN"/>
        </w:rPr>
      </w:pPr>
      <w:bookmarkStart w:id="141" w:name="_Toc263768866"/>
      <w:r>
        <w:rPr>
          <w:rFonts w:ascii="宋体" w:hAnsi="宋体" w:hint="eastAsia"/>
          <w:sz w:val="28"/>
          <w:lang w:val="zh-CN"/>
        </w:rPr>
        <w:t>特此证明。</w:t>
      </w:r>
      <w:bookmarkEnd w:id="141"/>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A72C0B">
      <w:pPr>
        <w:tabs>
          <w:tab w:val="left" w:pos="6300"/>
        </w:tabs>
        <w:spacing w:line="360" w:lineRule="auto"/>
        <w:rPr>
          <w:rFonts w:ascii="宋体" w:hAnsi="宋体"/>
          <w:sz w:val="28"/>
          <w:lang w:val="zh-CN"/>
        </w:rPr>
      </w:pPr>
    </w:p>
    <w:p w:rsidR="00A72C0B" w:rsidRDefault="005629B6">
      <w:pPr>
        <w:spacing w:line="360" w:lineRule="auto"/>
        <w:rPr>
          <w:rFonts w:ascii="宋体" w:hAnsi="宋体"/>
          <w:sz w:val="28"/>
          <w:lang w:val="zh-CN"/>
        </w:rPr>
      </w:pPr>
      <w:r>
        <w:rPr>
          <w:rFonts w:ascii="宋体" w:hAnsi="宋体" w:hint="eastAsia"/>
          <w:sz w:val="28"/>
          <w:lang w:val="zh-CN"/>
        </w:rPr>
        <w:t>投标人名称：</w:t>
      </w:r>
      <w:r>
        <w:rPr>
          <w:rFonts w:ascii="宋体" w:hAnsi="宋体" w:hint="eastAsia"/>
          <w:sz w:val="28"/>
          <w:u w:val="single"/>
          <w:lang w:val="zh-CN"/>
        </w:rPr>
        <w:t>XXXX</w:t>
      </w:r>
    </w:p>
    <w:p w:rsidR="00A72C0B" w:rsidRDefault="005629B6">
      <w:pPr>
        <w:spacing w:line="360" w:lineRule="auto"/>
        <w:rPr>
          <w:rFonts w:ascii="宋体" w:hAnsi="宋体"/>
          <w:b/>
          <w:sz w:val="28"/>
          <w:u w:val="single"/>
          <w:lang w:val="zh-CN"/>
        </w:rPr>
      </w:pPr>
      <w:r>
        <w:rPr>
          <w:rFonts w:ascii="宋体" w:hAnsi="宋体" w:hint="eastAsia"/>
          <w:sz w:val="28"/>
        </w:rPr>
        <w:t>日期：</w:t>
      </w:r>
      <w:r>
        <w:rPr>
          <w:rFonts w:ascii="宋体" w:hAnsi="宋体" w:hint="eastAsia"/>
          <w:bCs/>
          <w:sz w:val="28"/>
        </w:rPr>
        <w:t>20</w:t>
      </w:r>
      <w:r>
        <w:rPr>
          <w:rFonts w:ascii="宋体" w:hAnsi="宋体" w:hint="eastAsia"/>
          <w:sz w:val="28"/>
          <w:lang w:val="zh-CN"/>
        </w:rPr>
        <w:t>2</w:t>
      </w:r>
      <w:r>
        <w:rPr>
          <w:rFonts w:ascii="宋体" w:hAnsi="宋体" w:hint="eastAsia"/>
          <w:sz w:val="28"/>
          <w:u w:val="single"/>
          <w:lang w:val="zh-CN"/>
        </w:rPr>
        <w:t>X</w:t>
      </w:r>
      <w:r>
        <w:rPr>
          <w:rFonts w:ascii="宋体" w:hAnsi="宋体" w:hint="eastAsia"/>
          <w:bCs/>
          <w:sz w:val="28"/>
        </w:rPr>
        <w:t>年</w:t>
      </w:r>
      <w:r>
        <w:rPr>
          <w:rFonts w:ascii="宋体" w:hAnsi="宋体" w:hint="eastAsia"/>
          <w:sz w:val="28"/>
          <w:u w:val="single"/>
          <w:lang w:val="zh-CN"/>
        </w:rPr>
        <w:t>XX</w:t>
      </w:r>
      <w:r>
        <w:rPr>
          <w:rFonts w:ascii="宋体" w:hAnsi="宋体" w:hint="eastAsia"/>
          <w:bCs/>
          <w:sz w:val="28"/>
        </w:rPr>
        <w:t>月</w:t>
      </w:r>
      <w:r>
        <w:rPr>
          <w:rFonts w:ascii="宋体" w:hAnsi="宋体" w:hint="eastAsia"/>
          <w:sz w:val="28"/>
          <w:u w:val="single"/>
          <w:lang w:val="zh-CN"/>
        </w:rPr>
        <w:t>XX</w:t>
      </w:r>
      <w:r>
        <w:rPr>
          <w:rFonts w:ascii="宋体" w:hAnsi="宋体" w:hint="eastAsia"/>
          <w:bCs/>
          <w:sz w:val="28"/>
        </w:rPr>
        <w:t>日</w:t>
      </w:r>
    </w:p>
    <w:p w:rsidR="00A72C0B" w:rsidRDefault="00A72C0B">
      <w:pPr>
        <w:spacing w:after="180" w:line="360" w:lineRule="auto"/>
        <w:ind w:firstLineChars="202" w:firstLine="568"/>
        <w:rPr>
          <w:rFonts w:ascii="宋体" w:hAnsi="宋体"/>
          <w:b/>
          <w:sz w:val="28"/>
          <w:szCs w:val="28"/>
        </w:rPr>
      </w:pPr>
    </w:p>
    <w:p w:rsidR="00A72C0B" w:rsidRDefault="005629B6">
      <w:pPr>
        <w:spacing w:after="180" w:line="360" w:lineRule="auto"/>
        <w:ind w:firstLineChars="202" w:firstLine="568"/>
        <w:rPr>
          <w:rFonts w:ascii="宋体" w:hAnsi="宋体"/>
          <w:b/>
          <w:sz w:val="28"/>
          <w:szCs w:val="28"/>
        </w:rPr>
      </w:pPr>
      <w:r>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rsidR="00A72C0B" w:rsidRDefault="005629B6">
      <w:pPr>
        <w:rPr>
          <w:rFonts w:ascii="宋体" w:hAnsi="宋体"/>
          <w:b/>
          <w:bCs/>
          <w:sz w:val="28"/>
          <w:szCs w:val="28"/>
        </w:rPr>
      </w:pPr>
      <w:bookmarkStart w:id="142" w:name="_Toc302997926"/>
      <w:bookmarkStart w:id="143" w:name="_Toc263768870"/>
      <w:bookmarkStart w:id="144" w:name="_Toc220299393"/>
      <w:bookmarkStart w:id="145" w:name="_Toc263753605"/>
      <w:bookmarkStart w:id="146" w:name="_Toc217446083"/>
      <w:bookmarkEnd w:id="132"/>
      <w:bookmarkEnd w:id="133"/>
      <w:bookmarkEnd w:id="134"/>
      <w:bookmarkEnd w:id="135"/>
      <w:bookmarkEnd w:id="136"/>
      <w:bookmarkEnd w:id="137"/>
      <w:bookmarkEnd w:id="138"/>
      <w:bookmarkEnd w:id="139"/>
      <w:bookmarkEnd w:id="140"/>
      <w:r>
        <w:rPr>
          <w:rFonts w:ascii="宋体" w:hAnsi="宋体" w:hint="eastAsia"/>
          <w:b/>
          <w:bCs/>
          <w:sz w:val="28"/>
          <w:szCs w:val="28"/>
        </w:rPr>
        <w:br w:type="page"/>
      </w:r>
    </w:p>
    <w:p w:rsidR="00A72C0B" w:rsidRDefault="005629B6">
      <w:pPr>
        <w:keepNext/>
        <w:keepLines/>
        <w:numPr>
          <w:ilvl w:val="2"/>
          <w:numId w:val="6"/>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投标人基本情况表</w:t>
      </w:r>
      <w:bookmarkEnd w:id="142"/>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A72C0B">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r>
      <w:tr w:rsidR="00A72C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r>
      <w:tr w:rsidR="00A72C0B">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r>
      <w:tr w:rsidR="00A72C0B">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A72C0B" w:rsidRDefault="00A72C0B">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r>
      <w:tr w:rsidR="00A72C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r>
      <w:tr w:rsidR="00A72C0B">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A72C0B" w:rsidRDefault="005629B6">
            <w:pPr>
              <w:autoSpaceDE w:val="0"/>
              <w:autoSpaceDN w:val="0"/>
              <w:adjustRightInd w:val="0"/>
              <w:spacing w:line="400" w:lineRule="exact"/>
              <w:ind w:firstLineChars="700" w:firstLine="1470"/>
              <w:rPr>
                <w:rFonts w:ascii="宋体" w:hAnsi="宋体"/>
                <w:szCs w:val="21"/>
              </w:rPr>
            </w:pPr>
            <w:r>
              <w:rPr>
                <w:rFonts w:ascii="宋体" w:hAnsi="宋体" w:hint="eastAsia"/>
                <w:szCs w:val="21"/>
              </w:rPr>
              <w:t>员工总人数：</w:t>
            </w:r>
          </w:p>
        </w:tc>
      </w:tr>
      <w:tr w:rsidR="00A72C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A72C0B" w:rsidRDefault="00A72C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A72C0B" w:rsidRDefault="00A72C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A72C0B" w:rsidRDefault="00A72C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A72C0B" w:rsidRDefault="00A72C0B">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A72C0B" w:rsidRDefault="00A72C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jc w:val="center"/>
              <w:rPr>
                <w:rFonts w:ascii="宋体" w:hAnsi="宋体"/>
                <w:bCs/>
                <w:szCs w:val="21"/>
              </w:rPr>
            </w:pPr>
          </w:p>
        </w:tc>
      </w:tr>
      <w:tr w:rsidR="00A72C0B">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A72C0B" w:rsidRDefault="00A72C0B">
            <w:pPr>
              <w:autoSpaceDE w:val="0"/>
              <w:autoSpaceDN w:val="0"/>
              <w:adjustRightInd w:val="0"/>
              <w:spacing w:line="400" w:lineRule="exact"/>
              <w:rPr>
                <w:rFonts w:ascii="宋体" w:hAnsi="宋体"/>
                <w:bCs/>
                <w:szCs w:val="21"/>
              </w:rPr>
            </w:pPr>
          </w:p>
        </w:tc>
      </w:tr>
      <w:tr w:rsidR="00A72C0B">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A72C0B" w:rsidRDefault="005629B6">
            <w:pPr>
              <w:autoSpaceDE w:val="0"/>
              <w:autoSpaceDN w:val="0"/>
              <w:adjustRightInd w:val="0"/>
              <w:spacing w:line="400" w:lineRule="exact"/>
              <w:jc w:val="center"/>
              <w:rPr>
                <w:rFonts w:ascii="宋体" w:hAnsi="宋体"/>
                <w:szCs w:val="21"/>
              </w:rPr>
            </w:pPr>
            <w:r>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A72C0B" w:rsidRDefault="00A72C0B">
            <w:pPr>
              <w:autoSpaceDE w:val="0"/>
              <w:autoSpaceDN w:val="0"/>
              <w:adjustRightInd w:val="0"/>
              <w:spacing w:line="400" w:lineRule="exact"/>
              <w:rPr>
                <w:rFonts w:ascii="宋体" w:hAnsi="宋体"/>
                <w:szCs w:val="21"/>
              </w:rPr>
            </w:pPr>
          </w:p>
        </w:tc>
      </w:tr>
    </w:tbl>
    <w:p w:rsidR="00A72C0B" w:rsidRDefault="00A72C0B">
      <w:pPr>
        <w:adjustRightInd w:val="0"/>
        <w:spacing w:line="400" w:lineRule="exact"/>
        <w:rPr>
          <w:rFonts w:ascii="宋体" w:hAnsi="宋体"/>
          <w:bCs/>
          <w:sz w:val="28"/>
          <w:szCs w:val="28"/>
        </w:rPr>
      </w:pPr>
    </w:p>
    <w:p w:rsidR="00A72C0B" w:rsidRDefault="005629B6">
      <w:pPr>
        <w:spacing w:after="120" w:line="360" w:lineRule="auto"/>
        <w:ind w:leftChars="200" w:left="420" w:firstLineChars="103" w:firstLine="288"/>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ab/>
        <w:t>XXXX</w:t>
      </w:r>
    </w:p>
    <w:p w:rsidR="00A72C0B" w:rsidRDefault="005629B6">
      <w:pPr>
        <w:adjustRightInd w:val="0"/>
        <w:spacing w:line="400" w:lineRule="exact"/>
        <w:ind w:firstLineChars="250" w:firstLine="70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A72C0B" w:rsidRDefault="00A72C0B">
      <w:pPr>
        <w:adjustRightInd w:val="0"/>
        <w:spacing w:line="400" w:lineRule="exact"/>
        <w:ind w:firstLineChars="250" w:firstLine="700"/>
        <w:rPr>
          <w:rFonts w:ascii="宋体" w:hAnsi="宋体"/>
          <w:bCs/>
          <w:sz w:val="28"/>
        </w:rPr>
      </w:pPr>
    </w:p>
    <w:p w:rsidR="00A72C0B" w:rsidRDefault="005629B6">
      <w:pPr>
        <w:rPr>
          <w:rFonts w:ascii="宋体" w:hAnsi="宋体"/>
          <w:b/>
          <w:bCs/>
          <w:sz w:val="28"/>
          <w:szCs w:val="28"/>
        </w:rPr>
      </w:pPr>
      <w:bookmarkStart w:id="147" w:name="_Toc68703944"/>
      <w:bookmarkStart w:id="148" w:name="_Toc316475719"/>
      <w:bookmarkEnd w:id="143"/>
      <w:bookmarkEnd w:id="144"/>
      <w:bookmarkEnd w:id="145"/>
      <w:bookmarkEnd w:id="146"/>
      <w:r>
        <w:rPr>
          <w:rFonts w:ascii="宋体" w:hAnsi="宋体" w:hint="eastAsia"/>
          <w:b/>
          <w:bCs/>
          <w:sz w:val="28"/>
          <w:szCs w:val="28"/>
        </w:rPr>
        <w:br w:type="page"/>
      </w:r>
    </w:p>
    <w:p w:rsidR="00A72C0B" w:rsidRDefault="005629B6">
      <w:pPr>
        <w:keepNext/>
        <w:keepLines/>
        <w:numPr>
          <w:ilvl w:val="2"/>
          <w:numId w:val="6"/>
        </w:numPr>
        <w:spacing w:line="360" w:lineRule="auto"/>
        <w:outlineLvl w:val="2"/>
        <w:rPr>
          <w:rFonts w:ascii="宋体" w:hAnsi="宋体"/>
          <w:b/>
          <w:bCs/>
          <w:sz w:val="28"/>
          <w:szCs w:val="28"/>
        </w:rPr>
      </w:pPr>
      <w:r>
        <w:rPr>
          <w:rFonts w:ascii="宋体" w:hAnsi="宋体" w:hint="eastAsia"/>
          <w:b/>
          <w:bCs/>
          <w:sz w:val="28"/>
          <w:szCs w:val="28"/>
        </w:rPr>
        <w:lastRenderedPageBreak/>
        <w:t>投标产品技术性能、技术参数和配置的详细描述</w:t>
      </w:r>
      <w:bookmarkEnd w:id="147"/>
    </w:p>
    <w:p w:rsidR="00A72C0B" w:rsidRDefault="005629B6">
      <w:pPr>
        <w:snapToGrid w:val="0"/>
        <w:spacing w:line="360" w:lineRule="auto"/>
        <w:rPr>
          <w:rFonts w:ascii="宋体" w:hAnsi="宋体"/>
          <w:b/>
          <w:sz w:val="28"/>
          <w:szCs w:val="28"/>
        </w:rPr>
      </w:pPr>
      <w:r>
        <w:rPr>
          <w:rFonts w:ascii="宋体" w:hAnsi="宋体" w:hint="eastAsia"/>
          <w:b/>
          <w:sz w:val="28"/>
          <w:szCs w:val="28"/>
        </w:rPr>
        <w:t>项目名称：</w:t>
      </w:r>
      <w:r>
        <w:rPr>
          <w:rFonts w:ascii="宋体" w:hAnsi="宋体" w:hint="eastAsia"/>
          <w:b/>
          <w:sz w:val="28"/>
          <w:szCs w:val="28"/>
          <w:u w:val="single"/>
        </w:rPr>
        <w:t>成都市青羊区教育局2021年部分中小学、幼儿园办公及会议家具政府集中采购项目</w:t>
      </w:r>
    </w:p>
    <w:p w:rsidR="00A72C0B" w:rsidRDefault="005629B6">
      <w:pPr>
        <w:snapToGrid w:val="0"/>
        <w:spacing w:line="360" w:lineRule="auto"/>
        <w:rPr>
          <w:rFonts w:ascii="宋体" w:hAnsi="宋体"/>
          <w:b/>
          <w:sz w:val="28"/>
          <w:szCs w:val="28"/>
        </w:rPr>
      </w:pPr>
      <w:r>
        <w:rPr>
          <w:rFonts w:ascii="宋体" w:hAnsi="宋体" w:hint="eastAsia"/>
          <w:b/>
          <w:sz w:val="28"/>
          <w:szCs w:val="28"/>
        </w:rPr>
        <w:t>项目编号：</w:t>
      </w:r>
      <w:r w:rsidR="0059176B">
        <w:rPr>
          <w:rFonts w:ascii="宋体" w:hAnsi="宋体" w:hint="eastAsia"/>
          <w:b/>
          <w:sz w:val="28"/>
          <w:szCs w:val="28"/>
          <w:u w:val="single"/>
        </w:rPr>
        <w:t>青羊政采（2021）A0004号</w:t>
      </w:r>
    </w:p>
    <w:p w:rsidR="00A72C0B" w:rsidRDefault="001A1EE8">
      <w:pPr>
        <w:snapToGrid w:val="0"/>
        <w:spacing w:line="360" w:lineRule="auto"/>
        <w:rPr>
          <w:rFonts w:ascii="宋体" w:hAnsi="宋体"/>
          <w:b/>
          <w:sz w:val="28"/>
          <w:szCs w:val="28"/>
        </w:rPr>
      </w:pPr>
      <w:r>
        <w:rPr>
          <w:rFonts w:ascii="宋体" w:hAnsi="宋体" w:hint="eastAsia"/>
          <w:b/>
          <w:sz w:val="28"/>
          <w:szCs w:val="28"/>
        </w:rPr>
        <w:t>包件</w:t>
      </w:r>
      <w:r>
        <w:rPr>
          <w:rFonts w:ascii="宋体" w:hAnsi="宋体"/>
          <w:b/>
          <w:sz w:val="28"/>
          <w:szCs w:val="28"/>
        </w:rPr>
        <w:t>号</w:t>
      </w:r>
      <w:r>
        <w:rPr>
          <w:rFonts w:ascii="宋体" w:hAnsi="宋体" w:hint="eastAsia"/>
          <w:b/>
          <w:sz w:val="28"/>
          <w:szCs w:val="28"/>
        </w:rPr>
        <w:t>：</w:t>
      </w: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A72C0B">
      <w:pPr>
        <w:snapToGrid w:val="0"/>
        <w:spacing w:line="360" w:lineRule="auto"/>
        <w:rPr>
          <w:rFonts w:ascii="宋体" w:hAnsi="宋体"/>
          <w:b/>
          <w:sz w:val="28"/>
          <w:szCs w:val="28"/>
        </w:rPr>
      </w:pPr>
    </w:p>
    <w:p w:rsidR="00A72C0B" w:rsidRDefault="005629B6">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A72C0B" w:rsidRDefault="005629B6">
      <w:pPr>
        <w:adjustRightInd w:val="0"/>
        <w:spacing w:line="400" w:lineRule="exact"/>
        <w:ind w:firstLineChars="150" w:firstLine="42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A72C0B" w:rsidRDefault="00A72C0B">
      <w:pPr>
        <w:widowControl/>
        <w:spacing w:line="360" w:lineRule="auto"/>
        <w:jc w:val="left"/>
        <w:rPr>
          <w:rFonts w:ascii="宋体" w:hAnsi="宋体"/>
          <w:kern w:val="0"/>
          <w:sz w:val="28"/>
        </w:rPr>
        <w:sectPr w:rsidR="00A72C0B">
          <w:pgSz w:w="11906" w:h="16838"/>
          <w:pgMar w:top="1440" w:right="1474" w:bottom="1440" w:left="1474" w:header="851" w:footer="992" w:gutter="0"/>
          <w:cols w:space="720"/>
        </w:sectPr>
      </w:pPr>
    </w:p>
    <w:p w:rsidR="00A72C0B" w:rsidRDefault="005629B6">
      <w:pPr>
        <w:keepNext/>
        <w:keepLines/>
        <w:numPr>
          <w:ilvl w:val="2"/>
          <w:numId w:val="6"/>
        </w:numPr>
        <w:spacing w:line="360" w:lineRule="auto"/>
        <w:outlineLvl w:val="2"/>
        <w:rPr>
          <w:rFonts w:ascii="宋体" w:hAnsi="宋体"/>
          <w:b/>
          <w:sz w:val="28"/>
          <w:szCs w:val="28"/>
        </w:rPr>
      </w:pPr>
      <w:r>
        <w:rPr>
          <w:rFonts w:ascii="宋体" w:hAnsi="宋体" w:hint="eastAsia"/>
          <w:b/>
          <w:sz w:val="28"/>
          <w:szCs w:val="28"/>
        </w:rPr>
        <w:lastRenderedPageBreak/>
        <w:t>承诺函</w:t>
      </w:r>
    </w:p>
    <w:p w:rsidR="00A72C0B" w:rsidRDefault="005629B6">
      <w:pPr>
        <w:snapToGrid w:val="0"/>
        <w:spacing w:line="360" w:lineRule="auto"/>
        <w:rPr>
          <w:rFonts w:ascii="宋体" w:hAnsi="宋体"/>
          <w:b/>
          <w:sz w:val="28"/>
          <w:szCs w:val="28"/>
        </w:rPr>
      </w:pPr>
      <w:r>
        <w:rPr>
          <w:rFonts w:ascii="宋体" w:hAnsi="宋体" w:hint="eastAsia"/>
          <w:b/>
          <w:sz w:val="28"/>
          <w:szCs w:val="28"/>
        </w:rPr>
        <w:t>项目名称：</w:t>
      </w:r>
      <w:r>
        <w:rPr>
          <w:rFonts w:ascii="宋体" w:hAnsi="宋体" w:hint="eastAsia"/>
          <w:b/>
          <w:sz w:val="28"/>
          <w:szCs w:val="28"/>
          <w:u w:val="single"/>
        </w:rPr>
        <w:t>成都市青羊区教育局2021年部分中小学、幼儿园办公及会议家具政府集中采购项目</w:t>
      </w:r>
    </w:p>
    <w:p w:rsidR="00A72C0B" w:rsidRDefault="005629B6">
      <w:pPr>
        <w:snapToGrid w:val="0"/>
        <w:spacing w:line="360" w:lineRule="auto"/>
        <w:rPr>
          <w:rFonts w:ascii="宋体" w:hAnsi="宋体"/>
          <w:b/>
          <w:sz w:val="28"/>
          <w:szCs w:val="28"/>
          <w:u w:val="single"/>
        </w:rPr>
      </w:pPr>
      <w:r>
        <w:rPr>
          <w:rFonts w:ascii="宋体" w:hAnsi="宋体" w:hint="eastAsia"/>
          <w:b/>
          <w:sz w:val="28"/>
          <w:szCs w:val="28"/>
        </w:rPr>
        <w:t>项目编号：</w:t>
      </w:r>
      <w:r w:rsidR="0059176B">
        <w:rPr>
          <w:rFonts w:ascii="宋体" w:hAnsi="宋体" w:hint="eastAsia"/>
          <w:b/>
          <w:sz w:val="28"/>
          <w:szCs w:val="28"/>
          <w:u w:val="single"/>
        </w:rPr>
        <w:t>青羊政采（2021）A0004号</w:t>
      </w:r>
    </w:p>
    <w:p w:rsidR="001A1EE8" w:rsidRPr="001A1EE8" w:rsidRDefault="001A1EE8" w:rsidP="001A1EE8">
      <w:pPr>
        <w:pStyle w:val="a1"/>
        <w:rPr>
          <w:b/>
          <w:sz w:val="28"/>
          <w:szCs w:val="28"/>
        </w:rPr>
      </w:pPr>
      <w:r w:rsidRPr="001A1EE8">
        <w:rPr>
          <w:rFonts w:hint="eastAsia"/>
          <w:b/>
          <w:sz w:val="28"/>
          <w:szCs w:val="28"/>
        </w:rPr>
        <w:t>包件号：</w:t>
      </w:r>
    </w:p>
    <w:p w:rsidR="00A72C0B" w:rsidRDefault="005629B6" w:rsidP="00197B90">
      <w:pPr>
        <w:spacing w:line="360" w:lineRule="auto"/>
        <w:rPr>
          <w:rFonts w:ascii="宋体" w:hAnsi="宋体" w:cs="宋体"/>
          <w:color w:val="000000"/>
          <w:sz w:val="28"/>
          <w:szCs w:val="28"/>
        </w:rPr>
      </w:pPr>
      <w:r>
        <w:rPr>
          <w:rFonts w:ascii="宋体" w:hAnsi="宋体" w:cs="宋体" w:hint="eastAsia"/>
          <w:color w:val="000000"/>
          <w:sz w:val="28"/>
          <w:szCs w:val="28"/>
        </w:rPr>
        <w:t>我公司作为本项目的投标人，在此郑重承诺：</w:t>
      </w:r>
    </w:p>
    <w:p w:rsidR="00A72C0B" w:rsidRPr="00197B90" w:rsidRDefault="005629B6">
      <w:pPr>
        <w:pStyle w:val="affc"/>
        <w:numPr>
          <w:ilvl w:val="0"/>
          <w:numId w:val="38"/>
        </w:numPr>
        <w:tabs>
          <w:tab w:val="left" w:pos="1134"/>
        </w:tabs>
        <w:snapToGrid w:val="0"/>
        <w:spacing w:line="360" w:lineRule="auto"/>
        <w:ind w:left="0" w:firstLineChars="0" w:firstLine="562"/>
        <w:rPr>
          <w:sz w:val="28"/>
          <w:szCs w:val="28"/>
        </w:rPr>
      </w:pPr>
      <w:r w:rsidRPr="00197B90">
        <w:rPr>
          <w:rFonts w:hint="eastAsia"/>
          <w:sz w:val="28"/>
          <w:szCs w:val="28"/>
        </w:rPr>
        <w:t>为本项目提供的所有产品、辅材中</w:t>
      </w:r>
      <w:r w:rsidRPr="00197B90">
        <w:rPr>
          <w:sz w:val="28"/>
          <w:szCs w:val="28"/>
        </w:rPr>
        <w:t>属于《国家强制性产品认证目录》范围内产品的，均通过国家强制性产品认证并取得认证证书。</w:t>
      </w:r>
    </w:p>
    <w:p w:rsidR="00A72C0B" w:rsidRPr="00197B90" w:rsidRDefault="005629B6">
      <w:pPr>
        <w:pStyle w:val="affc"/>
        <w:numPr>
          <w:ilvl w:val="0"/>
          <w:numId w:val="38"/>
        </w:numPr>
        <w:tabs>
          <w:tab w:val="left" w:pos="1134"/>
        </w:tabs>
        <w:snapToGrid w:val="0"/>
        <w:spacing w:line="360" w:lineRule="auto"/>
        <w:ind w:left="0" w:firstLineChars="0" w:firstLine="562"/>
        <w:rPr>
          <w:rFonts w:ascii="宋体" w:hAnsi="宋体"/>
          <w:b/>
          <w:sz w:val="28"/>
          <w:szCs w:val="28"/>
        </w:rPr>
      </w:pPr>
      <w:r w:rsidRPr="00197B90">
        <w:rPr>
          <w:rFonts w:hint="eastAsia"/>
          <w:sz w:val="28"/>
          <w:szCs w:val="28"/>
        </w:rPr>
        <w:t>为本项目提供的所有产品、辅材符合现行的强制性国家相关标准、行业标准。</w:t>
      </w:r>
    </w:p>
    <w:p w:rsidR="00A72C0B" w:rsidRPr="00197B90" w:rsidRDefault="005629B6">
      <w:pPr>
        <w:pStyle w:val="affc"/>
        <w:numPr>
          <w:ilvl w:val="0"/>
          <w:numId w:val="38"/>
        </w:numPr>
        <w:tabs>
          <w:tab w:val="left" w:pos="1134"/>
        </w:tabs>
        <w:snapToGrid w:val="0"/>
        <w:spacing w:line="360" w:lineRule="auto"/>
        <w:ind w:left="0" w:firstLineChars="0" w:firstLine="562"/>
        <w:rPr>
          <w:rFonts w:ascii="宋体" w:hAnsi="宋体" w:cs="宋体"/>
          <w:bCs/>
          <w:sz w:val="28"/>
          <w:szCs w:val="28"/>
        </w:rPr>
      </w:pPr>
      <w:r w:rsidRPr="00197B90">
        <w:rPr>
          <w:rFonts w:ascii="宋体" w:hAnsi="宋体" w:cs="宋体" w:hint="eastAsia"/>
          <w:bCs/>
          <w:sz w:val="28"/>
          <w:szCs w:val="28"/>
        </w:rPr>
        <w:t>完工期限：合同签订后</w:t>
      </w:r>
      <w:r w:rsidR="00197B90" w:rsidRPr="00197B90">
        <w:rPr>
          <w:rFonts w:ascii="宋体" w:hAnsi="宋体" w:cs="宋体"/>
          <w:bCs/>
          <w:sz w:val="28"/>
          <w:szCs w:val="28"/>
        </w:rPr>
        <w:t>3</w:t>
      </w:r>
      <w:r w:rsidRPr="00197B90">
        <w:rPr>
          <w:rFonts w:ascii="宋体" w:hAnsi="宋体" w:cs="宋体" w:hint="eastAsia"/>
          <w:bCs/>
          <w:sz w:val="28"/>
          <w:szCs w:val="28"/>
        </w:rPr>
        <w:t>0天完成产品生产并由采购人现场确认，投标人再按采购人要求的时间完成本项目的供货、安装、调试，经采购人验收合格后交付使用。</w:t>
      </w:r>
    </w:p>
    <w:p w:rsidR="00A72C0B" w:rsidRPr="00197B90" w:rsidRDefault="005629B6">
      <w:pPr>
        <w:pStyle w:val="affc"/>
        <w:numPr>
          <w:ilvl w:val="0"/>
          <w:numId w:val="38"/>
        </w:numPr>
        <w:tabs>
          <w:tab w:val="left" w:pos="1134"/>
        </w:tabs>
        <w:snapToGrid w:val="0"/>
        <w:spacing w:line="360" w:lineRule="auto"/>
        <w:ind w:left="0" w:firstLineChars="0" w:firstLine="562"/>
        <w:rPr>
          <w:rFonts w:ascii="宋体" w:hAnsi="宋体" w:cs="宋体"/>
          <w:bCs/>
          <w:sz w:val="28"/>
          <w:szCs w:val="28"/>
        </w:rPr>
      </w:pPr>
      <w:r w:rsidRPr="00197B90">
        <w:rPr>
          <w:rFonts w:ascii="宋体" w:hAnsi="宋体" w:cs="宋体" w:hint="eastAsia"/>
          <w:bCs/>
          <w:sz w:val="28"/>
          <w:szCs w:val="28"/>
        </w:rPr>
        <w:t>项目实施地点：采购人指定地点。</w:t>
      </w:r>
    </w:p>
    <w:p w:rsidR="00A72C0B" w:rsidRPr="00197B90" w:rsidRDefault="005629B6">
      <w:pPr>
        <w:pStyle w:val="affc"/>
        <w:numPr>
          <w:ilvl w:val="0"/>
          <w:numId w:val="38"/>
        </w:numPr>
        <w:tabs>
          <w:tab w:val="left" w:pos="1134"/>
        </w:tabs>
        <w:snapToGrid w:val="0"/>
        <w:spacing w:line="360" w:lineRule="auto"/>
        <w:ind w:left="0" w:firstLineChars="0" w:firstLine="562"/>
        <w:rPr>
          <w:rFonts w:ascii="宋体" w:hAnsi="宋体" w:cs="宋体"/>
          <w:b/>
          <w:sz w:val="28"/>
          <w:szCs w:val="28"/>
        </w:rPr>
      </w:pPr>
      <w:r w:rsidRPr="00197B90">
        <w:rPr>
          <w:rFonts w:ascii="宋体" w:hAnsi="宋体" w:cs="宋体" w:hint="eastAsia"/>
          <w:bCs/>
          <w:sz w:val="28"/>
          <w:szCs w:val="28"/>
        </w:rPr>
        <w:t>付款方式：（1）在签订合同</w:t>
      </w:r>
      <w:r w:rsidR="00197B90" w:rsidRPr="00197B90">
        <w:rPr>
          <w:rFonts w:ascii="宋体" w:hAnsi="宋体" w:cs="宋体" w:hint="eastAsia"/>
          <w:bCs/>
          <w:sz w:val="28"/>
          <w:szCs w:val="28"/>
        </w:rPr>
        <w:t>并初验</w:t>
      </w:r>
      <w:r w:rsidR="00197B90" w:rsidRPr="00197B90">
        <w:rPr>
          <w:rFonts w:ascii="宋体" w:hAnsi="宋体" w:cs="宋体"/>
          <w:bCs/>
          <w:sz w:val="28"/>
          <w:szCs w:val="28"/>
        </w:rPr>
        <w:t>合格后</w:t>
      </w:r>
      <w:r w:rsidRPr="00197B90">
        <w:rPr>
          <w:rFonts w:ascii="宋体" w:hAnsi="宋体" w:cs="宋体" w:hint="eastAsia"/>
          <w:bCs/>
          <w:sz w:val="28"/>
          <w:szCs w:val="28"/>
        </w:rPr>
        <w:t>，乙方提交相关票据凭证资料，甲方按照财政性资金支付有关规定向乙方支付合同总金额</w:t>
      </w:r>
      <w:r w:rsidR="00197B90" w:rsidRPr="00197B90">
        <w:rPr>
          <w:rFonts w:ascii="宋体" w:hAnsi="宋体" w:cs="宋体"/>
          <w:bCs/>
          <w:sz w:val="28"/>
          <w:szCs w:val="28"/>
        </w:rPr>
        <w:t>5</w:t>
      </w:r>
      <w:r w:rsidRPr="00197B90">
        <w:rPr>
          <w:rFonts w:ascii="宋体" w:hAnsi="宋体" w:cs="宋体" w:hint="eastAsia"/>
          <w:bCs/>
          <w:sz w:val="28"/>
          <w:szCs w:val="28"/>
        </w:rPr>
        <w:t>0%的合同款。（2）项目实施完成经验收合格，乙方提交相关票据凭证资料后15日内，甲方按照财政性资金支付有关规定向乙方支付合同总金额</w:t>
      </w:r>
      <w:r w:rsidR="00197B90" w:rsidRPr="00197B90">
        <w:rPr>
          <w:rFonts w:ascii="宋体" w:hAnsi="宋体" w:cs="宋体"/>
          <w:bCs/>
          <w:sz w:val="28"/>
          <w:szCs w:val="28"/>
        </w:rPr>
        <w:t>5</w:t>
      </w:r>
      <w:r w:rsidRPr="00197B90">
        <w:rPr>
          <w:rFonts w:ascii="宋体" w:hAnsi="宋体" w:cs="宋体" w:hint="eastAsia"/>
          <w:bCs/>
          <w:sz w:val="28"/>
          <w:szCs w:val="28"/>
        </w:rPr>
        <w:t>0%的合同款。</w:t>
      </w:r>
    </w:p>
    <w:p w:rsidR="00151E1D" w:rsidRDefault="00151E1D" w:rsidP="00151E1D">
      <w:pPr>
        <w:pStyle w:val="affc"/>
        <w:numPr>
          <w:ilvl w:val="0"/>
          <w:numId w:val="38"/>
        </w:numPr>
        <w:tabs>
          <w:tab w:val="left" w:pos="1134"/>
        </w:tabs>
        <w:snapToGrid w:val="0"/>
        <w:spacing w:line="360" w:lineRule="auto"/>
        <w:ind w:firstLineChars="0"/>
        <w:rPr>
          <w:rFonts w:ascii="宋体" w:hAnsi="宋体" w:cs="宋体"/>
          <w:bCs/>
          <w:sz w:val="28"/>
          <w:szCs w:val="28"/>
        </w:rPr>
      </w:pPr>
      <w:r w:rsidRPr="00151E1D">
        <w:rPr>
          <w:rFonts w:ascii="宋体" w:hAnsi="宋体" w:cs="宋体" w:hint="eastAsia"/>
          <w:bCs/>
          <w:sz w:val="28"/>
          <w:szCs w:val="28"/>
        </w:rPr>
        <w:t>质保期及售后要求：</w:t>
      </w:r>
    </w:p>
    <w:p w:rsidR="00151E1D" w:rsidRPr="00151E1D" w:rsidRDefault="00151E1D" w:rsidP="00151E1D">
      <w:pPr>
        <w:tabs>
          <w:tab w:val="left" w:pos="1134"/>
        </w:tabs>
        <w:snapToGrid w:val="0"/>
        <w:spacing w:line="360" w:lineRule="auto"/>
        <w:rPr>
          <w:rFonts w:ascii="宋体" w:hAnsi="宋体" w:cs="宋体"/>
          <w:bCs/>
          <w:sz w:val="28"/>
          <w:szCs w:val="28"/>
        </w:rPr>
      </w:pPr>
      <w:r w:rsidRPr="00151E1D">
        <w:rPr>
          <w:rFonts w:ascii="宋体" w:hAnsi="宋体" w:cs="宋体" w:hint="eastAsia"/>
          <w:bCs/>
          <w:sz w:val="28"/>
          <w:szCs w:val="28"/>
        </w:rPr>
        <w:t>（1）正常质量保证期为自本合同所列的全部货物安装、调试、试运行、验收合格签字之日起36个月（投标文件中须提供质量保证期的承诺函）。</w:t>
      </w:r>
    </w:p>
    <w:p w:rsidR="00A72C0B" w:rsidRPr="00151E1D" w:rsidRDefault="00151E1D" w:rsidP="00151E1D">
      <w:pPr>
        <w:tabs>
          <w:tab w:val="left" w:pos="1134"/>
        </w:tabs>
        <w:snapToGrid w:val="0"/>
        <w:spacing w:line="360" w:lineRule="auto"/>
        <w:rPr>
          <w:rFonts w:ascii="宋体" w:hAnsi="宋体" w:cs="宋体"/>
          <w:bCs/>
          <w:sz w:val="28"/>
          <w:szCs w:val="28"/>
        </w:rPr>
      </w:pPr>
      <w:r w:rsidRPr="00151E1D">
        <w:rPr>
          <w:rFonts w:ascii="宋体" w:hAnsi="宋体" w:cs="宋体" w:hint="eastAsia"/>
          <w:bCs/>
          <w:sz w:val="28"/>
          <w:szCs w:val="28"/>
        </w:rPr>
        <w:t>（2）质保期内应提供免费备件并免费维修（人为损坏除外），质保期后为保修期，保修期提供三年备件并以优惠的价格提供上门维修服</w:t>
      </w:r>
      <w:r w:rsidRPr="00151E1D">
        <w:rPr>
          <w:rFonts w:ascii="宋体" w:hAnsi="宋体" w:cs="宋体" w:hint="eastAsia"/>
          <w:bCs/>
          <w:sz w:val="28"/>
          <w:szCs w:val="28"/>
        </w:rPr>
        <w:lastRenderedPageBreak/>
        <w:t>务。（若投标文件优于该保修期的，以投标文件为准）</w:t>
      </w:r>
    </w:p>
    <w:p w:rsidR="00A72C0B" w:rsidRDefault="005629B6">
      <w:pPr>
        <w:pStyle w:val="affc"/>
        <w:numPr>
          <w:ilvl w:val="0"/>
          <w:numId w:val="38"/>
        </w:numPr>
        <w:tabs>
          <w:tab w:val="left" w:pos="1134"/>
        </w:tabs>
        <w:snapToGrid w:val="0"/>
        <w:spacing w:line="360" w:lineRule="auto"/>
        <w:ind w:left="0" w:firstLineChars="0" w:firstLine="562"/>
        <w:rPr>
          <w:rFonts w:ascii="宋体" w:hAnsi="宋体" w:cs="宋体"/>
          <w:bCs/>
          <w:color w:val="000000"/>
          <w:sz w:val="28"/>
          <w:szCs w:val="28"/>
        </w:rPr>
      </w:pPr>
      <w:r>
        <w:rPr>
          <w:rFonts w:ascii="宋体" w:hAnsi="宋体" w:cs="宋体" w:hint="eastAsia"/>
          <w:bCs/>
          <w:color w:val="000000"/>
          <w:sz w:val="28"/>
          <w:szCs w:val="28"/>
        </w:rPr>
        <w:t>项目验收：</w:t>
      </w:r>
    </w:p>
    <w:p w:rsidR="00151E1D" w:rsidRDefault="00151E1D" w:rsidP="00151E1D">
      <w:pPr>
        <w:rPr>
          <w:sz w:val="28"/>
          <w:szCs w:val="28"/>
        </w:rPr>
      </w:pPr>
      <w:r>
        <w:rPr>
          <w:rFonts w:hint="eastAsia"/>
          <w:color w:val="000000"/>
          <w:sz w:val="28"/>
          <w:szCs w:val="28"/>
        </w:rPr>
        <w:t>（</w:t>
      </w:r>
      <w:r>
        <w:rPr>
          <w:color w:val="000000"/>
          <w:sz w:val="28"/>
          <w:szCs w:val="28"/>
        </w:rPr>
        <w:t>1</w:t>
      </w:r>
      <w:r>
        <w:rPr>
          <w:rFonts w:hint="eastAsia"/>
          <w:color w:val="000000"/>
          <w:sz w:val="28"/>
          <w:szCs w:val="28"/>
        </w:rPr>
        <w:t>）验收时提供的技术资料：原产地证明书</w:t>
      </w:r>
      <w:r>
        <w:rPr>
          <w:color w:val="000000"/>
          <w:sz w:val="28"/>
          <w:szCs w:val="28"/>
        </w:rPr>
        <w:t>(</w:t>
      </w:r>
      <w:r>
        <w:rPr>
          <w:rFonts w:hint="eastAsia"/>
          <w:color w:val="000000"/>
          <w:sz w:val="28"/>
          <w:szCs w:val="28"/>
        </w:rPr>
        <w:t>由制造厂签发</w:t>
      </w:r>
      <w:r>
        <w:rPr>
          <w:color w:val="000000"/>
          <w:sz w:val="28"/>
          <w:szCs w:val="28"/>
        </w:rPr>
        <w:t>)</w:t>
      </w:r>
      <w:r>
        <w:rPr>
          <w:rFonts w:hint="eastAsia"/>
          <w:color w:val="000000"/>
          <w:sz w:val="28"/>
          <w:szCs w:val="28"/>
        </w:rPr>
        <w:t>；提供产品的操作手册、使用说明、维修指南或服务手册；备件手册、零件及易损件的图纸及相关资料；其它相关技术资料。以上要求可根据供应商实际情况提供。</w:t>
      </w:r>
    </w:p>
    <w:p w:rsidR="00151E1D" w:rsidRDefault="00151E1D" w:rsidP="00151E1D">
      <w:pPr>
        <w:rPr>
          <w:color w:val="FF0000"/>
          <w:sz w:val="28"/>
          <w:szCs w:val="28"/>
        </w:rPr>
      </w:pPr>
      <w:r>
        <w:rPr>
          <w:rFonts w:hint="eastAsia"/>
          <w:color w:val="000000"/>
          <w:sz w:val="28"/>
          <w:szCs w:val="28"/>
        </w:rPr>
        <w:t>（</w:t>
      </w:r>
      <w:r>
        <w:rPr>
          <w:color w:val="000000"/>
          <w:sz w:val="28"/>
          <w:szCs w:val="28"/>
        </w:rPr>
        <w:t>2</w:t>
      </w:r>
      <w:r>
        <w:rPr>
          <w:rFonts w:hint="eastAsia"/>
          <w:color w:val="000000"/>
          <w:sz w:val="28"/>
          <w:szCs w:val="28"/>
        </w:rPr>
        <w:t>）中标人在发货之前，应对货物的有关内在和外观质量、规格、性能数量和重量进行准确的和全面的检验，并出具其货物符合本合同规定的质量合格证书。该证书可作为提交给使用人付款单据的组成部分，但不应视为是对质量、规格、性能、数量的最终确认。</w:t>
      </w:r>
    </w:p>
    <w:p w:rsidR="00151E1D" w:rsidRDefault="00151E1D" w:rsidP="00151E1D">
      <w:pPr>
        <w:rPr>
          <w:color w:val="000000"/>
          <w:sz w:val="28"/>
          <w:szCs w:val="28"/>
        </w:rPr>
      </w:pPr>
      <w:r>
        <w:rPr>
          <w:rFonts w:hint="eastAsia"/>
          <w:color w:val="000000"/>
          <w:sz w:val="28"/>
          <w:szCs w:val="28"/>
        </w:rPr>
        <w:t>（</w:t>
      </w:r>
      <w:r>
        <w:rPr>
          <w:color w:val="000000"/>
          <w:sz w:val="28"/>
          <w:szCs w:val="28"/>
        </w:rPr>
        <w:t>3</w:t>
      </w:r>
      <w:r>
        <w:rPr>
          <w:rFonts w:hint="eastAsia"/>
          <w:color w:val="000000"/>
          <w:sz w:val="28"/>
          <w:szCs w:val="28"/>
        </w:rPr>
        <w:t>）在项目最终验收前的实施过程中，货物的安全等问题均由中标人负责。</w:t>
      </w:r>
    </w:p>
    <w:p w:rsidR="00151E1D" w:rsidRDefault="00151E1D" w:rsidP="00151E1D">
      <w:pPr>
        <w:rPr>
          <w:color w:val="000000"/>
          <w:sz w:val="28"/>
          <w:szCs w:val="28"/>
        </w:rPr>
      </w:pPr>
      <w:r>
        <w:rPr>
          <w:rFonts w:hint="eastAsia"/>
          <w:color w:val="000000"/>
          <w:sz w:val="28"/>
          <w:szCs w:val="28"/>
        </w:rPr>
        <w:t>（</w:t>
      </w:r>
      <w:r>
        <w:rPr>
          <w:color w:val="000000"/>
          <w:sz w:val="28"/>
          <w:szCs w:val="28"/>
        </w:rPr>
        <w:t>4</w:t>
      </w:r>
      <w:r>
        <w:rPr>
          <w:rFonts w:hint="eastAsia"/>
          <w:color w:val="000000"/>
          <w:sz w:val="28"/>
          <w:szCs w:val="28"/>
        </w:rPr>
        <w:t>）设备进场后，设备由中标人保管并安装调试完毕，在货物验收并交付使用人后，若因使用人管理不善或安全设施原因造成设备（包括整体、部件、零配件）丢失、被盗、更换等，中标人不负任何责任。</w:t>
      </w:r>
    </w:p>
    <w:p w:rsidR="00151E1D" w:rsidRDefault="00151E1D" w:rsidP="00151E1D">
      <w:pPr>
        <w:rPr>
          <w:color w:val="000000"/>
          <w:sz w:val="28"/>
          <w:szCs w:val="28"/>
        </w:rPr>
      </w:pPr>
      <w:r>
        <w:rPr>
          <w:rFonts w:hint="eastAsia"/>
          <w:color w:val="000000"/>
          <w:sz w:val="28"/>
          <w:szCs w:val="28"/>
        </w:rPr>
        <w:t>（</w:t>
      </w:r>
      <w:r>
        <w:rPr>
          <w:rFonts w:hint="eastAsia"/>
          <w:color w:val="000000"/>
          <w:sz w:val="28"/>
          <w:szCs w:val="28"/>
        </w:rPr>
        <w:t>5</w:t>
      </w:r>
      <w:r>
        <w:rPr>
          <w:rFonts w:hint="eastAsia"/>
          <w:color w:val="000000"/>
          <w:sz w:val="28"/>
          <w:szCs w:val="28"/>
        </w:rPr>
        <w:t>）在合同规定的质量保证期内，如发现货物的质量或规格与本合同规定不符，或证明货物有缺陷，包括潜在的缺陷或使用不合适的原材料或器件等，采购方保留向中标人提出索赔的权利。</w:t>
      </w:r>
    </w:p>
    <w:p w:rsidR="00151E1D" w:rsidRDefault="00151E1D" w:rsidP="00151E1D">
      <w:pPr>
        <w:rPr>
          <w:color w:val="000000"/>
          <w:sz w:val="28"/>
          <w:szCs w:val="28"/>
        </w:rPr>
      </w:pPr>
      <w:r>
        <w:rPr>
          <w:rFonts w:hint="eastAsia"/>
          <w:color w:val="000000"/>
          <w:sz w:val="28"/>
          <w:szCs w:val="28"/>
        </w:rPr>
        <w:t>（</w:t>
      </w:r>
      <w:r>
        <w:rPr>
          <w:color w:val="000000"/>
          <w:sz w:val="28"/>
          <w:szCs w:val="28"/>
        </w:rPr>
        <w:t>6</w:t>
      </w:r>
      <w:r>
        <w:rPr>
          <w:rFonts w:hint="eastAsia"/>
          <w:color w:val="000000"/>
          <w:sz w:val="28"/>
          <w:szCs w:val="28"/>
        </w:rPr>
        <w:t>）采购人有权派出技术专家对投标货物的制造过程进行抽查或监造，以及参与设备的性能检验和试验运行，中标人有义务提供方便和配合。</w:t>
      </w:r>
    </w:p>
    <w:p w:rsidR="00151E1D" w:rsidRDefault="00151E1D" w:rsidP="00151E1D">
      <w:pPr>
        <w:rPr>
          <w:color w:val="000000"/>
          <w:sz w:val="28"/>
          <w:szCs w:val="28"/>
        </w:rPr>
      </w:pPr>
      <w:r>
        <w:rPr>
          <w:rFonts w:hint="eastAsia"/>
          <w:color w:val="000000"/>
          <w:sz w:val="28"/>
          <w:szCs w:val="28"/>
        </w:rPr>
        <w:t>（</w:t>
      </w:r>
      <w:r>
        <w:rPr>
          <w:rFonts w:hint="eastAsia"/>
          <w:color w:val="000000"/>
          <w:sz w:val="28"/>
          <w:szCs w:val="28"/>
        </w:rPr>
        <w:t>7</w:t>
      </w:r>
      <w:r>
        <w:rPr>
          <w:rFonts w:hint="eastAsia"/>
          <w:color w:val="000000"/>
          <w:sz w:val="28"/>
          <w:szCs w:val="28"/>
        </w:rPr>
        <w:t>）中标人产品安装完成后，室内空气质量检测必须达到《室内空</w:t>
      </w:r>
      <w:r>
        <w:rPr>
          <w:rFonts w:hint="eastAsia"/>
          <w:color w:val="000000"/>
          <w:sz w:val="28"/>
          <w:szCs w:val="28"/>
        </w:rPr>
        <w:lastRenderedPageBreak/>
        <w:t>气质量标准》</w:t>
      </w:r>
      <w:r>
        <w:rPr>
          <w:color w:val="000000"/>
          <w:sz w:val="28"/>
          <w:szCs w:val="28"/>
        </w:rPr>
        <w:t>GB/T18883-2002</w:t>
      </w:r>
      <w:r>
        <w:rPr>
          <w:rFonts w:hint="eastAsia"/>
          <w:color w:val="000000"/>
          <w:sz w:val="28"/>
          <w:szCs w:val="28"/>
        </w:rPr>
        <w:t>（提供承诺函）。</w:t>
      </w:r>
    </w:p>
    <w:p w:rsidR="00151E1D" w:rsidRDefault="00151E1D" w:rsidP="00151E1D">
      <w:pPr>
        <w:rPr>
          <w:sz w:val="28"/>
          <w:szCs w:val="28"/>
        </w:rPr>
      </w:pPr>
      <w:r>
        <w:rPr>
          <w:rFonts w:hint="eastAsia"/>
          <w:color w:val="000000"/>
          <w:sz w:val="28"/>
          <w:szCs w:val="28"/>
        </w:rPr>
        <w:t>（</w:t>
      </w:r>
      <w:r>
        <w:rPr>
          <w:rFonts w:hint="eastAsia"/>
          <w:color w:val="000000"/>
          <w:sz w:val="28"/>
          <w:szCs w:val="28"/>
        </w:rPr>
        <w:t>8</w:t>
      </w:r>
      <w:r>
        <w:rPr>
          <w:rFonts w:hint="eastAsia"/>
          <w:color w:val="000000"/>
          <w:sz w:val="28"/>
          <w:szCs w:val="28"/>
        </w:rPr>
        <w:t>）严格按照《财政部关于进一步加强政府采购需求和履约验收管理的指导意见》（财库</w:t>
      </w:r>
      <w:r>
        <w:rPr>
          <w:rFonts w:hint="eastAsia"/>
          <w:color w:val="000000"/>
          <w:sz w:val="28"/>
          <w:szCs w:val="28"/>
        </w:rPr>
        <w:t>[</w:t>
      </w:r>
      <w:r>
        <w:rPr>
          <w:color w:val="000000"/>
          <w:sz w:val="28"/>
          <w:szCs w:val="28"/>
        </w:rPr>
        <w:t>2016]205</w:t>
      </w:r>
      <w:r>
        <w:rPr>
          <w:rFonts w:hint="eastAsia"/>
          <w:color w:val="000000"/>
          <w:sz w:val="28"/>
          <w:szCs w:val="28"/>
        </w:rPr>
        <w:t>号）的相关规定进行验收。验收时可聘请专家，可邀请未中标供应商参与，</w:t>
      </w:r>
      <w:r>
        <w:rPr>
          <w:rFonts w:hint="eastAsia"/>
          <w:sz w:val="28"/>
          <w:szCs w:val="28"/>
        </w:rPr>
        <w:t>项目验收时，如需作破坏性检测，检测损坏的设备及检测费用由供应商负责。</w:t>
      </w:r>
    </w:p>
    <w:p w:rsidR="00151E1D" w:rsidRDefault="00151E1D" w:rsidP="00151E1D">
      <w:pPr>
        <w:rPr>
          <w:sz w:val="28"/>
          <w:szCs w:val="28"/>
        </w:rPr>
      </w:pPr>
      <w:r>
        <w:rPr>
          <w:rFonts w:hint="eastAsia"/>
          <w:sz w:val="28"/>
          <w:szCs w:val="28"/>
        </w:rPr>
        <w:t>（</w:t>
      </w:r>
      <w:r>
        <w:rPr>
          <w:rFonts w:hint="eastAsia"/>
          <w:sz w:val="28"/>
          <w:szCs w:val="28"/>
        </w:rPr>
        <w:t>9</w:t>
      </w:r>
      <w:r>
        <w:rPr>
          <w:rFonts w:hint="eastAsia"/>
          <w:sz w:val="28"/>
          <w:szCs w:val="28"/>
        </w:rPr>
        <w:t>）业主方可根据使用方要求对产品进行随机抽样检测，检测损坏的产品及检测费用由供应商负责。</w:t>
      </w:r>
    </w:p>
    <w:p w:rsidR="00151E1D" w:rsidRPr="00151E1D" w:rsidRDefault="00151E1D" w:rsidP="00151E1D">
      <w:pPr>
        <w:spacing w:line="360" w:lineRule="auto"/>
        <w:ind w:firstLineChars="50" w:firstLine="140"/>
        <w:rPr>
          <w:rFonts w:ascii="宋体" w:hAnsi="宋体" w:cs="宋体"/>
          <w:sz w:val="28"/>
          <w:szCs w:val="28"/>
        </w:rPr>
      </w:pPr>
      <w:r>
        <w:rPr>
          <w:rFonts w:hint="eastAsia"/>
          <w:sz w:val="28"/>
          <w:szCs w:val="28"/>
        </w:rPr>
        <w:t>(10)</w:t>
      </w:r>
      <w:r w:rsidRPr="007773F0">
        <w:rPr>
          <w:rFonts w:ascii="宋体" w:hAnsi="宋体" w:cs="宋体" w:hint="eastAsia"/>
          <w:sz w:val="28"/>
          <w:szCs w:val="28"/>
        </w:rPr>
        <w:t xml:space="preserve"> </w:t>
      </w:r>
      <w:r>
        <w:rPr>
          <w:rFonts w:ascii="宋体" w:hAnsi="宋体" w:cs="宋体" w:hint="eastAsia"/>
          <w:sz w:val="28"/>
          <w:szCs w:val="28"/>
        </w:rPr>
        <w:t>验收应</w:t>
      </w:r>
      <w:r w:rsidRPr="00EC54EA">
        <w:rPr>
          <w:rFonts w:ascii="宋体" w:hAnsi="宋体" w:cs="宋体" w:hint="eastAsia"/>
          <w:sz w:val="28"/>
          <w:szCs w:val="28"/>
        </w:rPr>
        <w:t>核对数量</w:t>
      </w:r>
      <w:r>
        <w:rPr>
          <w:rFonts w:ascii="宋体" w:hAnsi="宋体" w:cs="宋体" w:hint="eastAsia"/>
          <w:sz w:val="28"/>
          <w:szCs w:val="28"/>
        </w:rPr>
        <w:t>、</w:t>
      </w:r>
      <w:r w:rsidRPr="00EC54EA">
        <w:rPr>
          <w:rFonts w:ascii="宋体" w:hAnsi="宋体" w:cs="宋体" w:hint="eastAsia"/>
          <w:sz w:val="28"/>
          <w:szCs w:val="28"/>
        </w:rPr>
        <w:t>核对规格型号</w:t>
      </w:r>
      <w:r>
        <w:rPr>
          <w:rFonts w:ascii="宋体" w:hAnsi="宋体" w:cs="宋体" w:hint="eastAsia"/>
          <w:sz w:val="28"/>
          <w:szCs w:val="28"/>
        </w:rPr>
        <w:t>、</w:t>
      </w:r>
      <w:r w:rsidRPr="00EC54EA">
        <w:rPr>
          <w:rFonts w:ascii="宋体" w:hAnsi="宋体" w:cs="宋体" w:hint="eastAsia"/>
          <w:sz w:val="28"/>
          <w:szCs w:val="28"/>
        </w:rPr>
        <w:t>实现的功能性检测</w:t>
      </w:r>
      <w:r>
        <w:rPr>
          <w:rFonts w:ascii="宋体" w:hAnsi="宋体" w:cs="宋体" w:hint="eastAsia"/>
          <w:sz w:val="28"/>
          <w:szCs w:val="28"/>
        </w:rPr>
        <w:t>。</w:t>
      </w:r>
    </w:p>
    <w:p w:rsidR="00A72C0B" w:rsidRDefault="005629B6">
      <w:pPr>
        <w:pStyle w:val="affc"/>
        <w:numPr>
          <w:ilvl w:val="0"/>
          <w:numId w:val="38"/>
        </w:numPr>
        <w:tabs>
          <w:tab w:val="left" w:pos="1134"/>
        </w:tabs>
        <w:snapToGrid w:val="0"/>
        <w:spacing w:line="360" w:lineRule="auto"/>
        <w:ind w:left="0" w:firstLineChars="0" w:firstLine="562"/>
        <w:rPr>
          <w:rFonts w:ascii="宋体" w:hAnsi="宋体"/>
          <w:b/>
          <w:sz w:val="28"/>
          <w:szCs w:val="28"/>
        </w:rPr>
      </w:pPr>
      <w:r>
        <w:rPr>
          <w:rFonts w:ascii="宋体" w:hAnsi="宋体" w:cs="宋体" w:hint="eastAsia"/>
          <w:bCs/>
          <w:color w:val="000000"/>
          <w:sz w:val="28"/>
          <w:szCs w:val="28"/>
        </w:rPr>
        <w:t>售后服务要求：</w:t>
      </w:r>
      <w:r w:rsidR="00151E1D">
        <w:rPr>
          <w:rFonts w:ascii="宋体" w:hAnsi="宋体"/>
          <w:b/>
          <w:sz w:val="28"/>
          <w:szCs w:val="28"/>
        </w:rPr>
        <w:t xml:space="preserve"> </w:t>
      </w:r>
    </w:p>
    <w:p w:rsidR="00A72C0B" w:rsidRDefault="005629B6">
      <w:pPr>
        <w:tabs>
          <w:tab w:val="left" w:pos="1134"/>
        </w:tabs>
        <w:spacing w:line="480" w:lineRule="exact"/>
        <w:ind w:left="567"/>
        <w:rPr>
          <w:rFonts w:ascii="宋体" w:hAnsi="宋体"/>
          <w:sz w:val="28"/>
          <w:szCs w:val="28"/>
        </w:rPr>
      </w:pPr>
      <w:r>
        <w:rPr>
          <w:rFonts w:ascii="宋体" w:hAnsi="宋体" w:hint="eastAsia"/>
          <w:color w:val="000000"/>
          <w:kern w:val="0"/>
          <w:sz w:val="28"/>
          <w:szCs w:val="24"/>
        </w:rPr>
        <w:t>特此承诺。</w:t>
      </w:r>
    </w:p>
    <w:p w:rsidR="00A72C0B" w:rsidRDefault="005629B6">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rsidR="00A72C0B" w:rsidRDefault="005629B6">
      <w:pPr>
        <w:adjustRightInd w:val="0"/>
        <w:spacing w:line="400" w:lineRule="exact"/>
        <w:ind w:firstLineChars="150" w:firstLine="420"/>
        <w:rPr>
          <w:rFonts w:ascii="宋体" w:hAnsi="宋体"/>
          <w:bCs/>
          <w:sz w:val="28"/>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rsidR="00A72C0B" w:rsidRDefault="005629B6">
      <w:pPr>
        <w:rPr>
          <w:rFonts w:ascii="宋体" w:hAnsi="宋体"/>
          <w:bCs/>
          <w:sz w:val="28"/>
        </w:rPr>
      </w:pPr>
      <w:r>
        <w:rPr>
          <w:rFonts w:ascii="宋体" w:hAnsi="宋体" w:hint="eastAsia"/>
          <w:bCs/>
          <w:sz w:val="28"/>
        </w:rPr>
        <w:br w:type="page"/>
      </w:r>
    </w:p>
    <w:p w:rsidR="00A72C0B" w:rsidRDefault="005629B6">
      <w:pPr>
        <w:keepNext/>
        <w:keepLines/>
        <w:numPr>
          <w:ilvl w:val="2"/>
          <w:numId w:val="6"/>
        </w:numPr>
        <w:spacing w:line="360" w:lineRule="auto"/>
        <w:outlineLvl w:val="2"/>
        <w:rPr>
          <w:rFonts w:ascii="宋体" w:hAnsi="宋体"/>
          <w:b/>
          <w:sz w:val="28"/>
          <w:szCs w:val="28"/>
        </w:rPr>
      </w:pPr>
      <w:bookmarkStart w:id="149" w:name="_Toc68703946"/>
      <w:r>
        <w:rPr>
          <w:rFonts w:ascii="宋体" w:hAnsi="宋体" w:hint="eastAsia"/>
          <w:b/>
          <w:sz w:val="28"/>
          <w:szCs w:val="28"/>
        </w:rPr>
        <w:lastRenderedPageBreak/>
        <w:t>售后服务方案</w:t>
      </w:r>
      <w:bookmarkEnd w:id="149"/>
    </w:p>
    <w:p w:rsidR="00A72C0B" w:rsidRDefault="005629B6">
      <w:pPr>
        <w:snapToGrid w:val="0"/>
        <w:spacing w:line="360" w:lineRule="auto"/>
        <w:ind w:rightChars="-142" w:right="-298"/>
        <w:rPr>
          <w:rFonts w:ascii="宋体" w:hAnsi="宋体"/>
          <w:b/>
          <w:sz w:val="28"/>
        </w:rPr>
      </w:pPr>
      <w:r>
        <w:rPr>
          <w:rFonts w:ascii="宋体" w:hAnsi="宋体" w:hint="eastAsia"/>
          <w:b/>
          <w:sz w:val="28"/>
        </w:rPr>
        <w:t>项目名称：</w:t>
      </w:r>
      <w:r>
        <w:rPr>
          <w:rFonts w:ascii="宋体" w:hAnsi="宋体" w:hint="eastAsia"/>
          <w:b/>
          <w:sz w:val="28"/>
          <w:u w:val="single"/>
        </w:rPr>
        <w:t>成都市青羊区教育局2021年部分中小学、幼儿园办公及会议家具政府集中采购项目</w:t>
      </w:r>
    </w:p>
    <w:p w:rsidR="00A72C0B" w:rsidRDefault="005629B6">
      <w:pPr>
        <w:snapToGrid w:val="0"/>
        <w:spacing w:line="360" w:lineRule="auto"/>
        <w:rPr>
          <w:rFonts w:ascii="宋体" w:hAnsi="宋体"/>
          <w:b/>
          <w:sz w:val="28"/>
          <w:szCs w:val="28"/>
        </w:rPr>
      </w:pPr>
      <w:r>
        <w:rPr>
          <w:rFonts w:ascii="宋体" w:hAnsi="宋体" w:hint="eastAsia"/>
          <w:b/>
          <w:sz w:val="28"/>
        </w:rPr>
        <w:t>项目编号：</w:t>
      </w:r>
      <w:r w:rsidR="0059176B">
        <w:rPr>
          <w:rFonts w:ascii="宋体" w:hAnsi="宋体" w:hint="eastAsia"/>
          <w:b/>
          <w:sz w:val="28"/>
          <w:szCs w:val="28"/>
          <w:u w:val="single"/>
        </w:rPr>
        <w:t>青羊政采（2021）A0004号</w:t>
      </w:r>
    </w:p>
    <w:p w:rsidR="00A72C0B" w:rsidRDefault="001A1EE8">
      <w:pPr>
        <w:pStyle w:val="a6"/>
        <w:tabs>
          <w:tab w:val="left" w:pos="7560"/>
        </w:tabs>
        <w:spacing w:line="360" w:lineRule="auto"/>
        <w:ind w:firstLine="0"/>
        <w:rPr>
          <w:rFonts w:ascii="宋体" w:hAnsi="宋体"/>
          <w:b/>
          <w:sz w:val="28"/>
          <w:u w:val="single"/>
        </w:rPr>
      </w:pPr>
      <w:r>
        <w:rPr>
          <w:rFonts w:ascii="宋体" w:hAnsi="宋体" w:hint="eastAsia"/>
          <w:b/>
          <w:sz w:val="28"/>
          <w:u w:val="single"/>
        </w:rPr>
        <w:t>包件号</w:t>
      </w:r>
      <w:r>
        <w:rPr>
          <w:rFonts w:ascii="宋体" w:hAnsi="宋体"/>
          <w:b/>
          <w:sz w:val="28"/>
          <w:u w:val="single"/>
        </w:rPr>
        <w:t>：</w:t>
      </w: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A72C0B">
      <w:pPr>
        <w:ind w:firstLineChars="202" w:firstLine="566"/>
        <w:rPr>
          <w:rFonts w:ascii="宋体" w:hAnsi="宋体"/>
          <w:sz w:val="28"/>
        </w:rPr>
      </w:pPr>
    </w:p>
    <w:p w:rsidR="00A72C0B" w:rsidRDefault="005629B6">
      <w:pPr>
        <w:pStyle w:val="21"/>
        <w:spacing w:line="360" w:lineRule="auto"/>
        <w:rPr>
          <w:rFonts w:ascii="宋体" w:hAnsi="宋体"/>
          <w:bCs/>
          <w:sz w:val="28"/>
          <w:szCs w:val="28"/>
        </w:rPr>
      </w:pPr>
      <w:r>
        <w:rPr>
          <w:rFonts w:ascii="宋体" w:hAnsi="宋体" w:hint="eastAsia"/>
          <w:bCs/>
          <w:sz w:val="28"/>
          <w:szCs w:val="28"/>
        </w:rPr>
        <w:t>投标人名称：</w:t>
      </w:r>
      <w:r>
        <w:rPr>
          <w:rFonts w:ascii="宋体" w:hAnsi="宋体"/>
          <w:bCs/>
          <w:sz w:val="28"/>
          <w:szCs w:val="28"/>
          <w:u w:val="single"/>
        </w:rPr>
        <w:t xml:space="preserve">     XX      </w:t>
      </w:r>
    </w:p>
    <w:p w:rsidR="00A72C0B" w:rsidRDefault="005629B6">
      <w:pPr>
        <w:adjustRightInd w:val="0"/>
        <w:spacing w:line="400" w:lineRule="exact"/>
        <w:ind w:firstLineChars="150" w:firstLine="420"/>
        <w:rPr>
          <w:rFonts w:ascii="宋体" w:hAnsi="宋体"/>
          <w:bCs/>
          <w:sz w:val="28"/>
        </w:rPr>
      </w:pPr>
      <w:r>
        <w:rPr>
          <w:rFonts w:ascii="宋体" w:hAnsi="宋体"/>
          <w:sz w:val="28"/>
        </w:rPr>
        <w:t>日期：</w:t>
      </w:r>
      <w:r>
        <w:rPr>
          <w:rFonts w:ascii="宋体" w:hAnsi="宋体"/>
          <w:bCs/>
          <w:sz w:val="28"/>
        </w:rPr>
        <w:t>202X年XX月XX日</w:t>
      </w:r>
    </w:p>
    <w:p w:rsidR="00A72C0B" w:rsidRDefault="00A72C0B">
      <w:pPr>
        <w:adjustRightInd w:val="0"/>
        <w:spacing w:line="400" w:lineRule="exact"/>
        <w:ind w:firstLineChars="150" w:firstLine="420"/>
        <w:rPr>
          <w:rFonts w:ascii="宋体" w:hAnsi="宋体"/>
          <w:bCs/>
          <w:sz w:val="28"/>
          <w:u w:val="single"/>
        </w:rPr>
      </w:pPr>
    </w:p>
    <w:p w:rsidR="00A72C0B" w:rsidRDefault="005629B6">
      <w:pPr>
        <w:rPr>
          <w:rFonts w:ascii="宋体" w:hAnsi="宋体"/>
          <w:b/>
          <w:sz w:val="28"/>
        </w:rPr>
      </w:pPr>
      <w:r>
        <w:rPr>
          <w:rFonts w:ascii="宋体" w:hAnsi="宋体" w:hint="eastAsia"/>
          <w:b/>
          <w:sz w:val="28"/>
        </w:rPr>
        <w:br w:type="page"/>
      </w:r>
    </w:p>
    <w:p w:rsidR="00A72C0B" w:rsidRDefault="005629B6">
      <w:pPr>
        <w:keepNext/>
        <w:keepLines/>
        <w:numPr>
          <w:ilvl w:val="1"/>
          <w:numId w:val="6"/>
        </w:numPr>
        <w:spacing w:before="260" w:after="260" w:line="360" w:lineRule="auto"/>
        <w:jc w:val="left"/>
        <w:outlineLvl w:val="1"/>
        <w:rPr>
          <w:rFonts w:ascii="宋体" w:hAnsi="宋体"/>
          <w:b/>
          <w:sz w:val="28"/>
        </w:rPr>
      </w:pPr>
      <w:bookmarkStart w:id="150" w:name="_Toc21111"/>
      <w:r>
        <w:rPr>
          <w:rFonts w:ascii="宋体" w:hAnsi="宋体" w:hint="eastAsia"/>
          <w:b/>
          <w:sz w:val="28"/>
        </w:rPr>
        <w:lastRenderedPageBreak/>
        <w:t>报价</w:t>
      </w:r>
      <w:r>
        <w:rPr>
          <w:rFonts w:ascii="宋体" w:hAnsi="宋体" w:hint="eastAsia"/>
          <w:b/>
          <w:bCs/>
          <w:sz w:val="28"/>
          <w:szCs w:val="28"/>
        </w:rPr>
        <w:t>要求</w:t>
      </w:r>
      <w:r>
        <w:rPr>
          <w:rFonts w:ascii="宋体" w:hAnsi="宋体" w:hint="eastAsia"/>
          <w:b/>
          <w:sz w:val="28"/>
        </w:rPr>
        <w:t>响应文件</w:t>
      </w:r>
      <w:bookmarkEnd w:id="150"/>
    </w:p>
    <w:p w:rsidR="00A72C0B" w:rsidRDefault="005629B6">
      <w:pPr>
        <w:keepNext/>
        <w:keepLines/>
        <w:numPr>
          <w:ilvl w:val="2"/>
          <w:numId w:val="1"/>
        </w:numPr>
        <w:spacing w:line="360" w:lineRule="auto"/>
        <w:ind w:hanging="1277"/>
        <w:outlineLvl w:val="2"/>
        <w:rPr>
          <w:rFonts w:ascii="宋体" w:hAnsi="宋体"/>
          <w:b/>
          <w:bCs/>
          <w:color w:val="000000"/>
          <w:kern w:val="0"/>
          <w:sz w:val="28"/>
          <w:szCs w:val="28"/>
        </w:rPr>
      </w:pPr>
      <w:r>
        <w:rPr>
          <w:rFonts w:ascii="宋体" w:hAnsi="宋体" w:hint="eastAsia"/>
          <w:b/>
          <w:bCs/>
          <w:color w:val="000000"/>
          <w:kern w:val="0"/>
          <w:sz w:val="28"/>
          <w:szCs w:val="28"/>
        </w:rPr>
        <w:t>开标一览表</w:t>
      </w:r>
    </w:p>
    <w:p w:rsidR="00A72C0B" w:rsidRDefault="00283D6A">
      <w:pPr>
        <w:tabs>
          <w:tab w:val="left" w:pos="1134"/>
        </w:tabs>
        <w:spacing w:line="560" w:lineRule="exact"/>
        <w:rPr>
          <w:rFonts w:ascii="宋体" w:hAnsi="宋体"/>
          <w:b/>
          <w:bCs/>
          <w:sz w:val="28"/>
          <w:szCs w:val="28"/>
        </w:rPr>
      </w:pPr>
      <w:r>
        <w:rPr>
          <w:rFonts w:ascii="宋体" w:hAnsi="宋体" w:hint="eastAsia"/>
          <w:b/>
          <w:bCs/>
          <w:sz w:val="28"/>
          <w:szCs w:val="28"/>
        </w:rPr>
        <w:t>项目名称</w:t>
      </w:r>
      <w:r w:rsidR="005629B6">
        <w:rPr>
          <w:rFonts w:ascii="宋体" w:hAnsi="宋体" w:hint="eastAsia"/>
          <w:b/>
          <w:bCs/>
          <w:sz w:val="28"/>
          <w:szCs w:val="28"/>
        </w:rPr>
        <w:t>：</w:t>
      </w:r>
      <w:r>
        <w:rPr>
          <w:rFonts w:ascii="宋体" w:hAnsi="宋体" w:hint="eastAsia"/>
          <w:b/>
          <w:color w:val="000000"/>
          <w:sz w:val="28"/>
        </w:rPr>
        <w:t>成都市青羊区教育局2021年</w:t>
      </w:r>
      <w:r>
        <w:rPr>
          <w:rFonts w:ascii="宋体" w:hAnsi="宋体"/>
          <w:b/>
          <w:color w:val="000000"/>
          <w:sz w:val="28"/>
        </w:rPr>
        <w:t>部分中小学、幼儿园办公及会议家具政府集中采购项目</w:t>
      </w:r>
    </w:p>
    <w:p w:rsidR="00A72C0B" w:rsidRPr="00283D6A" w:rsidRDefault="00D95D14">
      <w:pPr>
        <w:snapToGrid w:val="0"/>
        <w:spacing w:line="360" w:lineRule="auto"/>
        <w:ind w:left="1445" w:rightChars="-27" w:right="-57" w:hangingChars="514" w:hanging="1445"/>
        <w:rPr>
          <w:rFonts w:ascii="宋体" w:hAnsi="宋体"/>
          <w:b/>
          <w:color w:val="000000"/>
          <w:sz w:val="28"/>
        </w:rPr>
      </w:pPr>
      <w:r>
        <w:rPr>
          <w:rFonts w:ascii="宋体" w:hAnsi="宋体" w:hint="eastAsia"/>
          <w:b/>
          <w:color w:val="000000"/>
          <w:sz w:val="28"/>
        </w:rPr>
        <w:t>标项1：</w:t>
      </w:r>
      <w:r w:rsidR="00283D6A">
        <w:rPr>
          <w:rFonts w:ascii="宋体" w:hAnsi="宋体" w:hint="eastAsia"/>
          <w:b/>
          <w:color w:val="000000"/>
          <w:sz w:val="28"/>
        </w:rPr>
        <w:t>包件</w:t>
      </w:r>
      <w:r>
        <w:rPr>
          <w:rFonts w:ascii="宋体" w:hAnsi="宋体" w:hint="eastAsia"/>
          <w:b/>
          <w:color w:val="000000"/>
          <w:sz w:val="28"/>
        </w:rPr>
        <w:t>一</w:t>
      </w:r>
      <w:r>
        <w:rPr>
          <w:rFonts w:ascii="宋体" w:hAnsi="宋体"/>
          <w:b/>
          <w:color w:val="000000"/>
          <w:sz w:val="28"/>
        </w:rPr>
        <w:t>，通用办公及会议家具</w:t>
      </w:r>
    </w:p>
    <w:tbl>
      <w:tblPr>
        <w:tblStyle w:val="aff3"/>
        <w:tblW w:w="6662" w:type="dxa"/>
        <w:tblInd w:w="534" w:type="dxa"/>
        <w:tblLayout w:type="fixed"/>
        <w:tblLook w:val="04A0" w:firstRow="1" w:lastRow="0" w:firstColumn="1" w:lastColumn="0" w:noHBand="0" w:noVBand="1"/>
      </w:tblPr>
      <w:tblGrid>
        <w:gridCol w:w="6662"/>
      </w:tblGrid>
      <w:tr w:rsidR="00A72C0B">
        <w:tc>
          <w:tcPr>
            <w:tcW w:w="6662" w:type="dxa"/>
            <w:tcBorders>
              <w:top w:val="single" w:sz="4" w:space="0" w:color="auto"/>
              <w:left w:val="single" w:sz="4" w:space="0" w:color="auto"/>
              <w:bottom w:val="single" w:sz="4" w:space="0" w:color="auto"/>
              <w:right w:val="single" w:sz="4" w:space="0" w:color="auto"/>
            </w:tcBorders>
          </w:tcPr>
          <w:p w:rsidR="00A72C0B" w:rsidRDefault="005629B6">
            <w:pPr>
              <w:tabs>
                <w:tab w:val="left" w:pos="1134"/>
              </w:tabs>
              <w:spacing w:line="560" w:lineRule="exact"/>
              <w:jc w:val="center"/>
              <w:rPr>
                <w:rFonts w:ascii="宋体" w:hAnsi="宋体"/>
                <w:kern w:val="0"/>
                <w:sz w:val="28"/>
                <w:szCs w:val="28"/>
              </w:rPr>
            </w:pPr>
            <w:r>
              <w:rPr>
                <w:rFonts w:ascii="宋体" w:hAnsi="宋体" w:hint="eastAsia"/>
                <w:kern w:val="0"/>
                <w:sz w:val="28"/>
                <w:szCs w:val="28"/>
              </w:rPr>
              <w:t>投标报价（元）</w:t>
            </w:r>
          </w:p>
        </w:tc>
      </w:tr>
      <w:tr w:rsidR="00A72C0B">
        <w:tc>
          <w:tcPr>
            <w:tcW w:w="6662" w:type="dxa"/>
            <w:tcBorders>
              <w:top w:val="single" w:sz="4" w:space="0" w:color="auto"/>
              <w:left w:val="single" w:sz="4" w:space="0" w:color="auto"/>
              <w:bottom w:val="single" w:sz="4" w:space="0" w:color="auto"/>
              <w:right w:val="single" w:sz="4" w:space="0" w:color="auto"/>
            </w:tcBorders>
          </w:tcPr>
          <w:p w:rsidR="00A72C0B" w:rsidRDefault="00A72C0B">
            <w:pPr>
              <w:tabs>
                <w:tab w:val="left" w:pos="1134"/>
              </w:tabs>
              <w:spacing w:line="560" w:lineRule="exact"/>
              <w:rPr>
                <w:rFonts w:ascii="宋体" w:hAnsi="宋体"/>
                <w:kern w:val="0"/>
                <w:sz w:val="28"/>
                <w:szCs w:val="28"/>
              </w:rPr>
            </w:pPr>
          </w:p>
        </w:tc>
      </w:tr>
    </w:tbl>
    <w:p w:rsidR="00D95D14" w:rsidRPr="00283D6A" w:rsidRDefault="00D95D14" w:rsidP="00D95D14">
      <w:pPr>
        <w:snapToGrid w:val="0"/>
        <w:spacing w:line="360" w:lineRule="auto"/>
        <w:ind w:left="1445" w:rightChars="-27" w:right="-57" w:hangingChars="514" w:hanging="1445"/>
        <w:rPr>
          <w:rFonts w:ascii="宋体" w:hAnsi="宋体"/>
          <w:b/>
          <w:color w:val="000000"/>
          <w:sz w:val="28"/>
        </w:rPr>
      </w:pPr>
      <w:r>
        <w:rPr>
          <w:rFonts w:ascii="宋体" w:hAnsi="宋体" w:hint="eastAsia"/>
          <w:b/>
          <w:color w:val="000000"/>
          <w:sz w:val="28"/>
        </w:rPr>
        <w:t>标项</w:t>
      </w:r>
      <w:r>
        <w:rPr>
          <w:rFonts w:ascii="宋体" w:hAnsi="宋体"/>
          <w:b/>
          <w:color w:val="000000"/>
          <w:sz w:val="28"/>
        </w:rPr>
        <w:t>2</w:t>
      </w:r>
      <w:r>
        <w:rPr>
          <w:rFonts w:ascii="宋体" w:hAnsi="宋体" w:hint="eastAsia"/>
          <w:b/>
          <w:color w:val="000000"/>
          <w:sz w:val="28"/>
        </w:rPr>
        <w:t>：包件二</w:t>
      </w:r>
      <w:r>
        <w:rPr>
          <w:rFonts w:ascii="宋体" w:hAnsi="宋体"/>
          <w:b/>
          <w:color w:val="000000"/>
          <w:sz w:val="28"/>
        </w:rPr>
        <w:t>，</w:t>
      </w:r>
      <w:r>
        <w:rPr>
          <w:rFonts w:ascii="宋体" w:hAnsi="宋体" w:hint="eastAsia"/>
          <w:b/>
          <w:color w:val="000000"/>
          <w:sz w:val="28"/>
        </w:rPr>
        <w:t>定制</w:t>
      </w:r>
      <w:r>
        <w:rPr>
          <w:rFonts w:ascii="宋体" w:hAnsi="宋体"/>
          <w:b/>
          <w:color w:val="000000"/>
          <w:sz w:val="28"/>
        </w:rPr>
        <w:t>办公及会议家具</w:t>
      </w:r>
    </w:p>
    <w:tbl>
      <w:tblPr>
        <w:tblStyle w:val="aff3"/>
        <w:tblW w:w="6662" w:type="dxa"/>
        <w:tblInd w:w="534" w:type="dxa"/>
        <w:tblLayout w:type="fixed"/>
        <w:tblLook w:val="04A0" w:firstRow="1" w:lastRow="0" w:firstColumn="1" w:lastColumn="0" w:noHBand="0" w:noVBand="1"/>
      </w:tblPr>
      <w:tblGrid>
        <w:gridCol w:w="6662"/>
      </w:tblGrid>
      <w:tr w:rsidR="00D95D14" w:rsidTr="0039496F">
        <w:tc>
          <w:tcPr>
            <w:tcW w:w="6662" w:type="dxa"/>
            <w:tcBorders>
              <w:top w:val="single" w:sz="4" w:space="0" w:color="auto"/>
              <w:left w:val="single" w:sz="4" w:space="0" w:color="auto"/>
              <w:bottom w:val="single" w:sz="4" w:space="0" w:color="auto"/>
              <w:right w:val="single" w:sz="4" w:space="0" w:color="auto"/>
            </w:tcBorders>
          </w:tcPr>
          <w:p w:rsidR="00D95D14" w:rsidRDefault="00D95D14" w:rsidP="0039496F">
            <w:pPr>
              <w:tabs>
                <w:tab w:val="left" w:pos="1134"/>
              </w:tabs>
              <w:spacing w:line="560" w:lineRule="exact"/>
              <w:jc w:val="center"/>
              <w:rPr>
                <w:rFonts w:ascii="宋体" w:hAnsi="宋体"/>
                <w:kern w:val="0"/>
                <w:sz w:val="28"/>
                <w:szCs w:val="28"/>
              </w:rPr>
            </w:pPr>
            <w:r>
              <w:rPr>
                <w:rFonts w:ascii="宋体" w:hAnsi="宋体" w:hint="eastAsia"/>
                <w:kern w:val="0"/>
                <w:sz w:val="28"/>
                <w:szCs w:val="28"/>
              </w:rPr>
              <w:t>投标报价（元）</w:t>
            </w:r>
          </w:p>
        </w:tc>
      </w:tr>
      <w:tr w:rsidR="00D95D14" w:rsidTr="0039496F">
        <w:tc>
          <w:tcPr>
            <w:tcW w:w="6662" w:type="dxa"/>
            <w:tcBorders>
              <w:top w:val="single" w:sz="4" w:space="0" w:color="auto"/>
              <w:left w:val="single" w:sz="4" w:space="0" w:color="auto"/>
              <w:bottom w:val="single" w:sz="4" w:space="0" w:color="auto"/>
              <w:right w:val="single" w:sz="4" w:space="0" w:color="auto"/>
            </w:tcBorders>
          </w:tcPr>
          <w:p w:rsidR="00D95D14" w:rsidRDefault="00D95D14" w:rsidP="0039496F">
            <w:pPr>
              <w:tabs>
                <w:tab w:val="left" w:pos="1134"/>
              </w:tabs>
              <w:spacing w:line="560" w:lineRule="exact"/>
              <w:rPr>
                <w:rFonts w:ascii="宋体" w:hAnsi="宋体"/>
                <w:kern w:val="0"/>
                <w:sz w:val="28"/>
                <w:szCs w:val="28"/>
              </w:rPr>
            </w:pPr>
          </w:p>
        </w:tc>
      </w:tr>
    </w:tbl>
    <w:p w:rsidR="00A72C0B" w:rsidRDefault="00A72C0B">
      <w:pPr>
        <w:rPr>
          <w:rFonts w:ascii="宋体" w:hAnsi="宋体"/>
          <w:b/>
          <w:color w:val="000000"/>
          <w:sz w:val="28"/>
          <w:szCs w:val="28"/>
        </w:rPr>
      </w:pPr>
    </w:p>
    <w:p w:rsidR="00A72C0B" w:rsidRDefault="00A72C0B">
      <w:pPr>
        <w:pStyle w:val="a1"/>
      </w:pPr>
    </w:p>
    <w:p w:rsidR="00A72C0B" w:rsidRDefault="00A72C0B">
      <w:pPr>
        <w:spacing w:after="120" w:line="560" w:lineRule="exact"/>
        <w:ind w:left="849" w:hangingChars="302" w:hanging="849"/>
        <w:rPr>
          <w:rFonts w:ascii="宋体" w:hAnsi="宋体"/>
          <w:b/>
          <w:color w:val="000000"/>
          <w:sz w:val="28"/>
          <w:szCs w:val="28"/>
        </w:rPr>
      </w:pPr>
    </w:p>
    <w:p w:rsidR="00A72C0B" w:rsidRDefault="005629B6">
      <w:pPr>
        <w:tabs>
          <w:tab w:val="left" w:pos="1134"/>
        </w:tabs>
        <w:spacing w:line="560" w:lineRule="exact"/>
        <w:rPr>
          <w:rFonts w:ascii="宋体" w:hAnsi="宋体"/>
          <w:b/>
          <w:bCs/>
          <w:sz w:val="28"/>
        </w:rPr>
      </w:pPr>
      <w:r>
        <w:rPr>
          <w:rFonts w:ascii="宋体" w:hAnsi="宋体" w:hint="eastAsia"/>
          <w:b/>
          <w:color w:val="000000"/>
          <w:sz w:val="28"/>
          <w:szCs w:val="28"/>
        </w:rPr>
        <w:t>说明：</w:t>
      </w:r>
      <w:r>
        <w:rPr>
          <w:rFonts w:ascii="宋体" w:hAnsi="宋体" w:hint="eastAsia"/>
          <w:b/>
          <w:sz w:val="28"/>
          <w:szCs w:val="28"/>
        </w:rPr>
        <w:t>投标报价以投标人在政府采购云平台开标一览表中填写的报价为准。</w:t>
      </w:r>
    </w:p>
    <w:p w:rsidR="00A72C0B" w:rsidRDefault="00A72C0B"/>
    <w:p w:rsidR="00A72C0B" w:rsidRDefault="00A72C0B">
      <w:pPr>
        <w:snapToGrid w:val="0"/>
        <w:spacing w:line="500" w:lineRule="exact"/>
        <w:ind w:rightChars="-27" w:right="-57"/>
        <w:rPr>
          <w:rFonts w:ascii="宋体" w:hAnsi="宋体"/>
          <w:b/>
          <w:bCs/>
          <w:sz w:val="28"/>
          <w:u w:val="single"/>
        </w:rPr>
      </w:pPr>
    </w:p>
    <w:p w:rsidR="00A72C0B" w:rsidRDefault="00A72C0B">
      <w:pPr>
        <w:spacing w:line="360" w:lineRule="auto"/>
        <w:rPr>
          <w:rFonts w:ascii="宋体" w:hAnsi="宋体"/>
          <w:b/>
          <w:sz w:val="28"/>
          <w:szCs w:val="28"/>
          <w:u w:val="single"/>
        </w:rPr>
      </w:pPr>
    </w:p>
    <w:p w:rsidR="00A72C0B" w:rsidRDefault="00A72C0B">
      <w:pPr>
        <w:spacing w:line="440" w:lineRule="atLeast"/>
        <w:ind w:firstLineChars="149" w:firstLine="419"/>
        <w:rPr>
          <w:rFonts w:ascii="宋体" w:hAnsi="宋体"/>
          <w:b/>
          <w:sz w:val="28"/>
          <w:szCs w:val="28"/>
        </w:rPr>
      </w:pPr>
    </w:p>
    <w:p w:rsidR="00A72C0B" w:rsidRDefault="00A72C0B">
      <w:pPr>
        <w:spacing w:line="440" w:lineRule="atLeast"/>
        <w:ind w:firstLineChars="149" w:firstLine="419"/>
        <w:rPr>
          <w:rFonts w:ascii="宋体" w:hAnsi="宋体"/>
          <w:b/>
          <w:sz w:val="28"/>
          <w:szCs w:val="28"/>
        </w:rPr>
      </w:pPr>
    </w:p>
    <w:p w:rsidR="00A72C0B" w:rsidRDefault="00A72C0B">
      <w:pPr>
        <w:spacing w:line="440" w:lineRule="atLeast"/>
        <w:ind w:firstLineChars="149" w:firstLine="419"/>
        <w:rPr>
          <w:rFonts w:ascii="宋体" w:hAnsi="宋体"/>
          <w:b/>
          <w:sz w:val="28"/>
          <w:szCs w:val="28"/>
        </w:rPr>
      </w:pPr>
    </w:p>
    <w:p w:rsidR="00A72C0B" w:rsidRDefault="00A72C0B">
      <w:pPr>
        <w:spacing w:line="440" w:lineRule="atLeast"/>
        <w:ind w:firstLineChars="149" w:firstLine="419"/>
        <w:rPr>
          <w:rFonts w:ascii="宋体" w:hAnsi="宋体"/>
          <w:b/>
          <w:sz w:val="28"/>
          <w:szCs w:val="28"/>
        </w:rPr>
      </w:pPr>
    </w:p>
    <w:p w:rsidR="00A72C0B" w:rsidRDefault="00A72C0B">
      <w:pPr>
        <w:spacing w:line="440" w:lineRule="atLeast"/>
        <w:ind w:firstLineChars="149" w:firstLine="419"/>
        <w:rPr>
          <w:rFonts w:ascii="宋体" w:hAnsi="宋体"/>
          <w:b/>
          <w:sz w:val="28"/>
          <w:szCs w:val="28"/>
        </w:rPr>
      </w:pPr>
    </w:p>
    <w:p w:rsidR="00A72C0B" w:rsidRDefault="00A72C0B">
      <w:pPr>
        <w:rPr>
          <w:rFonts w:ascii="宋体" w:hAnsi="宋体"/>
          <w:b/>
          <w:bCs/>
          <w:sz w:val="28"/>
          <w:szCs w:val="28"/>
        </w:rPr>
      </w:pPr>
    </w:p>
    <w:p w:rsidR="00A72C0B" w:rsidRDefault="005629B6">
      <w:pPr>
        <w:keepNext/>
        <w:keepLines/>
        <w:numPr>
          <w:ilvl w:val="2"/>
          <w:numId w:val="6"/>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分项报价明细表</w:t>
      </w:r>
    </w:p>
    <w:p w:rsidR="00A72C0B" w:rsidRDefault="005629B6">
      <w:pPr>
        <w:tabs>
          <w:tab w:val="left" w:pos="630"/>
          <w:tab w:val="left" w:pos="7560"/>
        </w:tabs>
        <w:spacing w:after="200" w:line="360" w:lineRule="auto"/>
        <w:rPr>
          <w:rFonts w:ascii="宋体" w:hAnsi="宋体"/>
          <w:b/>
          <w:sz w:val="24"/>
          <w:szCs w:val="24"/>
        </w:rPr>
      </w:pPr>
      <w:r w:rsidRPr="00D95D14">
        <w:rPr>
          <w:rFonts w:ascii="宋体" w:hAnsi="宋体" w:hint="eastAsia"/>
          <w:b/>
          <w:sz w:val="24"/>
          <w:szCs w:val="24"/>
        </w:rPr>
        <w:t>分项报价明细表（说明：投标人应根据其投标报价的构成提供详细的分项价格明细表。）</w:t>
      </w:r>
    </w:p>
    <w:p w:rsidR="00D95D14" w:rsidRPr="00D95D14" w:rsidRDefault="00D95D14" w:rsidP="00D95D14">
      <w:pPr>
        <w:pStyle w:val="a1"/>
        <w:rPr>
          <w:sz w:val="24"/>
          <w:szCs w:val="24"/>
        </w:rPr>
      </w:pPr>
      <w:r w:rsidRPr="00D95D14">
        <w:rPr>
          <w:rFonts w:hint="eastAsia"/>
          <w:b/>
          <w:sz w:val="24"/>
          <w:szCs w:val="24"/>
        </w:rPr>
        <w:t>包件</w:t>
      </w:r>
      <w:r w:rsidRPr="00D95D14">
        <w:rPr>
          <w:b/>
          <w:sz w:val="24"/>
          <w:szCs w:val="24"/>
        </w:rPr>
        <w:t>一：</w:t>
      </w:r>
      <w:r w:rsidRPr="00D95D14">
        <w:rPr>
          <w:rFonts w:ascii="Times New Roman" w:hAnsi="Times New Roman" w:hint="eastAsia"/>
          <w:b/>
          <w:bCs/>
          <w:sz w:val="24"/>
          <w:szCs w:val="24"/>
        </w:rPr>
        <w:t>通用办公及会议家具设备</w:t>
      </w:r>
    </w:p>
    <w:tbl>
      <w:tblPr>
        <w:tblW w:w="10245"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864"/>
        <w:gridCol w:w="1074"/>
        <w:gridCol w:w="1075"/>
        <w:gridCol w:w="1075"/>
        <w:gridCol w:w="1433"/>
        <w:gridCol w:w="922"/>
        <w:gridCol w:w="921"/>
        <w:gridCol w:w="1286"/>
      </w:tblGrid>
      <w:tr w:rsidR="00A72C0B" w:rsidTr="00485097">
        <w:trPr>
          <w:trHeight w:val="1203"/>
        </w:trPr>
        <w:tc>
          <w:tcPr>
            <w:tcW w:w="595"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序号</w:t>
            </w:r>
          </w:p>
        </w:tc>
        <w:tc>
          <w:tcPr>
            <w:tcW w:w="1864"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货物名称</w:t>
            </w:r>
            <w:r w:rsidRPr="00D95D14">
              <w:rPr>
                <w:rFonts w:ascii="宋体" w:hAnsi="宋体" w:hint="eastAsia"/>
                <w:b/>
                <w:bCs/>
                <w:sz w:val="18"/>
                <w:szCs w:val="18"/>
              </w:rPr>
              <w:t>（标的名称）</w:t>
            </w:r>
          </w:p>
        </w:tc>
        <w:tc>
          <w:tcPr>
            <w:tcW w:w="1074"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品牌</w:t>
            </w:r>
          </w:p>
        </w:tc>
        <w:tc>
          <w:tcPr>
            <w:tcW w:w="1075"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规格型号</w:t>
            </w:r>
          </w:p>
        </w:tc>
        <w:tc>
          <w:tcPr>
            <w:tcW w:w="1075"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制造商</w:t>
            </w:r>
          </w:p>
        </w:tc>
        <w:tc>
          <w:tcPr>
            <w:tcW w:w="1433"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进口或国产</w:t>
            </w:r>
          </w:p>
        </w:tc>
        <w:tc>
          <w:tcPr>
            <w:tcW w:w="922"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数量</w:t>
            </w:r>
          </w:p>
        </w:tc>
        <w:tc>
          <w:tcPr>
            <w:tcW w:w="921"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
                <w:bCs/>
                <w:sz w:val="18"/>
                <w:szCs w:val="18"/>
              </w:rPr>
            </w:pPr>
            <w:r w:rsidRPr="00D95D14">
              <w:rPr>
                <w:rFonts w:ascii="宋体" w:hAnsi="宋体"/>
                <w:b/>
                <w:bCs/>
                <w:sz w:val="18"/>
                <w:szCs w:val="18"/>
              </w:rPr>
              <w:t>单价</w:t>
            </w:r>
          </w:p>
        </w:tc>
        <w:tc>
          <w:tcPr>
            <w:tcW w:w="1286" w:type="dxa"/>
            <w:tcBorders>
              <w:top w:val="single" w:sz="2" w:space="0" w:color="auto"/>
              <w:left w:val="single" w:sz="2" w:space="0" w:color="auto"/>
              <w:bottom w:val="single" w:sz="2" w:space="0" w:color="auto"/>
              <w:right w:val="single" w:sz="2" w:space="0" w:color="auto"/>
            </w:tcBorders>
            <w:vAlign w:val="center"/>
          </w:tcPr>
          <w:p w:rsidR="00A72C0B" w:rsidRPr="00D95D14" w:rsidRDefault="005629B6">
            <w:pPr>
              <w:pStyle w:val="21"/>
              <w:ind w:leftChars="0" w:left="0"/>
              <w:rPr>
                <w:rFonts w:ascii="宋体" w:hAnsi="宋体"/>
                <w:bCs/>
                <w:sz w:val="18"/>
                <w:szCs w:val="18"/>
              </w:rPr>
            </w:pPr>
            <w:r w:rsidRPr="00D95D14">
              <w:rPr>
                <w:rFonts w:ascii="宋体" w:hAnsi="宋体"/>
                <w:b/>
                <w:bCs/>
                <w:sz w:val="18"/>
                <w:szCs w:val="18"/>
              </w:rPr>
              <w:t>总价</w:t>
            </w:r>
            <w:r w:rsidRPr="00D95D14">
              <w:rPr>
                <w:rFonts w:ascii="宋体" w:hAnsi="宋体" w:hint="eastAsia"/>
                <w:b/>
                <w:bCs/>
                <w:sz w:val="18"/>
                <w:szCs w:val="18"/>
              </w:rPr>
              <w:t>（单价×数量）</w:t>
            </w:r>
          </w:p>
        </w:tc>
      </w:tr>
      <w:tr w:rsidR="00D95D14" w:rsidTr="00485097">
        <w:trPr>
          <w:trHeight w:val="413"/>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1</w:t>
            </w:r>
          </w:p>
        </w:tc>
        <w:tc>
          <w:tcPr>
            <w:tcW w:w="1864" w:type="dxa"/>
            <w:tcBorders>
              <w:top w:val="single" w:sz="4" w:space="0" w:color="auto"/>
              <w:left w:val="nil"/>
              <w:bottom w:val="single" w:sz="4" w:space="0" w:color="auto"/>
              <w:right w:val="single" w:sz="4" w:space="0" w:color="auto"/>
            </w:tcBorders>
            <w:vAlign w:val="center"/>
          </w:tcPr>
          <w:p w:rsidR="00D95D14" w:rsidRPr="00D912A3" w:rsidRDefault="00D95D14" w:rsidP="00D95D14">
            <w:pPr>
              <w:spacing w:line="360" w:lineRule="exact"/>
              <w:jc w:val="center"/>
              <w:rPr>
                <w:rFonts w:ascii="宋体" w:hAnsi="宋体"/>
              </w:rPr>
            </w:pPr>
            <w:r w:rsidRPr="00D912A3">
              <w:rPr>
                <w:rFonts w:ascii="宋体" w:hAnsi="宋体" w:hint="eastAsia"/>
              </w:rPr>
              <w:t>办公桌椅（大）</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2</w:t>
            </w:r>
          </w:p>
        </w:tc>
        <w:tc>
          <w:tcPr>
            <w:tcW w:w="1864" w:type="dxa"/>
            <w:tcBorders>
              <w:top w:val="single" w:sz="4" w:space="0" w:color="auto"/>
              <w:left w:val="nil"/>
              <w:bottom w:val="single" w:sz="4" w:space="0" w:color="auto"/>
              <w:right w:val="single" w:sz="4" w:space="0" w:color="auto"/>
            </w:tcBorders>
            <w:vAlign w:val="center"/>
          </w:tcPr>
          <w:p w:rsidR="00D95D14" w:rsidRPr="00D912A3" w:rsidRDefault="00D95D14" w:rsidP="00D95D14">
            <w:pPr>
              <w:spacing w:line="360" w:lineRule="exact"/>
              <w:jc w:val="center"/>
              <w:rPr>
                <w:rFonts w:ascii="宋体" w:hAnsi="宋体"/>
              </w:rPr>
            </w:pPr>
            <w:r w:rsidRPr="00D912A3">
              <w:rPr>
                <w:rFonts w:ascii="宋体" w:hAnsi="宋体" w:hint="eastAsia"/>
              </w:rPr>
              <w:t>办公桌椅（小）</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3</w:t>
            </w:r>
          </w:p>
        </w:tc>
        <w:tc>
          <w:tcPr>
            <w:tcW w:w="1864" w:type="dxa"/>
            <w:tcBorders>
              <w:top w:val="single" w:sz="4" w:space="0" w:color="auto"/>
              <w:left w:val="nil"/>
              <w:bottom w:val="single" w:sz="4" w:space="0" w:color="auto"/>
              <w:right w:val="single" w:sz="4" w:space="0" w:color="auto"/>
            </w:tcBorders>
            <w:vAlign w:val="center"/>
          </w:tcPr>
          <w:p w:rsidR="00D95D14" w:rsidRPr="00D912A3" w:rsidRDefault="00D95D14" w:rsidP="00D95D14">
            <w:pPr>
              <w:spacing w:line="360" w:lineRule="exact"/>
              <w:jc w:val="center"/>
              <w:rPr>
                <w:rFonts w:ascii="宋体" w:hAnsi="宋体"/>
              </w:rPr>
            </w:pPr>
            <w:r w:rsidRPr="00D912A3">
              <w:rPr>
                <w:rFonts w:ascii="宋体" w:hAnsi="宋体" w:hint="eastAsia"/>
              </w:rPr>
              <w:t>隔断式办公桌椅</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4</w:t>
            </w:r>
          </w:p>
        </w:tc>
        <w:tc>
          <w:tcPr>
            <w:tcW w:w="1864" w:type="dxa"/>
            <w:tcBorders>
              <w:top w:val="single" w:sz="4" w:space="0" w:color="auto"/>
              <w:left w:val="nil"/>
              <w:bottom w:val="single" w:sz="4" w:space="0" w:color="auto"/>
              <w:right w:val="single" w:sz="4" w:space="0" w:color="auto"/>
            </w:tcBorders>
            <w:vAlign w:val="center"/>
          </w:tcPr>
          <w:p w:rsidR="00D95D14" w:rsidRPr="00D912A3" w:rsidRDefault="00D95D14" w:rsidP="00D95D14">
            <w:pPr>
              <w:spacing w:line="360" w:lineRule="exact"/>
              <w:jc w:val="center"/>
              <w:rPr>
                <w:rFonts w:ascii="宋体" w:hAnsi="宋体"/>
              </w:rPr>
            </w:pPr>
            <w:r w:rsidRPr="00D912A3">
              <w:rPr>
                <w:rFonts w:ascii="宋体" w:hAnsi="宋体" w:hint="eastAsia"/>
              </w:rPr>
              <w:t>茶水柜</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5</w:t>
            </w:r>
          </w:p>
        </w:tc>
        <w:tc>
          <w:tcPr>
            <w:tcW w:w="1864" w:type="dxa"/>
            <w:tcBorders>
              <w:top w:val="single" w:sz="4" w:space="0" w:color="auto"/>
              <w:left w:val="nil"/>
              <w:bottom w:val="single" w:sz="4" w:space="0" w:color="auto"/>
              <w:right w:val="single" w:sz="4" w:space="0" w:color="auto"/>
            </w:tcBorders>
            <w:vAlign w:val="center"/>
          </w:tcPr>
          <w:p w:rsidR="00485097" w:rsidRDefault="00D95D14" w:rsidP="00D95D14">
            <w:pPr>
              <w:spacing w:line="360" w:lineRule="exact"/>
              <w:jc w:val="center"/>
              <w:rPr>
                <w:rFonts w:ascii="宋体" w:hAnsi="宋体"/>
              </w:rPr>
            </w:pPr>
            <w:r w:rsidRPr="00D912A3">
              <w:rPr>
                <w:rFonts w:ascii="宋体" w:hAnsi="宋体" w:hint="eastAsia"/>
              </w:rPr>
              <w:t>布艺沙发</w:t>
            </w:r>
          </w:p>
          <w:p w:rsidR="00D95D14" w:rsidRPr="00D912A3" w:rsidRDefault="00D95D14" w:rsidP="00D95D14">
            <w:pPr>
              <w:spacing w:line="360" w:lineRule="exact"/>
              <w:jc w:val="center"/>
              <w:rPr>
                <w:rFonts w:ascii="宋体" w:hAnsi="宋体"/>
              </w:rPr>
            </w:pPr>
            <w:r w:rsidRPr="00D912A3">
              <w:rPr>
                <w:rFonts w:ascii="宋体" w:hAnsi="宋体" w:hint="eastAsia"/>
              </w:rPr>
              <w:t>（三人）</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6</w:t>
            </w:r>
          </w:p>
        </w:tc>
        <w:tc>
          <w:tcPr>
            <w:tcW w:w="1864" w:type="dxa"/>
            <w:tcBorders>
              <w:top w:val="single" w:sz="4" w:space="0" w:color="auto"/>
              <w:left w:val="nil"/>
              <w:bottom w:val="single" w:sz="4" w:space="0" w:color="auto"/>
              <w:right w:val="single" w:sz="4" w:space="0" w:color="auto"/>
            </w:tcBorders>
            <w:vAlign w:val="center"/>
          </w:tcPr>
          <w:p w:rsidR="00485097" w:rsidRDefault="00D95D14" w:rsidP="00D95D14">
            <w:pPr>
              <w:spacing w:line="360" w:lineRule="exact"/>
              <w:jc w:val="center"/>
              <w:rPr>
                <w:rFonts w:ascii="宋体" w:hAnsi="宋体"/>
              </w:rPr>
            </w:pPr>
            <w:r w:rsidRPr="00D912A3">
              <w:rPr>
                <w:rFonts w:ascii="宋体" w:hAnsi="宋体" w:hint="eastAsia"/>
              </w:rPr>
              <w:t>皮质沙发</w:t>
            </w:r>
          </w:p>
          <w:p w:rsidR="00D95D14" w:rsidRPr="00D912A3" w:rsidRDefault="00D95D14" w:rsidP="00D95D14">
            <w:pPr>
              <w:spacing w:line="360" w:lineRule="exact"/>
              <w:jc w:val="center"/>
              <w:rPr>
                <w:rFonts w:ascii="宋体" w:hAnsi="宋体"/>
              </w:rPr>
            </w:pPr>
            <w:r w:rsidRPr="00D912A3">
              <w:rPr>
                <w:rFonts w:ascii="宋体" w:hAnsi="宋体" w:hint="eastAsia"/>
              </w:rPr>
              <w:t>（三人）</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7</w:t>
            </w:r>
          </w:p>
        </w:tc>
        <w:tc>
          <w:tcPr>
            <w:tcW w:w="1864" w:type="dxa"/>
            <w:tcBorders>
              <w:top w:val="single" w:sz="4" w:space="0" w:color="auto"/>
              <w:left w:val="nil"/>
              <w:bottom w:val="single" w:sz="4" w:space="0" w:color="auto"/>
              <w:right w:val="single" w:sz="4" w:space="0" w:color="auto"/>
            </w:tcBorders>
            <w:vAlign w:val="center"/>
          </w:tcPr>
          <w:p w:rsidR="00485097" w:rsidRDefault="00D95D14" w:rsidP="00D95D14">
            <w:pPr>
              <w:spacing w:line="360" w:lineRule="exact"/>
              <w:jc w:val="center"/>
              <w:rPr>
                <w:rFonts w:ascii="宋体" w:hAnsi="宋体"/>
              </w:rPr>
            </w:pPr>
            <w:r w:rsidRPr="00D912A3">
              <w:rPr>
                <w:rFonts w:ascii="宋体" w:hAnsi="宋体" w:hint="eastAsia"/>
              </w:rPr>
              <w:t>布艺沙发</w:t>
            </w:r>
          </w:p>
          <w:p w:rsidR="00D95D14" w:rsidRPr="00D912A3" w:rsidRDefault="00D95D14" w:rsidP="00D95D14">
            <w:pPr>
              <w:spacing w:line="360" w:lineRule="exact"/>
              <w:jc w:val="center"/>
              <w:rPr>
                <w:rFonts w:ascii="宋体" w:hAnsi="宋体"/>
              </w:rPr>
            </w:pPr>
            <w:r w:rsidRPr="00D912A3">
              <w:rPr>
                <w:rFonts w:ascii="宋体" w:hAnsi="宋体" w:hint="eastAsia"/>
              </w:rPr>
              <w:t>（单人）</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8</w:t>
            </w:r>
          </w:p>
        </w:tc>
        <w:tc>
          <w:tcPr>
            <w:tcW w:w="1864" w:type="dxa"/>
            <w:tcBorders>
              <w:top w:val="single" w:sz="4" w:space="0" w:color="auto"/>
              <w:left w:val="nil"/>
              <w:bottom w:val="single" w:sz="4" w:space="0" w:color="auto"/>
              <w:right w:val="single" w:sz="4" w:space="0" w:color="auto"/>
            </w:tcBorders>
            <w:vAlign w:val="center"/>
          </w:tcPr>
          <w:p w:rsidR="00485097" w:rsidRDefault="00D95D14" w:rsidP="00D95D14">
            <w:pPr>
              <w:spacing w:line="360" w:lineRule="exact"/>
              <w:jc w:val="center"/>
              <w:rPr>
                <w:rFonts w:ascii="宋体" w:hAnsi="宋体"/>
              </w:rPr>
            </w:pPr>
            <w:r w:rsidRPr="00D912A3">
              <w:rPr>
                <w:rFonts w:ascii="宋体" w:hAnsi="宋体" w:hint="eastAsia"/>
              </w:rPr>
              <w:t>皮质沙发</w:t>
            </w:r>
          </w:p>
          <w:p w:rsidR="00D95D14" w:rsidRPr="00D912A3" w:rsidRDefault="00D95D14" w:rsidP="00D95D14">
            <w:pPr>
              <w:spacing w:line="360" w:lineRule="exact"/>
              <w:jc w:val="center"/>
              <w:rPr>
                <w:rFonts w:ascii="宋体" w:hAnsi="宋体"/>
              </w:rPr>
            </w:pPr>
            <w:r w:rsidRPr="00D912A3">
              <w:rPr>
                <w:rFonts w:ascii="宋体" w:hAnsi="宋体" w:hint="eastAsia"/>
              </w:rPr>
              <w:t>（单人</w:t>
            </w:r>
            <w:r w:rsidR="00485097">
              <w:rPr>
                <w:rFonts w:ascii="宋体" w:hAnsi="宋体" w:hint="eastAsia"/>
              </w:rPr>
              <w:t>）</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9</w:t>
            </w:r>
          </w:p>
        </w:tc>
        <w:tc>
          <w:tcPr>
            <w:tcW w:w="1864" w:type="dxa"/>
            <w:tcBorders>
              <w:top w:val="single" w:sz="4" w:space="0" w:color="auto"/>
              <w:left w:val="nil"/>
              <w:bottom w:val="single" w:sz="4" w:space="0" w:color="auto"/>
              <w:right w:val="single" w:sz="4" w:space="0" w:color="auto"/>
            </w:tcBorders>
            <w:vAlign w:val="center"/>
          </w:tcPr>
          <w:p w:rsidR="00D95D14" w:rsidRPr="00D912A3" w:rsidRDefault="00D95D14" w:rsidP="00D95D14">
            <w:pPr>
              <w:spacing w:line="360" w:lineRule="exact"/>
              <w:jc w:val="center"/>
              <w:rPr>
                <w:rFonts w:ascii="宋体" w:hAnsi="宋体"/>
              </w:rPr>
            </w:pPr>
            <w:r w:rsidRPr="00D912A3">
              <w:rPr>
                <w:rFonts w:ascii="宋体" w:hAnsi="宋体" w:hint="eastAsia"/>
              </w:rPr>
              <w:t>茶几</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10</w:t>
            </w:r>
          </w:p>
        </w:tc>
        <w:tc>
          <w:tcPr>
            <w:tcW w:w="1864" w:type="dxa"/>
            <w:tcBorders>
              <w:top w:val="single" w:sz="4" w:space="0" w:color="auto"/>
              <w:left w:val="nil"/>
              <w:bottom w:val="single" w:sz="4" w:space="0" w:color="auto"/>
              <w:right w:val="single" w:sz="4" w:space="0" w:color="auto"/>
            </w:tcBorders>
            <w:vAlign w:val="center"/>
          </w:tcPr>
          <w:p w:rsidR="00485097" w:rsidRDefault="00D95D14" w:rsidP="00D95D14">
            <w:pPr>
              <w:spacing w:line="360" w:lineRule="exact"/>
              <w:jc w:val="center"/>
              <w:rPr>
                <w:rFonts w:ascii="宋体" w:hAnsi="宋体"/>
              </w:rPr>
            </w:pPr>
            <w:r w:rsidRPr="00D912A3">
              <w:rPr>
                <w:rFonts w:ascii="宋体" w:hAnsi="宋体" w:hint="eastAsia"/>
              </w:rPr>
              <w:t>文件柜</w:t>
            </w:r>
          </w:p>
          <w:p w:rsidR="00D95D14" w:rsidRPr="00D912A3" w:rsidRDefault="00D95D14" w:rsidP="00D95D14">
            <w:pPr>
              <w:spacing w:line="360" w:lineRule="exact"/>
              <w:jc w:val="center"/>
              <w:rPr>
                <w:rFonts w:ascii="宋体" w:hAnsi="宋体"/>
              </w:rPr>
            </w:pPr>
            <w:r w:rsidRPr="00D912A3">
              <w:rPr>
                <w:rFonts w:ascii="宋体" w:hAnsi="宋体" w:hint="eastAsia"/>
              </w:rPr>
              <w:t>（复合木质）</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11</w:t>
            </w:r>
          </w:p>
        </w:tc>
        <w:tc>
          <w:tcPr>
            <w:tcW w:w="1864" w:type="dxa"/>
            <w:tcBorders>
              <w:top w:val="single" w:sz="4" w:space="0" w:color="auto"/>
              <w:left w:val="nil"/>
              <w:bottom w:val="single" w:sz="4" w:space="0" w:color="auto"/>
              <w:right w:val="single" w:sz="4" w:space="0" w:color="auto"/>
            </w:tcBorders>
            <w:vAlign w:val="center"/>
          </w:tcPr>
          <w:p w:rsidR="00485097" w:rsidRDefault="00D95D14" w:rsidP="00D95D14">
            <w:pPr>
              <w:spacing w:line="360" w:lineRule="exact"/>
              <w:jc w:val="center"/>
              <w:rPr>
                <w:rFonts w:ascii="宋体" w:hAnsi="宋体"/>
              </w:rPr>
            </w:pPr>
            <w:r w:rsidRPr="00D912A3">
              <w:rPr>
                <w:rFonts w:ascii="宋体" w:hAnsi="宋体" w:hint="eastAsia"/>
              </w:rPr>
              <w:t>文件柜</w:t>
            </w:r>
          </w:p>
          <w:p w:rsidR="00D95D14" w:rsidRPr="00D912A3" w:rsidRDefault="00D95D14" w:rsidP="00D95D14">
            <w:pPr>
              <w:spacing w:line="360" w:lineRule="exact"/>
              <w:jc w:val="center"/>
              <w:rPr>
                <w:rFonts w:ascii="宋体" w:hAnsi="宋体"/>
              </w:rPr>
            </w:pPr>
            <w:r w:rsidRPr="00D912A3">
              <w:rPr>
                <w:rFonts w:ascii="宋体" w:hAnsi="宋体" w:hint="eastAsia"/>
              </w:rPr>
              <w:t>（铁皮）</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12</w:t>
            </w:r>
          </w:p>
        </w:tc>
        <w:tc>
          <w:tcPr>
            <w:tcW w:w="1864" w:type="dxa"/>
            <w:tcBorders>
              <w:top w:val="single" w:sz="4" w:space="0" w:color="auto"/>
              <w:left w:val="nil"/>
              <w:bottom w:val="single" w:sz="4" w:space="0" w:color="auto"/>
              <w:right w:val="single" w:sz="4" w:space="0" w:color="auto"/>
            </w:tcBorders>
            <w:vAlign w:val="center"/>
          </w:tcPr>
          <w:p w:rsidR="00485097" w:rsidRDefault="00D95D14" w:rsidP="00D95D14">
            <w:pPr>
              <w:spacing w:line="360" w:lineRule="exact"/>
              <w:jc w:val="center"/>
              <w:rPr>
                <w:rFonts w:ascii="宋体" w:hAnsi="宋体"/>
              </w:rPr>
            </w:pPr>
            <w:r w:rsidRPr="00D912A3">
              <w:rPr>
                <w:rFonts w:ascii="宋体" w:hAnsi="宋体" w:hint="eastAsia"/>
              </w:rPr>
              <w:t>会议桌</w:t>
            </w:r>
          </w:p>
          <w:p w:rsidR="00D95D14" w:rsidRPr="00D912A3" w:rsidRDefault="00D95D14" w:rsidP="00D95D14">
            <w:pPr>
              <w:spacing w:line="360" w:lineRule="exact"/>
              <w:jc w:val="center"/>
              <w:rPr>
                <w:rFonts w:ascii="宋体" w:hAnsi="宋体"/>
              </w:rPr>
            </w:pPr>
            <w:r w:rsidRPr="00D912A3">
              <w:rPr>
                <w:rFonts w:ascii="宋体" w:hAnsi="宋体" w:hint="eastAsia"/>
              </w:rPr>
              <w:t>（大号）</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13</w:t>
            </w:r>
          </w:p>
        </w:tc>
        <w:tc>
          <w:tcPr>
            <w:tcW w:w="1864" w:type="dxa"/>
            <w:tcBorders>
              <w:top w:val="single" w:sz="4" w:space="0" w:color="auto"/>
              <w:left w:val="nil"/>
              <w:bottom w:val="single" w:sz="4" w:space="0" w:color="auto"/>
              <w:right w:val="single" w:sz="4" w:space="0" w:color="auto"/>
            </w:tcBorders>
            <w:vAlign w:val="center"/>
          </w:tcPr>
          <w:p w:rsidR="00485097" w:rsidRDefault="00D95D14" w:rsidP="00D95D14">
            <w:pPr>
              <w:spacing w:line="360" w:lineRule="exact"/>
              <w:jc w:val="center"/>
              <w:rPr>
                <w:rFonts w:ascii="宋体" w:hAnsi="宋体"/>
              </w:rPr>
            </w:pPr>
            <w:r w:rsidRPr="00D912A3">
              <w:rPr>
                <w:rFonts w:ascii="宋体" w:hAnsi="宋体" w:hint="eastAsia"/>
              </w:rPr>
              <w:t>会议桌</w:t>
            </w:r>
          </w:p>
          <w:p w:rsidR="00D95D14" w:rsidRPr="00D912A3" w:rsidRDefault="00D95D14" w:rsidP="00D95D14">
            <w:pPr>
              <w:spacing w:line="360" w:lineRule="exact"/>
              <w:jc w:val="center"/>
              <w:rPr>
                <w:rFonts w:ascii="宋体" w:hAnsi="宋体"/>
              </w:rPr>
            </w:pPr>
            <w:r w:rsidRPr="00D912A3">
              <w:rPr>
                <w:rFonts w:ascii="宋体" w:hAnsi="宋体" w:hint="eastAsia"/>
              </w:rPr>
              <w:t>（小号）</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lastRenderedPageBreak/>
              <w:t>14</w:t>
            </w:r>
          </w:p>
        </w:tc>
        <w:tc>
          <w:tcPr>
            <w:tcW w:w="1864" w:type="dxa"/>
            <w:tcBorders>
              <w:top w:val="single" w:sz="4" w:space="0" w:color="auto"/>
              <w:left w:val="nil"/>
              <w:bottom w:val="single" w:sz="4" w:space="0" w:color="auto"/>
              <w:right w:val="single" w:sz="4" w:space="0" w:color="auto"/>
            </w:tcBorders>
            <w:vAlign w:val="center"/>
          </w:tcPr>
          <w:p w:rsidR="00485097" w:rsidRDefault="00D95D14" w:rsidP="00D95D14">
            <w:pPr>
              <w:spacing w:line="360" w:lineRule="exact"/>
              <w:jc w:val="center"/>
              <w:rPr>
                <w:rFonts w:ascii="宋体" w:hAnsi="宋体"/>
              </w:rPr>
            </w:pPr>
            <w:r w:rsidRPr="00D912A3">
              <w:rPr>
                <w:rFonts w:ascii="宋体" w:hAnsi="宋体" w:hint="eastAsia"/>
              </w:rPr>
              <w:t>会议椅</w:t>
            </w:r>
          </w:p>
          <w:p w:rsidR="00D95D14" w:rsidRPr="00D912A3" w:rsidRDefault="00D95D14" w:rsidP="00D95D14">
            <w:pPr>
              <w:spacing w:line="360" w:lineRule="exact"/>
              <w:jc w:val="center"/>
              <w:rPr>
                <w:rFonts w:ascii="宋体" w:hAnsi="宋体"/>
              </w:rPr>
            </w:pPr>
            <w:r w:rsidRPr="00D912A3">
              <w:rPr>
                <w:rFonts w:ascii="宋体" w:hAnsi="宋体" w:hint="eastAsia"/>
              </w:rPr>
              <w:t>（木质）</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15</w:t>
            </w:r>
          </w:p>
        </w:tc>
        <w:tc>
          <w:tcPr>
            <w:tcW w:w="1864" w:type="dxa"/>
            <w:tcBorders>
              <w:top w:val="single" w:sz="4" w:space="0" w:color="auto"/>
              <w:left w:val="nil"/>
              <w:bottom w:val="single" w:sz="4" w:space="0" w:color="auto"/>
              <w:right w:val="single" w:sz="4" w:space="0" w:color="auto"/>
            </w:tcBorders>
            <w:vAlign w:val="center"/>
          </w:tcPr>
          <w:p w:rsidR="00485097" w:rsidRDefault="00D95D14" w:rsidP="00D95D14">
            <w:pPr>
              <w:spacing w:line="360" w:lineRule="exact"/>
              <w:jc w:val="center"/>
              <w:rPr>
                <w:rFonts w:ascii="宋体" w:hAnsi="宋体"/>
              </w:rPr>
            </w:pPr>
            <w:r w:rsidRPr="00D912A3">
              <w:rPr>
                <w:rFonts w:ascii="宋体" w:hAnsi="宋体" w:hint="eastAsia"/>
              </w:rPr>
              <w:t>会议椅</w:t>
            </w:r>
          </w:p>
          <w:p w:rsidR="00D95D14" w:rsidRPr="00D912A3" w:rsidRDefault="00D95D14" w:rsidP="00D95D14">
            <w:pPr>
              <w:spacing w:line="360" w:lineRule="exact"/>
              <w:jc w:val="center"/>
              <w:rPr>
                <w:rFonts w:ascii="宋体" w:hAnsi="宋体"/>
              </w:rPr>
            </w:pPr>
            <w:r w:rsidRPr="00D912A3">
              <w:rPr>
                <w:rFonts w:ascii="宋体" w:hAnsi="宋体" w:hint="eastAsia"/>
              </w:rPr>
              <w:t>（钢质）</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16</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D95D14" w:rsidP="00D95D14">
            <w:pPr>
              <w:spacing w:line="360" w:lineRule="exact"/>
              <w:jc w:val="center"/>
              <w:rPr>
                <w:rFonts w:ascii="宋体" w:hAnsi="宋体"/>
                <w:szCs w:val="21"/>
              </w:rPr>
            </w:pPr>
            <w:r w:rsidRPr="00485097">
              <w:rPr>
                <w:rFonts w:ascii="宋体" w:hAnsi="宋体" w:hint="eastAsia"/>
                <w:szCs w:val="21"/>
              </w:rPr>
              <w:t>会议椅</w:t>
            </w:r>
          </w:p>
          <w:p w:rsidR="00D95D14" w:rsidRPr="00D912A3" w:rsidRDefault="00D95D14" w:rsidP="00D95D14">
            <w:pPr>
              <w:spacing w:line="360" w:lineRule="exact"/>
              <w:jc w:val="center"/>
              <w:rPr>
                <w:rFonts w:ascii="宋体" w:hAnsi="宋体"/>
                <w:sz w:val="20"/>
              </w:rPr>
            </w:pPr>
            <w:r w:rsidRPr="00485097">
              <w:rPr>
                <w:rFonts w:ascii="宋体" w:hAnsi="宋体" w:hint="eastAsia"/>
                <w:szCs w:val="21"/>
              </w:rPr>
              <w:t>（折叠椅）</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17</w:t>
            </w:r>
          </w:p>
        </w:tc>
        <w:tc>
          <w:tcPr>
            <w:tcW w:w="1864" w:type="dxa"/>
            <w:tcBorders>
              <w:top w:val="single" w:sz="4" w:space="0" w:color="auto"/>
              <w:left w:val="nil"/>
              <w:bottom w:val="single" w:sz="4" w:space="0" w:color="auto"/>
              <w:right w:val="single" w:sz="4" w:space="0" w:color="auto"/>
            </w:tcBorders>
            <w:vAlign w:val="center"/>
          </w:tcPr>
          <w:p w:rsidR="00D95D14" w:rsidRPr="00D912A3" w:rsidRDefault="00D95D14" w:rsidP="00D95D14">
            <w:pPr>
              <w:spacing w:line="360" w:lineRule="exact"/>
              <w:jc w:val="center"/>
              <w:rPr>
                <w:rFonts w:ascii="宋体" w:hAnsi="宋体"/>
              </w:rPr>
            </w:pPr>
            <w:r w:rsidRPr="00D912A3">
              <w:rPr>
                <w:rFonts w:ascii="宋体" w:hAnsi="宋体" w:hint="eastAsia"/>
              </w:rPr>
              <w:t>条桌</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18</w:t>
            </w:r>
          </w:p>
        </w:tc>
        <w:tc>
          <w:tcPr>
            <w:tcW w:w="1864" w:type="dxa"/>
            <w:tcBorders>
              <w:top w:val="single" w:sz="4" w:space="0" w:color="auto"/>
              <w:left w:val="nil"/>
              <w:bottom w:val="single" w:sz="4" w:space="0" w:color="auto"/>
              <w:right w:val="single" w:sz="4" w:space="0" w:color="auto"/>
            </w:tcBorders>
            <w:vAlign w:val="center"/>
          </w:tcPr>
          <w:p w:rsidR="00D95D14" w:rsidRPr="00D912A3" w:rsidRDefault="00D95D14" w:rsidP="00D95D14">
            <w:pPr>
              <w:spacing w:line="360" w:lineRule="exact"/>
              <w:jc w:val="center"/>
              <w:rPr>
                <w:rFonts w:ascii="宋体" w:hAnsi="宋体"/>
              </w:rPr>
            </w:pPr>
            <w:r w:rsidRPr="00D912A3">
              <w:rPr>
                <w:rFonts w:ascii="宋体" w:hAnsi="宋体" w:hint="eastAsia"/>
              </w:rPr>
              <w:t>发言台</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19</w:t>
            </w:r>
          </w:p>
        </w:tc>
        <w:tc>
          <w:tcPr>
            <w:tcW w:w="1864" w:type="dxa"/>
            <w:tcBorders>
              <w:top w:val="single" w:sz="4" w:space="0" w:color="auto"/>
              <w:left w:val="nil"/>
              <w:bottom w:val="single" w:sz="4" w:space="0" w:color="auto"/>
              <w:right w:val="single" w:sz="4" w:space="0" w:color="auto"/>
            </w:tcBorders>
            <w:vAlign w:val="center"/>
          </w:tcPr>
          <w:p w:rsidR="00D95D14" w:rsidRPr="00D912A3" w:rsidRDefault="00D95D14" w:rsidP="00D95D14">
            <w:pPr>
              <w:spacing w:line="360" w:lineRule="exact"/>
              <w:jc w:val="center"/>
              <w:rPr>
                <w:rFonts w:ascii="宋体" w:hAnsi="宋体"/>
              </w:rPr>
            </w:pPr>
            <w:r w:rsidRPr="00D912A3">
              <w:rPr>
                <w:rFonts w:ascii="宋体" w:hAnsi="宋体" w:hint="eastAsia"/>
              </w:rPr>
              <w:t>主席桌</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20</w:t>
            </w:r>
          </w:p>
        </w:tc>
        <w:tc>
          <w:tcPr>
            <w:tcW w:w="1864" w:type="dxa"/>
            <w:tcBorders>
              <w:top w:val="single" w:sz="4" w:space="0" w:color="auto"/>
              <w:left w:val="nil"/>
              <w:bottom w:val="single" w:sz="4" w:space="0" w:color="auto"/>
              <w:right w:val="single" w:sz="4" w:space="0" w:color="auto"/>
            </w:tcBorders>
            <w:vAlign w:val="center"/>
          </w:tcPr>
          <w:p w:rsidR="00D95D14" w:rsidRPr="00D912A3" w:rsidRDefault="00D95D14" w:rsidP="00D95D14">
            <w:pPr>
              <w:spacing w:line="360" w:lineRule="exact"/>
              <w:jc w:val="center"/>
              <w:rPr>
                <w:rFonts w:ascii="宋体" w:hAnsi="宋体"/>
              </w:rPr>
            </w:pPr>
            <w:r w:rsidRPr="00D912A3">
              <w:rPr>
                <w:rFonts w:ascii="宋体" w:hAnsi="宋体" w:hint="eastAsia"/>
              </w:rPr>
              <w:t>主席椅</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r>
              <w:rPr>
                <w:rFonts w:ascii="宋体" w:hAnsi="宋体" w:hint="eastAsia"/>
                <w:bCs/>
                <w:sz w:val="18"/>
                <w:szCs w:val="18"/>
              </w:rPr>
              <w:t>21</w:t>
            </w:r>
          </w:p>
        </w:tc>
        <w:tc>
          <w:tcPr>
            <w:tcW w:w="1864" w:type="dxa"/>
            <w:tcBorders>
              <w:top w:val="single" w:sz="4" w:space="0" w:color="auto"/>
              <w:left w:val="nil"/>
              <w:bottom w:val="single" w:sz="4" w:space="0" w:color="auto"/>
              <w:right w:val="single" w:sz="4" w:space="0" w:color="auto"/>
            </w:tcBorders>
            <w:vAlign w:val="center"/>
          </w:tcPr>
          <w:p w:rsidR="00D95D14" w:rsidRPr="00D912A3" w:rsidRDefault="00D95D14" w:rsidP="00D95D14">
            <w:pPr>
              <w:spacing w:line="360" w:lineRule="exact"/>
              <w:jc w:val="center"/>
              <w:rPr>
                <w:rFonts w:ascii="宋体" w:hAnsi="宋体"/>
              </w:rPr>
            </w:pPr>
            <w:r w:rsidRPr="00D912A3">
              <w:rPr>
                <w:rFonts w:ascii="宋体" w:hAnsi="宋体" w:hint="eastAsia"/>
              </w:rPr>
              <w:t>礼堂椅</w:t>
            </w:r>
          </w:p>
        </w:tc>
        <w:tc>
          <w:tcPr>
            <w:tcW w:w="1074"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D95D14" w:rsidRPr="00D95D14" w:rsidRDefault="00D95D14" w:rsidP="00D95D14">
            <w:pPr>
              <w:pStyle w:val="21"/>
              <w:ind w:leftChars="0" w:left="0"/>
              <w:rPr>
                <w:rFonts w:ascii="宋体" w:hAnsi="宋体"/>
                <w:bCs/>
                <w:sz w:val="18"/>
                <w:szCs w:val="18"/>
              </w:rPr>
            </w:pPr>
          </w:p>
        </w:tc>
      </w:tr>
      <w:tr w:rsidR="00D95D14" w:rsidTr="00485097">
        <w:trPr>
          <w:trHeight w:val="421"/>
        </w:trPr>
        <w:tc>
          <w:tcPr>
            <w:tcW w:w="8959" w:type="dxa"/>
            <w:gridSpan w:val="8"/>
            <w:tcBorders>
              <w:top w:val="single" w:sz="2" w:space="0" w:color="auto"/>
              <w:left w:val="single" w:sz="2" w:space="0" w:color="auto"/>
              <w:bottom w:val="single" w:sz="2" w:space="0" w:color="auto"/>
              <w:right w:val="single" w:sz="4" w:space="0" w:color="auto"/>
            </w:tcBorders>
            <w:vAlign w:val="center"/>
          </w:tcPr>
          <w:p w:rsidR="00D95D14" w:rsidRDefault="00D95D14" w:rsidP="00485097">
            <w:pPr>
              <w:pStyle w:val="21"/>
              <w:ind w:leftChars="0" w:left="0"/>
              <w:rPr>
                <w:rFonts w:ascii="宋体" w:hAnsi="宋体"/>
                <w:bCs/>
                <w:sz w:val="24"/>
                <w:szCs w:val="28"/>
              </w:rPr>
            </w:pPr>
            <w:r>
              <w:rPr>
                <w:rFonts w:ascii="宋体" w:hAnsi="宋体" w:hint="eastAsia"/>
                <w:bCs/>
                <w:sz w:val="24"/>
                <w:szCs w:val="28"/>
              </w:rPr>
              <w:t>投标报价（总价合计）</w:t>
            </w:r>
            <w:r w:rsidR="00485097">
              <w:rPr>
                <w:rFonts w:ascii="宋体" w:hAnsi="宋体" w:hint="eastAsia"/>
                <w:bCs/>
                <w:sz w:val="24"/>
                <w:szCs w:val="28"/>
              </w:rPr>
              <w:t>大写</w:t>
            </w:r>
            <w:r w:rsidR="00485097">
              <w:rPr>
                <w:rFonts w:ascii="宋体" w:hAnsi="宋体"/>
                <w:bCs/>
                <w:sz w:val="24"/>
                <w:szCs w:val="28"/>
              </w:rPr>
              <w:t>：</w:t>
            </w:r>
          </w:p>
        </w:tc>
        <w:tc>
          <w:tcPr>
            <w:tcW w:w="1286" w:type="dxa"/>
            <w:tcBorders>
              <w:top w:val="single" w:sz="2" w:space="0" w:color="auto"/>
              <w:left w:val="single" w:sz="4" w:space="0" w:color="auto"/>
              <w:bottom w:val="single" w:sz="2" w:space="0" w:color="auto"/>
              <w:right w:val="single" w:sz="2" w:space="0" w:color="auto"/>
            </w:tcBorders>
            <w:vAlign w:val="center"/>
          </w:tcPr>
          <w:p w:rsidR="00D95D14" w:rsidRDefault="00D95D14" w:rsidP="00D95D14">
            <w:pPr>
              <w:pStyle w:val="21"/>
              <w:ind w:leftChars="0" w:left="0"/>
              <w:rPr>
                <w:rFonts w:ascii="宋体" w:hAnsi="宋体"/>
                <w:bCs/>
                <w:sz w:val="24"/>
                <w:szCs w:val="28"/>
              </w:rPr>
            </w:pPr>
          </w:p>
        </w:tc>
      </w:tr>
    </w:tbl>
    <w:p w:rsidR="00485097" w:rsidRDefault="00485097" w:rsidP="00485097">
      <w:pPr>
        <w:pStyle w:val="a1"/>
        <w:rPr>
          <w:b/>
          <w:sz w:val="24"/>
          <w:szCs w:val="24"/>
        </w:rPr>
      </w:pPr>
    </w:p>
    <w:p w:rsidR="00485097" w:rsidRPr="00D95D14" w:rsidRDefault="00485097" w:rsidP="00485097">
      <w:pPr>
        <w:pStyle w:val="a1"/>
        <w:rPr>
          <w:sz w:val="24"/>
          <w:szCs w:val="24"/>
        </w:rPr>
      </w:pPr>
      <w:r w:rsidRPr="00D95D14">
        <w:rPr>
          <w:rFonts w:hint="eastAsia"/>
          <w:b/>
          <w:sz w:val="24"/>
          <w:szCs w:val="24"/>
        </w:rPr>
        <w:t>包件</w:t>
      </w:r>
      <w:r>
        <w:rPr>
          <w:rFonts w:hint="eastAsia"/>
          <w:b/>
          <w:sz w:val="24"/>
          <w:szCs w:val="24"/>
        </w:rPr>
        <w:t>二</w:t>
      </w:r>
      <w:r w:rsidRPr="00D95D14">
        <w:rPr>
          <w:b/>
          <w:sz w:val="24"/>
          <w:szCs w:val="24"/>
        </w:rPr>
        <w:t>：</w:t>
      </w:r>
      <w:r>
        <w:rPr>
          <w:rFonts w:ascii="Times New Roman" w:hAnsi="Times New Roman" w:hint="eastAsia"/>
          <w:b/>
          <w:bCs/>
          <w:sz w:val="24"/>
          <w:szCs w:val="24"/>
        </w:rPr>
        <w:t>定制</w:t>
      </w:r>
      <w:r w:rsidRPr="00D95D14">
        <w:rPr>
          <w:rFonts w:ascii="Times New Roman" w:hAnsi="Times New Roman" w:hint="eastAsia"/>
          <w:b/>
          <w:bCs/>
          <w:sz w:val="24"/>
          <w:szCs w:val="24"/>
        </w:rPr>
        <w:t>办公及会议家具设备</w:t>
      </w:r>
    </w:p>
    <w:tbl>
      <w:tblPr>
        <w:tblW w:w="10245"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864"/>
        <w:gridCol w:w="1074"/>
        <w:gridCol w:w="1075"/>
        <w:gridCol w:w="1075"/>
        <w:gridCol w:w="1433"/>
        <w:gridCol w:w="922"/>
        <w:gridCol w:w="921"/>
        <w:gridCol w:w="1286"/>
      </w:tblGrid>
      <w:tr w:rsidR="00485097" w:rsidTr="0039496F">
        <w:trPr>
          <w:trHeight w:val="1203"/>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39496F">
            <w:pPr>
              <w:pStyle w:val="21"/>
              <w:ind w:leftChars="0" w:left="0"/>
              <w:rPr>
                <w:rFonts w:ascii="宋体" w:hAnsi="宋体"/>
                <w:b/>
                <w:bCs/>
                <w:sz w:val="18"/>
                <w:szCs w:val="18"/>
              </w:rPr>
            </w:pPr>
            <w:r w:rsidRPr="00D95D14">
              <w:rPr>
                <w:rFonts w:ascii="宋体" w:hAnsi="宋体"/>
                <w:b/>
                <w:bCs/>
                <w:sz w:val="18"/>
                <w:szCs w:val="18"/>
              </w:rPr>
              <w:t>序号</w:t>
            </w:r>
          </w:p>
        </w:tc>
        <w:tc>
          <w:tcPr>
            <w:tcW w:w="186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39496F">
            <w:pPr>
              <w:pStyle w:val="21"/>
              <w:ind w:leftChars="0" w:left="0"/>
              <w:rPr>
                <w:rFonts w:ascii="宋体" w:hAnsi="宋体"/>
                <w:b/>
                <w:bCs/>
                <w:sz w:val="18"/>
                <w:szCs w:val="18"/>
              </w:rPr>
            </w:pPr>
            <w:r w:rsidRPr="00D95D14">
              <w:rPr>
                <w:rFonts w:ascii="宋体" w:hAnsi="宋体"/>
                <w:b/>
                <w:bCs/>
                <w:sz w:val="18"/>
                <w:szCs w:val="18"/>
              </w:rPr>
              <w:t>货物名称</w:t>
            </w:r>
            <w:r w:rsidRPr="00D95D14">
              <w:rPr>
                <w:rFonts w:ascii="宋体" w:hAnsi="宋体" w:hint="eastAsia"/>
                <w:b/>
                <w:bCs/>
                <w:sz w:val="18"/>
                <w:szCs w:val="18"/>
              </w:rPr>
              <w:t>（标的名称）</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39496F">
            <w:pPr>
              <w:pStyle w:val="21"/>
              <w:ind w:leftChars="0" w:left="0"/>
              <w:rPr>
                <w:rFonts w:ascii="宋体" w:hAnsi="宋体"/>
                <w:b/>
                <w:bCs/>
                <w:sz w:val="18"/>
                <w:szCs w:val="18"/>
              </w:rPr>
            </w:pPr>
            <w:r w:rsidRPr="00D95D14">
              <w:rPr>
                <w:rFonts w:ascii="宋体" w:hAnsi="宋体"/>
                <w:b/>
                <w:bCs/>
                <w:sz w:val="18"/>
                <w:szCs w:val="18"/>
              </w:rPr>
              <w:t>品牌</w:t>
            </w: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39496F">
            <w:pPr>
              <w:pStyle w:val="21"/>
              <w:ind w:leftChars="0" w:left="0"/>
              <w:rPr>
                <w:rFonts w:ascii="宋体" w:hAnsi="宋体"/>
                <w:b/>
                <w:bCs/>
                <w:sz w:val="18"/>
                <w:szCs w:val="18"/>
              </w:rPr>
            </w:pPr>
            <w:r w:rsidRPr="00D95D14">
              <w:rPr>
                <w:rFonts w:ascii="宋体" w:hAnsi="宋体"/>
                <w:b/>
                <w:bCs/>
                <w:sz w:val="18"/>
                <w:szCs w:val="18"/>
              </w:rPr>
              <w:t>规格型号</w:t>
            </w: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39496F">
            <w:pPr>
              <w:pStyle w:val="21"/>
              <w:ind w:leftChars="0" w:left="0"/>
              <w:rPr>
                <w:rFonts w:ascii="宋体" w:hAnsi="宋体"/>
                <w:b/>
                <w:bCs/>
                <w:sz w:val="18"/>
                <w:szCs w:val="18"/>
              </w:rPr>
            </w:pPr>
            <w:r w:rsidRPr="00D95D14">
              <w:rPr>
                <w:rFonts w:ascii="宋体" w:hAnsi="宋体"/>
                <w:b/>
                <w:bCs/>
                <w:sz w:val="18"/>
                <w:szCs w:val="18"/>
              </w:rPr>
              <w:t>制造商</w:t>
            </w: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39496F">
            <w:pPr>
              <w:pStyle w:val="21"/>
              <w:ind w:leftChars="0" w:left="0"/>
              <w:rPr>
                <w:rFonts w:ascii="宋体" w:hAnsi="宋体"/>
                <w:b/>
                <w:bCs/>
                <w:sz w:val="18"/>
                <w:szCs w:val="18"/>
              </w:rPr>
            </w:pPr>
            <w:r w:rsidRPr="00D95D14">
              <w:rPr>
                <w:rFonts w:ascii="宋体" w:hAnsi="宋体"/>
                <w:b/>
                <w:bCs/>
                <w:sz w:val="18"/>
                <w:szCs w:val="18"/>
              </w:rPr>
              <w:t>进口或国产</w:t>
            </w: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39496F">
            <w:pPr>
              <w:pStyle w:val="21"/>
              <w:ind w:leftChars="0" w:left="0"/>
              <w:rPr>
                <w:rFonts w:ascii="宋体" w:hAnsi="宋体"/>
                <w:b/>
                <w:bCs/>
                <w:sz w:val="18"/>
                <w:szCs w:val="18"/>
              </w:rPr>
            </w:pPr>
            <w:r w:rsidRPr="00D95D14">
              <w:rPr>
                <w:rFonts w:ascii="宋体" w:hAnsi="宋体"/>
                <w:b/>
                <w:bCs/>
                <w:sz w:val="18"/>
                <w:szCs w:val="18"/>
              </w:rPr>
              <w:t>数量</w:t>
            </w: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39496F">
            <w:pPr>
              <w:pStyle w:val="21"/>
              <w:ind w:leftChars="0" w:left="0"/>
              <w:rPr>
                <w:rFonts w:ascii="宋体" w:hAnsi="宋体"/>
                <w:b/>
                <w:bCs/>
                <w:sz w:val="18"/>
                <w:szCs w:val="18"/>
              </w:rPr>
            </w:pPr>
            <w:r w:rsidRPr="00D95D14">
              <w:rPr>
                <w:rFonts w:ascii="宋体" w:hAnsi="宋体"/>
                <w:b/>
                <w:bCs/>
                <w:sz w:val="18"/>
                <w:szCs w:val="18"/>
              </w:rPr>
              <w:t>单价</w:t>
            </w: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39496F">
            <w:pPr>
              <w:pStyle w:val="21"/>
              <w:ind w:leftChars="0" w:left="0"/>
              <w:rPr>
                <w:rFonts w:ascii="宋体" w:hAnsi="宋体"/>
                <w:bCs/>
                <w:sz w:val="18"/>
                <w:szCs w:val="18"/>
              </w:rPr>
            </w:pPr>
            <w:r w:rsidRPr="00D95D14">
              <w:rPr>
                <w:rFonts w:ascii="宋体" w:hAnsi="宋体"/>
                <w:b/>
                <w:bCs/>
                <w:sz w:val="18"/>
                <w:szCs w:val="18"/>
              </w:rPr>
              <w:t>总价</w:t>
            </w:r>
            <w:r w:rsidRPr="00D95D14">
              <w:rPr>
                <w:rFonts w:ascii="宋体" w:hAnsi="宋体" w:hint="eastAsia"/>
                <w:b/>
                <w:bCs/>
                <w:sz w:val="18"/>
                <w:szCs w:val="18"/>
              </w:rPr>
              <w:t>（单价×数量）</w:t>
            </w:r>
          </w:p>
        </w:tc>
      </w:tr>
      <w:tr w:rsidR="00485097" w:rsidTr="0039496F">
        <w:trPr>
          <w:trHeight w:val="413"/>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1</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szCs w:val="21"/>
              </w:rPr>
            </w:pPr>
            <w:r w:rsidRPr="00485097">
              <w:rPr>
                <w:rFonts w:asciiTheme="minorEastAsia" w:hAnsiTheme="minorEastAsia" w:hint="eastAsia"/>
                <w:szCs w:val="21"/>
              </w:rPr>
              <w:t>定制含折叠床</w:t>
            </w:r>
          </w:p>
          <w:p w:rsidR="00485097" w:rsidRPr="00485097" w:rsidRDefault="00485097" w:rsidP="00485097">
            <w:pPr>
              <w:jc w:val="center"/>
              <w:rPr>
                <w:rFonts w:asciiTheme="minorEastAsia" w:hAnsiTheme="minorEastAsia" w:cs="宋体"/>
                <w:szCs w:val="21"/>
              </w:rPr>
            </w:pPr>
            <w:r w:rsidRPr="00485097">
              <w:rPr>
                <w:rFonts w:asciiTheme="minorEastAsia" w:hAnsiTheme="minorEastAsia" w:hint="eastAsia"/>
                <w:szCs w:val="21"/>
              </w:rPr>
              <w:t>办公桌</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2</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szCs w:val="21"/>
              </w:rPr>
            </w:pPr>
            <w:r w:rsidRPr="00485097">
              <w:rPr>
                <w:rFonts w:asciiTheme="minorEastAsia" w:hAnsiTheme="minorEastAsia" w:hint="eastAsia"/>
                <w:szCs w:val="21"/>
              </w:rPr>
              <w:t>定制台桌柜</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3</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szCs w:val="21"/>
              </w:rPr>
            </w:pPr>
            <w:r w:rsidRPr="00485097">
              <w:rPr>
                <w:rFonts w:asciiTheme="minorEastAsia" w:hAnsiTheme="minorEastAsia" w:hint="eastAsia"/>
                <w:szCs w:val="21"/>
              </w:rPr>
              <w:t>定制连体办公</w:t>
            </w:r>
          </w:p>
          <w:p w:rsidR="00485097" w:rsidRPr="00485097" w:rsidRDefault="00485097" w:rsidP="00485097">
            <w:pPr>
              <w:jc w:val="center"/>
              <w:rPr>
                <w:rFonts w:asciiTheme="minorEastAsia" w:hAnsiTheme="minorEastAsia" w:cs="宋体"/>
                <w:szCs w:val="21"/>
              </w:rPr>
            </w:pPr>
            <w:r w:rsidRPr="00485097">
              <w:rPr>
                <w:rFonts w:asciiTheme="minorEastAsia" w:hAnsiTheme="minorEastAsia" w:hint="eastAsia"/>
                <w:szCs w:val="21"/>
              </w:rPr>
              <w:t>桌柜</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4</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定制会议桌</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5</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定制会议椅</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6</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定制沙发1</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lastRenderedPageBreak/>
              <w:t>7</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定制沙发2</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8</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定制沙发3</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9</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定制茶几1</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10</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定制茶几2</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11</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定制边几</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12</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定制茶几3</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13</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定制发言台</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14</w:t>
            </w:r>
          </w:p>
        </w:tc>
        <w:tc>
          <w:tcPr>
            <w:tcW w:w="1864" w:type="dxa"/>
            <w:tcBorders>
              <w:top w:val="single" w:sz="4" w:space="0" w:color="auto"/>
              <w:left w:val="nil"/>
              <w:bottom w:val="single" w:sz="4" w:space="0" w:color="auto"/>
              <w:right w:val="single" w:sz="4" w:space="0" w:color="auto"/>
            </w:tcBorders>
            <w:vAlign w:val="center"/>
          </w:tcPr>
          <w:p w:rsidR="00485097" w:rsidRDefault="00485097" w:rsidP="00485097">
            <w:pPr>
              <w:jc w:val="center"/>
              <w:rPr>
                <w:rFonts w:asciiTheme="minorEastAsia" w:hAnsiTheme="minorEastAsia"/>
                <w:color w:val="000000"/>
                <w:szCs w:val="21"/>
              </w:rPr>
            </w:pPr>
            <w:r w:rsidRPr="00485097">
              <w:rPr>
                <w:rFonts w:asciiTheme="minorEastAsia" w:hAnsiTheme="minorEastAsia" w:hint="eastAsia"/>
                <w:color w:val="000000"/>
                <w:szCs w:val="21"/>
              </w:rPr>
              <w:t>定制教室储物</w:t>
            </w:r>
          </w:p>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格子柜</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15</w:t>
            </w:r>
          </w:p>
        </w:tc>
        <w:tc>
          <w:tcPr>
            <w:tcW w:w="1864" w:type="dxa"/>
            <w:tcBorders>
              <w:top w:val="single" w:sz="4" w:space="0" w:color="auto"/>
              <w:left w:val="nil"/>
              <w:bottom w:val="single" w:sz="4" w:space="0" w:color="auto"/>
              <w:right w:val="single" w:sz="4" w:space="0" w:color="auto"/>
            </w:tcBorders>
            <w:vAlign w:val="center"/>
          </w:tcPr>
          <w:p w:rsidR="00485097" w:rsidRDefault="00485097" w:rsidP="00485097">
            <w:pPr>
              <w:jc w:val="center"/>
              <w:rPr>
                <w:rFonts w:asciiTheme="minorEastAsia" w:hAnsiTheme="minorEastAsia"/>
                <w:color w:val="000000"/>
                <w:szCs w:val="21"/>
              </w:rPr>
            </w:pPr>
            <w:r w:rsidRPr="00485097">
              <w:rPr>
                <w:rFonts w:asciiTheme="minorEastAsia" w:hAnsiTheme="minorEastAsia" w:hint="eastAsia"/>
                <w:color w:val="000000"/>
                <w:szCs w:val="21"/>
              </w:rPr>
              <w:t>定制带柜连体</w:t>
            </w:r>
          </w:p>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办公桌柜</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510"/>
        </w:trPr>
        <w:tc>
          <w:tcPr>
            <w:tcW w:w="59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r>
              <w:rPr>
                <w:rFonts w:ascii="宋体" w:hAnsi="宋体" w:hint="eastAsia"/>
                <w:bCs/>
                <w:sz w:val="18"/>
                <w:szCs w:val="18"/>
              </w:rPr>
              <w:t>16</w:t>
            </w:r>
          </w:p>
        </w:tc>
        <w:tc>
          <w:tcPr>
            <w:tcW w:w="1864" w:type="dxa"/>
            <w:tcBorders>
              <w:top w:val="single" w:sz="4" w:space="0" w:color="auto"/>
              <w:left w:val="nil"/>
              <w:bottom w:val="single" w:sz="4" w:space="0" w:color="auto"/>
              <w:right w:val="single" w:sz="4" w:space="0" w:color="auto"/>
            </w:tcBorders>
            <w:vAlign w:val="center"/>
          </w:tcPr>
          <w:p w:rsidR="00485097" w:rsidRPr="00485097" w:rsidRDefault="00485097" w:rsidP="00485097">
            <w:pPr>
              <w:jc w:val="center"/>
              <w:rPr>
                <w:rFonts w:asciiTheme="minorEastAsia" w:hAnsiTheme="minorEastAsia" w:cs="宋体"/>
                <w:color w:val="000000"/>
                <w:szCs w:val="21"/>
              </w:rPr>
            </w:pPr>
            <w:r w:rsidRPr="00485097">
              <w:rPr>
                <w:rFonts w:asciiTheme="minorEastAsia" w:hAnsiTheme="minorEastAsia" w:hint="eastAsia"/>
                <w:color w:val="000000"/>
                <w:szCs w:val="21"/>
              </w:rPr>
              <w:t>定制教师办公椅</w:t>
            </w:r>
          </w:p>
        </w:tc>
        <w:tc>
          <w:tcPr>
            <w:tcW w:w="1074"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075"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433"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2"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921"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c>
          <w:tcPr>
            <w:tcW w:w="1286" w:type="dxa"/>
            <w:tcBorders>
              <w:top w:val="single" w:sz="2" w:space="0" w:color="auto"/>
              <w:left w:val="single" w:sz="2" w:space="0" w:color="auto"/>
              <w:bottom w:val="single" w:sz="2" w:space="0" w:color="auto"/>
              <w:right w:val="single" w:sz="2" w:space="0" w:color="auto"/>
            </w:tcBorders>
            <w:vAlign w:val="center"/>
          </w:tcPr>
          <w:p w:rsidR="00485097" w:rsidRPr="00D95D14" w:rsidRDefault="00485097" w:rsidP="00485097">
            <w:pPr>
              <w:pStyle w:val="21"/>
              <w:ind w:leftChars="0" w:left="0"/>
              <w:rPr>
                <w:rFonts w:ascii="宋体" w:hAnsi="宋体"/>
                <w:bCs/>
                <w:sz w:val="18"/>
                <w:szCs w:val="18"/>
              </w:rPr>
            </w:pPr>
          </w:p>
        </w:tc>
      </w:tr>
      <w:tr w:rsidR="00485097" w:rsidTr="0039496F">
        <w:trPr>
          <w:trHeight w:val="421"/>
        </w:trPr>
        <w:tc>
          <w:tcPr>
            <w:tcW w:w="8959" w:type="dxa"/>
            <w:gridSpan w:val="8"/>
            <w:tcBorders>
              <w:top w:val="single" w:sz="2" w:space="0" w:color="auto"/>
              <w:left w:val="single" w:sz="2" w:space="0" w:color="auto"/>
              <w:bottom w:val="single" w:sz="2" w:space="0" w:color="auto"/>
              <w:right w:val="single" w:sz="4" w:space="0" w:color="auto"/>
            </w:tcBorders>
            <w:vAlign w:val="center"/>
          </w:tcPr>
          <w:p w:rsidR="00485097" w:rsidRDefault="00485097" w:rsidP="00485097">
            <w:pPr>
              <w:pStyle w:val="21"/>
              <w:ind w:leftChars="0" w:left="0"/>
              <w:rPr>
                <w:rFonts w:ascii="宋体" w:hAnsi="宋体"/>
                <w:bCs/>
                <w:sz w:val="24"/>
                <w:szCs w:val="28"/>
              </w:rPr>
            </w:pPr>
            <w:r>
              <w:rPr>
                <w:rFonts w:ascii="宋体" w:hAnsi="宋体" w:hint="eastAsia"/>
                <w:bCs/>
                <w:sz w:val="24"/>
                <w:szCs w:val="28"/>
              </w:rPr>
              <w:t>投标报价（总价合计）大写</w:t>
            </w:r>
            <w:r>
              <w:rPr>
                <w:rFonts w:ascii="宋体" w:hAnsi="宋体"/>
                <w:bCs/>
                <w:sz w:val="24"/>
                <w:szCs w:val="28"/>
              </w:rPr>
              <w:t>：</w:t>
            </w:r>
          </w:p>
        </w:tc>
        <w:tc>
          <w:tcPr>
            <w:tcW w:w="1286" w:type="dxa"/>
            <w:tcBorders>
              <w:top w:val="single" w:sz="2" w:space="0" w:color="auto"/>
              <w:left w:val="single" w:sz="4" w:space="0" w:color="auto"/>
              <w:bottom w:val="single" w:sz="2" w:space="0" w:color="auto"/>
              <w:right w:val="single" w:sz="2" w:space="0" w:color="auto"/>
            </w:tcBorders>
            <w:vAlign w:val="center"/>
          </w:tcPr>
          <w:p w:rsidR="00485097" w:rsidRDefault="00485097" w:rsidP="00485097">
            <w:pPr>
              <w:pStyle w:val="21"/>
              <w:ind w:leftChars="0" w:left="0"/>
              <w:rPr>
                <w:rFonts w:ascii="宋体" w:hAnsi="宋体"/>
                <w:bCs/>
                <w:sz w:val="24"/>
                <w:szCs w:val="28"/>
              </w:rPr>
            </w:pPr>
          </w:p>
        </w:tc>
      </w:tr>
    </w:tbl>
    <w:p w:rsidR="00485097" w:rsidRPr="00485097" w:rsidRDefault="00485097">
      <w:pPr>
        <w:spacing w:line="360" w:lineRule="auto"/>
        <w:ind w:firstLineChars="149" w:firstLine="419"/>
        <w:rPr>
          <w:rFonts w:ascii="宋体" w:hAnsi="宋体"/>
          <w:b/>
          <w:sz w:val="28"/>
          <w:szCs w:val="28"/>
        </w:rPr>
      </w:pPr>
    </w:p>
    <w:p w:rsidR="00A72C0B" w:rsidRDefault="005629B6">
      <w:pPr>
        <w:spacing w:line="360" w:lineRule="auto"/>
        <w:ind w:firstLineChars="149" w:firstLine="419"/>
        <w:rPr>
          <w:rFonts w:ascii="宋体" w:hAnsi="宋体"/>
          <w:b/>
          <w:sz w:val="28"/>
          <w:szCs w:val="28"/>
        </w:rPr>
      </w:pPr>
      <w:r>
        <w:rPr>
          <w:rFonts w:ascii="宋体" w:hAnsi="宋体" w:hint="eastAsia"/>
          <w:b/>
          <w:sz w:val="28"/>
          <w:szCs w:val="28"/>
        </w:rPr>
        <w:t>说明：</w:t>
      </w:r>
    </w:p>
    <w:p w:rsidR="00A72C0B" w:rsidRDefault="005629B6">
      <w:pPr>
        <w:spacing w:line="360" w:lineRule="auto"/>
        <w:ind w:firstLineChars="149" w:firstLine="419"/>
        <w:rPr>
          <w:rFonts w:ascii="宋体" w:hAnsi="宋体"/>
          <w:b/>
          <w:sz w:val="28"/>
          <w:szCs w:val="28"/>
        </w:rPr>
      </w:pPr>
      <w:r>
        <w:rPr>
          <w:rFonts w:ascii="宋体" w:hAnsi="宋体" w:hint="eastAsia"/>
          <w:b/>
          <w:sz w:val="28"/>
          <w:szCs w:val="28"/>
        </w:rPr>
        <w:t>1、进口产品是指通过中国海关报关验放进入中国境内且产自关境外的产品。</w:t>
      </w:r>
    </w:p>
    <w:p w:rsidR="00A72C0B" w:rsidRDefault="005629B6">
      <w:pPr>
        <w:spacing w:line="360" w:lineRule="auto"/>
        <w:ind w:firstLineChars="150" w:firstLine="422"/>
        <w:rPr>
          <w:rFonts w:ascii="宋体" w:hAnsi="宋体"/>
          <w:b/>
          <w:sz w:val="28"/>
          <w:szCs w:val="28"/>
        </w:rPr>
      </w:pPr>
      <w:r>
        <w:rPr>
          <w:rFonts w:ascii="宋体" w:hAnsi="宋体"/>
          <w:b/>
          <w:sz w:val="28"/>
          <w:szCs w:val="28"/>
        </w:rPr>
        <w:t>2</w:t>
      </w:r>
      <w:r>
        <w:rPr>
          <w:rFonts w:ascii="宋体" w:hAnsi="宋体" w:hint="eastAsia"/>
          <w:b/>
          <w:sz w:val="28"/>
          <w:szCs w:val="28"/>
        </w:rPr>
        <w:t>、分项报价明细表格式中要求填写品牌、规格型号、制造商、进口或国产的，投标人必须载明其投标产品的品牌、规格型号、制造商、进口或国产。</w:t>
      </w:r>
    </w:p>
    <w:p w:rsidR="00A72C0B" w:rsidRDefault="005629B6">
      <w:pPr>
        <w:spacing w:line="360" w:lineRule="auto"/>
        <w:ind w:firstLineChars="150" w:firstLine="422"/>
        <w:rPr>
          <w:rFonts w:ascii="宋体" w:hAnsi="宋体"/>
          <w:b/>
          <w:sz w:val="28"/>
          <w:szCs w:val="28"/>
        </w:rPr>
      </w:pPr>
      <w:r>
        <w:rPr>
          <w:rFonts w:ascii="宋体" w:hAnsi="宋体" w:hint="eastAsia"/>
          <w:b/>
          <w:sz w:val="28"/>
          <w:szCs w:val="28"/>
        </w:rPr>
        <w:t>3.报价</w:t>
      </w:r>
      <w:r>
        <w:rPr>
          <w:rFonts w:ascii="宋体" w:hAnsi="宋体"/>
          <w:b/>
          <w:sz w:val="28"/>
          <w:szCs w:val="28"/>
        </w:rPr>
        <w:t>明细以投标人在政府采购云平台</w:t>
      </w:r>
      <w:r>
        <w:rPr>
          <w:rFonts w:ascii="宋体" w:hAnsi="宋体" w:hint="eastAsia"/>
          <w:b/>
          <w:sz w:val="28"/>
          <w:szCs w:val="28"/>
        </w:rPr>
        <w:t>报价</w:t>
      </w:r>
      <w:r>
        <w:rPr>
          <w:rFonts w:ascii="宋体" w:hAnsi="宋体"/>
          <w:b/>
          <w:sz w:val="28"/>
          <w:szCs w:val="28"/>
        </w:rPr>
        <w:t>明细表中填写的</w:t>
      </w:r>
      <w:r>
        <w:rPr>
          <w:rFonts w:ascii="宋体" w:hAnsi="宋体" w:hint="eastAsia"/>
          <w:b/>
          <w:sz w:val="28"/>
          <w:szCs w:val="28"/>
        </w:rPr>
        <w:t>为准</w:t>
      </w:r>
      <w:r>
        <w:rPr>
          <w:rFonts w:ascii="宋体" w:hAnsi="宋体"/>
          <w:b/>
          <w:sz w:val="28"/>
          <w:szCs w:val="28"/>
        </w:rPr>
        <w:t>。</w:t>
      </w:r>
    </w:p>
    <w:p w:rsidR="00A72C0B" w:rsidRDefault="00A72C0B">
      <w:pPr>
        <w:spacing w:line="440" w:lineRule="atLeast"/>
        <w:ind w:firstLineChars="149" w:firstLine="419"/>
        <w:rPr>
          <w:rFonts w:ascii="宋体" w:hAnsi="宋体"/>
          <w:b/>
          <w:sz w:val="28"/>
          <w:szCs w:val="28"/>
        </w:rPr>
      </w:pPr>
    </w:p>
    <w:p w:rsidR="00A72C0B" w:rsidRDefault="005629B6">
      <w:pPr>
        <w:keepNext/>
        <w:keepLines/>
        <w:numPr>
          <w:ilvl w:val="0"/>
          <w:numId w:val="6"/>
        </w:numPr>
        <w:spacing w:line="360" w:lineRule="auto"/>
        <w:ind w:left="0" w:firstLine="0"/>
        <w:jc w:val="center"/>
        <w:outlineLvl w:val="0"/>
        <w:rPr>
          <w:rFonts w:ascii="宋体" w:hAnsi="宋体"/>
          <w:b/>
          <w:bCs/>
          <w:spacing w:val="-20"/>
          <w:kern w:val="44"/>
          <w:sz w:val="32"/>
          <w:szCs w:val="32"/>
        </w:rPr>
      </w:pPr>
      <w:bookmarkStart w:id="151" w:name="_Toc217446093"/>
      <w:bookmarkStart w:id="152" w:name="_Toc17632"/>
      <w:bookmarkStart w:id="153" w:name="_Toc321382057"/>
      <w:bookmarkStart w:id="154" w:name="_Toc316292231"/>
      <w:bookmarkEnd w:id="148"/>
      <w:r>
        <w:rPr>
          <w:rFonts w:ascii="宋体" w:hAnsi="宋体" w:hint="eastAsia"/>
          <w:b/>
          <w:bCs/>
          <w:spacing w:val="-20"/>
          <w:kern w:val="44"/>
          <w:sz w:val="32"/>
          <w:szCs w:val="32"/>
        </w:rPr>
        <w:lastRenderedPageBreak/>
        <w:t>招标项目技术、服务、商务及其他要求</w:t>
      </w:r>
      <w:bookmarkEnd w:id="151"/>
      <w:bookmarkEnd w:id="152"/>
    </w:p>
    <w:p w:rsidR="00A72C0B" w:rsidRDefault="005629B6">
      <w:pPr>
        <w:keepNext/>
        <w:keepLines/>
        <w:numPr>
          <w:ilvl w:val="1"/>
          <w:numId w:val="6"/>
        </w:numPr>
        <w:spacing w:line="360" w:lineRule="auto"/>
        <w:jc w:val="left"/>
        <w:outlineLvl w:val="1"/>
        <w:rPr>
          <w:rFonts w:ascii="宋体" w:hAnsi="宋体"/>
          <w:b/>
          <w:bCs/>
          <w:sz w:val="28"/>
          <w:szCs w:val="28"/>
        </w:rPr>
      </w:pPr>
      <w:bookmarkStart w:id="155" w:name="_Toc29803"/>
      <w:bookmarkStart w:id="156" w:name="_Toc529173741"/>
      <w:bookmarkStart w:id="157" w:name="_Toc7187"/>
      <w:bookmarkStart w:id="158" w:name="_Toc533672602"/>
      <w:r>
        <w:rPr>
          <w:rFonts w:ascii="宋体" w:hAnsi="宋体" w:hint="eastAsia"/>
          <w:b/>
          <w:bCs/>
          <w:sz w:val="28"/>
          <w:szCs w:val="28"/>
        </w:rPr>
        <w:t>项目概况</w:t>
      </w:r>
      <w:bookmarkEnd w:id="155"/>
    </w:p>
    <w:p w:rsidR="00485097" w:rsidRPr="00485097" w:rsidRDefault="00485097" w:rsidP="00485097">
      <w:pPr>
        <w:spacing w:line="360" w:lineRule="auto"/>
        <w:ind w:firstLineChars="200" w:firstLine="560"/>
        <w:jc w:val="left"/>
        <w:rPr>
          <w:bCs/>
          <w:sz w:val="28"/>
          <w:szCs w:val="28"/>
        </w:rPr>
      </w:pPr>
      <w:r>
        <w:rPr>
          <w:rFonts w:hint="eastAsia"/>
          <w:bCs/>
          <w:sz w:val="28"/>
          <w:szCs w:val="28"/>
        </w:rPr>
        <w:t>本项目为成都市青羊区教育局</w:t>
      </w:r>
      <w:r>
        <w:rPr>
          <w:rFonts w:hint="eastAsia"/>
          <w:bCs/>
          <w:sz w:val="28"/>
          <w:szCs w:val="28"/>
        </w:rPr>
        <w:t>2021</w:t>
      </w:r>
      <w:r>
        <w:rPr>
          <w:rFonts w:hint="eastAsia"/>
          <w:bCs/>
          <w:sz w:val="28"/>
          <w:szCs w:val="28"/>
        </w:rPr>
        <w:t>年部分中小学、幼儿园办公及会议家具采购项目。本项目分为</w:t>
      </w:r>
      <w:r>
        <w:rPr>
          <w:rFonts w:hint="eastAsia"/>
          <w:bCs/>
          <w:sz w:val="28"/>
          <w:szCs w:val="28"/>
        </w:rPr>
        <w:t>2</w:t>
      </w:r>
      <w:r>
        <w:rPr>
          <w:rFonts w:hint="eastAsia"/>
          <w:bCs/>
          <w:sz w:val="28"/>
          <w:szCs w:val="28"/>
        </w:rPr>
        <w:t>个采购包。总体预算</w:t>
      </w:r>
      <w:r>
        <w:rPr>
          <w:rFonts w:hint="eastAsia"/>
          <w:bCs/>
          <w:sz w:val="28"/>
          <w:szCs w:val="28"/>
        </w:rPr>
        <w:t>661</w:t>
      </w:r>
      <w:r>
        <w:rPr>
          <w:rFonts w:hint="eastAsia"/>
          <w:bCs/>
          <w:sz w:val="28"/>
          <w:szCs w:val="28"/>
        </w:rPr>
        <w:t>万元。其中采购包一主要为通用办公及会议家具，预算</w:t>
      </w:r>
      <w:r>
        <w:rPr>
          <w:rFonts w:hint="eastAsia"/>
          <w:bCs/>
          <w:sz w:val="28"/>
          <w:szCs w:val="28"/>
        </w:rPr>
        <w:t>443</w:t>
      </w:r>
      <w:r>
        <w:rPr>
          <w:rFonts w:hint="eastAsia"/>
          <w:bCs/>
          <w:sz w:val="28"/>
          <w:szCs w:val="28"/>
        </w:rPr>
        <w:t>万元。采购包二主要为定制办公及会议家具，预算</w:t>
      </w:r>
      <w:r>
        <w:rPr>
          <w:rFonts w:hint="eastAsia"/>
          <w:bCs/>
          <w:sz w:val="28"/>
          <w:szCs w:val="28"/>
        </w:rPr>
        <w:t>218</w:t>
      </w:r>
      <w:r>
        <w:rPr>
          <w:rFonts w:hint="eastAsia"/>
          <w:bCs/>
          <w:sz w:val="28"/>
          <w:szCs w:val="28"/>
        </w:rPr>
        <w:t>万元。</w:t>
      </w:r>
    </w:p>
    <w:p w:rsidR="00A72C0B" w:rsidRDefault="005629B6">
      <w:pPr>
        <w:keepNext/>
        <w:keepLines/>
        <w:numPr>
          <w:ilvl w:val="1"/>
          <w:numId w:val="6"/>
        </w:numPr>
        <w:spacing w:line="360" w:lineRule="auto"/>
        <w:jc w:val="left"/>
        <w:outlineLvl w:val="1"/>
        <w:rPr>
          <w:rFonts w:ascii="宋体" w:hAnsi="宋体"/>
          <w:b/>
          <w:bCs/>
          <w:sz w:val="28"/>
          <w:szCs w:val="28"/>
        </w:rPr>
      </w:pPr>
      <w:bookmarkStart w:id="159" w:name="_Toc6250"/>
      <w:r>
        <w:rPr>
          <w:rFonts w:ascii="宋体" w:hAnsi="宋体" w:hint="eastAsia"/>
          <w:b/>
          <w:bCs/>
          <w:sz w:val="28"/>
          <w:szCs w:val="28"/>
        </w:rPr>
        <w:t>采购内容</w:t>
      </w:r>
      <w:bookmarkEnd w:id="159"/>
    </w:p>
    <w:bookmarkEnd w:id="156"/>
    <w:bookmarkEnd w:id="157"/>
    <w:bookmarkEnd w:id="158"/>
    <w:p w:rsidR="00485097" w:rsidRDefault="007C43B3" w:rsidP="007C43B3">
      <w:pPr>
        <w:pStyle w:val="3"/>
        <w:numPr>
          <w:ilvl w:val="0"/>
          <w:numId w:val="0"/>
        </w:numPr>
        <w:tabs>
          <w:tab w:val="left" w:pos="567"/>
        </w:tabs>
        <w:ind w:leftChars="13" w:left="593" w:hangingChars="235" w:hanging="566"/>
        <w:rPr>
          <w:rStyle w:val="font11"/>
          <w:rFonts w:hint="default"/>
          <w:b/>
          <w:color w:val="auto"/>
          <w:kern w:val="2"/>
          <w:sz w:val="24"/>
          <w:szCs w:val="24"/>
        </w:rPr>
      </w:pPr>
      <w:r w:rsidRPr="007C43B3">
        <w:rPr>
          <w:rStyle w:val="font11"/>
          <w:rFonts w:hint="default"/>
          <w:b/>
          <w:color w:val="auto"/>
          <w:kern w:val="2"/>
          <w:sz w:val="24"/>
          <w:szCs w:val="24"/>
        </w:rPr>
        <w:t>包件一（（核心产品：礼堂椅</w:t>
      </w:r>
      <w:r>
        <w:rPr>
          <w:rStyle w:val="font11"/>
          <w:rFonts w:hint="default"/>
          <w:b/>
          <w:color w:val="auto"/>
          <w:kern w:val="2"/>
          <w:sz w:val="24"/>
          <w:szCs w:val="24"/>
        </w:rPr>
        <w:t>）</w:t>
      </w:r>
    </w:p>
    <w:tbl>
      <w:tblPr>
        <w:tblW w:w="5959" w:type="pct"/>
        <w:tblInd w:w="-836" w:type="dxa"/>
        <w:tblLayout w:type="fixed"/>
        <w:tblCellMar>
          <w:left w:w="0" w:type="dxa"/>
          <w:right w:w="0" w:type="dxa"/>
        </w:tblCellMar>
        <w:tblLook w:val="04A0" w:firstRow="1" w:lastRow="0" w:firstColumn="1" w:lastColumn="0" w:noHBand="0" w:noVBand="1"/>
      </w:tblPr>
      <w:tblGrid>
        <w:gridCol w:w="707"/>
        <w:gridCol w:w="708"/>
        <w:gridCol w:w="989"/>
        <w:gridCol w:w="6071"/>
        <w:gridCol w:w="706"/>
        <w:gridCol w:w="706"/>
      </w:tblGrid>
      <w:tr w:rsidR="00485097" w:rsidRPr="00D912A3" w:rsidTr="0039496F">
        <w:trPr>
          <w:trHeight w:val="664"/>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jc w:val="center"/>
              <w:rPr>
                <w:rFonts w:ascii="宋体" w:hAnsi="宋体"/>
              </w:rPr>
            </w:pPr>
            <w:r w:rsidRPr="00D912A3">
              <w:rPr>
                <w:rFonts w:ascii="宋体" w:hAnsi="宋体" w:hint="eastAsia"/>
              </w:rPr>
              <w:t>序号</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jc w:val="center"/>
              <w:rPr>
                <w:rFonts w:ascii="宋体" w:hAnsi="宋体"/>
              </w:rPr>
            </w:pPr>
            <w:r w:rsidRPr="00D912A3">
              <w:rPr>
                <w:rFonts w:ascii="宋体" w:hAnsi="宋体" w:hint="eastAsia"/>
              </w:rPr>
              <w:t>品名</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240" w:lineRule="exact"/>
              <w:jc w:val="center"/>
              <w:rPr>
                <w:rFonts w:ascii="宋体" w:hAnsi="宋体"/>
              </w:rPr>
            </w:pPr>
            <w:r w:rsidRPr="00D912A3">
              <w:rPr>
                <w:rFonts w:ascii="宋体" w:hAnsi="宋体" w:hint="eastAsia"/>
              </w:rPr>
              <w:t>规格（mm）</w:t>
            </w:r>
          </w:p>
        </w:tc>
        <w:tc>
          <w:tcPr>
            <w:tcW w:w="3070" w:type="pct"/>
            <w:tcBorders>
              <w:top w:val="single" w:sz="4" w:space="0" w:color="auto"/>
              <w:left w:val="nil"/>
              <w:bottom w:val="single" w:sz="4" w:space="0" w:color="auto"/>
              <w:right w:val="single" w:sz="4" w:space="0" w:color="auto"/>
            </w:tcBorders>
            <w:vAlign w:val="center"/>
          </w:tcPr>
          <w:p w:rsidR="00485097" w:rsidRPr="00D912A3" w:rsidRDefault="00485097" w:rsidP="0039496F">
            <w:pPr>
              <w:pStyle w:val="af8"/>
              <w:pBdr>
                <w:bottom w:val="none" w:sz="0" w:space="0" w:color="auto"/>
              </w:pBdr>
              <w:tabs>
                <w:tab w:val="clear" w:pos="4153"/>
                <w:tab w:val="clear" w:pos="8306"/>
              </w:tabs>
              <w:snapToGrid/>
              <w:rPr>
                <w:rFonts w:ascii="宋体" w:hAnsi="宋体"/>
                <w:sz w:val="21"/>
                <w:szCs w:val="22"/>
              </w:rPr>
            </w:pPr>
            <w:r w:rsidRPr="00D912A3">
              <w:rPr>
                <w:rFonts w:ascii="宋体" w:hAnsi="宋体" w:cs="宋体" w:hint="eastAsia"/>
                <w:sz w:val="21"/>
              </w:rPr>
              <w:t>技术参数及相关要求</w:t>
            </w:r>
          </w:p>
        </w:tc>
        <w:tc>
          <w:tcPr>
            <w:tcW w:w="357" w:type="pct"/>
            <w:tcBorders>
              <w:top w:val="single" w:sz="4" w:space="0" w:color="auto"/>
              <w:left w:val="nil"/>
              <w:bottom w:val="single" w:sz="4" w:space="0" w:color="auto"/>
              <w:right w:val="single" w:sz="4" w:space="0" w:color="auto"/>
            </w:tcBorders>
            <w:vAlign w:val="center"/>
          </w:tcPr>
          <w:p w:rsidR="00485097" w:rsidRPr="00D912A3" w:rsidRDefault="00485097" w:rsidP="0039496F">
            <w:pPr>
              <w:pStyle w:val="af8"/>
              <w:pBdr>
                <w:bottom w:val="none" w:sz="0" w:space="0" w:color="auto"/>
              </w:pBdr>
              <w:tabs>
                <w:tab w:val="clear" w:pos="4153"/>
                <w:tab w:val="clear" w:pos="8306"/>
              </w:tabs>
              <w:snapToGrid/>
              <w:rPr>
                <w:rFonts w:ascii="宋体" w:hAnsi="宋体"/>
                <w:sz w:val="21"/>
                <w:szCs w:val="22"/>
              </w:rPr>
            </w:pPr>
            <w:r w:rsidRPr="00D912A3">
              <w:rPr>
                <w:rFonts w:ascii="宋体" w:hAnsi="宋体" w:hint="eastAsia"/>
                <w:sz w:val="21"/>
                <w:szCs w:val="22"/>
              </w:rPr>
              <w:t>单位</w:t>
            </w:r>
          </w:p>
        </w:tc>
        <w:tc>
          <w:tcPr>
            <w:tcW w:w="357" w:type="pct"/>
            <w:tcBorders>
              <w:top w:val="single" w:sz="4" w:space="0" w:color="auto"/>
              <w:left w:val="nil"/>
              <w:bottom w:val="single" w:sz="4" w:space="0" w:color="auto"/>
              <w:right w:val="single" w:sz="4" w:space="0" w:color="auto"/>
            </w:tcBorders>
            <w:vAlign w:val="center"/>
          </w:tcPr>
          <w:p w:rsidR="00485097" w:rsidRPr="00D912A3" w:rsidRDefault="00485097" w:rsidP="0039496F">
            <w:pPr>
              <w:pStyle w:val="af8"/>
              <w:pBdr>
                <w:bottom w:val="none" w:sz="0" w:space="0" w:color="auto"/>
              </w:pBdr>
              <w:tabs>
                <w:tab w:val="clear" w:pos="4153"/>
                <w:tab w:val="clear" w:pos="8306"/>
              </w:tabs>
              <w:snapToGrid/>
              <w:rPr>
                <w:rFonts w:ascii="宋体" w:hAnsi="宋体"/>
                <w:sz w:val="21"/>
                <w:szCs w:val="22"/>
              </w:rPr>
            </w:pPr>
            <w:r w:rsidRPr="00D912A3">
              <w:rPr>
                <w:rFonts w:ascii="宋体" w:hAnsi="宋体" w:hint="eastAsia"/>
                <w:sz w:val="21"/>
                <w:szCs w:val="22"/>
              </w:rPr>
              <w:t>数量</w:t>
            </w:r>
          </w:p>
        </w:tc>
      </w:tr>
      <w:tr w:rsidR="00485097" w:rsidRPr="00D912A3" w:rsidTr="0039496F">
        <w:trPr>
          <w:trHeight w:val="1044"/>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1</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办公桌椅（大）</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280" w:lineRule="exact"/>
              <w:jc w:val="left"/>
              <w:rPr>
                <w:rFonts w:ascii="宋体" w:hAnsi="宋体"/>
              </w:rPr>
            </w:pPr>
            <w:r w:rsidRPr="00D912A3">
              <w:rPr>
                <w:rFonts w:ascii="宋体" w:hAnsi="宋体"/>
              </w:rPr>
              <w:t>桌</w:t>
            </w:r>
            <w:r w:rsidRPr="00D912A3">
              <w:rPr>
                <w:rFonts w:ascii="宋体" w:hAnsi="宋体" w:hint="eastAsia"/>
              </w:rPr>
              <w:t>：</w:t>
            </w:r>
            <w:r w:rsidRPr="00D912A3">
              <w:rPr>
                <w:rFonts w:ascii="宋体" w:hAnsi="宋体"/>
              </w:rPr>
              <w:t>1600*800*760</w:t>
            </w:r>
          </w:p>
          <w:p w:rsidR="00485097" w:rsidRPr="00D912A3" w:rsidRDefault="00485097" w:rsidP="0039496F">
            <w:pPr>
              <w:spacing w:line="280" w:lineRule="exact"/>
              <w:jc w:val="left"/>
              <w:rPr>
                <w:rFonts w:ascii="宋体" w:hAnsi="宋体"/>
              </w:rPr>
            </w:pPr>
            <w:r w:rsidRPr="00D912A3">
              <w:rPr>
                <w:rFonts w:ascii="宋体" w:hAnsi="宋体" w:hint="eastAsia"/>
              </w:rPr>
              <w:t>椅：</w:t>
            </w:r>
          </w:p>
          <w:p w:rsidR="00485097" w:rsidRPr="00D912A3" w:rsidRDefault="00485097" w:rsidP="0039496F">
            <w:pPr>
              <w:spacing w:line="280" w:lineRule="exact"/>
              <w:jc w:val="left"/>
              <w:rPr>
                <w:rFonts w:ascii="宋体" w:hAnsi="宋体"/>
              </w:rPr>
            </w:pPr>
            <w:r w:rsidRPr="00D912A3">
              <w:rPr>
                <w:rFonts w:ascii="宋体" w:hAnsi="宋体"/>
              </w:rPr>
              <w:t>450*550*850</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left"/>
              <w:rPr>
                <w:rFonts w:ascii="宋体" w:hAnsi="宋体"/>
              </w:rPr>
            </w:pPr>
            <w:r w:rsidRPr="00D912A3">
              <w:rPr>
                <w:rFonts w:ascii="宋体" w:hAnsi="宋体" w:hint="eastAsia"/>
              </w:rPr>
              <w:t>1、基材：采用中密度纤维板，符合GB/T11718-2009中密度纤维板、GB18580-2017室内装饰装修材料人造板及其制品中甲醛释放量标准，其中含水率3-13%,24h吸水厚度膨胀率≦5%,密度0.75g/cm³,静曲强度≥35MPa，弹性模量≥3600MPa，内结合强度≥0.6MPa，表面结合强度≥1.35MPa，吸水厚度膨胀率≦5%，甲醛释放量≦0.02mg/m³。</w:t>
            </w:r>
          </w:p>
          <w:p w:rsidR="00485097" w:rsidRPr="00D912A3" w:rsidRDefault="00485097" w:rsidP="0039496F">
            <w:pPr>
              <w:tabs>
                <w:tab w:val="left" w:pos="1473"/>
              </w:tabs>
              <w:jc w:val="left"/>
              <w:rPr>
                <w:rFonts w:ascii="宋体" w:hAnsi="宋体"/>
              </w:rPr>
            </w:pPr>
            <w:r w:rsidRPr="00D912A3">
              <w:rPr>
                <w:rFonts w:ascii="宋体" w:hAnsi="宋体" w:hint="eastAsia"/>
              </w:rPr>
              <w:t>2、贴面材料：采用厚度≥0.8mm胡桃木皮，符合LY/T1599-2011旋切单板、GB/T19367-2009人造板的尺寸测定、GB18584-2001室内装饰装修材料木家具中有害物质限量标准，含水率8-16%，甲醛释放量≤0.1mg/L；</w:t>
            </w:r>
          </w:p>
          <w:p w:rsidR="00485097" w:rsidRPr="00D912A3" w:rsidRDefault="00485097" w:rsidP="0039496F">
            <w:pPr>
              <w:tabs>
                <w:tab w:val="left" w:pos="1473"/>
              </w:tabs>
              <w:jc w:val="left"/>
              <w:rPr>
                <w:rFonts w:ascii="宋体" w:hAnsi="宋体"/>
              </w:rPr>
            </w:pPr>
            <w:r w:rsidRPr="00D912A3">
              <w:rPr>
                <w:rFonts w:ascii="宋体" w:hAnsi="宋体" w:hint="eastAsia"/>
              </w:rPr>
              <w:t>3、面漆：符合GB24410-2009室内装饰装修材料水性木器涂料中有害物质限量，GB/T23999-2009室内装饰装修用水性木器涂料挥发性有机化合物含量≤18g/L，无苯、甲苯、乙苯、二甲苯、乙二醇醚及其酯类，游离甲醛含量≤12mg/kg，搅拌后均匀无硬块，细度≤22μm，不挥发物≥39%，涂膜外观正常，硬度（擦伤）≥2H，耐干热性［（70±2）℃，15min］≤2级。</w:t>
            </w:r>
          </w:p>
          <w:p w:rsidR="00485097" w:rsidRPr="00D912A3" w:rsidRDefault="00485097" w:rsidP="0039496F">
            <w:pPr>
              <w:tabs>
                <w:tab w:val="left" w:pos="1473"/>
              </w:tabs>
              <w:jc w:val="left"/>
              <w:rPr>
                <w:rFonts w:ascii="宋体" w:hAnsi="宋体"/>
              </w:rPr>
            </w:pPr>
            <w:r w:rsidRPr="00D912A3">
              <w:rPr>
                <w:rFonts w:ascii="宋体" w:hAnsi="宋体" w:hint="eastAsia"/>
              </w:rPr>
              <w:t>4、底漆：符合企业技术条件，挥发性有机化合物总量（VOC）≤25g/L,无苯、甲苯、乙苯、二甲苯、乙二醇醚及其醚类含量，游离甲醛≤10mg/kg，无可溶性重金属（镉、铬、汞)，搅拌后均匀无硬块，细度≤20μm，不挥发物≥36%，贮存稳定性［（50±2）℃，7d］无异常，耐打磨，硬度（擦伤）≥2H，附着力（划格间距2mm)≤1级。</w:t>
            </w:r>
          </w:p>
          <w:p w:rsidR="00485097" w:rsidRPr="00D912A3" w:rsidRDefault="00485097" w:rsidP="0039496F">
            <w:pPr>
              <w:tabs>
                <w:tab w:val="left" w:pos="1473"/>
              </w:tabs>
              <w:jc w:val="left"/>
              <w:rPr>
                <w:rFonts w:ascii="宋体" w:hAnsi="宋体"/>
              </w:rPr>
            </w:pPr>
            <w:r w:rsidRPr="00D912A3">
              <w:rPr>
                <w:rFonts w:ascii="宋体" w:hAnsi="宋体" w:hint="eastAsia"/>
              </w:rPr>
              <w:t>5、白乳胶：采用白乳胶，符合HG/T-2727-2010《聚乙酸乙烯酯乳液木材胶粘剂》及GB 18583-2008室内装饰装修材料胶粘剂中有害物质限量的标准，其中PH值3-7，黏度≥100Pa.s，不挥发物≥35.4%，木材污染性符合标准，总挥发物≤28g/L，不含苯、甲</w:t>
            </w:r>
            <w:r w:rsidRPr="00D912A3">
              <w:rPr>
                <w:rFonts w:ascii="宋体" w:hAnsi="宋体" w:hint="eastAsia"/>
              </w:rPr>
              <w:lastRenderedPageBreak/>
              <w:t>苯、二甲苯，游离甲醛≤0.1g/kg 。</w:t>
            </w:r>
          </w:p>
          <w:p w:rsidR="00485097" w:rsidRPr="00D912A3" w:rsidRDefault="00485097" w:rsidP="0039496F">
            <w:pPr>
              <w:tabs>
                <w:tab w:val="left" w:pos="1473"/>
              </w:tabs>
              <w:jc w:val="left"/>
              <w:rPr>
                <w:rFonts w:ascii="宋体" w:hAnsi="宋体"/>
              </w:rPr>
            </w:pPr>
            <w:r w:rsidRPr="00D912A3">
              <w:rPr>
                <w:rFonts w:ascii="宋体" w:hAnsi="宋体" w:hint="eastAsia"/>
              </w:rPr>
              <w:t>6、五金配件滑轨：符合QB/T2454-2013家具五金抽屉导轨、QB/T3826-1999轻工产品金属镀层和化学处理层的耐腐蚀试验方法中性盐雾试验(NSS)法、QB/T3832-1999轻工产品金属镀层腐蚀试验结果的评价标准，金属件外观涂层符合要求，拉出安全性（负荷≤20kg）无损，猛关或猛开无损，下沉量未超过抽屉导轨拉出长度的4%，100h中性盐雾试验≥9级。拉手：符合QB/T3826-1999轻工产品金属镀层和化学处理层的耐腐蚀试验方法中性盐雾试验(NsS)法、QB/T3832-1999轻工产品金属镀层腐蚀试验结果的评价标准，涂层无漏喷，锈蚀和脱色、掉色现象，光滑均匀，色泽一致，无流挂、疙瘩、皱皮、飞漆等缺陷，72小时中性盐雾试验（NSS）≥9级。</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center"/>
            </w:pPr>
            <w:r w:rsidRPr="00D912A3">
              <w:rPr>
                <w:rFonts w:hint="eastAsia"/>
              </w:rPr>
              <w:lastRenderedPageBreak/>
              <w:t>套</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center"/>
            </w:pPr>
            <w:r w:rsidRPr="00D912A3">
              <w:rPr>
                <w:rFonts w:hint="eastAsia"/>
              </w:rPr>
              <w:t>38</w:t>
            </w:r>
          </w:p>
        </w:tc>
      </w:tr>
      <w:tr w:rsidR="00485097" w:rsidRPr="00D912A3" w:rsidTr="0039496F">
        <w:trPr>
          <w:trHeight w:val="1044"/>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2</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办公桌椅（小）</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280" w:lineRule="exact"/>
              <w:jc w:val="left"/>
              <w:rPr>
                <w:rFonts w:ascii="宋体" w:hAnsi="宋体"/>
              </w:rPr>
            </w:pPr>
            <w:r w:rsidRPr="00D912A3">
              <w:rPr>
                <w:rFonts w:ascii="宋体" w:hAnsi="宋体"/>
              </w:rPr>
              <w:t>桌</w:t>
            </w:r>
            <w:r w:rsidRPr="00D912A3">
              <w:rPr>
                <w:rFonts w:ascii="宋体" w:hAnsi="宋体" w:hint="eastAsia"/>
              </w:rPr>
              <w:t>：</w:t>
            </w:r>
            <w:r w:rsidRPr="00D912A3">
              <w:rPr>
                <w:rFonts w:ascii="宋体" w:hAnsi="宋体"/>
              </w:rPr>
              <w:t>1400*700*760</w:t>
            </w:r>
          </w:p>
          <w:p w:rsidR="00485097" w:rsidRPr="00D912A3" w:rsidRDefault="00485097" w:rsidP="0039496F">
            <w:pPr>
              <w:spacing w:line="280" w:lineRule="exact"/>
              <w:jc w:val="left"/>
              <w:rPr>
                <w:rFonts w:ascii="宋体" w:hAnsi="宋体"/>
              </w:rPr>
            </w:pPr>
            <w:r w:rsidRPr="00D912A3">
              <w:rPr>
                <w:rFonts w:ascii="宋体" w:hAnsi="宋体" w:hint="eastAsia"/>
              </w:rPr>
              <w:t>椅：</w:t>
            </w:r>
          </w:p>
          <w:p w:rsidR="00485097" w:rsidRPr="00D912A3" w:rsidRDefault="00485097" w:rsidP="0039496F">
            <w:pPr>
              <w:spacing w:line="280" w:lineRule="exact"/>
              <w:jc w:val="left"/>
              <w:rPr>
                <w:rFonts w:ascii="宋体" w:hAnsi="宋体"/>
              </w:rPr>
            </w:pPr>
            <w:r w:rsidRPr="00D912A3">
              <w:rPr>
                <w:rFonts w:ascii="宋体" w:hAnsi="宋体"/>
              </w:rPr>
              <w:t>450*550*850</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left"/>
              <w:rPr>
                <w:rFonts w:ascii="宋体" w:hAnsi="宋体"/>
              </w:rPr>
            </w:pPr>
            <w:r w:rsidRPr="00D912A3">
              <w:rPr>
                <w:rFonts w:ascii="宋体" w:hAnsi="宋体" w:hint="eastAsia"/>
              </w:rPr>
              <w:t>1、基材：采用中密度纤维板，符合GB/T11718-2009中密度纤维板、GB18580-2017室内装饰装修材料人造板及其制品中甲醛释放量标准，其中含水率3-13%,24h吸水厚度膨胀率≦5%,密度0.75g/cm³,静曲强度≥35MPa，弹性模量≥3600MPa，内结合强度≥0.6MPa，表面结合强度≥1.35MPa，吸水厚度膨胀率≦5%，甲醛释放量≦0.02mg/m³。</w:t>
            </w:r>
          </w:p>
          <w:p w:rsidR="00485097" w:rsidRPr="00D912A3" w:rsidRDefault="00485097" w:rsidP="0039496F">
            <w:pPr>
              <w:tabs>
                <w:tab w:val="left" w:pos="1473"/>
              </w:tabs>
              <w:jc w:val="left"/>
              <w:rPr>
                <w:rFonts w:ascii="宋体" w:hAnsi="宋体"/>
              </w:rPr>
            </w:pPr>
            <w:r w:rsidRPr="00D912A3">
              <w:rPr>
                <w:rFonts w:ascii="宋体" w:hAnsi="宋体" w:hint="eastAsia"/>
              </w:rPr>
              <w:t>2、贴面材料：采用厚度≥0.8mm胡桃木皮，符合LY/T1599-2011旋切单板、GB/T19367-2009人造板的尺寸测定、GB18584-2001室内装饰装修材料木家具中有害物质限量标准，含水率8-16%，甲醛释放量≤0.1mg/L；</w:t>
            </w:r>
          </w:p>
          <w:p w:rsidR="00485097" w:rsidRPr="00D912A3" w:rsidRDefault="00485097" w:rsidP="0039496F">
            <w:pPr>
              <w:tabs>
                <w:tab w:val="left" w:pos="1473"/>
              </w:tabs>
              <w:jc w:val="left"/>
              <w:rPr>
                <w:rFonts w:ascii="宋体" w:hAnsi="宋体"/>
              </w:rPr>
            </w:pPr>
            <w:r w:rsidRPr="00D912A3">
              <w:rPr>
                <w:rFonts w:ascii="宋体" w:hAnsi="宋体" w:hint="eastAsia"/>
              </w:rPr>
              <w:t>3、面漆：符合GB24410-2009室内装饰装修材料水性木器涂料中有害物质限量，GB/T23999-2009室内装饰装修用水性木器涂料挥发性有机化合物含量≤18g/L，无苯、甲苯、乙苯、二甲苯、乙二醇醚及其酯类，游离甲醛含量≤12mg/kg，搅拌后均匀无硬块，细度≤22μm，不挥发物≥39%，涂膜外观正常，硬度（擦伤）≥2H，耐干热性［（70±2）℃，15min］≤2级。</w:t>
            </w:r>
          </w:p>
          <w:p w:rsidR="00485097" w:rsidRPr="00D912A3" w:rsidRDefault="00485097" w:rsidP="0039496F">
            <w:pPr>
              <w:tabs>
                <w:tab w:val="left" w:pos="1473"/>
              </w:tabs>
              <w:jc w:val="left"/>
              <w:rPr>
                <w:rFonts w:ascii="宋体" w:hAnsi="宋体"/>
              </w:rPr>
            </w:pPr>
            <w:r w:rsidRPr="00D912A3">
              <w:rPr>
                <w:rFonts w:ascii="宋体" w:hAnsi="宋体" w:hint="eastAsia"/>
              </w:rPr>
              <w:t>4、底漆：符合企业技术条件，挥发性有机化合物总量（VOC）≤25g/L,无苯、甲苯、乙苯、二甲苯、乙二醇醚及其醚类含量，游离甲醛≤10mg/kg，无可溶性重金属（镉、铬、汞)，搅拌后均匀无硬块，细度≤20μm，不挥发物≥36%，贮存稳定性［（50±2）℃，7d］无异常，耐打磨，硬度（擦伤）≥2H，附着力（划格间距2mm)≤1级。</w:t>
            </w:r>
          </w:p>
          <w:p w:rsidR="00485097" w:rsidRPr="00D912A3" w:rsidRDefault="00485097" w:rsidP="0039496F">
            <w:pPr>
              <w:tabs>
                <w:tab w:val="left" w:pos="1473"/>
              </w:tabs>
              <w:jc w:val="left"/>
              <w:rPr>
                <w:rFonts w:ascii="宋体" w:hAnsi="宋体"/>
              </w:rPr>
            </w:pPr>
            <w:r w:rsidRPr="00D912A3">
              <w:rPr>
                <w:rFonts w:ascii="宋体" w:hAnsi="宋体" w:hint="eastAsia"/>
              </w:rPr>
              <w:t>5、白乳胶：采用白乳胶，符合HG/T-2727-2010《聚乙酸乙烯酯乳液木材胶粘剂》及GB 18583-2008室内装饰装修材料胶粘剂中有害物质限量的标准，其中PH值3-7，黏度≥100Pa.s，不挥发物≥35.4%，木材污染性符合标准，总挥发物≤28g/L，不含苯、甲苯、二甲苯，游离甲醛≤0.1g/kg 。</w:t>
            </w:r>
          </w:p>
          <w:p w:rsidR="00485097" w:rsidRPr="00D912A3" w:rsidRDefault="00485097" w:rsidP="0039496F">
            <w:pPr>
              <w:tabs>
                <w:tab w:val="left" w:pos="1473"/>
              </w:tabs>
              <w:jc w:val="left"/>
              <w:rPr>
                <w:rFonts w:ascii="宋体" w:hAnsi="宋体"/>
              </w:rPr>
            </w:pPr>
            <w:r w:rsidRPr="00D912A3">
              <w:rPr>
                <w:rFonts w:ascii="宋体" w:hAnsi="宋体" w:hint="eastAsia"/>
              </w:rPr>
              <w:t>6、五金配件</w:t>
            </w:r>
          </w:p>
          <w:p w:rsidR="00485097" w:rsidRPr="00D912A3" w:rsidRDefault="00485097" w:rsidP="0039496F">
            <w:pPr>
              <w:tabs>
                <w:tab w:val="left" w:pos="1473"/>
              </w:tabs>
              <w:jc w:val="left"/>
              <w:rPr>
                <w:rFonts w:ascii="宋体" w:hAnsi="宋体"/>
              </w:rPr>
            </w:pPr>
            <w:r w:rsidRPr="00D912A3">
              <w:rPr>
                <w:rFonts w:ascii="宋体" w:hAnsi="宋体" w:hint="eastAsia"/>
              </w:rPr>
              <w:t>抽屉锁：锁头结构防拨安全装置：锁头结构应具有不少于1项的防拨安全装置，锁舌伸出长度不低于8mm，锁头固定连接静拉力：锁头直径不大于20mm，承受140N后无松动，锁头固定连接扭矩：锁头直径不大于20mm，承受1.80N•m后无松动，锁芯拨动件扭</w:t>
            </w:r>
            <w:r w:rsidRPr="00D912A3">
              <w:rPr>
                <w:rFonts w:ascii="宋体" w:hAnsi="宋体" w:hint="eastAsia"/>
              </w:rPr>
              <w:lastRenderedPageBreak/>
              <w:t>矩：锁芯拨动件在承受0.70N•m扭矩后，仍能正常使用，锁舌在承受200N侧向静载荷后仍能正常使用，各铆接件在承受200N静拉力后仍能正常使用，使用寿命：锁头直径不大于20mm，使用5000次无损坏，符合GB 21556-2008锁具安全通用技术条件标准。</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lastRenderedPageBreak/>
              <w:t>套</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center"/>
            </w:pPr>
            <w:r w:rsidRPr="00D912A3">
              <w:rPr>
                <w:rFonts w:hint="eastAsia"/>
              </w:rPr>
              <w:t>98</w:t>
            </w:r>
          </w:p>
        </w:tc>
      </w:tr>
      <w:tr w:rsidR="00485097" w:rsidRPr="00D912A3" w:rsidTr="0039496F">
        <w:trPr>
          <w:trHeight w:val="1044"/>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3</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隔断式办公桌椅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280" w:lineRule="exact"/>
              <w:jc w:val="left"/>
              <w:rPr>
                <w:rFonts w:ascii="宋体" w:hAnsi="宋体"/>
              </w:rPr>
            </w:pPr>
            <w:r w:rsidRPr="00D912A3">
              <w:rPr>
                <w:rFonts w:ascii="宋体" w:hAnsi="宋体"/>
              </w:rPr>
              <w:t>桌</w:t>
            </w:r>
            <w:r w:rsidRPr="00D912A3">
              <w:rPr>
                <w:rFonts w:ascii="宋体" w:hAnsi="宋体" w:hint="eastAsia"/>
              </w:rPr>
              <w:t>：</w:t>
            </w:r>
            <w:r w:rsidRPr="00D912A3">
              <w:rPr>
                <w:rFonts w:ascii="宋体" w:hAnsi="宋体"/>
              </w:rPr>
              <w:t>1400*700*760</w:t>
            </w:r>
          </w:p>
          <w:p w:rsidR="00485097" w:rsidRPr="00D912A3" w:rsidRDefault="00485097" w:rsidP="0039496F">
            <w:pPr>
              <w:spacing w:line="280" w:lineRule="exact"/>
              <w:jc w:val="left"/>
              <w:rPr>
                <w:rFonts w:ascii="宋体" w:hAnsi="宋体"/>
              </w:rPr>
            </w:pPr>
            <w:r w:rsidRPr="00D912A3">
              <w:rPr>
                <w:rFonts w:ascii="宋体" w:hAnsi="宋体" w:hint="eastAsia"/>
              </w:rPr>
              <w:t>椅：</w:t>
            </w:r>
          </w:p>
          <w:p w:rsidR="00485097" w:rsidRPr="00D912A3" w:rsidRDefault="00485097" w:rsidP="0039496F">
            <w:pPr>
              <w:spacing w:line="280" w:lineRule="exact"/>
              <w:jc w:val="left"/>
              <w:rPr>
                <w:rFonts w:ascii="宋体" w:hAnsi="宋体"/>
              </w:rPr>
            </w:pPr>
            <w:r w:rsidRPr="00D912A3">
              <w:rPr>
                <w:rFonts w:ascii="宋体" w:hAnsi="宋体"/>
              </w:rPr>
              <w:t>450*</w:t>
            </w:r>
            <w:r w:rsidRPr="00D912A3">
              <w:rPr>
                <w:rFonts w:ascii="宋体" w:hAnsi="宋体" w:hint="eastAsia"/>
              </w:rPr>
              <w:t>4</w:t>
            </w:r>
            <w:r w:rsidRPr="00D912A3">
              <w:rPr>
                <w:rFonts w:ascii="宋体" w:hAnsi="宋体"/>
              </w:rPr>
              <w:t>50*</w:t>
            </w:r>
            <w:r w:rsidRPr="00D912A3">
              <w:rPr>
                <w:rFonts w:ascii="宋体" w:hAnsi="宋体" w:hint="eastAsia"/>
              </w:rPr>
              <w:t>95</w:t>
            </w:r>
            <w:r w:rsidRPr="00D912A3">
              <w:rPr>
                <w:rFonts w:ascii="宋体" w:hAnsi="宋体"/>
              </w:rPr>
              <w:t>0</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left"/>
              <w:rPr>
                <w:rFonts w:ascii="宋体" w:hAnsi="宋体"/>
              </w:rPr>
            </w:pPr>
            <w:r w:rsidRPr="00D912A3">
              <w:rPr>
                <w:rFonts w:ascii="宋体" w:hAnsi="宋体" w:hint="eastAsia"/>
              </w:rPr>
              <w:t>1、台面 材质：采用三聚氰胺饰面板，符合GB/T15102-2017浸渍胶膜纸饰面纤维板和刨花板、GB18580-2017室内装饰装修材料人造板及其制品中甲醛释放量标准，含水率3-13%,24h吸水厚度膨胀率≦6.5%,静曲强度≥40MPa,弹性模量≥3500MPa，内结合强度≥0.65MPa，表面胶合强度≥0.8MPa,甲醛释放量≦0.03mg/m³，表面磨耗值≦20mg/100r，无露底现象，表面耐香烟灼烧、耐干热、耐污染腐蚀不低于4级，无裂缝、鼓泡、变色、起皱，密度≥0.80g/cm³，板面握钉力≥1250N，板边握钉力≥950N。</w:t>
            </w:r>
          </w:p>
          <w:p w:rsidR="00485097" w:rsidRPr="00D912A3" w:rsidRDefault="00485097" w:rsidP="0039496F">
            <w:pPr>
              <w:tabs>
                <w:tab w:val="left" w:pos="1473"/>
              </w:tabs>
              <w:jc w:val="left"/>
              <w:rPr>
                <w:rFonts w:ascii="宋体" w:hAnsi="宋体"/>
              </w:rPr>
            </w:pPr>
            <w:r w:rsidRPr="00D912A3">
              <w:rPr>
                <w:rFonts w:ascii="宋体" w:hAnsi="宋体" w:hint="eastAsia"/>
              </w:rPr>
              <w:t>2、台面封边：采用聚氯乙烯封边，符合QB/T4463-2013家具用封边条技术要求、GB/T17657-1999人造板及饰面人造板理化性能试验方法标准，表面无皱纹、裂纹、折痕、暗条痕、染色线、刀线、油渍、污点、黑斑，表面光滑,花纹应清晰均匀、无漏印，色泽均匀,无明显色差，背胶均匀，边缘光滑平直,无缺损，厚度≥0.12mm，耐干热性无龟裂、无鼓泡，耐磨性无露底现象，耐开裂性(耐龟裂性)≥1级，耐老化性无开裂，耐冷热循环性无龟裂、无鼓泡、无变色、无起皱，耐光色牢度(灰色样卡)≥4级，封边条甲醛释放量≦0.1mg/L，不含可迁移元素可溶性重金属，不含邻苯二甲酸酯。</w:t>
            </w:r>
          </w:p>
          <w:p w:rsidR="00485097" w:rsidRPr="00D912A3" w:rsidRDefault="00485097" w:rsidP="0039496F">
            <w:pPr>
              <w:tabs>
                <w:tab w:val="left" w:pos="1473"/>
              </w:tabs>
              <w:jc w:val="left"/>
              <w:rPr>
                <w:rFonts w:ascii="宋体" w:hAnsi="宋体"/>
              </w:rPr>
            </w:pPr>
            <w:r w:rsidRPr="00D912A3">
              <w:rPr>
                <w:rFonts w:ascii="宋体" w:hAnsi="宋体" w:hint="eastAsia"/>
              </w:rPr>
              <w:t xml:space="preserve">3、屏风：框架采用厚度≥30mm 铝合金型材，上部采用厚度≥4mm 玻璃或亚克力类似材料，中部、下部采用≥15mmE1 级三聚氢胺板； </w:t>
            </w:r>
          </w:p>
          <w:p w:rsidR="00485097" w:rsidRPr="00D912A3" w:rsidRDefault="00485097" w:rsidP="0039496F">
            <w:pPr>
              <w:tabs>
                <w:tab w:val="left" w:pos="1473"/>
              </w:tabs>
              <w:jc w:val="left"/>
              <w:rPr>
                <w:rFonts w:ascii="宋体" w:hAnsi="宋体"/>
              </w:rPr>
            </w:pPr>
            <w:r w:rsidRPr="00D912A3">
              <w:rPr>
                <w:rFonts w:ascii="宋体" w:hAnsi="宋体" w:hint="eastAsia"/>
              </w:rPr>
              <w:t xml:space="preserve">4、铝合金脚架：应无锈蚀、氧化膜脱落、刃口、锐棱，表面细 密，无裂纹、毛刺、黑斑； </w:t>
            </w:r>
          </w:p>
          <w:p w:rsidR="00485097" w:rsidRPr="00D912A3" w:rsidRDefault="00485097" w:rsidP="0039496F">
            <w:pPr>
              <w:tabs>
                <w:tab w:val="left" w:pos="1473"/>
              </w:tabs>
              <w:jc w:val="left"/>
              <w:rPr>
                <w:rFonts w:ascii="宋体" w:hAnsi="宋体"/>
              </w:rPr>
            </w:pPr>
            <w:r w:rsidRPr="00D912A3">
              <w:rPr>
                <w:rFonts w:ascii="宋体" w:hAnsi="宋体" w:hint="eastAsia"/>
              </w:rPr>
              <w:t>5、五金配件：锁具、滑轨、铝合金拉手、三合一扣件、紧固件。</w:t>
            </w:r>
          </w:p>
          <w:p w:rsidR="00485097" w:rsidRPr="00D912A3" w:rsidRDefault="00485097" w:rsidP="0039496F">
            <w:pPr>
              <w:tabs>
                <w:tab w:val="left" w:pos="1473"/>
              </w:tabs>
              <w:jc w:val="left"/>
              <w:rPr>
                <w:rFonts w:ascii="宋体" w:hAnsi="宋体"/>
              </w:rPr>
            </w:pPr>
            <w:r w:rsidRPr="00D912A3">
              <w:rPr>
                <w:rFonts w:ascii="宋体" w:hAnsi="宋体" w:hint="eastAsia"/>
              </w:rPr>
              <w:t>6、结构：整体质量要求：320型铝合金框架型材，型材厚≥1.2mm；台面25mm厚E1级双饰面板；上为单桌带三面隔断屏风，拼接桌按学校场地可共用隔断屏风，屏风材质为双层亚克力板或玻璃类似材料，具备安全性、透视性。隔断屏风高度≥30CM。台面下设有移动附柜。”</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t>套</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center"/>
            </w:pPr>
            <w:r w:rsidRPr="00D912A3">
              <w:t>484</w:t>
            </w:r>
          </w:p>
        </w:tc>
      </w:tr>
      <w:tr w:rsidR="00485097" w:rsidRPr="00D912A3" w:rsidTr="0039496F">
        <w:trPr>
          <w:trHeight w:val="1044"/>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4</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茶水柜</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280" w:lineRule="exact"/>
              <w:jc w:val="left"/>
              <w:rPr>
                <w:rFonts w:ascii="宋体" w:hAnsi="宋体"/>
              </w:rPr>
            </w:pPr>
            <w:r w:rsidRPr="00D912A3">
              <w:rPr>
                <w:rFonts w:ascii="宋体" w:hAnsi="宋体"/>
              </w:rPr>
              <w:t>1200*400*850</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left"/>
              <w:rPr>
                <w:rFonts w:ascii="宋体" w:hAnsi="宋体"/>
              </w:rPr>
            </w:pPr>
            <w:r w:rsidRPr="00D912A3">
              <w:rPr>
                <w:rFonts w:ascii="宋体" w:hAnsi="宋体" w:hint="eastAsia"/>
              </w:rPr>
              <w:t>1、基材：采用中密度纤维板，符合GB/T11718-2009中密度纤维板、GB18580-2017室内装饰装修材料人造板及其制品中甲醛释放量标准，其中含水率3-13%,密度0.65-0.80g/cm³,甲醛释放量≦0.124mg/m³。</w:t>
            </w:r>
          </w:p>
          <w:p w:rsidR="00485097" w:rsidRPr="00D912A3" w:rsidRDefault="00485097" w:rsidP="0039496F">
            <w:pPr>
              <w:tabs>
                <w:tab w:val="left" w:pos="1473"/>
              </w:tabs>
              <w:jc w:val="left"/>
              <w:rPr>
                <w:rFonts w:ascii="宋体" w:hAnsi="宋体"/>
              </w:rPr>
            </w:pPr>
            <w:r w:rsidRPr="00D912A3">
              <w:rPr>
                <w:rFonts w:ascii="宋体" w:hAnsi="宋体" w:hint="eastAsia"/>
              </w:rPr>
              <w:t>2、贴面材料：采用厚度≥0.8mm胡桃木皮，符合LY/T1599-2011旋切单板、GB/T19367-2009人造板的尺寸测定、GB18584-2001室内装饰装修材料木家具中有害物质限量标准，含水率8-16%，甲醛释放量≤1.5mg/L；</w:t>
            </w:r>
          </w:p>
          <w:p w:rsidR="00485097" w:rsidRPr="00D912A3" w:rsidRDefault="00485097" w:rsidP="0039496F">
            <w:pPr>
              <w:tabs>
                <w:tab w:val="left" w:pos="1473"/>
              </w:tabs>
              <w:jc w:val="left"/>
              <w:rPr>
                <w:rFonts w:ascii="宋体" w:hAnsi="宋体"/>
              </w:rPr>
            </w:pPr>
            <w:r w:rsidRPr="00D912A3">
              <w:rPr>
                <w:rFonts w:ascii="宋体" w:hAnsi="宋体" w:hint="eastAsia"/>
              </w:rPr>
              <w:t>3、油漆：符合GB24410-2009室内装饰装修材料水性木器涂料中有害物质限量，GB/T23999-2009室内装饰装修用水性木器涂料挥</w:t>
            </w:r>
            <w:r w:rsidRPr="00D912A3">
              <w:rPr>
                <w:rFonts w:ascii="宋体" w:hAnsi="宋体" w:hint="eastAsia"/>
              </w:rPr>
              <w:lastRenderedPageBreak/>
              <w:t>发性有机化合物含量≤300g/L，苯、甲苯、乙苯、二甲苯、乙二醇醚及其酯类含量合格，游离甲醛含量≤100mg/kg，搅拌后均匀无硬块。</w:t>
            </w:r>
          </w:p>
          <w:p w:rsidR="00485097" w:rsidRPr="00D912A3" w:rsidRDefault="00485097" w:rsidP="0039496F">
            <w:pPr>
              <w:tabs>
                <w:tab w:val="left" w:pos="1473"/>
              </w:tabs>
              <w:jc w:val="left"/>
              <w:rPr>
                <w:rFonts w:ascii="宋体" w:hAnsi="宋体"/>
              </w:rPr>
            </w:pPr>
            <w:r w:rsidRPr="00D912A3">
              <w:rPr>
                <w:rFonts w:ascii="宋体" w:hAnsi="宋体" w:hint="eastAsia"/>
              </w:rPr>
              <w:t>4、白乳胶：采用白乳胶，符合HG/T-2727-2010《聚乙酸乙烯酯乳液木材胶粘剂》及GB 18583-2008室内装饰装修材料胶粘剂中有害物质限量的标准，其中PH值3-7，黏度≥10Pa.s，不挥发物≥35%，木材污染性符合标准，总挥发物≤110g/L，游离甲醛≤1.0g/kg 。</w:t>
            </w:r>
          </w:p>
          <w:p w:rsidR="00485097" w:rsidRPr="00D912A3" w:rsidRDefault="00485097" w:rsidP="0039496F">
            <w:pPr>
              <w:tabs>
                <w:tab w:val="left" w:pos="1473"/>
              </w:tabs>
              <w:jc w:val="left"/>
              <w:rPr>
                <w:rFonts w:ascii="宋体" w:hAnsi="宋体"/>
              </w:rPr>
            </w:pPr>
            <w:r w:rsidRPr="00D912A3">
              <w:rPr>
                <w:rFonts w:ascii="宋体" w:hAnsi="宋体" w:hint="eastAsia"/>
              </w:rPr>
              <w:t>5、抽屉锁：锁头结构防拨安全装置：锁头结构应具有不少于1项的防拨安全装置，锁舌伸出长度不低于8mm，锁头固定连接静拉力：锁头直径不大于20mm，承受140N后无松动，锁头固定连接扭矩：锁头直径不大于20mm，承受1.80N•m后无松动，锁芯拨动件扭矩：锁芯拨动件在承受0.70N•m扭矩后，仍能正常使用，锁舌在承受200N侧向静载荷后仍能正常使用，各铆接件在承受200N静拉力后仍能正常使用，使用寿命：锁头直径不大于20mm，使用5000次无损坏，符合GB 21556-2008锁具安全通用技术条件标准。</w:t>
            </w:r>
          </w:p>
          <w:p w:rsidR="00485097" w:rsidRPr="00D912A3" w:rsidRDefault="00485097" w:rsidP="0039496F">
            <w:pPr>
              <w:tabs>
                <w:tab w:val="left" w:pos="1473"/>
              </w:tabs>
              <w:jc w:val="left"/>
              <w:rPr>
                <w:rFonts w:ascii="宋体" w:hAnsi="宋体"/>
              </w:rPr>
            </w:pPr>
            <w:r w:rsidRPr="00D912A3">
              <w:rPr>
                <w:rFonts w:ascii="宋体" w:hAnsi="宋体" w:hint="eastAsia"/>
              </w:rPr>
              <w:t>6、结构：整体质量要求：台面平整，油漆无颗粒、气泡、渣点，颜色均匀（木材自然除外），拼接紧密，线条均匀，转角自然，产品用五金连接件拼接后，整体显得紧密、间隙细小且均匀等，整体产品纹理、木材颜色统一。</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lastRenderedPageBreak/>
              <w:t>组</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center"/>
            </w:pPr>
            <w:r w:rsidRPr="00D912A3">
              <w:rPr>
                <w:rFonts w:hint="eastAsia"/>
              </w:rPr>
              <w:t>68</w:t>
            </w:r>
          </w:p>
        </w:tc>
      </w:tr>
      <w:tr w:rsidR="00485097" w:rsidRPr="00D912A3" w:rsidTr="0039496F">
        <w:trPr>
          <w:trHeight w:val="1028"/>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5</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布艺沙发（三人）</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280" w:lineRule="exact"/>
              <w:jc w:val="left"/>
              <w:rPr>
                <w:rFonts w:ascii="宋体" w:hAnsi="宋体"/>
              </w:rPr>
            </w:pPr>
            <w:r w:rsidRPr="00D912A3">
              <w:rPr>
                <w:rFonts w:ascii="宋体" w:hAnsi="宋体"/>
              </w:rPr>
              <w:t>三人位</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left"/>
              <w:rPr>
                <w:rFonts w:ascii="宋体" w:hAnsi="宋体"/>
              </w:rPr>
            </w:pPr>
            <w:r w:rsidRPr="00D912A3">
              <w:rPr>
                <w:rFonts w:ascii="宋体" w:hAnsi="宋体" w:hint="eastAsia"/>
              </w:rPr>
              <w:t>1、面材：符合GB18401-2010国家纺织产品基本安全技术规范、GB/T3923.1-2013纺织品织物拉伸性能第1部分:断裂强力和断裂伸长率的测定(条样法)、GB/T17591-2006阻燃织物标准。续燃时间经向、纬向≦0s，阴燃时间经向、纬向≦0s，损毁长度经向≦110mm、纬向≦95mm，不含甲醛，pH值5-6，耐水色牢度、耐酸汗渍色牢度、耐碱汗渍色牢度均≥4-5级，无异味，不含可分解致癌芳香胺染料，断裂伸长度均≥30%。</w:t>
            </w:r>
          </w:p>
          <w:p w:rsidR="00485097" w:rsidRPr="00D912A3" w:rsidRDefault="00485097" w:rsidP="0039496F">
            <w:pPr>
              <w:tabs>
                <w:tab w:val="left" w:pos="1473"/>
              </w:tabs>
              <w:jc w:val="left"/>
              <w:rPr>
                <w:rFonts w:ascii="宋体" w:hAnsi="宋体"/>
              </w:rPr>
            </w:pPr>
            <w:r w:rsidRPr="00D912A3">
              <w:rPr>
                <w:rFonts w:ascii="宋体" w:hAnsi="宋体" w:hint="eastAsia"/>
              </w:rPr>
              <w:t>2、衬板（曲木板）：衬板符合GB/T 9846-2015普通胶合板、GB 18580-2017室内装饰装修材料 人造板及其制品中甲醛释放量标准，含水率≤9%，胶合强度≥0.88Mpa，静曲强度顺纹≥37Mpa、横纹≥32Mpa，弹性模量顺纹≥5150MPa、横纹≥4000Mpa；甲醛释放限量≤0.015 mg/m³；</w:t>
            </w:r>
          </w:p>
          <w:p w:rsidR="00485097" w:rsidRPr="00D912A3" w:rsidRDefault="00485097" w:rsidP="0039496F">
            <w:pPr>
              <w:tabs>
                <w:tab w:val="left" w:pos="1473"/>
              </w:tabs>
              <w:jc w:val="left"/>
              <w:rPr>
                <w:rFonts w:ascii="宋体" w:hAnsi="宋体"/>
              </w:rPr>
            </w:pPr>
            <w:r w:rsidRPr="00D912A3">
              <w:rPr>
                <w:rFonts w:ascii="宋体" w:hAnsi="宋体" w:hint="eastAsia"/>
              </w:rPr>
              <w:t>3、海绵：符合企业技术条件、GB/T6343-2009泡沬塑料及橡胶表观密度的测定、GB/T6670-2008软质泡沫聚合材料落球法回弹性能的测定、GB/T2912.1-2009纺织品甲醛的测定第1部分:游离和水解的甲醛(水萃取法) 表观密度≥55kg/m³，25%压陷硬度190N，65%/25%压陷比≥3.0，拉伸强度≥170kPa，回弹率≥50%，75%压缩永久变形≦3.8%，不含甲醛.</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center"/>
            </w:pPr>
            <w:r w:rsidRPr="00D912A3">
              <w:rPr>
                <w:rFonts w:hint="eastAsia"/>
              </w:rPr>
              <w:t>套</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center"/>
            </w:pPr>
            <w:r w:rsidRPr="00D912A3">
              <w:rPr>
                <w:rFonts w:hint="eastAsia"/>
              </w:rPr>
              <w:t>93</w:t>
            </w:r>
          </w:p>
        </w:tc>
      </w:tr>
      <w:tr w:rsidR="00485097" w:rsidRPr="00D912A3" w:rsidTr="0039496F">
        <w:trPr>
          <w:trHeight w:val="545"/>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6</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皮质沙发（三人）</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40" w:lineRule="exact"/>
              <w:jc w:val="left"/>
              <w:rPr>
                <w:rFonts w:ascii="宋体" w:hAnsi="宋体"/>
              </w:rPr>
            </w:pPr>
            <w:r w:rsidRPr="00D912A3">
              <w:rPr>
                <w:rFonts w:ascii="宋体" w:hAnsi="宋体"/>
              </w:rPr>
              <w:t>三人位</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left"/>
              <w:rPr>
                <w:rFonts w:ascii="宋体" w:hAnsi="宋体"/>
              </w:rPr>
            </w:pPr>
            <w:r w:rsidRPr="00D912A3">
              <w:rPr>
                <w:rFonts w:ascii="宋体" w:hAnsi="宋体" w:hint="eastAsia"/>
              </w:rPr>
              <w:t>1、面材：头层牛皮：GB/T 16799-2018 家具用皮革、QB/T 2714-2018 皮革 物理和机械试验 耐折牢度的测定、QB/T 2724-2018皮革化学试验 PH的测定， QB/T 2537-2001皮革色牢度试验 往复式摩擦色牢度测定，无油腻感，革身平整、柔软、丰满有弹性，正面革不裂面、无管皱,主要部位不得松面。涂饰革涂饰均匀,不</w:t>
            </w:r>
            <w:r w:rsidRPr="00D912A3">
              <w:rPr>
                <w:rFonts w:ascii="宋体" w:hAnsi="宋体" w:hint="eastAsia"/>
              </w:rPr>
              <w:lastRenderedPageBreak/>
              <w:t>掉浆、不裂浆。绒面革绒毛均匀,颜色基本一致，撕裂力≥40N,无裂纹，pH值≥5.0，不含游离甲醛，挥发性有机物(VOC)≦58mg/kg，不含可萃取的重金属（铅、镉）、不含偶氮染料，摩擦色牢度≥5级，涂层粘着牢度≥5N/10mm。</w:t>
            </w:r>
          </w:p>
          <w:p w:rsidR="00485097" w:rsidRPr="00D912A3" w:rsidRDefault="00485097" w:rsidP="0039496F">
            <w:pPr>
              <w:tabs>
                <w:tab w:val="left" w:pos="1473"/>
              </w:tabs>
              <w:jc w:val="left"/>
              <w:rPr>
                <w:rFonts w:ascii="宋体" w:hAnsi="宋体"/>
              </w:rPr>
            </w:pPr>
            <w:r w:rsidRPr="00D912A3">
              <w:rPr>
                <w:rFonts w:ascii="宋体" w:hAnsi="宋体" w:hint="eastAsia"/>
              </w:rPr>
              <w:t>2、衬板（曲木板）：衬板符合GB/T 9846-2015普通胶合板、GB 18580-2017室内装饰装修材料 人造板及其制品中甲醛释放量标准，含水率≤9%，胶合强度≥0.88Mpa，静曲强度顺纹≥37Mpa、横纹≥32Mpa，弹性模量顺纹≥5150MPa、横纹≥4000Mpa；甲醛释放限量≤0.015 mg/m³；</w:t>
            </w:r>
          </w:p>
          <w:p w:rsidR="00485097" w:rsidRPr="00D912A3" w:rsidRDefault="00485097" w:rsidP="0039496F">
            <w:pPr>
              <w:tabs>
                <w:tab w:val="left" w:pos="1473"/>
              </w:tabs>
              <w:jc w:val="left"/>
              <w:rPr>
                <w:rFonts w:ascii="宋体" w:hAnsi="宋体"/>
              </w:rPr>
            </w:pPr>
            <w:r w:rsidRPr="00D912A3">
              <w:rPr>
                <w:rFonts w:ascii="宋体" w:hAnsi="宋体" w:hint="eastAsia"/>
              </w:rPr>
              <w:t>3、海绵：符合企业技术条件、GB/T6343-2009泡沬塑料及橡胶表观密度的测定、GB/T6670-2008软质泡沫聚合材料落球法回弹性能的测定、GB/T2912.1-2009纺织品甲醛的测定第1部分:游离和水解的甲醛(水萃取法) 表观密度≥55kg/m³，25%压陷硬度190N，65%/25%压陷比≥3.0，拉伸强度≥170kPa，回弹率≥50%，75%压缩永久变形≦3.8%，不含甲醛.</w:t>
            </w:r>
          </w:p>
          <w:p w:rsidR="00485097" w:rsidRPr="00D912A3" w:rsidRDefault="00485097" w:rsidP="0039496F">
            <w:pPr>
              <w:tabs>
                <w:tab w:val="left" w:pos="1473"/>
              </w:tabs>
              <w:jc w:val="left"/>
              <w:rPr>
                <w:rFonts w:ascii="宋体" w:hAnsi="宋体"/>
              </w:rPr>
            </w:pPr>
            <w:r w:rsidRPr="00D912A3">
              <w:rPr>
                <w:rFonts w:ascii="宋体" w:hAnsi="宋体" w:hint="eastAsia"/>
              </w:rPr>
              <w:t xml:space="preserve">4、实木橡木脚架：GB/T 3324-2017木家具通用技术条件、GB18584-2001室内装饰装修材料 木家具中有害物质限量采用60mm*40mm（±2%）实木架，木材含率≤8%；   </w:t>
            </w:r>
          </w:p>
          <w:p w:rsidR="00485097" w:rsidRPr="00D912A3" w:rsidRDefault="00485097" w:rsidP="0039496F">
            <w:pPr>
              <w:tabs>
                <w:tab w:val="left" w:pos="1473"/>
              </w:tabs>
              <w:jc w:val="left"/>
              <w:rPr>
                <w:rFonts w:ascii="宋体" w:hAnsi="宋体"/>
              </w:rPr>
            </w:pPr>
            <w:r w:rsidRPr="00D912A3">
              <w:rPr>
                <w:rFonts w:ascii="宋体" w:hAnsi="宋体" w:hint="eastAsia"/>
              </w:rPr>
              <w:t>5、尼龙脚垫： 符合GB28481-2012塑料家具中有害物质限量标准，无重金属含量。</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rFonts w:ascii="宋体" w:hAnsi="宋体"/>
              </w:rPr>
            </w:pPr>
            <w:r w:rsidRPr="00D912A3">
              <w:rPr>
                <w:rFonts w:ascii="宋体" w:hAnsi="宋体" w:hint="eastAsia"/>
              </w:rPr>
              <w:lastRenderedPageBreak/>
              <w:t>套</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rFonts w:ascii="宋体" w:hAnsi="宋体"/>
              </w:rPr>
            </w:pPr>
            <w:r w:rsidRPr="00D912A3">
              <w:rPr>
                <w:rFonts w:ascii="宋体" w:hAnsi="宋体" w:hint="eastAsia"/>
              </w:rPr>
              <w:t>37</w:t>
            </w:r>
          </w:p>
        </w:tc>
      </w:tr>
      <w:tr w:rsidR="00485097" w:rsidRPr="00D912A3" w:rsidTr="0039496F">
        <w:trPr>
          <w:trHeight w:val="1113"/>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7</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布艺沙发（单人）</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40" w:lineRule="exact"/>
              <w:jc w:val="left"/>
              <w:rPr>
                <w:rFonts w:ascii="宋体" w:hAnsi="宋体"/>
              </w:rPr>
            </w:pPr>
            <w:r w:rsidRPr="00D912A3">
              <w:rPr>
                <w:rFonts w:ascii="宋体" w:hAnsi="宋体"/>
              </w:rPr>
              <w:t>单人位</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tabs>
                <w:tab w:val="left" w:pos="1473"/>
              </w:tabs>
              <w:jc w:val="left"/>
              <w:rPr>
                <w:rFonts w:ascii="宋体" w:hAnsi="宋体"/>
              </w:rPr>
            </w:pPr>
            <w:r w:rsidRPr="00D912A3">
              <w:rPr>
                <w:rFonts w:ascii="宋体" w:hAnsi="宋体" w:hint="eastAsia"/>
              </w:rPr>
              <w:t>1、面材：符合GB18401-2010国家纺织产品基本安全技术规范、GB/T3923.1-2013纺织品织物拉伸性能第1部分:断裂强力和断裂伸长率的测定(条样法)、GB/T17591-2006阻燃织物标准。续燃时间经向、纬向≦0s，阴燃时间经向、纬向≦0s，损毁长度经向≦110mm、纬向≦95mm，不含甲醛，pH值5-6，耐水色牢度、耐酸汗渍色牢度、耐碱汗渍色牢度均≥4-5级，无异味，不含可分解致癌芳香胺染料，断裂伸长度均≥30%。</w:t>
            </w:r>
          </w:p>
          <w:p w:rsidR="00485097" w:rsidRPr="00D912A3" w:rsidRDefault="00485097" w:rsidP="0039496F">
            <w:pPr>
              <w:tabs>
                <w:tab w:val="left" w:pos="1473"/>
              </w:tabs>
              <w:jc w:val="left"/>
              <w:rPr>
                <w:rFonts w:ascii="宋体" w:hAnsi="宋体"/>
              </w:rPr>
            </w:pPr>
            <w:r w:rsidRPr="00D912A3">
              <w:rPr>
                <w:rFonts w:ascii="宋体" w:hAnsi="宋体" w:hint="eastAsia"/>
              </w:rPr>
              <w:t>2、衬板（曲木板）：衬板符合GB/T 9846-2015普通胶合板、GB 18580-2017室内装饰装修材料 人造板及其制品中甲醛释放量标准，含水率≤9%，胶合强度≥0.88Mpa，静曲强度顺纹≥37Mpa、横纹≥32Mpa，弹性模量顺纹≥5150MPa、横纹≥4000Mpa；甲醛释放限量≤0.015 mg/m³；</w:t>
            </w:r>
          </w:p>
          <w:p w:rsidR="00485097" w:rsidRPr="00D912A3" w:rsidRDefault="00485097" w:rsidP="0039496F">
            <w:pPr>
              <w:tabs>
                <w:tab w:val="left" w:pos="1473"/>
              </w:tabs>
              <w:jc w:val="left"/>
              <w:rPr>
                <w:rFonts w:ascii="宋体" w:hAnsi="宋体"/>
              </w:rPr>
            </w:pPr>
            <w:r w:rsidRPr="00D912A3">
              <w:rPr>
                <w:rFonts w:ascii="宋体" w:hAnsi="宋体" w:hint="eastAsia"/>
              </w:rPr>
              <w:t>3、海绵：符合企业技术条件、GB/T6343-2009泡沬塑料及橡胶表观密度的测定、GB/T6670-2008软质泡沫聚合材料落球法回弹性能的测定、GB/T2912.1-2009纺织品甲醛的测定第1部分:游离和水解的甲醛(水萃取法) 表观密度≥55kg/m³，25%压陷硬度190N，65%/25%压陷比≥3.0，拉伸强度≥170kPa，回弹率≥50%，75%压缩永久变形≦3.8%，不含甲醛.</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t>套</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t>29</w:t>
            </w:r>
          </w:p>
        </w:tc>
      </w:tr>
      <w:tr w:rsidR="00485097" w:rsidRPr="00D912A3" w:rsidTr="0039496F">
        <w:trPr>
          <w:trHeight w:val="1113"/>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8</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皮质沙发（单人</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40" w:lineRule="exact"/>
              <w:jc w:val="left"/>
              <w:rPr>
                <w:rFonts w:ascii="宋体" w:hAnsi="宋体"/>
              </w:rPr>
            </w:pPr>
            <w:r w:rsidRPr="00D912A3">
              <w:rPr>
                <w:rFonts w:ascii="宋体" w:hAnsi="宋体"/>
              </w:rPr>
              <w:t>单人位</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jc w:val="left"/>
              <w:rPr>
                <w:rFonts w:ascii="宋体" w:hAnsi="宋体"/>
              </w:rPr>
            </w:pPr>
            <w:r w:rsidRPr="00D912A3">
              <w:rPr>
                <w:rFonts w:ascii="宋体" w:hAnsi="宋体" w:hint="eastAsia"/>
              </w:rPr>
              <w:t>1、面材：头层牛皮：GB/T 16799-2018 家具用皮革、QB/T 2714-2018 皮革 物理和机械试验 耐折牢度的测定、QB/T 2724-2018皮革化学试验 PH的测定， QB/T 2537-2001皮革色牢度试验 往复式摩擦色牢度测定，无油腻感，革身平整、柔软、丰满有弹性，正面革不裂面、无管皱,主要部位不得松面。涂饰革涂饰均匀,不掉浆、不裂浆。绒面革绒毛均匀,颜色基本一致，撕裂力≥40N,无</w:t>
            </w:r>
            <w:r w:rsidRPr="00D912A3">
              <w:rPr>
                <w:rFonts w:ascii="宋体" w:hAnsi="宋体" w:hint="eastAsia"/>
              </w:rPr>
              <w:lastRenderedPageBreak/>
              <w:t>裂纹，pH值≥5.0，不含游离甲醛，挥发性有机物(VOC)≦58mg/kg，不含可萃取的重金属（铅、镉）、不含偶氮染料，摩擦色牢度≥5级，涂层粘着牢度≥5N/10mm。</w:t>
            </w:r>
          </w:p>
          <w:p w:rsidR="00485097" w:rsidRPr="00D912A3" w:rsidRDefault="00485097" w:rsidP="0039496F">
            <w:pPr>
              <w:jc w:val="left"/>
              <w:rPr>
                <w:rFonts w:ascii="宋体" w:hAnsi="宋体"/>
              </w:rPr>
            </w:pPr>
            <w:r w:rsidRPr="00D912A3">
              <w:rPr>
                <w:rFonts w:ascii="宋体" w:hAnsi="宋体" w:hint="eastAsia"/>
              </w:rPr>
              <w:t>2、衬板（曲木板）：衬板符合GB/T 9846-2015普通胶合板、GB 18580-2017室内装饰装修材料 人造板及其制品中甲醛释放量标准，含水率≤9%，胶合强度≥0.88Mpa，静曲强度顺纹≥37Mpa、横纹≥32Mpa，弹性模量顺纹≥5150MPa、横纹≥4000Mpa；甲醛释放限量≤0.015 mg/m³；</w:t>
            </w:r>
          </w:p>
          <w:p w:rsidR="00485097" w:rsidRPr="00D912A3" w:rsidRDefault="00485097" w:rsidP="0039496F">
            <w:pPr>
              <w:jc w:val="left"/>
              <w:rPr>
                <w:rFonts w:ascii="宋体" w:hAnsi="宋体"/>
              </w:rPr>
            </w:pPr>
            <w:r w:rsidRPr="00D912A3">
              <w:rPr>
                <w:rFonts w:ascii="宋体" w:hAnsi="宋体" w:hint="eastAsia"/>
              </w:rPr>
              <w:t>3、海绵：符合企业技术条件、GB/T6343-2009泡沬塑料及橡胶表观密度的测定、GB/T6670-2008软质泡沫聚合材料落球法回弹性能的测定、GB/T2912.1-2009纺织品甲醛的测定第1部分:游离和水解的甲醛(水萃取法) 表观密度≥55kg/m³，25%压陷硬度190N，65%/25%压陷比≥3.0，拉伸强度≥170kPa，回弹率≥50%，75%压缩永久变形≦3.8%，不含甲醛.</w:t>
            </w:r>
          </w:p>
          <w:p w:rsidR="00485097" w:rsidRPr="00D912A3" w:rsidRDefault="00485097" w:rsidP="0039496F">
            <w:pPr>
              <w:jc w:val="left"/>
              <w:rPr>
                <w:rFonts w:ascii="宋体" w:hAnsi="宋体"/>
              </w:rPr>
            </w:pPr>
            <w:r w:rsidRPr="00D912A3">
              <w:rPr>
                <w:rFonts w:ascii="宋体" w:hAnsi="宋体" w:hint="eastAsia"/>
              </w:rPr>
              <w:t xml:space="preserve">4、实木橡木脚架：GB/T 3324-2017木家具通用技术条件、GB18584-2001室内装饰装修材料 木家具中有害物质限量采用60mm*40mm（±2%）实木架，木材含率≤8%；   </w:t>
            </w:r>
          </w:p>
          <w:p w:rsidR="00485097" w:rsidRPr="00D912A3" w:rsidRDefault="00485097" w:rsidP="0039496F">
            <w:pPr>
              <w:jc w:val="left"/>
              <w:rPr>
                <w:rFonts w:ascii="宋体" w:hAnsi="宋体"/>
              </w:rPr>
            </w:pPr>
            <w:r w:rsidRPr="00D912A3">
              <w:rPr>
                <w:rFonts w:ascii="宋体" w:hAnsi="宋体" w:hint="eastAsia"/>
              </w:rPr>
              <w:t>5、尼龙脚垫： 符合GB28481-2012塑料家具中有害物质限量标准，无重金属含量。</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lastRenderedPageBreak/>
              <w:t>套</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t>15</w:t>
            </w:r>
          </w:p>
        </w:tc>
      </w:tr>
      <w:tr w:rsidR="00485097" w:rsidRPr="00D912A3" w:rsidTr="0039496F">
        <w:trPr>
          <w:trHeight w:val="1061"/>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9</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茶几</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40" w:lineRule="exact"/>
              <w:jc w:val="left"/>
              <w:rPr>
                <w:rFonts w:ascii="宋体" w:hAnsi="宋体"/>
              </w:rPr>
            </w:pPr>
            <w:r w:rsidRPr="00D912A3">
              <w:rPr>
                <w:rFonts w:ascii="宋体" w:hAnsi="宋体"/>
              </w:rPr>
              <w:t>1200*600*450</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jc w:val="left"/>
              <w:rPr>
                <w:rFonts w:ascii="宋体" w:hAnsi="宋体"/>
              </w:rPr>
            </w:pPr>
            <w:r w:rsidRPr="00D912A3">
              <w:rPr>
                <w:rFonts w:ascii="宋体" w:hAnsi="宋体" w:hint="eastAsia"/>
              </w:rPr>
              <w:t>1、基材：采用中密度纤维板，符合GB/T11718-2009中密度纤维板、GB18580-2017室内装饰装修材料人造板及其制品中甲醛释放量标准，其中含水率3-13%,密度0.65-0.80g/cm³,甲醛释放量≦0.124mg/m³。</w:t>
            </w:r>
          </w:p>
          <w:p w:rsidR="00485097" w:rsidRPr="00D912A3" w:rsidRDefault="00485097" w:rsidP="0039496F">
            <w:pPr>
              <w:jc w:val="left"/>
              <w:rPr>
                <w:rFonts w:ascii="宋体" w:hAnsi="宋体"/>
              </w:rPr>
            </w:pPr>
            <w:r w:rsidRPr="00D912A3">
              <w:rPr>
                <w:rFonts w:ascii="宋体" w:hAnsi="宋体" w:hint="eastAsia"/>
              </w:rPr>
              <w:t>2、贴面材料：采用厚度≥0.8mm胡桃木皮，符合LY/T1599-2011旋切单板、GB/T19367-2009人造板的尺寸测定、GB18584-2001室内装饰装修材料木家具中有害物质限量标准，含水率8-16%，甲醛释放量≤1.5mg/L；</w:t>
            </w:r>
          </w:p>
          <w:p w:rsidR="00485097" w:rsidRPr="00D912A3" w:rsidRDefault="00485097" w:rsidP="0039496F">
            <w:pPr>
              <w:jc w:val="left"/>
              <w:rPr>
                <w:rFonts w:ascii="宋体" w:hAnsi="宋体"/>
              </w:rPr>
            </w:pPr>
            <w:r w:rsidRPr="00D912A3">
              <w:rPr>
                <w:rFonts w:ascii="宋体" w:hAnsi="宋体" w:hint="eastAsia"/>
              </w:rPr>
              <w:t>3、油漆：符合GB24410-2009室内装饰装修材料水性木器涂料中有害物质限量，GB/T23999-2009室内装饰装修用水性木器涂料挥发性有机化合物含量≤300g/L，苯、甲苯、乙苯、二甲苯、乙二醇醚及其酯类含量合格，游离甲醛含量≤100mg/kg，搅拌后均匀无硬块。</w:t>
            </w:r>
          </w:p>
          <w:p w:rsidR="00485097" w:rsidRPr="00D912A3" w:rsidRDefault="00485097" w:rsidP="0039496F">
            <w:pPr>
              <w:jc w:val="left"/>
              <w:rPr>
                <w:rFonts w:ascii="宋体" w:hAnsi="宋体"/>
              </w:rPr>
            </w:pPr>
            <w:r w:rsidRPr="00D912A3">
              <w:rPr>
                <w:rFonts w:ascii="宋体" w:hAnsi="宋体" w:hint="eastAsia"/>
              </w:rPr>
              <w:t>4、白乳胶：采用白乳胶，符合HG/T-2727-2010《聚乙酸乙烯酯乳液木材胶粘剂》及GB 18583-2008室内装饰装修材料胶粘剂中有害物质限量的标准，其中PH值3-7，黏度≥10Pa.s，不挥发物≥35%，木材污染性符合标准，总挥发物≤110g/L，游离甲醛≤1.0g/kg 。</w:t>
            </w:r>
          </w:p>
          <w:p w:rsidR="00485097" w:rsidRPr="00D912A3" w:rsidRDefault="00485097" w:rsidP="0039496F">
            <w:pPr>
              <w:jc w:val="left"/>
              <w:rPr>
                <w:rFonts w:ascii="宋体" w:hAnsi="宋体"/>
              </w:rPr>
            </w:pPr>
            <w:r w:rsidRPr="00D912A3">
              <w:rPr>
                <w:rFonts w:ascii="宋体" w:hAnsi="宋体" w:hint="eastAsia"/>
              </w:rPr>
              <w:t>结构：</w:t>
            </w:r>
          </w:p>
          <w:p w:rsidR="00485097" w:rsidRPr="00D912A3" w:rsidRDefault="00485097" w:rsidP="0039496F">
            <w:pPr>
              <w:jc w:val="left"/>
              <w:rPr>
                <w:rFonts w:ascii="宋体" w:hAnsi="宋体"/>
              </w:rPr>
            </w:pPr>
            <w:r w:rsidRPr="00D912A3">
              <w:rPr>
                <w:rFonts w:ascii="宋体" w:hAnsi="宋体" w:hint="eastAsia"/>
              </w:rPr>
              <w:t>整体质量要求：台面平整，油漆无颗粒、气泡、渣点，颜色均匀（木材自然除外），拼接紧密，线条均匀，转角自然，产品用五金连接件拼接后，整体显得紧密、间隙细小且均匀等，整体产品纹理、木材颜色统一。</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t>个</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t>39</w:t>
            </w:r>
          </w:p>
        </w:tc>
      </w:tr>
      <w:tr w:rsidR="00485097" w:rsidRPr="00D912A3" w:rsidTr="0039496F">
        <w:trPr>
          <w:trHeight w:val="1113"/>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lastRenderedPageBreak/>
              <w:t>10</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文件柜（复合木质）</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40" w:lineRule="exact"/>
              <w:jc w:val="left"/>
              <w:rPr>
                <w:rFonts w:ascii="宋体" w:hAnsi="宋体"/>
              </w:rPr>
            </w:pPr>
            <w:r w:rsidRPr="00D912A3">
              <w:rPr>
                <w:rFonts w:ascii="宋体" w:hAnsi="宋体"/>
              </w:rPr>
              <w:t>800*400*2000</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jc w:val="left"/>
              <w:rPr>
                <w:rFonts w:ascii="宋体" w:hAnsi="宋体"/>
              </w:rPr>
            </w:pPr>
            <w:r w:rsidRPr="00D912A3">
              <w:rPr>
                <w:rFonts w:ascii="宋体" w:hAnsi="宋体" w:hint="eastAsia"/>
              </w:rPr>
              <w:t>1、基材：采用中密度纤维板，符合GB/T11718-2009中密度纤维板、GB18580-2017室内装饰装修材料人造板及其制品中甲醛释放量标准，其中含水率3-13%,密度0.65-0.80g/cm³,甲醛释放量≦0.124mg/m³。</w:t>
            </w:r>
          </w:p>
          <w:p w:rsidR="00485097" w:rsidRPr="00D912A3" w:rsidRDefault="00485097" w:rsidP="0039496F">
            <w:pPr>
              <w:jc w:val="left"/>
              <w:rPr>
                <w:rFonts w:ascii="宋体" w:hAnsi="宋体"/>
              </w:rPr>
            </w:pPr>
            <w:r w:rsidRPr="00D912A3">
              <w:rPr>
                <w:rFonts w:ascii="宋体" w:hAnsi="宋体" w:hint="eastAsia"/>
              </w:rPr>
              <w:t>2、贴面材料：采用厚度≥0.8mm胡桃木皮，符合LY/T1599-2011旋切单板、GB/T19367-2009人造板的尺寸测定、GB18584-2001室内装饰装修材料木家具中有害物质限量标准，含水率8-16%，甲醛释放量≤1.5mg/L；</w:t>
            </w:r>
          </w:p>
          <w:p w:rsidR="00485097" w:rsidRPr="00D912A3" w:rsidRDefault="00485097" w:rsidP="0039496F">
            <w:pPr>
              <w:jc w:val="left"/>
              <w:rPr>
                <w:rFonts w:ascii="宋体" w:hAnsi="宋体"/>
              </w:rPr>
            </w:pPr>
            <w:r w:rsidRPr="00D912A3">
              <w:rPr>
                <w:rFonts w:ascii="宋体" w:hAnsi="宋体" w:hint="eastAsia"/>
              </w:rPr>
              <w:t>3、油漆：符合GB24410-2009室内装饰装修材料水性木器涂料中有害物质限量，GB/T23999-2009室内装饰装修用水性木器涂料挥发性有机化合物含量≤300g/L，苯、甲苯、乙苯、二甲苯、乙二醇醚及其酯类含量合格，游离甲醛含量≤100mg/kg，搅拌后均匀无硬块。</w:t>
            </w:r>
          </w:p>
          <w:p w:rsidR="00485097" w:rsidRPr="00D912A3" w:rsidRDefault="00485097" w:rsidP="0039496F">
            <w:pPr>
              <w:jc w:val="left"/>
              <w:rPr>
                <w:rFonts w:ascii="宋体" w:hAnsi="宋体"/>
              </w:rPr>
            </w:pPr>
            <w:r w:rsidRPr="00D912A3">
              <w:rPr>
                <w:rFonts w:ascii="宋体" w:hAnsi="宋体" w:hint="eastAsia"/>
              </w:rPr>
              <w:t>4、白乳胶：采用白乳胶，符合HG/T-2727-2010《聚乙酸乙烯酯乳液木材胶粘剂》及GB 18583-2008室内装饰装修材料胶粘剂中有害物质限量的标准，其中PH值3-7，黏度≥10Pa.s，不挥发物≥35%，木材污染性符合标准，总挥发物≤110g/L，游离甲醛≤1.0g/kg 。</w:t>
            </w:r>
          </w:p>
          <w:p w:rsidR="00485097" w:rsidRPr="00D912A3" w:rsidRDefault="00485097" w:rsidP="0039496F">
            <w:pPr>
              <w:jc w:val="left"/>
              <w:rPr>
                <w:rFonts w:ascii="宋体" w:hAnsi="宋体"/>
              </w:rPr>
            </w:pPr>
            <w:r w:rsidRPr="00D912A3">
              <w:rPr>
                <w:rFonts w:ascii="宋体" w:hAnsi="宋体" w:hint="eastAsia"/>
              </w:rPr>
              <w:t>5、抽屉锁：锁头结构防拨安全装置：锁头结构应具有不少于1项的防拨安全装置，锁舌伸出长度不低于8mm，锁头固定连接静拉力：锁头直径不大于20mm，承受140N后无松动，锁头固定连接扭矩：锁头直径不大于20mm，承受1.80N•m后无松动，锁芯拨动件扭矩：锁芯拨动件在承受0.70N•m扭矩后，仍能正常使用，锁舌在承受200N侧向静载荷后仍能正常使用，各铆接件在承受200N静拉力后仍能正常使用，使用寿命：锁头直径不大于20mm，使用5000次无损坏，符合GB 21556-2008锁具安全通用技术条件标准。</w:t>
            </w:r>
          </w:p>
          <w:p w:rsidR="00485097" w:rsidRPr="00D912A3" w:rsidRDefault="00485097" w:rsidP="0039496F">
            <w:pPr>
              <w:jc w:val="left"/>
              <w:rPr>
                <w:rFonts w:ascii="宋体" w:hAnsi="宋体"/>
              </w:rPr>
            </w:pPr>
            <w:r w:rsidRPr="00D912A3">
              <w:rPr>
                <w:rFonts w:ascii="宋体" w:hAnsi="宋体" w:hint="eastAsia"/>
              </w:rPr>
              <w:t>6、结构：整体质量要求：台面平整，油漆无颗粒、气泡、渣点，颜色均匀（木材自然除外），拼接紧密，线条均匀，转角自然，产品用五金连接件拼接后，整体显得紧密、间隙细小且均匀等，整体产品纹理、木材颜色统一。</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t>组</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t>97</w:t>
            </w:r>
          </w:p>
        </w:tc>
      </w:tr>
      <w:tr w:rsidR="00485097" w:rsidRPr="00D912A3" w:rsidTr="0039496F">
        <w:trPr>
          <w:trHeight w:val="1646"/>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11</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文件柜（铁皮）</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40" w:lineRule="exact"/>
              <w:jc w:val="left"/>
              <w:rPr>
                <w:rFonts w:ascii="宋体" w:hAnsi="宋体"/>
              </w:rPr>
            </w:pPr>
            <w:r w:rsidRPr="00D912A3">
              <w:rPr>
                <w:rFonts w:ascii="宋体" w:hAnsi="宋体"/>
              </w:rPr>
              <w:t>860*400*1800</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jc w:val="left"/>
              <w:rPr>
                <w:rFonts w:ascii="宋体" w:hAnsi="宋体"/>
              </w:rPr>
            </w:pPr>
            <w:r w:rsidRPr="00D912A3">
              <w:rPr>
                <w:rFonts w:ascii="宋体" w:hAnsi="宋体" w:hint="eastAsia"/>
              </w:rPr>
              <w:t>1、柜体及搁板均采用厚度≥0.6mm冷轧板钢板,经脱脂、水洗、酸洗、磷化、钝化工艺，再喷涂环氧聚脂环保粉末，无甲醛，无异味，具备防潮、耐腐蚀功能；</w:t>
            </w:r>
          </w:p>
          <w:p w:rsidR="00485097" w:rsidRPr="00D912A3" w:rsidRDefault="00485097" w:rsidP="0039496F">
            <w:pPr>
              <w:jc w:val="left"/>
              <w:rPr>
                <w:rFonts w:ascii="宋体" w:hAnsi="宋体"/>
              </w:rPr>
            </w:pPr>
            <w:r w:rsidRPr="00D912A3">
              <w:rPr>
                <w:rFonts w:ascii="宋体" w:hAnsi="宋体" w:hint="eastAsia"/>
              </w:rPr>
              <w:t>2、着地平稳性底脚与水平面的差值符合国家标准。</w:t>
            </w:r>
          </w:p>
          <w:p w:rsidR="00485097" w:rsidRPr="00D912A3" w:rsidRDefault="00485097" w:rsidP="0039496F">
            <w:pPr>
              <w:jc w:val="left"/>
              <w:rPr>
                <w:rFonts w:ascii="宋体" w:hAnsi="宋体"/>
              </w:rPr>
            </w:pPr>
            <w:r w:rsidRPr="00D912A3">
              <w:rPr>
                <w:rFonts w:ascii="宋体" w:hAnsi="宋体" w:hint="eastAsia"/>
              </w:rPr>
              <w:t>3、塑粉：色泽均匀，无异物，呈松散粉末状，筛余物（125μm）符合要求，涂膜外观正常，硬度（擦伤）≥4H，附着力≦1级，耐冲击力50cm，弯曲试验2mm，杯突≥8mm，耐碱性（5%NaOH）、耐酸性（3%HC1）200h无异常，不含重金属（可溶性铅、镉、铬、汞）。</w:t>
            </w:r>
          </w:p>
          <w:p w:rsidR="00485097" w:rsidRPr="00D912A3" w:rsidRDefault="00485097" w:rsidP="0039496F">
            <w:pPr>
              <w:jc w:val="left"/>
              <w:rPr>
                <w:rFonts w:ascii="宋体" w:hAnsi="宋体"/>
              </w:rPr>
            </w:pPr>
            <w:r w:rsidRPr="00D912A3">
              <w:rPr>
                <w:rFonts w:ascii="宋体" w:hAnsi="宋体" w:hint="eastAsia"/>
              </w:rPr>
              <w:t>4、外观要求：表面平整、端正、四角平行，无棱角、刃口、毛刺，各焊接部件打磨平整光滑，抛光均匀；焊接处无脱焊、虚焊、焊穿、错位；无夹渣、气孔、焊瘤、焊丝头、咬边、飞溅；焊疤表面波纹应均匀、高低之差应符合国家标准。喷涂层的涂层</w:t>
            </w:r>
            <w:r w:rsidRPr="00D912A3">
              <w:rPr>
                <w:rFonts w:ascii="宋体" w:hAnsi="宋体" w:hint="eastAsia"/>
              </w:rPr>
              <w:lastRenderedPageBreak/>
              <w:t>应无漏喷、锈蚀；涂层应光滑均匀，色泽一致，应无流挂、疙瘩、皱皮、飞漆等缺陷。</w:t>
            </w:r>
          </w:p>
          <w:p w:rsidR="00485097" w:rsidRPr="00D912A3" w:rsidRDefault="00485097" w:rsidP="0039496F">
            <w:pPr>
              <w:jc w:val="left"/>
              <w:rPr>
                <w:rFonts w:ascii="宋体" w:hAnsi="宋体"/>
              </w:rPr>
            </w:pPr>
            <w:r w:rsidRPr="00D912A3">
              <w:rPr>
                <w:rFonts w:ascii="宋体" w:hAnsi="宋体" w:hint="eastAsia"/>
              </w:rPr>
              <w:t>5、五金配件：所有五金配件符合GB/T3325-2017金属家具通用技术条件</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lastRenderedPageBreak/>
              <w:t>组</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pPr>
            <w:r w:rsidRPr="00D912A3">
              <w:rPr>
                <w:rFonts w:hint="eastAsia"/>
              </w:rPr>
              <w:t>3</w:t>
            </w:r>
            <w:r w:rsidRPr="00D912A3">
              <w:t>0</w:t>
            </w:r>
            <w:r w:rsidRPr="00D912A3">
              <w:rPr>
                <w:rFonts w:hint="eastAsia"/>
              </w:rPr>
              <w:t>3</w:t>
            </w:r>
          </w:p>
        </w:tc>
      </w:tr>
      <w:tr w:rsidR="00485097" w:rsidRPr="00D912A3" w:rsidTr="0039496F">
        <w:trPr>
          <w:trHeight w:val="1397"/>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12</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会议桌（大号）</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left"/>
              <w:rPr>
                <w:rFonts w:ascii="宋体" w:hAnsi="宋体"/>
              </w:rPr>
            </w:pPr>
            <w:r w:rsidRPr="00D912A3">
              <w:rPr>
                <w:rFonts w:ascii="宋体" w:hAnsi="宋体"/>
              </w:rPr>
              <w:t>5000*2000*760</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jc w:val="left"/>
              <w:rPr>
                <w:rFonts w:ascii="宋体" w:hAnsi="宋体"/>
              </w:rPr>
            </w:pPr>
            <w:r w:rsidRPr="00D912A3">
              <w:rPr>
                <w:rFonts w:ascii="宋体" w:hAnsi="宋体" w:hint="eastAsia"/>
              </w:rPr>
              <w:t>1、基材：采用中密度纤维板，符合GB/T11718-2009中密度纤维板、GB18580-2017室内装饰装修材料人造板及其制品中甲醛释放量标准，其中含水率3-13%,密度0.65-0.80g/cm³,甲醛释放量≦0.124mg/m³。</w:t>
            </w:r>
          </w:p>
          <w:p w:rsidR="00485097" w:rsidRPr="00D912A3" w:rsidRDefault="00485097" w:rsidP="0039496F">
            <w:pPr>
              <w:jc w:val="left"/>
              <w:rPr>
                <w:rFonts w:ascii="宋体" w:hAnsi="宋体"/>
              </w:rPr>
            </w:pPr>
            <w:r w:rsidRPr="00D912A3">
              <w:rPr>
                <w:rFonts w:ascii="宋体" w:hAnsi="宋体" w:hint="eastAsia"/>
              </w:rPr>
              <w:t>2、贴面材料：采用厚度≥0.8mm胡桃木皮，符合LY/T1599-2011旋切单板、GB/T19367-2009人造板的尺寸测定、GB18584-2001室内装饰装修材料木家具中有害物质限量标准，含水率8-16%，甲醛释放量≤1.5mg/L；</w:t>
            </w:r>
          </w:p>
          <w:p w:rsidR="00485097" w:rsidRPr="00D912A3" w:rsidRDefault="00485097" w:rsidP="0039496F">
            <w:pPr>
              <w:jc w:val="left"/>
              <w:rPr>
                <w:rFonts w:ascii="宋体" w:hAnsi="宋体"/>
              </w:rPr>
            </w:pPr>
            <w:r w:rsidRPr="00D912A3">
              <w:rPr>
                <w:rFonts w:ascii="宋体" w:hAnsi="宋体" w:hint="eastAsia"/>
              </w:rPr>
              <w:t>3、油漆：符合GB24410-2009室内装饰装修材料水性木器涂料中有害物质限量，GB/T23999-2009室内装饰装修用水性木器涂料挥发性有机化合物含量≤300g/L，苯、甲苯、乙苯、二甲苯、乙二醇醚及其酯类含量合格，游离甲醛含量≤100mg/kg，搅拌后均匀无硬块。</w:t>
            </w:r>
          </w:p>
          <w:p w:rsidR="00485097" w:rsidRPr="00D912A3" w:rsidRDefault="00485097" w:rsidP="0039496F">
            <w:pPr>
              <w:jc w:val="left"/>
              <w:rPr>
                <w:rFonts w:ascii="宋体" w:hAnsi="宋体"/>
              </w:rPr>
            </w:pPr>
            <w:r w:rsidRPr="00D912A3">
              <w:rPr>
                <w:rFonts w:ascii="宋体" w:hAnsi="宋体" w:hint="eastAsia"/>
              </w:rPr>
              <w:t>4、白乳胶：采用白乳胶，符合HG/T-2727-2010《聚乙酸乙烯酯乳液木材胶粘剂》及GB 18583-2008室内装饰装修材料胶粘剂中有害物质限量的标准，其中PH值3-7，黏度≥10Pa.s，不挥发物≥35%，木材污染性符合标准，总挥发物≤110g/L，游离甲醛≤1.0g/kg 。</w:t>
            </w:r>
          </w:p>
          <w:p w:rsidR="00485097" w:rsidRPr="00D912A3" w:rsidRDefault="00485097" w:rsidP="0039496F">
            <w:pPr>
              <w:jc w:val="left"/>
              <w:rPr>
                <w:rFonts w:ascii="宋体" w:hAnsi="宋体"/>
              </w:rPr>
            </w:pPr>
            <w:r w:rsidRPr="00D912A3">
              <w:rPr>
                <w:rFonts w:ascii="宋体" w:hAnsi="宋体" w:hint="eastAsia"/>
              </w:rPr>
              <w:t>结构：</w:t>
            </w:r>
          </w:p>
          <w:p w:rsidR="00485097" w:rsidRPr="00D912A3" w:rsidRDefault="00485097" w:rsidP="0039496F">
            <w:pPr>
              <w:jc w:val="left"/>
              <w:rPr>
                <w:rFonts w:ascii="宋体" w:hAnsi="宋体"/>
              </w:rPr>
            </w:pPr>
            <w:r w:rsidRPr="00D912A3">
              <w:rPr>
                <w:rFonts w:ascii="宋体" w:hAnsi="宋体" w:hint="eastAsia"/>
              </w:rPr>
              <w:t>整体质量要求：台面平整，油漆无颗粒、气泡、渣点，颜色均匀（木材自然除外），拼接紧密，线条均匀，转角自然，产品用五金连接件拼接后，整体显得紧密、间隙细小且均匀等，整体产品纹理、木材颜色统一。</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rFonts w:ascii="宋体" w:hAnsi="宋体"/>
              </w:rPr>
            </w:pPr>
            <w:r w:rsidRPr="00D912A3">
              <w:rPr>
                <w:rFonts w:ascii="宋体" w:hAnsi="宋体" w:hint="eastAsia"/>
              </w:rPr>
              <w:t>组</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rFonts w:ascii="宋体" w:hAnsi="宋体"/>
              </w:rPr>
            </w:pPr>
            <w:r w:rsidRPr="00D912A3">
              <w:rPr>
                <w:rFonts w:ascii="宋体" w:hAnsi="宋体" w:hint="eastAsia"/>
              </w:rPr>
              <w:t>2</w:t>
            </w:r>
          </w:p>
        </w:tc>
      </w:tr>
      <w:tr w:rsidR="00485097" w:rsidRPr="00D912A3" w:rsidTr="0039496F">
        <w:trPr>
          <w:trHeight w:val="1530"/>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13</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会议桌（小号）</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00" w:lineRule="exact"/>
              <w:rPr>
                <w:rFonts w:ascii="宋体" w:hAnsi="宋体"/>
              </w:rPr>
            </w:pPr>
            <w:r w:rsidRPr="00D912A3">
              <w:rPr>
                <w:rFonts w:ascii="宋体" w:hAnsi="宋体"/>
              </w:rPr>
              <w:t>3000*1500*760</w:t>
            </w:r>
          </w:p>
        </w:tc>
        <w:tc>
          <w:tcPr>
            <w:tcW w:w="3070" w:type="pct"/>
            <w:tcBorders>
              <w:top w:val="single" w:sz="4" w:space="0" w:color="auto"/>
              <w:left w:val="nil"/>
              <w:bottom w:val="single" w:sz="4" w:space="0" w:color="auto"/>
              <w:right w:val="single" w:sz="4" w:space="0" w:color="auto"/>
            </w:tcBorders>
            <w:vAlign w:val="center"/>
          </w:tcPr>
          <w:p w:rsidR="00485097" w:rsidRPr="00D912A3" w:rsidRDefault="00485097" w:rsidP="0039496F">
            <w:pPr>
              <w:spacing w:line="360" w:lineRule="exact"/>
              <w:jc w:val="left"/>
              <w:rPr>
                <w:rFonts w:ascii="宋体" w:hAnsi="宋体"/>
              </w:rPr>
            </w:pPr>
            <w:r w:rsidRPr="00D912A3">
              <w:rPr>
                <w:rFonts w:ascii="宋体" w:hAnsi="宋体" w:hint="eastAsia"/>
              </w:rPr>
              <w:t>1、基材：采用颗粒板，三聚氰胺板饰面，符合GB/T15102-2017浸渍胶膜纸饰面纤维板和刨花板、GB18580-2017室内装饰装修材料人造板及其制品中甲醛释放量标准，含水率3-13%,24h吸水厚度膨胀率≦6.5%,静曲强度≥40MPa,弹性模量≥3500MPa，内结合强度≥0.65MPa，表面胶合强度≥0.8MPa,甲醛释放量≦0.03mg/m³，表面磨耗值≦20mg/100r，无露底现象，表面耐香烟灼烧、耐干热、耐污染腐蚀不低于4级，无裂缝、鼓泡、变色、起皱，密度≥0.80g/cm³，板面握钉力≥1250N，板边握钉力≥950N。</w:t>
            </w:r>
          </w:p>
          <w:p w:rsidR="00485097" w:rsidRPr="00D912A3" w:rsidRDefault="00485097" w:rsidP="0039496F">
            <w:pPr>
              <w:spacing w:line="360" w:lineRule="exact"/>
              <w:jc w:val="left"/>
              <w:rPr>
                <w:rFonts w:ascii="宋体" w:hAnsi="宋体"/>
              </w:rPr>
            </w:pPr>
            <w:r w:rsidRPr="00D912A3">
              <w:rPr>
                <w:rFonts w:ascii="宋体" w:hAnsi="宋体" w:hint="eastAsia"/>
              </w:rPr>
              <w:t>2、封边：采用聚氯乙烯封边，符合QB/T4463-2013家具用封边条技术要求、GB/T17657-1999人造板及饰面人造板理化性能试验方法标准，表面无皱纹、裂纹、折痕、暗条痕、染色线、刀线、油渍、污点、黑斑，表面光滑,花纹应清晰均匀、无漏印，色泽均匀,无明显色差，背胶均匀，边缘光滑平直,无缺损，厚度≥0.12mm，耐干热性无龟裂、无鼓泡，耐磨性无露底现象，耐开裂</w:t>
            </w:r>
            <w:r w:rsidRPr="00D912A3">
              <w:rPr>
                <w:rFonts w:ascii="宋体" w:hAnsi="宋体" w:hint="eastAsia"/>
              </w:rPr>
              <w:lastRenderedPageBreak/>
              <w:t>性(耐龟裂性)≥1级，耐老化性无开裂，耐冷热循环性无龟裂、无鼓泡、无变色、无起皱，耐光色牢度(灰色样卡)≥4级，封边条甲醛释放量≦0.1mg/L，不含可迁移元素可溶性重金属，不含邻苯二甲酸酯。</w:t>
            </w:r>
          </w:p>
          <w:p w:rsidR="00485097" w:rsidRPr="00D912A3" w:rsidRDefault="00485097" w:rsidP="0039496F">
            <w:pPr>
              <w:spacing w:line="360" w:lineRule="exact"/>
              <w:jc w:val="left"/>
              <w:rPr>
                <w:rFonts w:ascii="宋体" w:hAnsi="宋体"/>
              </w:rPr>
            </w:pPr>
            <w:r w:rsidRPr="00D912A3">
              <w:rPr>
                <w:rFonts w:ascii="宋体" w:hAnsi="宋体" w:hint="eastAsia"/>
              </w:rPr>
              <w:t>3、结构：台面：≥25mm E1级环保三聚氰胺双饰面板,正反面平整光滑,统一颜色,耐磨,耐烫,耐刮,无味；桌脚: ≥50*50mm矩形钢管，桌架拉管≥50*25mm,厚度≥1.5mm，烤漆处理,环保无味,耐磨耐刮,金属件必须经过酸洗、磷化、喷涂等。</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lastRenderedPageBreak/>
              <w:t>组</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16</w:t>
            </w:r>
          </w:p>
        </w:tc>
      </w:tr>
      <w:tr w:rsidR="00485097" w:rsidRPr="00D912A3" w:rsidTr="0039496F">
        <w:trPr>
          <w:trHeight w:val="1160"/>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14</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会议椅（木质）</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00" w:lineRule="exact"/>
              <w:rPr>
                <w:rFonts w:ascii="宋体" w:hAnsi="宋体"/>
              </w:rPr>
            </w:pPr>
            <w:r w:rsidRPr="00D912A3">
              <w:rPr>
                <w:rFonts w:ascii="宋体" w:hAnsi="宋体"/>
              </w:rPr>
              <w:t>450*550*850</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jc w:val="left"/>
              <w:rPr>
                <w:rFonts w:ascii="宋体" w:hAnsi="宋体"/>
              </w:rPr>
            </w:pPr>
            <w:r w:rsidRPr="00D912A3">
              <w:rPr>
                <w:rFonts w:ascii="宋体" w:hAnsi="宋体" w:hint="eastAsia"/>
              </w:rPr>
              <w:t>1、面材：头层牛皮：GB/T 16799-2018 家具用皮革、QB/T 2714-2018 皮革 物理和机械试验 耐折牢度的测定、QB/T 2724-2018皮革化学试验 PH的测定， QB/T 2537-2001皮革色牢度试验 往复式摩擦色牢度测定，无油腻感，革身平整、柔软、丰满有弹性，正面革不裂面、无管皱,主要部位不得松面。涂饰革涂饰均匀,不掉浆、不裂浆。绒面革绒毛均匀,颜色基本一致，撕裂力≥40N,无裂纹，pH值≥5.0，不含游离甲醛，挥发性有机物(VOC)≦58mg/kg，不含可萃取的重金属（铅、镉）、不含偶氮染料，摩擦色牢度≥5级，涂层粘着牢度≥5N/10mm。</w:t>
            </w:r>
          </w:p>
          <w:p w:rsidR="00485097" w:rsidRPr="00D912A3" w:rsidRDefault="00485097" w:rsidP="0039496F">
            <w:pPr>
              <w:jc w:val="left"/>
              <w:rPr>
                <w:rFonts w:ascii="宋体" w:hAnsi="宋体"/>
              </w:rPr>
            </w:pPr>
            <w:r w:rsidRPr="00D912A3">
              <w:rPr>
                <w:rFonts w:ascii="宋体" w:hAnsi="宋体" w:hint="eastAsia"/>
              </w:rPr>
              <w:t>2、衬板（曲木板）：衬板符合GB/T 9846-2015普通胶合板、GB 18580-2017室内装饰装修材料 人造板及其制品中甲醛释放量标准，含水率≤9%，胶合强度≥0.88Mpa，静曲强度顺纹≥37Mpa、横纹≥32Mpa，弹性模量顺纹≥5150MPa、横纹≥4000Mpa；甲醛释放限量≤0.015 mg/m³；</w:t>
            </w:r>
          </w:p>
          <w:p w:rsidR="00485097" w:rsidRPr="00D912A3" w:rsidRDefault="00485097" w:rsidP="0039496F">
            <w:pPr>
              <w:jc w:val="left"/>
              <w:rPr>
                <w:rFonts w:ascii="宋体" w:hAnsi="宋体"/>
              </w:rPr>
            </w:pPr>
            <w:r w:rsidRPr="00D912A3">
              <w:rPr>
                <w:rFonts w:ascii="宋体" w:hAnsi="宋体" w:hint="eastAsia"/>
              </w:rPr>
              <w:t>3、海绵：符合企业技术条件、GB/T6343-2009泡沬塑料及橡胶表观密度的测定、GB/T6670-2008软质泡沫聚合材料落球法回弹性能的测定、GB/T2912.1-2009纺织品甲醛的测定第1部分:游离和水解的甲醛(水萃取法) 表观密度≥55kg/m³，25%压陷硬度190N，65%/25%压陷比≥3.0，拉伸强度≥170kPa，回弹率≥50%，75%压缩永久变形≦3.8%，不含甲醛.</w:t>
            </w:r>
          </w:p>
          <w:p w:rsidR="00485097" w:rsidRPr="00D912A3" w:rsidRDefault="00485097" w:rsidP="0039496F">
            <w:pPr>
              <w:jc w:val="left"/>
              <w:rPr>
                <w:rFonts w:ascii="宋体" w:hAnsi="宋体"/>
              </w:rPr>
            </w:pPr>
            <w:r w:rsidRPr="00D912A3">
              <w:rPr>
                <w:rFonts w:ascii="宋体" w:hAnsi="宋体" w:hint="eastAsia"/>
              </w:rPr>
              <w:t>4、实木橡木脚架：GB/T 3324-2017木家具通用技术条件、GB18584-2001室内装饰装修材料 木家具中有害物质限量采用60mm*40mm（±2%）实木架，木材含率≤8%；</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把</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233</w:t>
            </w:r>
          </w:p>
        </w:tc>
      </w:tr>
      <w:tr w:rsidR="00485097" w:rsidRPr="00D912A3" w:rsidTr="0039496F">
        <w:trPr>
          <w:trHeight w:val="1530"/>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15</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会议椅（钢质）</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00" w:lineRule="exact"/>
              <w:rPr>
                <w:rFonts w:ascii="宋体" w:hAnsi="宋体"/>
              </w:rPr>
            </w:pPr>
            <w:r w:rsidRPr="00D912A3">
              <w:rPr>
                <w:rFonts w:ascii="宋体" w:hAnsi="宋体"/>
              </w:rPr>
              <w:t>450*</w:t>
            </w:r>
            <w:r w:rsidRPr="00D912A3">
              <w:rPr>
                <w:rFonts w:ascii="宋体" w:hAnsi="宋体" w:hint="eastAsia"/>
              </w:rPr>
              <w:t>4</w:t>
            </w:r>
            <w:r w:rsidRPr="00D912A3">
              <w:rPr>
                <w:rFonts w:ascii="宋体" w:hAnsi="宋体"/>
              </w:rPr>
              <w:t>50*</w:t>
            </w:r>
            <w:r w:rsidRPr="00D912A3">
              <w:rPr>
                <w:rFonts w:ascii="宋体" w:hAnsi="宋体" w:hint="eastAsia"/>
              </w:rPr>
              <w:t>9</w:t>
            </w:r>
            <w:r w:rsidRPr="00D912A3">
              <w:rPr>
                <w:rFonts w:ascii="宋体" w:hAnsi="宋体"/>
              </w:rPr>
              <w:t>50</w:t>
            </w:r>
          </w:p>
        </w:tc>
        <w:tc>
          <w:tcPr>
            <w:tcW w:w="3070" w:type="pct"/>
            <w:tcBorders>
              <w:top w:val="single" w:sz="4" w:space="0" w:color="auto"/>
              <w:left w:val="nil"/>
              <w:bottom w:val="single" w:sz="4" w:space="0" w:color="auto"/>
              <w:right w:val="single" w:sz="4" w:space="0" w:color="auto"/>
            </w:tcBorders>
            <w:vAlign w:val="center"/>
          </w:tcPr>
          <w:p w:rsidR="00485097" w:rsidRPr="00D912A3" w:rsidRDefault="00485097" w:rsidP="0039496F">
            <w:pPr>
              <w:jc w:val="left"/>
              <w:rPr>
                <w:rFonts w:ascii="宋体" w:hAnsi="宋体"/>
              </w:rPr>
            </w:pPr>
            <w:r w:rsidRPr="00D912A3">
              <w:rPr>
                <w:rFonts w:ascii="宋体" w:hAnsi="宋体" w:hint="eastAsia"/>
              </w:rPr>
              <w:t>1、面材：头层牛皮：GB/T 16799-2018 家具用皮革、QB/T 2714-2018 皮革 物理和机械试验 耐折牢度的测定、QB/T 2724-2018皮革化学试验 PH的测定， QB/T 2537-2001皮革色牢度试验 往复式摩擦色牢度测定，无油腻感，革身平整、柔软、丰满有弹性，正面革不裂面、无管皱,主要部位不得松面。涂饰革涂饰均匀,不掉浆、不裂浆。绒面革绒毛均匀,颜色基本一致，撕裂力≥40N,无裂纹，pH值≥5.0，不含游离甲醛，挥发性有机物(VOC)≦58mg/kg，不含可萃取的重金属（铅、镉）、不含偶氮染料，摩擦色牢度≥5级，涂层粘着牢度≥5N/10mm。</w:t>
            </w:r>
          </w:p>
          <w:p w:rsidR="00485097" w:rsidRPr="00D912A3" w:rsidRDefault="00485097" w:rsidP="0039496F">
            <w:pPr>
              <w:jc w:val="left"/>
              <w:rPr>
                <w:rFonts w:ascii="宋体" w:hAnsi="宋体"/>
              </w:rPr>
            </w:pPr>
            <w:r w:rsidRPr="00D912A3">
              <w:rPr>
                <w:rFonts w:ascii="宋体" w:hAnsi="宋体" w:hint="eastAsia"/>
              </w:rPr>
              <w:t>2、海绵：符合企业技术条件、GB/T6343-2009泡沬塑料及橡胶表观密度的测定、GB/T6670-2008软质泡沫聚合材料落球法回弹性能的测定、GB/T2912.1-2009纺织品甲醛的测定第1部分:游离和水</w:t>
            </w:r>
            <w:r w:rsidRPr="00D912A3">
              <w:rPr>
                <w:rFonts w:ascii="宋体" w:hAnsi="宋体" w:hint="eastAsia"/>
              </w:rPr>
              <w:lastRenderedPageBreak/>
              <w:t>解的甲醛(水萃取法) 表观密度≥55kg/m³，25%压陷硬度190N，65%/25%压陷比≥3.0，拉伸强度≥170kPa，回弹率≥50%，75%压缩永久变形≦3.8%，不含甲醛.</w:t>
            </w:r>
          </w:p>
          <w:p w:rsidR="00485097" w:rsidRPr="00D912A3" w:rsidRDefault="00485097" w:rsidP="0039496F">
            <w:pPr>
              <w:spacing w:line="360" w:lineRule="exact"/>
              <w:rPr>
                <w:rFonts w:ascii="宋体" w:hAnsi="宋体"/>
              </w:rPr>
            </w:pPr>
            <w:r w:rsidRPr="00D912A3">
              <w:rPr>
                <w:rFonts w:ascii="宋体" w:hAnsi="宋体" w:hint="eastAsia"/>
              </w:rPr>
              <w:t>3、钢制架构，管壁≥12mm.</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lastRenderedPageBreak/>
              <w:t>把</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297</w:t>
            </w:r>
          </w:p>
        </w:tc>
      </w:tr>
      <w:tr w:rsidR="00485097" w:rsidRPr="00D912A3" w:rsidTr="0039496F">
        <w:trPr>
          <w:trHeight w:val="995"/>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16</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sz w:val="20"/>
              </w:rPr>
            </w:pPr>
            <w:r w:rsidRPr="00D912A3">
              <w:rPr>
                <w:rFonts w:ascii="宋体" w:hAnsi="宋体" w:hint="eastAsia"/>
                <w:sz w:val="20"/>
              </w:rPr>
              <w:t>会议椅（折叠椅）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40" w:lineRule="exact"/>
              <w:jc w:val="left"/>
              <w:rPr>
                <w:rFonts w:ascii="宋体" w:hAnsi="宋体"/>
                <w:sz w:val="20"/>
              </w:rPr>
            </w:pPr>
            <w:r w:rsidRPr="00D912A3">
              <w:rPr>
                <w:rFonts w:ascii="宋体" w:hAnsi="宋体"/>
              </w:rPr>
              <w:t>450*</w:t>
            </w:r>
            <w:r w:rsidRPr="00D912A3">
              <w:rPr>
                <w:rFonts w:ascii="宋体" w:hAnsi="宋体" w:hint="eastAsia"/>
              </w:rPr>
              <w:t>4</w:t>
            </w:r>
            <w:r w:rsidRPr="00D912A3">
              <w:rPr>
                <w:rFonts w:ascii="宋体" w:hAnsi="宋体"/>
              </w:rPr>
              <w:t>50*</w:t>
            </w:r>
            <w:r w:rsidRPr="00D912A3">
              <w:rPr>
                <w:rFonts w:ascii="宋体" w:hAnsi="宋体" w:hint="eastAsia"/>
              </w:rPr>
              <w:t>700</w:t>
            </w:r>
          </w:p>
        </w:tc>
        <w:tc>
          <w:tcPr>
            <w:tcW w:w="3070" w:type="pct"/>
            <w:tcBorders>
              <w:top w:val="single" w:sz="4" w:space="0" w:color="auto"/>
              <w:left w:val="nil"/>
              <w:bottom w:val="single" w:sz="4" w:space="0" w:color="auto"/>
              <w:right w:val="single" w:sz="4" w:space="0" w:color="auto"/>
            </w:tcBorders>
          </w:tcPr>
          <w:p w:rsidR="00485097" w:rsidRPr="00D912A3" w:rsidRDefault="00485097" w:rsidP="0039496F">
            <w:pPr>
              <w:jc w:val="left"/>
              <w:rPr>
                <w:rFonts w:ascii="宋体" w:hAnsi="宋体"/>
                <w:sz w:val="20"/>
              </w:rPr>
            </w:pPr>
            <w:r w:rsidRPr="00D912A3">
              <w:rPr>
                <w:rFonts w:ascii="宋体" w:hAnsi="宋体" w:hint="eastAsia"/>
                <w:sz w:val="20"/>
              </w:rPr>
              <w:t>采用优质PU皮，皮质柔软，内置海绵坐垫，弹性好。 优质钢架，防滑脚垫，不易脱落。颜色定制。</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 w:val="20"/>
                <w:szCs w:val="21"/>
              </w:rPr>
            </w:pPr>
            <w:r w:rsidRPr="00D912A3">
              <w:rPr>
                <w:sz w:val="20"/>
                <w:szCs w:val="21"/>
              </w:rPr>
              <w:t>把</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 w:val="20"/>
                <w:szCs w:val="21"/>
              </w:rPr>
            </w:pPr>
            <w:r w:rsidRPr="00D912A3">
              <w:rPr>
                <w:rFonts w:hint="eastAsia"/>
                <w:sz w:val="20"/>
                <w:szCs w:val="21"/>
              </w:rPr>
              <w:t>1260</w:t>
            </w:r>
          </w:p>
        </w:tc>
      </w:tr>
      <w:tr w:rsidR="00485097" w:rsidRPr="00D912A3" w:rsidTr="0039496F">
        <w:trPr>
          <w:trHeight w:val="1136"/>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17</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条桌</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00" w:lineRule="exact"/>
              <w:rPr>
                <w:rFonts w:ascii="宋体" w:hAnsi="宋体"/>
              </w:rPr>
            </w:pPr>
            <w:r w:rsidRPr="00D912A3">
              <w:rPr>
                <w:rFonts w:ascii="宋体" w:hAnsi="宋体"/>
              </w:rPr>
              <w:t>1200*400*760</w:t>
            </w:r>
          </w:p>
        </w:tc>
        <w:tc>
          <w:tcPr>
            <w:tcW w:w="3070" w:type="pct"/>
            <w:tcBorders>
              <w:top w:val="single" w:sz="4" w:space="0" w:color="auto"/>
              <w:left w:val="nil"/>
              <w:bottom w:val="single" w:sz="4" w:space="0" w:color="auto"/>
              <w:right w:val="single" w:sz="4" w:space="0" w:color="auto"/>
            </w:tcBorders>
            <w:vAlign w:val="center"/>
          </w:tcPr>
          <w:p w:rsidR="00485097" w:rsidRPr="00D912A3" w:rsidRDefault="00485097" w:rsidP="0039496F">
            <w:pPr>
              <w:spacing w:line="240" w:lineRule="exact"/>
              <w:rPr>
                <w:rFonts w:ascii="宋体" w:hAnsi="宋体" w:cs="宋体"/>
              </w:rPr>
            </w:pPr>
            <w:r w:rsidRPr="00D912A3">
              <w:rPr>
                <w:rFonts w:ascii="宋体" w:hAnsi="宋体" w:cs="宋体" w:hint="eastAsia"/>
              </w:rPr>
              <w:t>1、基材：采用中密度纤维板，符合GB/T11718-2009中密度纤维板、GB18580-2017室内装饰装修材料人造板及其制品中甲醛释放量标准，其中含水率3-13%,密度0.65-0.80g/cm³,甲醛释放量≦0.124mg/m³。</w:t>
            </w:r>
          </w:p>
          <w:p w:rsidR="00485097" w:rsidRPr="00D912A3" w:rsidRDefault="00485097" w:rsidP="0039496F">
            <w:pPr>
              <w:spacing w:line="240" w:lineRule="exact"/>
              <w:rPr>
                <w:rFonts w:ascii="宋体" w:hAnsi="宋体" w:cs="宋体"/>
              </w:rPr>
            </w:pPr>
            <w:r w:rsidRPr="00D912A3">
              <w:rPr>
                <w:rFonts w:ascii="宋体" w:hAnsi="宋体" w:cs="宋体" w:hint="eastAsia"/>
              </w:rPr>
              <w:t>2、贴面材料：采用厚度≥0.8mm胡桃木皮，符合LY/T1599-2011旋切单板、GB/T19367-2009人造板的尺寸测定、GB18584-2001室内装饰装修材料木家具中有害物质限量标准，含水率8-16%，甲醛释放量≤1.5mg/L；</w:t>
            </w:r>
          </w:p>
          <w:p w:rsidR="00485097" w:rsidRPr="00D912A3" w:rsidRDefault="00485097" w:rsidP="0039496F">
            <w:pPr>
              <w:spacing w:line="240" w:lineRule="exact"/>
              <w:rPr>
                <w:rFonts w:ascii="宋体" w:hAnsi="宋体" w:cs="宋体"/>
              </w:rPr>
            </w:pPr>
            <w:r w:rsidRPr="00D912A3">
              <w:rPr>
                <w:rFonts w:ascii="宋体" w:hAnsi="宋体" w:cs="宋体" w:hint="eastAsia"/>
              </w:rPr>
              <w:t>3、油漆：符合GB24410-2009室内装饰装修材料水性木器涂料中有害物质限量，GB/T23999-2009室内装饰装修用水性木器涂料挥发性有机化合物含量≤300g/L，苯、甲苯、乙苯、二甲苯、乙二醇醚及其酯类含量合格，游离甲醛含量≤100mg/kg，搅拌后均匀无硬块。</w:t>
            </w:r>
          </w:p>
          <w:p w:rsidR="00485097" w:rsidRPr="00D912A3" w:rsidRDefault="00485097" w:rsidP="0039496F">
            <w:pPr>
              <w:spacing w:line="240" w:lineRule="exact"/>
              <w:rPr>
                <w:rFonts w:ascii="宋体" w:hAnsi="宋体" w:cs="宋体"/>
              </w:rPr>
            </w:pPr>
            <w:r w:rsidRPr="00D912A3">
              <w:rPr>
                <w:rFonts w:ascii="宋体" w:hAnsi="宋体" w:cs="宋体" w:hint="eastAsia"/>
              </w:rPr>
              <w:t>4、白乳胶：采用白乳胶，符合HG/T-2727-2010《聚乙酸乙烯酯乳液木材胶粘剂》及GB 18583-2008室内装饰装修材料胶粘剂中有害物质限量的标准，其中PH值3-7，黏度≥10Pa.s，不挥发物≥35%，木材污染性符合标准，总挥发物≤110g/L，游离甲醛≤1.0g/kg 。</w:t>
            </w:r>
          </w:p>
          <w:p w:rsidR="00485097" w:rsidRPr="00D912A3" w:rsidRDefault="00485097" w:rsidP="0039496F">
            <w:pPr>
              <w:spacing w:line="240" w:lineRule="exact"/>
              <w:rPr>
                <w:rFonts w:ascii="宋体" w:hAnsi="宋体" w:cs="宋体"/>
              </w:rPr>
            </w:pPr>
            <w:r w:rsidRPr="00D912A3">
              <w:rPr>
                <w:rFonts w:ascii="宋体" w:hAnsi="宋体" w:cs="宋体" w:hint="eastAsia"/>
              </w:rPr>
              <w:t>5、五金配件：所有五金配件符合GB/T3325-2017金属家具通用技术条件</w:t>
            </w:r>
          </w:p>
          <w:p w:rsidR="00485097" w:rsidRPr="00D912A3" w:rsidRDefault="00485097" w:rsidP="0039496F">
            <w:pPr>
              <w:spacing w:line="240" w:lineRule="exact"/>
              <w:rPr>
                <w:rFonts w:ascii="宋体" w:hAnsi="宋体" w:cs="宋体"/>
              </w:rPr>
            </w:pPr>
            <w:r w:rsidRPr="00D912A3">
              <w:rPr>
                <w:rFonts w:ascii="宋体" w:hAnsi="宋体" w:cs="宋体" w:hint="eastAsia"/>
              </w:rPr>
              <w:t>结构：</w:t>
            </w:r>
          </w:p>
          <w:p w:rsidR="00485097" w:rsidRPr="00D912A3" w:rsidRDefault="00485097" w:rsidP="0039496F">
            <w:pPr>
              <w:spacing w:line="240" w:lineRule="exact"/>
              <w:rPr>
                <w:rFonts w:ascii="宋体" w:hAnsi="宋体" w:cs="宋体"/>
              </w:rPr>
            </w:pPr>
            <w:r w:rsidRPr="00D912A3">
              <w:rPr>
                <w:rFonts w:ascii="宋体" w:hAnsi="宋体" w:cs="宋体" w:hint="eastAsia"/>
              </w:rPr>
              <w:t>整体质量要求：台面平整，油漆无颗粒、气泡、渣点，颜色均匀（木材自然除外），拼接紧密，线条均匀，转角自然，产品用五金连接件拼接后，整体显得紧密、间隙细小且均匀等，整体产品纹理、木材颜色统一。</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张</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253</w:t>
            </w:r>
          </w:p>
        </w:tc>
      </w:tr>
      <w:tr w:rsidR="00485097" w:rsidRPr="00D912A3" w:rsidTr="0039496F">
        <w:trPr>
          <w:trHeight w:val="1530"/>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18</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发言台</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00" w:lineRule="exact"/>
              <w:rPr>
                <w:rFonts w:ascii="宋体" w:hAnsi="宋体"/>
              </w:rPr>
            </w:pPr>
            <w:r w:rsidRPr="00D912A3">
              <w:rPr>
                <w:rFonts w:ascii="宋体" w:hAnsi="宋体"/>
              </w:rPr>
              <w:t>695*360*1100</w:t>
            </w:r>
          </w:p>
        </w:tc>
        <w:tc>
          <w:tcPr>
            <w:tcW w:w="3070" w:type="pct"/>
            <w:tcBorders>
              <w:top w:val="single" w:sz="4" w:space="0" w:color="auto"/>
              <w:left w:val="nil"/>
              <w:bottom w:val="single" w:sz="4" w:space="0" w:color="auto"/>
              <w:right w:val="single" w:sz="4" w:space="0" w:color="auto"/>
            </w:tcBorders>
            <w:vAlign w:val="center"/>
          </w:tcPr>
          <w:p w:rsidR="00485097" w:rsidRPr="00D912A3" w:rsidRDefault="00485097" w:rsidP="0039496F">
            <w:pPr>
              <w:spacing w:line="360" w:lineRule="exact"/>
              <w:rPr>
                <w:rFonts w:ascii="宋体" w:hAnsi="宋体"/>
              </w:rPr>
            </w:pPr>
            <w:r w:rsidRPr="00D912A3">
              <w:rPr>
                <w:rFonts w:ascii="宋体" w:hAnsi="宋体" w:hint="eastAsia"/>
              </w:rPr>
              <w:t>1、基材：采用中密度纤维板，符合GB/T11718-2009中密度纤维板、GB18580-2017室内装饰装修材料人造板及其制品中甲醛释放量标准，其中含水率3-13%,密度0.65-0.80g/cm³,甲醛释放量≦0.124mg/m³。</w:t>
            </w:r>
          </w:p>
          <w:p w:rsidR="00485097" w:rsidRPr="00D912A3" w:rsidRDefault="00485097" w:rsidP="0039496F">
            <w:pPr>
              <w:spacing w:line="360" w:lineRule="exact"/>
              <w:rPr>
                <w:rFonts w:ascii="宋体" w:hAnsi="宋体"/>
              </w:rPr>
            </w:pPr>
            <w:r w:rsidRPr="00D912A3">
              <w:rPr>
                <w:rFonts w:ascii="宋体" w:hAnsi="宋体" w:hint="eastAsia"/>
              </w:rPr>
              <w:t>2、贴面材料：采用厚度≥0.8mm胡桃木皮，符合LY/T1599-2011旋切单板、GB/T19367-2009人造板的尺寸测定、GB18584-2001室内装饰装修材料木家具中有害物质限量标准，含水率8-16%，甲醛释放量≤1.5mg/L；</w:t>
            </w:r>
          </w:p>
          <w:p w:rsidR="00485097" w:rsidRPr="00D912A3" w:rsidRDefault="00485097" w:rsidP="0039496F">
            <w:pPr>
              <w:spacing w:line="360" w:lineRule="exact"/>
              <w:rPr>
                <w:rFonts w:ascii="宋体" w:hAnsi="宋体"/>
              </w:rPr>
            </w:pPr>
            <w:r w:rsidRPr="00D912A3">
              <w:rPr>
                <w:rFonts w:ascii="宋体" w:hAnsi="宋体" w:hint="eastAsia"/>
              </w:rPr>
              <w:t>3、油漆：符合GB24410-2009室内装饰装修材料水性木器涂料中有害物质限量，GB/T23999-2009室内装饰装修用水性木器涂料挥发性有机化合物含量≤300g/L，苯、甲苯、乙苯、二甲苯、乙二醇醚及其酯类含量合格，游离甲醛含量≤100mg/kg，搅拌后均匀无硬块。</w:t>
            </w:r>
          </w:p>
          <w:p w:rsidR="00485097" w:rsidRPr="00D912A3" w:rsidRDefault="00485097" w:rsidP="0039496F">
            <w:pPr>
              <w:spacing w:line="360" w:lineRule="exact"/>
              <w:rPr>
                <w:rFonts w:ascii="宋体" w:hAnsi="宋体"/>
              </w:rPr>
            </w:pPr>
            <w:r w:rsidRPr="00D912A3">
              <w:rPr>
                <w:rFonts w:ascii="宋体" w:hAnsi="宋体" w:hint="eastAsia"/>
              </w:rPr>
              <w:t>4、白乳胶：采用白乳胶，符合HG/T-2727-2010《聚乙酸乙烯酯乳液木材胶粘剂》及GB 18583-2008室内装饰装修材料胶粘剂中有害物质限量的标准，其中PH值3-7，黏度≥10Pa.s，不挥发物≥35%，</w:t>
            </w:r>
            <w:r w:rsidRPr="00D912A3">
              <w:rPr>
                <w:rFonts w:ascii="宋体" w:hAnsi="宋体" w:hint="eastAsia"/>
              </w:rPr>
              <w:lastRenderedPageBreak/>
              <w:t>木材污染性符合标准，总挥发物≤110g/L，游离甲醛≤1.0g/kg 。</w:t>
            </w:r>
          </w:p>
          <w:p w:rsidR="00485097" w:rsidRPr="00D912A3" w:rsidRDefault="00485097" w:rsidP="0039496F">
            <w:pPr>
              <w:spacing w:line="360" w:lineRule="exact"/>
              <w:rPr>
                <w:rFonts w:ascii="宋体" w:hAnsi="宋体"/>
              </w:rPr>
            </w:pPr>
            <w:r w:rsidRPr="00D912A3">
              <w:rPr>
                <w:rFonts w:ascii="宋体" w:hAnsi="宋体" w:hint="eastAsia"/>
              </w:rPr>
              <w:t>5、五金配件：所有五金配件符合GB/T3325-2017金属家具通用技术条件</w:t>
            </w:r>
          </w:p>
          <w:p w:rsidR="00485097" w:rsidRPr="00D912A3" w:rsidRDefault="00485097" w:rsidP="0039496F">
            <w:pPr>
              <w:spacing w:line="360" w:lineRule="exact"/>
              <w:rPr>
                <w:rFonts w:ascii="宋体" w:hAnsi="宋体"/>
              </w:rPr>
            </w:pPr>
            <w:r w:rsidRPr="00D912A3">
              <w:rPr>
                <w:rFonts w:ascii="宋体" w:hAnsi="宋体" w:hint="eastAsia"/>
              </w:rPr>
              <w:t>结构：</w:t>
            </w:r>
          </w:p>
          <w:p w:rsidR="00485097" w:rsidRPr="00D912A3" w:rsidRDefault="00485097" w:rsidP="0039496F">
            <w:pPr>
              <w:spacing w:line="360" w:lineRule="exact"/>
              <w:rPr>
                <w:rFonts w:ascii="宋体" w:hAnsi="宋体"/>
              </w:rPr>
            </w:pPr>
            <w:r w:rsidRPr="00D912A3">
              <w:rPr>
                <w:rFonts w:ascii="宋体" w:hAnsi="宋体" w:hint="eastAsia"/>
              </w:rPr>
              <w:t>整体质量要求：台面平整，油漆无颗粒、气泡、渣点，颜色均匀（木材自然除外），拼接紧密，线条均匀，转角自然，产品用五金连接件拼接后，整体显得紧密、间隙细小且均匀等，整体产品纹理、木材颜色统一。</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lastRenderedPageBreak/>
              <w:t>个</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8</w:t>
            </w:r>
          </w:p>
        </w:tc>
      </w:tr>
      <w:tr w:rsidR="00485097" w:rsidRPr="00D912A3" w:rsidTr="0039496F">
        <w:trPr>
          <w:trHeight w:val="1270"/>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19</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主席桌</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00" w:lineRule="exact"/>
              <w:rPr>
                <w:rFonts w:ascii="宋体" w:hAnsi="宋体"/>
              </w:rPr>
            </w:pPr>
            <w:r w:rsidRPr="00D912A3">
              <w:rPr>
                <w:rFonts w:ascii="宋体" w:hAnsi="宋体"/>
              </w:rPr>
              <w:t>1200*500*760</w:t>
            </w:r>
          </w:p>
        </w:tc>
        <w:tc>
          <w:tcPr>
            <w:tcW w:w="3070" w:type="pct"/>
            <w:tcBorders>
              <w:top w:val="single" w:sz="4" w:space="0" w:color="auto"/>
              <w:left w:val="nil"/>
              <w:bottom w:val="single" w:sz="4" w:space="0" w:color="auto"/>
              <w:right w:val="single" w:sz="4" w:space="0" w:color="auto"/>
            </w:tcBorders>
            <w:vAlign w:val="center"/>
          </w:tcPr>
          <w:p w:rsidR="00485097" w:rsidRPr="00D912A3" w:rsidRDefault="00485097" w:rsidP="0039496F">
            <w:pPr>
              <w:spacing w:line="360" w:lineRule="exact"/>
              <w:rPr>
                <w:rFonts w:ascii="宋体" w:hAnsi="宋体"/>
              </w:rPr>
            </w:pPr>
            <w:r w:rsidRPr="00D912A3">
              <w:rPr>
                <w:rFonts w:ascii="宋体" w:hAnsi="宋体" w:hint="eastAsia"/>
              </w:rPr>
              <w:t>1、基材：采用中密度纤维板，符合GB/T11718-2009中密度纤维板、GB18580-2017室内装饰装修材料人造板及其制品中甲醛释放量标准，其中含水率3-13%,密度0.65-0.80g/cm³,甲醛释放量≦0.124mg/m³。</w:t>
            </w:r>
          </w:p>
          <w:p w:rsidR="00485097" w:rsidRPr="00D912A3" w:rsidRDefault="00485097" w:rsidP="0039496F">
            <w:pPr>
              <w:spacing w:line="360" w:lineRule="exact"/>
              <w:rPr>
                <w:rFonts w:ascii="宋体" w:hAnsi="宋体"/>
              </w:rPr>
            </w:pPr>
            <w:r w:rsidRPr="00D912A3">
              <w:rPr>
                <w:rFonts w:ascii="宋体" w:hAnsi="宋体" w:hint="eastAsia"/>
              </w:rPr>
              <w:t>2、贴面材料：采用厚度≥0.8mm胡桃木皮，符合LY/T1599-2011旋切单板、GB/T19367-2009人造板的尺寸测定、GB18584-2001室内装饰装修材料木家具中有害物质限量标准，含水率8-16%，甲醛释放量≤1.5mg/L；</w:t>
            </w:r>
          </w:p>
          <w:p w:rsidR="00485097" w:rsidRPr="00D912A3" w:rsidRDefault="00485097" w:rsidP="0039496F">
            <w:pPr>
              <w:spacing w:line="360" w:lineRule="exact"/>
              <w:rPr>
                <w:rFonts w:ascii="宋体" w:hAnsi="宋体"/>
              </w:rPr>
            </w:pPr>
            <w:r w:rsidRPr="00D912A3">
              <w:rPr>
                <w:rFonts w:ascii="宋体" w:hAnsi="宋体" w:hint="eastAsia"/>
              </w:rPr>
              <w:t>3、油漆：符合GB24410-2009室内装饰装修材料水性木器涂料中有害物质限量，GB/T23999-2009室内装饰装修用水性木器涂料挥发性有机化合物含量≤300g/L，苯、甲苯、乙苯、二甲苯、乙二醇醚及其酯类含量合格，游离甲醛含量≤100mg/kg，搅拌后均匀无硬块。</w:t>
            </w:r>
          </w:p>
          <w:p w:rsidR="00485097" w:rsidRPr="00D912A3" w:rsidRDefault="00485097" w:rsidP="0039496F">
            <w:pPr>
              <w:spacing w:line="360" w:lineRule="exact"/>
              <w:rPr>
                <w:rFonts w:ascii="宋体" w:hAnsi="宋体"/>
              </w:rPr>
            </w:pPr>
            <w:r w:rsidRPr="00D912A3">
              <w:rPr>
                <w:rFonts w:ascii="宋体" w:hAnsi="宋体" w:hint="eastAsia"/>
              </w:rPr>
              <w:t>4、白乳胶：采用白乳胶，符合HG/T-2727-2010《聚乙酸乙烯酯乳液木材胶粘剂》及GB 18583-2008室内装饰装修材料胶粘剂中有害物质限量的标准，其中PH值3-7，黏度≥10Pa.s，不挥发物≥35%，木材污染性符合标准，总挥发物≤110g/L，游离甲醛≤1.0g/kg 。</w:t>
            </w:r>
          </w:p>
          <w:p w:rsidR="00485097" w:rsidRPr="00D912A3" w:rsidRDefault="00485097" w:rsidP="0039496F">
            <w:pPr>
              <w:spacing w:line="360" w:lineRule="exact"/>
              <w:rPr>
                <w:rFonts w:ascii="宋体" w:hAnsi="宋体"/>
              </w:rPr>
            </w:pPr>
            <w:r w:rsidRPr="00D912A3">
              <w:rPr>
                <w:rFonts w:ascii="宋体" w:hAnsi="宋体" w:hint="eastAsia"/>
              </w:rPr>
              <w:t>5、五金配件：所有五金配件符合GB/T3325-2017金属家具通用技术条件</w:t>
            </w:r>
          </w:p>
          <w:p w:rsidR="00485097" w:rsidRPr="00D912A3" w:rsidRDefault="00485097" w:rsidP="0039496F">
            <w:pPr>
              <w:spacing w:line="360" w:lineRule="exact"/>
              <w:rPr>
                <w:rFonts w:ascii="宋体" w:hAnsi="宋体"/>
              </w:rPr>
            </w:pPr>
            <w:r w:rsidRPr="00D912A3">
              <w:rPr>
                <w:rFonts w:ascii="宋体" w:hAnsi="宋体" w:hint="eastAsia"/>
              </w:rPr>
              <w:t>结构：</w:t>
            </w:r>
          </w:p>
          <w:p w:rsidR="00485097" w:rsidRPr="00D912A3" w:rsidRDefault="00485097" w:rsidP="0039496F">
            <w:pPr>
              <w:spacing w:line="360" w:lineRule="exact"/>
              <w:rPr>
                <w:rFonts w:ascii="宋体" w:hAnsi="宋体"/>
              </w:rPr>
            </w:pPr>
            <w:r w:rsidRPr="00D912A3">
              <w:rPr>
                <w:rFonts w:ascii="宋体" w:hAnsi="宋体" w:hint="eastAsia"/>
              </w:rPr>
              <w:t>整体质量要求：台面平整，油漆无颗粒、气泡、渣点，颜色均匀（木材自然除外），拼接紧密，线条均匀，转角自然，产品用五金连接件拼接后，整体显得紧密、间隙细小且均匀等，整体产品纹理、木材颜色统一。</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张</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17</w:t>
            </w:r>
          </w:p>
        </w:tc>
      </w:tr>
      <w:tr w:rsidR="00485097" w:rsidRPr="00D912A3" w:rsidTr="0039496F">
        <w:trPr>
          <w:trHeight w:val="1373"/>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20</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主席椅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00" w:lineRule="exact"/>
              <w:rPr>
                <w:rFonts w:ascii="宋体" w:hAnsi="宋体"/>
              </w:rPr>
            </w:pPr>
            <w:r w:rsidRPr="00D912A3">
              <w:rPr>
                <w:rFonts w:ascii="宋体" w:hAnsi="宋体"/>
              </w:rPr>
              <w:t>640*600*950</w:t>
            </w:r>
          </w:p>
        </w:tc>
        <w:tc>
          <w:tcPr>
            <w:tcW w:w="3070" w:type="pct"/>
            <w:tcBorders>
              <w:top w:val="single" w:sz="4" w:space="0" w:color="auto"/>
              <w:left w:val="nil"/>
              <w:bottom w:val="single" w:sz="4" w:space="0" w:color="auto"/>
              <w:right w:val="single" w:sz="4" w:space="0" w:color="auto"/>
            </w:tcBorders>
            <w:vAlign w:val="center"/>
          </w:tcPr>
          <w:p w:rsidR="00485097" w:rsidRPr="00D912A3" w:rsidRDefault="00485097" w:rsidP="0039496F">
            <w:pPr>
              <w:spacing w:line="360" w:lineRule="exact"/>
              <w:rPr>
                <w:rFonts w:ascii="宋体" w:hAnsi="宋体"/>
              </w:rPr>
            </w:pPr>
            <w:r w:rsidRPr="00D912A3">
              <w:rPr>
                <w:rFonts w:ascii="宋体" w:hAnsi="宋体" w:hint="eastAsia"/>
              </w:rPr>
              <w:t>1、面材：头层牛皮：GB/T 16799-2018 家具用皮革、QB/T 2714-2018 皮革 物理和机械试验 耐折牢度的测定、QB/T 2724-2018皮革化学试验 PH的测定， QB/T 2537-2001皮革色牢度试验 往复式摩擦色牢度测定，无油腻感，革身平整、柔软、丰满有弹性，正面革不裂面、无管皱,主要部位不得松面。涂饰革涂饰均匀,不掉浆、不裂浆。绒面革绒毛均匀,颜色基本一致，撕裂力≥40N,无裂纹，pH值≥5.0，不含游离甲醛，挥发性有机物(VOC)≦58mg/kg，不含可萃</w:t>
            </w:r>
            <w:r w:rsidRPr="00D912A3">
              <w:rPr>
                <w:rFonts w:ascii="宋体" w:hAnsi="宋体" w:hint="eastAsia"/>
              </w:rPr>
              <w:lastRenderedPageBreak/>
              <w:t>取的重金属（铅、镉）、不含偶氮染料，摩擦色牢度≥5级，涂层粘着牢度≥5N/10mm。</w:t>
            </w:r>
          </w:p>
          <w:p w:rsidR="00485097" w:rsidRPr="00D912A3" w:rsidRDefault="00485097" w:rsidP="0039496F">
            <w:pPr>
              <w:spacing w:line="360" w:lineRule="exact"/>
              <w:rPr>
                <w:rFonts w:ascii="宋体" w:hAnsi="宋体"/>
              </w:rPr>
            </w:pPr>
            <w:r w:rsidRPr="00D912A3">
              <w:rPr>
                <w:rFonts w:ascii="宋体" w:hAnsi="宋体" w:hint="eastAsia"/>
              </w:rPr>
              <w:t>2、衬板（曲木板）：衬板符合GB/T 9846-2015普通胶合板、GB 18580-2017室内装饰装修材料 人造板及其制品中甲醛释放量标准，含水率≤9%，胶合强度≥0.88Mpa，静曲强度顺纹≥37Mpa、横纹≥32Mpa，弹性模量顺纹≥5150MPa、横纹≥4000Mpa；甲醛释放限量≤0.015 mg/m³；</w:t>
            </w:r>
          </w:p>
          <w:p w:rsidR="00485097" w:rsidRPr="00D912A3" w:rsidRDefault="00485097" w:rsidP="0039496F">
            <w:pPr>
              <w:spacing w:line="360" w:lineRule="exact"/>
              <w:rPr>
                <w:rFonts w:ascii="宋体" w:hAnsi="宋体"/>
              </w:rPr>
            </w:pPr>
            <w:r w:rsidRPr="00D912A3">
              <w:rPr>
                <w:rFonts w:ascii="宋体" w:hAnsi="宋体" w:hint="eastAsia"/>
              </w:rPr>
              <w:t>3、海绵：符合企业技术条件、GB/T6343-2009泡沬塑料及橡胶表观密度的测定、GB/T6670-2008软质泡沫聚合材料落球法回弹性能的测定、GB/T2912.1-2009纺织品甲醛的测定第1部分:游离和水解的甲醛(水萃取法) 表观密度≥55kg/m³，25%压陷硬度190N，65%/25%压陷比≥3.0，拉伸强度≥170kPa，回弹率≥50%，75%压缩永久变形≦3.8%，不含甲醛.</w:t>
            </w:r>
          </w:p>
          <w:p w:rsidR="00485097" w:rsidRPr="00D912A3" w:rsidRDefault="00485097" w:rsidP="0039496F">
            <w:pPr>
              <w:spacing w:line="360" w:lineRule="exact"/>
              <w:rPr>
                <w:rFonts w:ascii="宋体" w:hAnsi="宋体"/>
              </w:rPr>
            </w:pPr>
            <w:r w:rsidRPr="00D912A3">
              <w:rPr>
                <w:rFonts w:ascii="宋体" w:hAnsi="宋体" w:hint="eastAsia"/>
              </w:rPr>
              <w:t xml:space="preserve">4、实木橡木脚架：GB/T 3324-2017木家具通用技术条件、GB18584-2001室内装饰装修材料 木家具中有害物质限量采用60mm*40mm（±2%）实木架，木材含率≤8%；   </w:t>
            </w:r>
          </w:p>
          <w:p w:rsidR="00485097" w:rsidRPr="00D912A3" w:rsidRDefault="00485097" w:rsidP="0039496F">
            <w:pPr>
              <w:spacing w:line="360" w:lineRule="exact"/>
              <w:rPr>
                <w:rFonts w:ascii="宋体" w:hAnsi="宋体"/>
              </w:rPr>
            </w:pPr>
            <w:r w:rsidRPr="00D912A3">
              <w:rPr>
                <w:rFonts w:ascii="宋体" w:hAnsi="宋体" w:hint="eastAsia"/>
              </w:rPr>
              <w:t>5、尼龙脚垫： 符合GB28481-2012塑料家具中有害物质限量标准，无重金属含量。</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lastRenderedPageBreak/>
              <w:t>把</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19</w:t>
            </w:r>
          </w:p>
        </w:tc>
      </w:tr>
      <w:tr w:rsidR="00485097" w:rsidTr="0039496F">
        <w:trPr>
          <w:trHeight w:val="1530"/>
        </w:trPr>
        <w:tc>
          <w:tcPr>
            <w:tcW w:w="35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21</w:t>
            </w:r>
          </w:p>
        </w:tc>
        <w:tc>
          <w:tcPr>
            <w:tcW w:w="358"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60" w:lineRule="exact"/>
              <w:jc w:val="center"/>
              <w:rPr>
                <w:rFonts w:ascii="宋体" w:hAnsi="宋体"/>
              </w:rPr>
            </w:pPr>
            <w:r w:rsidRPr="00D912A3">
              <w:rPr>
                <w:rFonts w:ascii="宋体" w:hAnsi="宋体" w:hint="eastAsia"/>
              </w:rPr>
              <w:t>礼堂椅</w:t>
            </w:r>
          </w:p>
        </w:tc>
        <w:tc>
          <w:tcPr>
            <w:tcW w:w="50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85097" w:rsidRPr="00D912A3" w:rsidRDefault="00485097" w:rsidP="0039496F">
            <w:pPr>
              <w:spacing w:line="300" w:lineRule="exact"/>
              <w:rPr>
                <w:rFonts w:ascii="宋体" w:hAnsi="宋体"/>
              </w:rPr>
            </w:pPr>
            <w:r w:rsidRPr="00D912A3">
              <w:rPr>
                <w:rFonts w:ascii="宋体" w:hAnsi="宋体"/>
              </w:rPr>
              <w:t>535*760*985</w:t>
            </w:r>
          </w:p>
        </w:tc>
        <w:tc>
          <w:tcPr>
            <w:tcW w:w="3070" w:type="pct"/>
            <w:tcBorders>
              <w:top w:val="single" w:sz="4" w:space="0" w:color="auto"/>
              <w:left w:val="nil"/>
              <w:bottom w:val="single" w:sz="4" w:space="0" w:color="auto"/>
              <w:right w:val="single" w:sz="4" w:space="0" w:color="auto"/>
            </w:tcBorders>
            <w:vAlign w:val="center"/>
          </w:tcPr>
          <w:p w:rsidR="00485097" w:rsidRPr="00D912A3" w:rsidRDefault="00485097" w:rsidP="0039496F">
            <w:pPr>
              <w:spacing w:line="300" w:lineRule="exact"/>
              <w:rPr>
                <w:rFonts w:ascii="宋体" w:hAnsi="宋体"/>
              </w:rPr>
            </w:pPr>
            <w:r w:rsidRPr="00D912A3">
              <w:rPr>
                <w:rFonts w:ascii="宋体" w:hAnsi="宋体" w:hint="eastAsia"/>
              </w:rPr>
              <w:t>1、面料应选用高档专用麻绒布料，座椅面料要求渗透力强，富有弹性，防静电处理，手感舒适，长时间使用无皱褶、断裂、起球、褪色现象；缝合牢固均匀，扪制后表面工整，压缩变形后不会出现皱摺和脱离现象，耐水色牢度、耐酸碱汗渍色牢度、耐干湿摩擦色牢度、耐干洗色牢度均须达4-5级，透气率≥740mmmm/s，耐磨≥48000次，游离甲醛＜20.0mg/Kg，符合GB18401-2010《国家纺织产品基本安全技术规范》</w:t>
            </w:r>
          </w:p>
          <w:p w:rsidR="00485097" w:rsidRPr="00D912A3" w:rsidRDefault="00485097" w:rsidP="0039496F">
            <w:pPr>
              <w:spacing w:line="300" w:lineRule="exact"/>
              <w:rPr>
                <w:rFonts w:ascii="宋体" w:hAnsi="宋体"/>
              </w:rPr>
            </w:pPr>
            <w:r w:rsidRPr="00D912A3">
              <w:rPr>
                <w:rFonts w:ascii="宋体" w:hAnsi="宋体" w:hint="eastAsia"/>
              </w:rPr>
              <w:t>2、扶手站脚：采用优质冷轧碳素钢板（2.5-3mm厚）冲压焊接成型，固定螺丝。</w:t>
            </w:r>
          </w:p>
          <w:p w:rsidR="00485097" w:rsidRPr="00D912A3" w:rsidRDefault="00485097" w:rsidP="0039496F">
            <w:pPr>
              <w:spacing w:line="300" w:lineRule="exact"/>
              <w:rPr>
                <w:rFonts w:ascii="宋体" w:hAnsi="宋体"/>
              </w:rPr>
            </w:pPr>
            <w:r w:rsidRPr="00D912A3">
              <w:rPr>
                <w:rFonts w:ascii="宋体" w:hAnsi="宋体" w:hint="eastAsia"/>
              </w:rPr>
              <w:t>3、 座背胶壳：背壳尺寸790*430*50mm；座壳尺寸440*425*125mm，采用流线型设计，卡槽式连接，能有效地保证背包与背壳无缝隙。</w:t>
            </w:r>
          </w:p>
          <w:p w:rsidR="00485097" w:rsidRPr="00D912A3" w:rsidRDefault="00485097" w:rsidP="0039496F">
            <w:pPr>
              <w:spacing w:line="300" w:lineRule="exact"/>
              <w:rPr>
                <w:rFonts w:ascii="宋体" w:hAnsi="宋体"/>
              </w:rPr>
            </w:pPr>
            <w:r w:rsidRPr="00D912A3">
              <w:rPr>
                <w:rFonts w:ascii="宋体" w:hAnsi="宋体" w:hint="eastAsia"/>
              </w:rPr>
              <w:t>4、座背软包：选用优质高密度环保聚氨酯定型海绵原料，采用PU自动化流水线设备冷固发泡一体成型的优质海绵；整个背包尺寸：770*450*140mm，背棉：（745*430*100mm）背棉密度45-50㎏/ｍ3；整个座包尺寸：485*450*210mm，座棉:(440*440*150mm），密度50-55㎏/m3，泡绵的物理指标达到并超过GB/T10802-2006《通用软质聚醚型聚氨酯泡沫塑料》标准要求。</w:t>
            </w:r>
          </w:p>
          <w:p w:rsidR="00485097" w:rsidRPr="00D912A3" w:rsidRDefault="00485097" w:rsidP="0039496F">
            <w:pPr>
              <w:spacing w:line="300" w:lineRule="exact"/>
              <w:rPr>
                <w:rFonts w:ascii="宋体" w:hAnsi="宋体"/>
              </w:rPr>
            </w:pPr>
            <w:r w:rsidRPr="00D912A3">
              <w:rPr>
                <w:rFonts w:ascii="宋体" w:hAnsi="宋体" w:hint="eastAsia"/>
              </w:rPr>
              <w:t>5、 写字板：应采用外露旋转式安全写字板结构，收回于扶手内侧，带笔槽，使用方便。写字板尺寸：368±5mm（长）*264±5mm（宽）*9.5±0.5mm（厚）；写字板采用黑色ABS工程塑料加玻纤一体注塑成型，三个外侧边角应采用倒圆角设计，</w:t>
            </w:r>
          </w:p>
        </w:tc>
        <w:tc>
          <w:tcPr>
            <w:tcW w:w="357" w:type="pct"/>
            <w:tcBorders>
              <w:top w:val="single" w:sz="4" w:space="0" w:color="auto"/>
              <w:left w:val="nil"/>
              <w:bottom w:val="single" w:sz="4" w:space="0" w:color="auto"/>
              <w:right w:val="single" w:sz="4" w:space="0" w:color="auto"/>
            </w:tcBorders>
          </w:tcPr>
          <w:p w:rsidR="00485097" w:rsidRPr="00D912A3" w:rsidRDefault="00485097" w:rsidP="0039496F">
            <w:pPr>
              <w:jc w:val="center"/>
              <w:rPr>
                <w:szCs w:val="21"/>
              </w:rPr>
            </w:pPr>
            <w:r w:rsidRPr="00D912A3">
              <w:rPr>
                <w:rFonts w:hint="eastAsia"/>
                <w:szCs w:val="21"/>
              </w:rPr>
              <w:t>座</w:t>
            </w:r>
          </w:p>
        </w:tc>
        <w:tc>
          <w:tcPr>
            <w:tcW w:w="357" w:type="pct"/>
            <w:tcBorders>
              <w:top w:val="single" w:sz="4" w:space="0" w:color="auto"/>
              <w:left w:val="nil"/>
              <w:bottom w:val="single" w:sz="4" w:space="0" w:color="auto"/>
              <w:right w:val="single" w:sz="4" w:space="0" w:color="auto"/>
            </w:tcBorders>
          </w:tcPr>
          <w:p w:rsidR="00485097" w:rsidRDefault="00485097" w:rsidP="0039496F">
            <w:pPr>
              <w:jc w:val="center"/>
              <w:rPr>
                <w:szCs w:val="21"/>
              </w:rPr>
            </w:pPr>
            <w:r w:rsidRPr="00D912A3">
              <w:rPr>
                <w:rFonts w:hint="eastAsia"/>
                <w:szCs w:val="21"/>
              </w:rPr>
              <w:t>2574</w:t>
            </w:r>
          </w:p>
        </w:tc>
      </w:tr>
    </w:tbl>
    <w:p w:rsidR="00485097" w:rsidRPr="00485097" w:rsidRDefault="00485097" w:rsidP="00485097"/>
    <w:p w:rsidR="007C43B3" w:rsidRDefault="007C43B3" w:rsidP="0039496F">
      <w:pPr>
        <w:pStyle w:val="a6"/>
        <w:ind w:firstLine="0"/>
        <w:rPr>
          <w:rFonts w:ascii="宋体" w:eastAsia="宋体" w:hAnsi="宋体" w:cs="宋体"/>
          <w:b/>
          <w:sz w:val="28"/>
          <w:szCs w:val="20"/>
        </w:rPr>
      </w:pPr>
    </w:p>
    <w:p w:rsidR="0039496F" w:rsidRPr="007C43B3" w:rsidRDefault="0039496F" w:rsidP="0039496F">
      <w:pPr>
        <w:pStyle w:val="a6"/>
        <w:ind w:firstLine="0"/>
        <w:rPr>
          <w:rFonts w:ascii="宋体" w:eastAsia="宋体" w:hAnsi="宋体" w:cs="宋体"/>
          <w:b/>
          <w:sz w:val="28"/>
          <w:szCs w:val="28"/>
        </w:rPr>
      </w:pPr>
      <w:r>
        <w:rPr>
          <w:rFonts w:ascii="宋体" w:eastAsia="宋体" w:hAnsi="宋体" w:cs="宋体" w:hint="eastAsia"/>
          <w:b/>
          <w:sz w:val="28"/>
          <w:szCs w:val="20"/>
        </w:rPr>
        <w:lastRenderedPageBreak/>
        <w:t>包件</w:t>
      </w:r>
      <w:r>
        <w:rPr>
          <w:rFonts w:ascii="宋体" w:eastAsia="宋体" w:hAnsi="宋体" w:cs="宋体"/>
          <w:b/>
          <w:sz w:val="28"/>
          <w:szCs w:val="20"/>
        </w:rPr>
        <w:t>二：</w:t>
      </w:r>
      <w:r w:rsidR="007C43B3">
        <w:rPr>
          <w:rFonts w:ascii="宋体" w:eastAsia="宋体" w:hAnsi="宋体" w:cs="宋体" w:hint="eastAsia"/>
          <w:b/>
          <w:sz w:val="28"/>
          <w:szCs w:val="20"/>
        </w:rPr>
        <w:t>（核心</w:t>
      </w:r>
      <w:r w:rsidR="007C43B3">
        <w:rPr>
          <w:rFonts w:ascii="宋体" w:eastAsia="宋体" w:hAnsi="宋体" w:cs="宋体"/>
          <w:b/>
          <w:sz w:val="28"/>
          <w:szCs w:val="20"/>
        </w:rPr>
        <w:t>产品：</w:t>
      </w:r>
      <w:r w:rsidR="007C43B3" w:rsidRPr="0039496F">
        <w:rPr>
          <w:rFonts w:hint="eastAsia"/>
          <w:sz w:val="28"/>
          <w:szCs w:val="28"/>
        </w:rPr>
        <w:t>定制连体办工桌柜</w:t>
      </w:r>
      <w:r w:rsidR="007C43B3">
        <w:rPr>
          <w:rFonts w:ascii="宋体" w:eastAsia="宋体" w:hAnsi="宋体" w:cs="宋体" w:hint="eastAsia"/>
          <w:b/>
          <w:sz w:val="28"/>
          <w:szCs w:val="20"/>
        </w:rPr>
        <w:t>）</w:t>
      </w:r>
    </w:p>
    <w:tbl>
      <w:tblPr>
        <w:tblW w:w="6044" w:type="pct"/>
        <w:tblInd w:w="-836" w:type="dxa"/>
        <w:tblLayout w:type="fixed"/>
        <w:tblCellMar>
          <w:left w:w="0" w:type="dxa"/>
          <w:right w:w="0" w:type="dxa"/>
        </w:tblCellMar>
        <w:tblLook w:val="04A0" w:firstRow="1" w:lastRow="0" w:firstColumn="1" w:lastColumn="0" w:noHBand="0" w:noVBand="1"/>
      </w:tblPr>
      <w:tblGrid>
        <w:gridCol w:w="710"/>
        <w:gridCol w:w="708"/>
        <w:gridCol w:w="989"/>
        <w:gridCol w:w="4378"/>
        <w:gridCol w:w="1835"/>
        <w:gridCol w:w="704"/>
        <w:gridCol w:w="704"/>
      </w:tblGrid>
      <w:tr w:rsidR="0039496F" w:rsidRPr="00376E58" w:rsidTr="0039496F">
        <w:trPr>
          <w:trHeight w:val="664"/>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rPr>
            </w:pPr>
            <w:r w:rsidRPr="00376E58">
              <w:rPr>
                <w:rFonts w:asciiTheme="minorEastAsia" w:hAnsiTheme="minorEastAsia" w:hint="eastAsia"/>
              </w:rPr>
              <w:t>序号</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rPr>
            </w:pPr>
            <w:r w:rsidRPr="00376E58">
              <w:rPr>
                <w:rFonts w:asciiTheme="minorEastAsia" w:hAnsiTheme="minorEastAsia" w:hint="eastAsia"/>
              </w:rPr>
              <w:t>品名</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240" w:lineRule="exact"/>
              <w:jc w:val="center"/>
              <w:rPr>
                <w:rFonts w:asciiTheme="minorEastAsia" w:hAnsiTheme="minorEastAsia"/>
              </w:rPr>
            </w:pPr>
            <w:r w:rsidRPr="00376E58">
              <w:rPr>
                <w:rFonts w:asciiTheme="minorEastAsia" w:hAnsiTheme="minorEastAsia" w:hint="eastAsia"/>
              </w:rPr>
              <w:t>规格（mm）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pStyle w:val="af8"/>
              <w:pBdr>
                <w:bottom w:val="none" w:sz="0" w:space="0" w:color="auto"/>
              </w:pBdr>
              <w:tabs>
                <w:tab w:val="clear" w:pos="4153"/>
                <w:tab w:val="clear" w:pos="8306"/>
              </w:tabs>
              <w:snapToGrid/>
              <w:rPr>
                <w:rFonts w:asciiTheme="minorEastAsia" w:hAnsiTheme="minorEastAsia"/>
                <w:sz w:val="21"/>
                <w:szCs w:val="22"/>
              </w:rPr>
            </w:pPr>
            <w:r w:rsidRPr="00376E58">
              <w:rPr>
                <w:rFonts w:asciiTheme="minorEastAsia" w:hAnsiTheme="minorEastAsia" w:cs="宋体" w:hint="eastAsia"/>
                <w:sz w:val="21"/>
              </w:rPr>
              <w:t>技术参数及相关要求</w:t>
            </w:r>
          </w:p>
        </w:tc>
        <w:tc>
          <w:tcPr>
            <w:tcW w:w="915" w:type="pct"/>
            <w:tcBorders>
              <w:top w:val="single" w:sz="4" w:space="0" w:color="auto"/>
              <w:left w:val="nil"/>
              <w:bottom w:val="single" w:sz="4" w:space="0" w:color="auto"/>
              <w:right w:val="single" w:sz="4" w:space="0" w:color="auto"/>
            </w:tcBorders>
            <w:vAlign w:val="center"/>
          </w:tcPr>
          <w:p w:rsidR="0039496F" w:rsidRPr="00376E58" w:rsidRDefault="0039496F" w:rsidP="0039496F">
            <w:pPr>
              <w:pStyle w:val="af8"/>
              <w:pBdr>
                <w:bottom w:val="none" w:sz="0" w:space="0" w:color="auto"/>
              </w:pBdr>
              <w:tabs>
                <w:tab w:val="clear" w:pos="4153"/>
                <w:tab w:val="clear" w:pos="8306"/>
              </w:tabs>
              <w:snapToGrid/>
              <w:rPr>
                <w:rFonts w:asciiTheme="minorEastAsia" w:hAnsiTheme="minorEastAsia"/>
                <w:sz w:val="21"/>
                <w:szCs w:val="22"/>
              </w:rPr>
            </w:pPr>
            <w:r w:rsidRPr="00376E58">
              <w:rPr>
                <w:rFonts w:asciiTheme="minorEastAsia" w:hAnsiTheme="minorEastAsia" w:hint="eastAsia"/>
                <w:sz w:val="21"/>
                <w:szCs w:val="22"/>
              </w:rPr>
              <w:t>参考图片</w:t>
            </w:r>
          </w:p>
        </w:tc>
        <w:tc>
          <w:tcPr>
            <w:tcW w:w="351" w:type="pct"/>
            <w:tcBorders>
              <w:top w:val="single" w:sz="4" w:space="0" w:color="auto"/>
              <w:left w:val="nil"/>
              <w:bottom w:val="single" w:sz="4" w:space="0" w:color="auto"/>
              <w:right w:val="single" w:sz="4" w:space="0" w:color="auto"/>
            </w:tcBorders>
            <w:vAlign w:val="center"/>
          </w:tcPr>
          <w:p w:rsidR="0039496F" w:rsidRPr="00376E58" w:rsidRDefault="0039496F" w:rsidP="0039496F">
            <w:pPr>
              <w:pStyle w:val="af8"/>
              <w:pBdr>
                <w:bottom w:val="none" w:sz="0" w:space="0" w:color="auto"/>
              </w:pBdr>
              <w:tabs>
                <w:tab w:val="clear" w:pos="4153"/>
                <w:tab w:val="clear" w:pos="8306"/>
              </w:tabs>
              <w:snapToGrid/>
              <w:rPr>
                <w:rFonts w:asciiTheme="minorEastAsia" w:hAnsiTheme="minorEastAsia"/>
                <w:sz w:val="21"/>
                <w:szCs w:val="22"/>
              </w:rPr>
            </w:pPr>
            <w:r w:rsidRPr="00376E58">
              <w:rPr>
                <w:rFonts w:asciiTheme="minorEastAsia" w:hAnsiTheme="minorEastAsia" w:hint="eastAsia"/>
                <w:sz w:val="21"/>
                <w:szCs w:val="22"/>
              </w:rPr>
              <w:t>单位</w:t>
            </w:r>
          </w:p>
        </w:tc>
        <w:tc>
          <w:tcPr>
            <w:tcW w:w="351" w:type="pct"/>
            <w:tcBorders>
              <w:top w:val="single" w:sz="4" w:space="0" w:color="auto"/>
              <w:left w:val="nil"/>
              <w:bottom w:val="single" w:sz="4" w:space="0" w:color="auto"/>
              <w:right w:val="single" w:sz="4" w:space="0" w:color="auto"/>
            </w:tcBorders>
            <w:vAlign w:val="center"/>
          </w:tcPr>
          <w:p w:rsidR="0039496F" w:rsidRPr="00376E58" w:rsidRDefault="0039496F" w:rsidP="0039496F">
            <w:pPr>
              <w:pStyle w:val="af8"/>
              <w:pBdr>
                <w:bottom w:val="none" w:sz="0" w:space="0" w:color="auto"/>
              </w:pBdr>
              <w:tabs>
                <w:tab w:val="clear" w:pos="4153"/>
                <w:tab w:val="clear" w:pos="8306"/>
              </w:tabs>
              <w:snapToGrid/>
              <w:rPr>
                <w:rFonts w:asciiTheme="minorEastAsia" w:hAnsiTheme="minorEastAsia"/>
                <w:sz w:val="21"/>
                <w:szCs w:val="22"/>
              </w:rPr>
            </w:pPr>
            <w:r w:rsidRPr="00376E58">
              <w:rPr>
                <w:rFonts w:asciiTheme="minorEastAsia" w:hAnsiTheme="minorEastAsia" w:hint="eastAsia"/>
                <w:sz w:val="21"/>
                <w:szCs w:val="22"/>
              </w:rPr>
              <w:t>数量</w:t>
            </w:r>
          </w:p>
        </w:tc>
      </w:tr>
      <w:tr w:rsidR="0039496F" w:rsidRPr="00376E58" w:rsidTr="0039496F">
        <w:trPr>
          <w:trHeight w:val="1044"/>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1</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sz w:val="22"/>
              </w:rPr>
            </w:pPr>
            <w:r w:rsidRPr="00376E58">
              <w:rPr>
                <w:rFonts w:asciiTheme="minorEastAsia" w:hAnsiTheme="minorEastAsia" w:hint="eastAsia"/>
                <w:sz w:val="22"/>
              </w:rPr>
              <w:t>定制含折叠床办公桌</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sz w:val="22"/>
              </w:rPr>
            </w:pPr>
            <w:r w:rsidRPr="00376E58">
              <w:rPr>
                <w:rFonts w:asciiTheme="minorEastAsia" w:hAnsiTheme="minorEastAsia" w:hint="eastAsia"/>
                <w:sz w:val="22"/>
              </w:rPr>
              <w:t>1800*1500*1200mm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jc w:val="left"/>
              <w:rPr>
                <w:rFonts w:asciiTheme="minorEastAsia" w:hAnsiTheme="minorEastAsia" w:cs="宋体"/>
                <w:sz w:val="22"/>
              </w:rPr>
            </w:pPr>
            <w:r w:rsidRPr="00376E58">
              <w:rPr>
                <w:rFonts w:asciiTheme="minorEastAsia" w:hAnsiTheme="minorEastAsia" w:hint="eastAsia"/>
                <w:sz w:val="22"/>
              </w:rPr>
              <w:t>1、E1级优质饰面板，品牌铝材，立柱厚度大于等于1.2mm，预留电源、电话等功能面板，优质五金配件。采用30厚屏风款式，含键盘架、主机托、活动柜、午休床（固定在柜内，宽约55CM,折叠方便，带厚不少于5CM舒适折叠床垫）。                                                                                                                                 2、办公椅:使用优质品牌黑色牛皮，牛皮经液态浸色、防潮、防污处理，厚度适中；撕裂力≥50N、禁用偶氨染料≤5mg/kg、摩擦色牢度（干擦、湿擦、碱性汗液）≥4级、游离甲醛释放量≤20mg/kg。符合GB/T 16799-2018 家具用皮革技术要求。内衬45kg/m</w:t>
            </w:r>
            <w:r w:rsidRPr="00376E58">
              <w:rPr>
                <w:rFonts w:asciiTheme="minorEastAsia" w:hAnsiTheme="minorEastAsia" w:cs="宋体" w:hint="eastAsia"/>
                <w:sz w:val="22"/>
              </w:rPr>
              <w:t>³</w:t>
            </w:r>
            <w:r w:rsidRPr="00376E58">
              <w:rPr>
                <w:rFonts w:asciiTheme="minorEastAsia" w:hAnsiTheme="minorEastAsia" w:cs="楷体" w:hint="eastAsia"/>
                <w:sz w:val="22"/>
              </w:rPr>
              <w:t>冷发泡海绵，回弹性好；优质实木扶手四脚椅。</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noProof/>
              </w:rPr>
              <w:drawing>
                <wp:inline distT="0" distB="0" distL="0" distR="0" wp14:anchorId="0178C3DE" wp14:editId="10FECBD5">
                  <wp:extent cx="1020726" cy="818707"/>
                  <wp:effectExtent l="0" t="0" r="8255" b="635"/>
                  <wp:docPr id="7" name="图片 6" descr="C:\Users\Administrator.9CHE43QXPBJRG5H\AppData\Roaming\Tencent\Users\2818991431\QQ\WinTemp\RichOle\VKDZQKAU7%{5~D0Q6ZULABG.png"/>
                  <wp:cNvGraphicFramePr/>
                  <a:graphic xmlns:a="http://schemas.openxmlformats.org/drawingml/2006/main">
                    <a:graphicData uri="http://schemas.openxmlformats.org/drawingml/2006/picture">
                      <pic:pic xmlns:pic="http://schemas.openxmlformats.org/drawingml/2006/picture">
                        <pic:nvPicPr>
                          <pic:cNvPr id="7" name="图片 6" descr="C:\Users\Administrator.9CHE43QXPBJRG5H\AppData\Roaming\Tencent\Users\2818991431\QQ\WinTemp\RichOle\VKDZQKAU7%{5~D0Q6ZULABG.png"/>
                          <pic:cNvPicPr/>
                        </pic:nvPicPr>
                        <pic:blipFill>
                          <a:blip r:embed="rId9" cstate="print"/>
                          <a:srcRect/>
                          <a:stretch>
                            <a:fillRect/>
                          </a:stretch>
                        </pic:blipFill>
                        <pic:spPr bwMode="auto">
                          <a:xfrm>
                            <a:off x="0" y="0"/>
                            <a:ext cx="1023259" cy="820738"/>
                          </a:xfrm>
                          <a:prstGeom prst="rect">
                            <a:avLst/>
                          </a:prstGeom>
                          <a:noFill/>
                          <a:ln w="9525">
                            <a:noFill/>
                            <a:miter lim="800000"/>
                            <a:headEnd/>
                            <a:tailEnd/>
                          </a:ln>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hint="eastAsia"/>
              </w:rPr>
              <w:t>140</w:t>
            </w:r>
          </w:p>
        </w:tc>
      </w:tr>
      <w:tr w:rsidR="0039496F" w:rsidRPr="00376E58" w:rsidTr="0039496F">
        <w:trPr>
          <w:trHeight w:val="1044"/>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2</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sz w:val="22"/>
              </w:rPr>
            </w:pPr>
            <w:r w:rsidRPr="00376E58">
              <w:rPr>
                <w:rFonts w:asciiTheme="minorEastAsia" w:hAnsiTheme="minorEastAsia" w:hint="eastAsia"/>
                <w:sz w:val="22"/>
              </w:rPr>
              <w:t>定制台桌柜</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sz w:val="22"/>
              </w:rPr>
            </w:pPr>
            <w:r w:rsidRPr="00376E58">
              <w:rPr>
                <w:rFonts w:asciiTheme="minorEastAsia" w:hAnsiTheme="minorEastAsia" w:hint="eastAsia"/>
                <w:sz w:val="22"/>
              </w:rPr>
              <w:t>1200*1200*1800mm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jc w:val="left"/>
              <w:rPr>
                <w:rFonts w:asciiTheme="minorEastAsia" w:hAnsiTheme="minorEastAsia" w:cs="宋体"/>
                <w:sz w:val="22"/>
              </w:rPr>
            </w:pPr>
            <w:r w:rsidRPr="00376E58">
              <w:rPr>
                <w:rFonts w:asciiTheme="minorEastAsia" w:hAnsiTheme="minorEastAsia" w:hint="eastAsia"/>
                <w:sz w:val="22"/>
              </w:rPr>
              <w:t>1、基材：采用三聚氰胺饰面板，符合 GB/T 15102-2017浸渍胶膜纸饰面纤维板和刨花板技术要求、 GB 18580-2017室内装饰装修材料人造板及其制品中甲醛释放限量。表面胶合强度≥1.2MPa、内结合强度≥0.55MPa、弹性模量≥3600MPa、静曲强度≥29MPa、24h吸水厚度膨胀率≤7%、甲醛释放量≤0.03mg/m</w:t>
            </w:r>
            <w:r w:rsidRPr="00376E58">
              <w:rPr>
                <w:rFonts w:asciiTheme="minorEastAsia" w:hAnsiTheme="minorEastAsia" w:cs="宋体" w:hint="eastAsia"/>
                <w:sz w:val="22"/>
              </w:rPr>
              <w:t>³</w:t>
            </w:r>
            <w:r w:rsidRPr="00376E58">
              <w:rPr>
                <w:rFonts w:asciiTheme="minorEastAsia" w:hAnsiTheme="minorEastAsia" w:cs="楷体" w:hint="eastAsia"/>
                <w:sz w:val="22"/>
              </w:rPr>
              <w:t>。</w:t>
            </w:r>
            <w:r w:rsidRPr="00376E58">
              <w:rPr>
                <w:rFonts w:asciiTheme="minorEastAsia" w:hAnsiTheme="minorEastAsia" w:hint="eastAsia"/>
                <w:sz w:val="22"/>
              </w:rPr>
              <w:t xml:space="preserve">                                                                                                                     2、板材截面PVC封边条配合胶粘剂（胶水）机器直封边；封边条：邻苯二甲酸酯≤0.015%，可溶性重金属（铬、镉、汞、铅）≤5mg/kg，甲醛释放量≤0.15mg/L，。符合QB/T 4463-2013 家具用封边条技术要求。                                                                      3、胶粘剂：总挥发性有机物≤560g/L，游离甲醛释放量≤0.045g/kg。符合GB 18583-2008 室内装饰装修材料 胶粘剂中有害物质限量要求。</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noProof/>
              </w:rPr>
              <w:drawing>
                <wp:inline distT="0" distB="0" distL="0" distR="0" wp14:anchorId="19DE55FE" wp14:editId="0195A551">
                  <wp:extent cx="1152287" cy="988827"/>
                  <wp:effectExtent l="0" t="0" r="0" b="1905"/>
                  <wp:docPr id="4" name="图片 3" descr="C:\Users\ZBJL\AppData\Roaming\Tencent\Users\5084612\QQ\WinTemp\RichOle\K3~9RWKAAH52PSFY(LXMLU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ZBJL\AppData\Roaming\Tencent\Users\5084612\QQ\WinTemp\RichOle\K3~9RWKAAH52PSFY(LXMLU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595" cy="991666"/>
                          </a:xfrm>
                          <a:prstGeom prst="rect">
                            <a:avLst/>
                          </a:prstGeom>
                          <a:noFill/>
                          <a:extLst/>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hint="eastAsia"/>
              </w:rPr>
              <w:t>16</w:t>
            </w:r>
          </w:p>
        </w:tc>
      </w:tr>
      <w:tr w:rsidR="0039496F" w:rsidRPr="00376E58" w:rsidTr="0039496F">
        <w:trPr>
          <w:trHeight w:val="1044"/>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3</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sz w:val="22"/>
              </w:rPr>
            </w:pPr>
            <w:r w:rsidRPr="00376E58">
              <w:rPr>
                <w:rFonts w:asciiTheme="minorEastAsia" w:hAnsiTheme="minorEastAsia" w:hint="eastAsia"/>
                <w:sz w:val="22"/>
              </w:rPr>
              <w:t>定制连体办公桌柜</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after="240"/>
              <w:rPr>
                <w:rFonts w:asciiTheme="minorEastAsia" w:hAnsiTheme="minorEastAsia" w:cs="宋体"/>
                <w:sz w:val="22"/>
              </w:rPr>
            </w:pPr>
            <w:r w:rsidRPr="00376E58">
              <w:rPr>
                <w:rFonts w:asciiTheme="minorEastAsia" w:hAnsiTheme="minorEastAsia" w:hint="eastAsia"/>
                <w:sz w:val="22"/>
              </w:rPr>
              <w:t>1400*1200*900mm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jc w:val="left"/>
              <w:rPr>
                <w:rFonts w:asciiTheme="minorEastAsia" w:hAnsiTheme="minorEastAsia" w:cs="宋体"/>
                <w:sz w:val="22"/>
              </w:rPr>
            </w:pPr>
            <w:r w:rsidRPr="00376E58">
              <w:rPr>
                <w:rFonts w:asciiTheme="minorEastAsia" w:hAnsiTheme="minorEastAsia" w:hint="eastAsia"/>
                <w:sz w:val="22"/>
              </w:rPr>
              <w:t>1、基材：采用实木颗粒饰面板，符合 GB/T 15102-2017浸渍胶膜纸饰面纤维板和刨花板技术要求、 GB 18580-2017室内装饰装修材料人造板及其制品中甲醛释放限量。表面胶合强度≥1.2MPa、内结合强度≥0.4MPa、静曲强度≥15MPa、24h吸水厚度膨胀率≤2%、甲醛释放量≤0.03mg/m</w:t>
            </w:r>
            <w:r w:rsidRPr="00376E58">
              <w:rPr>
                <w:rFonts w:asciiTheme="minorEastAsia" w:hAnsiTheme="minorEastAsia" w:cs="宋体" w:hint="eastAsia"/>
                <w:sz w:val="22"/>
              </w:rPr>
              <w:t>³</w:t>
            </w:r>
            <w:r w:rsidRPr="00376E58">
              <w:rPr>
                <w:rFonts w:asciiTheme="minorEastAsia" w:hAnsiTheme="minorEastAsia" w:cs="楷体" w:hint="eastAsia"/>
                <w:sz w:val="22"/>
              </w:rPr>
              <w:t>。</w:t>
            </w:r>
            <w:r w:rsidRPr="00376E58">
              <w:rPr>
                <w:rFonts w:asciiTheme="minorEastAsia" w:hAnsiTheme="minorEastAsia" w:hint="eastAsia"/>
                <w:sz w:val="22"/>
              </w:rPr>
              <w:t xml:space="preserve">                                2、板材截面PVC封边条配合胶粘剂（胶水）</w:t>
            </w:r>
            <w:r w:rsidRPr="00376E58">
              <w:rPr>
                <w:rFonts w:asciiTheme="minorEastAsia" w:hAnsiTheme="minorEastAsia" w:hint="eastAsia"/>
                <w:sz w:val="22"/>
              </w:rPr>
              <w:lastRenderedPageBreak/>
              <w:t>机器直封边；封边条：邻苯二甲酸酯≤0.015%，可溶性重金属（铬、镉、汞、铅）≤5mg/kg，甲醛释放量≤0.15mg/L。符合QB/T 4463-2013 家具用封边条技术要求。                                         3、结构:整体质量要求：款式如图定制，台面：≥25mm厚E1级环保三聚氰胺双饰面板，正反面平整光滑，统一颜色，耐磨。</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noProof/>
              </w:rPr>
              <w:lastRenderedPageBreak/>
              <w:drawing>
                <wp:inline distT="0" distB="0" distL="0" distR="0" wp14:anchorId="64F3BA73" wp14:editId="7544C1CD">
                  <wp:extent cx="1179451" cy="903767"/>
                  <wp:effectExtent l="0" t="0" r="1905" b="0"/>
                  <wp:docPr id="2" name="图片 1" descr="C:\Users\ZBJL\AppData\Roaming\Tencent\Users\5084612\QQ\WinTemp\RichOle\8FT0P8BUQNB4OC9LWY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BJL\AppData\Roaming\Tencent\Users\5084612\QQ\WinTemp\RichOle\8FT0P8BUQNB4OC9LWYO)1]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2128" cy="905818"/>
                          </a:xfrm>
                          <a:prstGeom prst="rect">
                            <a:avLst/>
                          </a:prstGeom>
                          <a:noFill/>
                          <a:extLst/>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hint="eastAsia"/>
              </w:rPr>
              <w:t>150</w:t>
            </w:r>
          </w:p>
        </w:tc>
      </w:tr>
      <w:tr w:rsidR="0039496F" w:rsidRPr="00376E58" w:rsidTr="0039496F">
        <w:trPr>
          <w:trHeight w:val="1044"/>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4</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定制会议桌</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sz w:val="20"/>
                <w:szCs w:val="20"/>
              </w:rPr>
            </w:pPr>
            <w:r w:rsidRPr="00376E58">
              <w:rPr>
                <w:rFonts w:asciiTheme="minorEastAsia" w:hAnsiTheme="minorEastAsia" w:hint="eastAsia"/>
                <w:sz w:val="20"/>
                <w:szCs w:val="20"/>
              </w:rPr>
              <w:t>1500*600*750mm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sz w:val="22"/>
              </w:rPr>
            </w:pPr>
            <w:r w:rsidRPr="00376E58">
              <w:rPr>
                <w:rFonts w:asciiTheme="minorEastAsia" w:hAnsiTheme="minorEastAsia" w:hint="eastAsia"/>
                <w:sz w:val="22"/>
              </w:rPr>
              <w:t>规格:不小于（长）1500mm×（宽）600mm×（高）750mm；采用标准优质耐磨三聚氰胺浸渍饰板，E1级刨花板，近色PVC高温热压封边；配板式前挡板，桌板固定件；可折叠，带钢制喷涂桌腿及铝合金脚架，带滑轮；颜色和风格需与环境装修风格搭配，每桌均有USB充电口</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noProof/>
              </w:rPr>
              <w:drawing>
                <wp:inline distT="0" distB="0" distL="0" distR="0" wp14:anchorId="69CBD85F" wp14:editId="4C389AF0">
                  <wp:extent cx="1021935" cy="765545"/>
                  <wp:effectExtent l="0" t="0" r="6985" b="0"/>
                  <wp:docPr id="9" name="图片 8">
                    <a:extLst xmlns:a="http://schemas.openxmlformats.org/drawingml/2006/main">
                      <a:ext uri="{FF2B5EF4-FFF2-40B4-BE49-F238E27FC236}">
                        <a16:creationId xmlns:a16="http://schemas.microsoft.com/office/drawing/2014/main" id="{020BAF3B-6603-4F27-85F4-3356F2E43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20BAF3B-6603-4F27-85F4-3356F2E43469}"/>
                              </a:ext>
                            </a:extLst>
                          </pic:cNvPr>
                          <pic:cNvPicPr>
                            <a:picLocks noChangeAspect="1"/>
                          </pic:cNvPicPr>
                        </pic:nvPicPr>
                        <pic:blipFill>
                          <a:blip r:embed="rId12" cstate="print"/>
                          <a:stretch>
                            <a:fillRect/>
                          </a:stretch>
                        </pic:blipFill>
                        <pic:spPr>
                          <a:xfrm>
                            <a:off x="0" y="0"/>
                            <a:ext cx="1036189" cy="776223"/>
                          </a:xfrm>
                          <a:prstGeom prst="rect">
                            <a:avLst/>
                          </a:prstGeom>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hint="eastAsia"/>
              </w:rPr>
              <w:t>13</w:t>
            </w:r>
          </w:p>
        </w:tc>
      </w:tr>
      <w:tr w:rsidR="0039496F" w:rsidRPr="00376E58" w:rsidTr="0039496F">
        <w:trPr>
          <w:trHeight w:val="1028"/>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5</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定制会议椅</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450*450*450mm-500mm；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color w:val="000000"/>
                <w:sz w:val="22"/>
              </w:rPr>
            </w:pPr>
            <w:r w:rsidRPr="00376E58">
              <w:rPr>
                <w:rFonts w:asciiTheme="minorEastAsia" w:hAnsiTheme="minorEastAsia" w:hint="eastAsia"/>
                <w:color w:val="000000"/>
                <w:sz w:val="22"/>
              </w:rPr>
              <w:t>人体工学设计；椅面尺寸：不小于（长）450mm×（宽）450mm；高度：450mm-500mm；椅面材质：海绵+布艺，颜色和风格需与环境装修风格搭配。</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noProof/>
              </w:rPr>
              <w:drawing>
                <wp:inline distT="0" distB="0" distL="0" distR="0" wp14:anchorId="329CCEA4" wp14:editId="44B0412B">
                  <wp:extent cx="476249" cy="574572"/>
                  <wp:effectExtent l="0" t="0" r="635" b="0"/>
                  <wp:docPr id="11" name="图片 10">
                    <a:extLst xmlns:a="http://schemas.openxmlformats.org/drawingml/2006/main">
                      <a:ext uri="{FF2B5EF4-FFF2-40B4-BE49-F238E27FC236}">
                        <a16:creationId xmlns:a16="http://schemas.microsoft.com/office/drawing/2014/main" id="{274EC0D2-EF57-46A3-9F37-9C0885E49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274EC0D2-EF57-46A3-9F37-9C0885E49E45}"/>
                              </a:ext>
                            </a:extLst>
                          </pic:cNvPr>
                          <pic:cNvPicPr>
                            <a:picLocks noChangeAspect="1"/>
                          </pic:cNvPicPr>
                        </pic:nvPicPr>
                        <pic:blipFill rotWithShape="1">
                          <a:blip r:embed="rId13" cstate="print"/>
                          <a:srcRect l="26332" t="1536" r="7341" b="1102"/>
                          <a:stretch/>
                        </pic:blipFill>
                        <pic:spPr>
                          <a:xfrm>
                            <a:off x="0" y="0"/>
                            <a:ext cx="476249" cy="574572"/>
                          </a:xfrm>
                          <a:prstGeom prst="rect">
                            <a:avLst/>
                          </a:prstGeom>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tabs>
                <w:tab w:val="left" w:pos="1473"/>
              </w:tabs>
              <w:jc w:val="center"/>
              <w:rPr>
                <w:rFonts w:asciiTheme="minorEastAsia" w:hAnsiTheme="minorEastAsia"/>
              </w:rPr>
            </w:pPr>
            <w:r w:rsidRPr="00376E58">
              <w:rPr>
                <w:rFonts w:asciiTheme="minorEastAsia" w:hAnsiTheme="minorEastAsia" w:hint="eastAsia"/>
              </w:rPr>
              <w:t>24</w:t>
            </w:r>
          </w:p>
        </w:tc>
      </w:tr>
      <w:tr w:rsidR="0039496F" w:rsidRPr="00376E58" w:rsidTr="0039496F">
        <w:trPr>
          <w:trHeight w:val="545"/>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6</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定制沙发1</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2110*580*680mm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定制：规格：不小于（长）2110mmX（宽）580mmX（高）750mm；采用优质布艺面料，可分解致癌芳香胺染料≤5mg/kg、甲醛含量≤20mg/kg。靠背、坐垫采用高弹定型泡棉，木质脚架。</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noProof/>
              </w:rPr>
              <w:drawing>
                <wp:inline distT="0" distB="0" distL="0" distR="0" wp14:anchorId="38C0F56C" wp14:editId="5D94122A">
                  <wp:extent cx="820048" cy="615035"/>
                  <wp:effectExtent l="0" t="0" r="0" b="0"/>
                  <wp:docPr id="12" name="图片 11">
                    <a:extLst xmlns:a="http://schemas.openxmlformats.org/drawingml/2006/main">
                      <a:ext uri="{FF2B5EF4-FFF2-40B4-BE49-F238E27FC236}">
                        <a16:creationId xmlns:a16="http://schemas.microsoft.com/office/drawing/2014/main" id="{F0D6A2A6-9BE6-4027-9017-DD42BEBDB2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F0D6A2A6-9BE6-4027-9017-DD42BEBDB296}"/>
                              </a:ext>
                            </a:extLst>
                          </pic:cNvPr>
                          <pic:cNvPicPr>
                            <a:picLocks noChangeAspect="1"/>
                          </pic:cNvPicPr>
                        </pic:nvPicPr>
                        <pic:blipFill>
                          <a:blip r:embed="rId14" cstate="print"/>
                          <a:stretch>
                            <a:fillRect/>
                          </a:stretch>
                        </pic:blipFill>
                        <pic:spPr>
                          <a:xfrm>
                            <a:off x="0" y="0"/>
                            <a:ext cx="820048" cy="615035"/>
                          </a:xfrm>
                          <a:prstGeom prst="rect">
                            <a:avLst/>
                          </a:prstGeom>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hint="eastAsia"/>
              </w:rPr>
              <w:t>8</w:t>
            </w:r>
          </w:p>
        </w:tc>
      </w:tr>
      <w:tr w:rsidR="0039496F" w:rsidRPr="00376E58" w:rsidTr="0039496F">
        <w:trPr>
          <w:trHeight w:val="1113"/>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7</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定制沙发2</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1420*840*750mm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定制 规格：不小于（长）1420mm×（宽）840mm×（高）750mm；采用优质布艺面料，靠垫、坐垫采用高弹定型泡棉，木质脚架。</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noProof/>
              </w:rPr>
              <w:drawing>
                <wp:inline distT="0" distB="0" distL="0" distR="0" wp14:anchorId="1489BE9C" wp14:editId="036228FD">
                  <wp:extent cx="928385" cy="527551"/>
                  <wp:effectExtent l="0" t="0" r="5080" b="6350"/>
                  <wp:docPr id="15" name="图片 14">
                    <a:extLst xmlns:a="http://schemas.openxmlformats.org/drawingml/2006/main">
                      <a:ext uri="{FF2B5EF4-FFF2-40B4-BE49-F238E27FC236}">
                        <a16:creationId xmlns:a16="http://schemas.microsoft.com/office/drawing/2014/main" id="{C2F57824-5EA4-4DAC-BF74-91E45251D7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C2F57824-5EA4-4DAC-BF74-91E45251D768}"/>
                              </a:ext>
                            </a:extLst>
                          </pic:cNvPr>
                          <pic:cNvPicPr>
                            <a:picLocks noChangeAspect="1"/>
                          </pic:cNvPicPr>
                        </pic:nvPicPr>
                        <pic:blipFill rotWithShape="1">
                          <a:blip r:embed="rId15" cstate="print"/>
                          <a:srcRect l="54130" t="12606" r="2754" b="59135"/>
                          <a:stretch/>
                        </pic:blipFill>
                        <pic:spPr>
                          <a:xfrm>
                            <a:off x="0" y="0"/>
                            <a:ext cx="928385" cy="527551"/>
                          </a:xfrm>
                          <a:prstGeom prst="rect">
                            <a:avLst/>
                          </a:prstGeom>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hint="eastAsia"/>
              </w:rPr>
              <w:t>4</w:t>
            </w:r>
          </w:p>
        </w:tc>
      </w:tr>
      <w:tr w:rsidR="0039496F" w:rsidRPr="00376E58" w:rsidTr="0039496F">
        <w:trPr>
          <w:trHeight w:val="1113"/>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8</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定制沙发3</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2110*840*750mm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定制 规格：不小于（长）2110mm×（宽）840mm×（高）750mm；采用优质布艺面料，靠垫、坐垫采用高弹定型泡棉，木质脚架。</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noProof/>
              </w:rPr>
              <w:drawing>
                <wp:inline distT="0" distB="0" distL="0" distR="0" wp14:anchorId="67CB1BDE" wp14:editId="75F9090F">
                  <wp:extent cx="851648" cy="638736"/>
                  <wp:effectExtent l="0" t="0" r="5715" b="9525"/>
                  <wp:docPr id="1" name="图片 15">
                    <a:extLst xmlns:a="http://schemas.openxmlformats.org/drawingml/2006/main">
                      <a:ext uri="{FF2B5EF4-FFF2-40B4-BE49-F238E27FC236}">
                        <a16:creationId xmlns:a16="http://schemas.microsoft.com/office/drawing/2014/main" id="{679C3073-291A-476E-BC7F-59D8EA9BB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679C3073-291A-476E-BC7F-59D8EA9BB6C3}"/>
                              </a:ext>
                            </a:extLst>
                          </pic:cNvPr>
                          <pic:cNvPicPr>
                            <a:picLocks noChangeAspect="1"/>
                          </pic:cNvPicPr>
                        </pic:nvPicPr>
                        <pic:blipFill>
                          <a:blip r:embed="rId16" cstate="print"/>
                          <a:stretch>
                            <a:fillRect/>
                          </a:stretch>
                        </pic:blipFill>
                        <pic:spPr>
                          <a:xfrm>
                            <a:off x="0" y="0"/>
                            <a:ext cx="851648" cy="638736"/>
                          </a:xfrm>
                          <a:prstGeom prst="rect">
                            <a:avLst/>
                          </a:prstGeom>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hint="eastAsia"/>
              </w:rPr>
              <w:t>2</w:t>
            </w:r>
          </w:p>
        </w:tc>
      </w:tr>
      <w:tr w:rsidR="0039496F" w:rsidRPr="00376E58" w:rsidTr="0039496F">
        <w:trPr>
          <w:trHeight w:val="1061"/>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9</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定制茶几1</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405*580*650mm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规格：不小于405mm×580mm×650mm；采用标准优质耐磨三聚氰胺浸渍饰板，E1级刨花板，近色PVC高温热压封边；侧面优质布艺包裹，配1组黑色嵌入式电源。</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noProof/>
              </w:rPr>
              <w:drawing>
                <wp:inline distT="0" distB="0" distL="0" distR="0" wp14:anchorId="6DDD767D" wp14:editId="641784EE">
                  <wp:extent cx="609600" cy="654034"/>
                  <wp:effectExtent l="0" t="0" r="0" b="0"/>
                  <wp:docPr id="3" name="图片 17">
                    <a:extLst xmlns:a="http://schemas.openxmlformats.org/drawingml/2006/main">
                      <a:ext uri="{FF2B5EF4-FFF2-40B4-BE49-F238E27FC236}">
                        <a16:creationId xmlns:a16="http://schemas.microsoft.com/office/drawing/2014/main" id="{F88311B3-2B99-4836-B917-7AFEA831D6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F88311B3-2B99-4836-B917-7AFEA831D642}"/>
                              </a:ext>
                            </a:extLst>
                          </pic:cNvPr>
                          <pic:cNvPicPr>
                            <a:picLocks noChangeAspect="1"/>
                          </pic:cNvPicPr>
                        </pic:nvPicPr>
                        <pic:blipFill rotWithShape="1">
                          <a:blip r:embed="rId17" cstate="print"/>
                          <a:srcRect l="5294" t="24353" r="6653" b="3152"/>
                          <a:stretch/>
                        </pic:blipFill>
                        <pic:spPr>
                          <a:xfrm>
                            <a:off x="0" y="0"/>
                            <a:ext cx="609600" cy="654034"/>
                          </a:xfrm>
                          <a:prstGeom prst="rect">
                            <a:avLst/>
                          </a:prstGeom>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hint="eastAsia"/>
              </w:rPr>
              <w:t>11</w:t>
            </w:r>
          </w:p>
        </w:tc>
      </w:tr>
      <w:tr w:rsidR="0039496F" w:rsidRPr="00376E58" w:rsidTr="0039496F">
        <w:trPr>
          <w:trHeight w:val="1061"/>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10</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定制茶几2</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500*350*650mm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采用优质钢架材质。</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noProof/>
              </w:rPr>
            </w:pPr>
            <w:r w:rsidRPr="00376E58">
              <w:rPr>
                <w:rFonts w:asciiTheme="minorEastAsia" w:hAnsiTheme="minorEastAsia"/>
                <w:noProof/>
              </w:rPr>
              <w:drawing>
                <wp:inline distT="0" distB="0" distL="0" distR="0" wp14:anchorId="75539179" wp14:editId="2200C831">
                  <wp:extent cx="489440" cy="645515"/>
                  <wp:effectExtent l="0" t="0" r="6350" b="2540"/>
                  <wp:docPr id="5" name="图片 18">
                    <a:extLst xmlns:a="http://schemas.openxmlformats.org/drawingml/2006/main">
                      <a:ext uri="{FF2B5EF4-FFF2-40B4-BE49-F238E27FC236}">
                        <a16:creationId xmlns:a16="http://schemas.microsoft.com/office/drawing/2014/main" id="{190CF448-DC4A-46BF-8053-927FAA578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a:extLst>
                              <a:ext uri="{FF2B5EF4-FFF2-40B4-BE49-F238E27FC236}">
                                <a16:creationId xmlns:a16="http://schemas.microsoft.com/office/drawing/2014/main" id="{190CF448-DC4A-46BF-8053-927FAA578422}"/>
                              </a:ext>
                            </a:extLst>
                          </pic:cNvPr>
                          <pic:cNvPicPr>
                            <a:picLocks noChangeAspect="1"/>
                          </pic:cNvPicPr>
                        </pic:nvPicPr>
                        <pic:blipFill rotWithShape="1">
                          <a:blip r:embed="rId18" cstate="print"/>
                          <a:srcRect l="16640" t="20277"/>
                          <a:stretch/>
                        </pic:blipFill>
                        <pic:spPr>
                          <a:xfrm>
                            <a:off x="0" y="0"/>
                            <a:ext cx="489440" cy="645515"/>
                          </a:xfrm>
                          <a:prstGeom prst="rect">
                            <a:avLst/>
                          </a:prstGeom>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hint="eastAsia"/>
              </w:rPr>
              <w:t>10</w:t>
            </w:r>
          </w:p>
        </w:tc>
      </w:tr>
      <w:tr w:rsidR="0039496F" w:rsidRPr="00376E58" w:rsidTr="0039496F">
        <w:trPr>
          <w:trHeight w:val="1113"/>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11</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定制边几</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sz w:val="20"/>
                <w:szCs w:val="20"/>
              </w:rPr>
            </w:pPr>
            <w:r w:rsidRPr="00376E58">
              <w:rPr>
                <w:rFonts w:asciiTheme="minorEastAsia" w:hAnsiTheme="minorEastAsia" w:hint="eastAsia"/>
                <w:sz w:val="20"/>
                <w:szCs w:val="20"/>
              </w:rPr>
              <w:t>840*840*420mm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sz w:val="20"/>
                <w:szCs w:val="20"/>
              </w:rPr>
            </w:pPr>
            <w:r w:rsidRPr="00376E58">
              <w:rPr>
                <w:rFonts w:asciiTheme="minorEastAsia" w:hAnsiTheme="minorEastAsia" w:hint="eastAsia"/>
                <w:sz w:val="20"/>
                <w:szCs w:val="20"/>
              </w:rPr>
              <w:t>定制 规格：不小于840mm×840mm×420mm；采用标准优质耐磨三聚氰胺浸渍饰板，E1级刨花板，近色PVC高温热压封边；侧面优质布艺包裹，配1组嵌入式电源。</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noProof/>
              </w:rPr>
              <w:drawing>
                <wp:inline distT="0" distB="0" distL="0" distR="0" wp14:anchorId="130CD5BF" wp14:editId="6E70C0F9">
                  <wp:extent cx="950786" cy="713092"/>
                  <wp:effectExtent l="0" t="0" r="1905" b="0"/>
                  <wp:docPr id="6" name="图片 19">
                    <a:extLst xmlns:a="http://schemas.openxmlformats.org/drawingml/2006/main">
                      <a:ext uri="{FF2B5EF4-FFF2-40B4-BE49-F238E27FC236}">
                        <a16:creationId xmlns:a16="http://schemas.microsoft.com/office/drawing/2014/main" id="{513A55E4-3014-4F36-A421-831E74AB6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a:extLst>
                              <a:ext uri="{FF2B5EF4-FFF2-40B4-BE49-F238E27FC236}">
                                <a16:creationId xmlns:a16="http://schemas.microsoft.com/office/drawing/2014/main" id="{513A55E4-3014-4F36-A421-831E74AB6DDA}"/>
                              </a:ext>
                            </a:extLst>
                          </pic:cNvPr>
                          <pic:cNvPicPr>
                            <a:picLocks noChangeAspect="1"/>
                          </pic:cNvPicPr>
                        </pic:nvPicPr>
                        <pic:blipFill>
                          <a:blip r:embed="rId19" cstate="print"/>
                          <a:stretch>
                            <a:fillRect/>
                          </a:stretch>
                        </pic:blipFill>
                        <pic:spPr>
                          <a:xfrm>
                            <a:off x="0" y="0"/>
                            <a:ext cx="950786" cy="713092"/>
                          </a:xfrm>
                          <a:prstGeom prst="rect">
                            <a:avLst/>
                          </a:prstGeom>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hint="eastAsia"/>
              </w:rPr>
              <w:t>2</w:t>
            </w:r>
          </w:p>
        </w:tc>
      </w:tr>
      <w:tr w:rsidR="0039496F" w:rsidRPr="00376E58" w:rsidTr="0039496F">
        <w:trPr>
          <w:trHeight w:val="1646"/>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lastRenderedPageBreak/>
              <w:t>12</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定制茶几3</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1500*1440-575*490mm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梯形会议桌：不小于（长）1500mm×（宽）1440/575mm×（高）490mm；采用标准优质耐磨三聚氰胺浸渍饰板，E1级刨花板，近色PVC高温热压封边；桌板固定件；带钢制喷涂桌腿及铝合金脚架，颜色和风格需与环境装修风格搭配</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noProof/>
              </w:rPr>
              <w:drawing>
                <wp:inline distT="0" distB="0" distL="0" distR="0" wp14:anchorId="76A80052" wp14:editId="26215156">
                  <wp:extent cx="1064198" cy="739026"/>
                  <wp:effectExtent l="0" t="0" r="3175" b="4445"/>
                  <wp:docPr id="8" name="图片 20">
                    <a:extLst xmlns:a="http://schemas.openxmlformats.org/drawingml/2006/main">
                      <a:ext uri="{FF2B5EF4-FFF2-40B4-BE49-F238E27FC236}">
                        <a16:creationId xmlns:a16="http://schemas.microsoft.com/office/drawing/2014/main" id="{D752831C-1434-4963-8281-26931A174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D752831C-1434-4963-8281-26931A174C14}"/>
                              </a:ext>
                            </a:extLst>
                          </pic:cNvPr>
                          <pic:cNvPicPr>
                            <a:picLocks noChangeAspect="1"/>
                          </pic:cNvPicPr>
                        </pic:nvPicPr>
                        <pic:blipFill rotWithShape="1">
                          <a:blip r:embed="rId20" cstate="print"/>
                          <a:srcRect t="30303" r="37114" b="6316"/>
                          <a:stretch/>
                        </pic:blipFill>
                        <pic:spPr>
                          <a:xfrm>
                            <a:off x="0" y="0"/>
                            <a:ext cx="1064198" cy="739026"/>
                          </a:xfrm>
                          <a:prstGeom prst="rect">
                            <a:avLst/>
                          </a:prstGeom>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hint="eastAsia"/>
              </w:rPr>
              <w:t>2</w:t>
            </w:r>
          </w:p>
        </w:tc>
      </w:tr>
      <w:tr w:rsidR="0039496F" w:rsidRPr="00376E58" w:rsidTr="0039496F">
        <w:trPr>
          <w:trHeight w:val="1397"/>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13</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定制发言台</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695*360*1100 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定制 实木 有机玻璃 蓝色</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noProof/>
              </w:rPr>
              <w:drawing>
                <wp:inline distT="0" distB="0" distL="0" distR="0" wp14:anchorId="673A1A58" wp14:editId="3B119476">
                  <wp:extent cx="526398" cy="746697"/>
                  <wp:effectExtent l="0" t="0" r="7620" b="0"/>
                  <wp:docPr id="10" name="图片 21">
                    <a:extLst xmlns:a="http://schemas.openxmlformats.org/drawingml/2006/main">
                      <a:ext uri="{FF2B5EF4-FFF2-40B4-BE49-F238E27FC236}">
                        <a16:creationId xmlns:a16="http://schemas.microsoft.com/office/drawing/2014/main" id="{ED99EB27-3D38-4F71-9BE5-C12FFCD22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a:extLst>
                              <a:ext uri="{FF2B5EF4-FFF2-40B4-BE49-F238E27FC236}">
                                <a16:creationId xmlns:a16="http://schemas.microsoft.com/office/drawing/2014/main" id="{ED99EB27-3D38-4F71-9BE5-C12FFCD228A3}"/>
                              </a:ext>
                            </a:extLst>
                          </pic:cNvPr>
                          <pic:cNvPicPr>
                            <a:picLocks noChangeAspect="1"/>
                          </pic:cNvPicPr>
                        </pic:nvPicPr>
                        <pic:blipFill rotWithShape="1">
                          <a:blip r:embed="rId21" cstate="print"/>
                          <a:srcRect l="7672" t="27389" r="20564" b="3184"/>
                          <a:stretch/>
                        </pic:blipFill>
                        <pic:spPr>
                          <a:xfrm>
                            <a:off x="0" y="0"/>
                            <a:ext cx="526398" cy="746697"/>
                          </a:xfrm>
                          <a:prstGeom prst="rect">
                            <a:avLst/>
                          </a:prstGeom>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rPr>
            </w:pPr>
            <w:r w:rsidRPr="00376E58">
              <w:rPr>
                <w:rFonts w:asciiTheme="minorEastAsia" w:hAnsiTheme="minorEastAsia" w:hint="eastAsia"/>
              </w:rPr>
              <w:t>1</w:t>
            </w:r>
          </w:p>
        </w:tc>
      </w:tr>
      <w:tr w:rsidR="0039496F" w:rsidRPr="00376E58" w:rsidTr="0039496F">
        <w:trPr>
          <w:trHeight w:val="1530"/>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14</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定制教室储物格子柜</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4900*500*1200 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定制  60格 单门尺寸320高*320宽*500深</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szCs w:val="21"/>
              </w:rPr>
            </w:pPr>
            <w:r w:rsidRPr="00376E58">
              <w:rPr>
                <w:rFonts w:asciiTheme="minorEastAsia" w:hAnsiTheme="minorEastAsia"/>
                <w:noProof/>
              </w:rPr>
              <w:drawing>
                <wp:inline distT="0" distB="0" distL="0" distR="0" wp14:anchorId="2C793B53" wp14:editId="41E5AB6E">
                  <wp:extent cx="877030" cy="695325"/>
                  <wp:effectExtent l="0" t="0" r="0" b="0"/>
                  <wp:docPr id="13" name="图片 26" descr="C:\Users\ZBJL\AppData\Roaming\Tencent\Users\5084612\QQ\WinTemp\RichOle\D[QZ9%]Q]H[_@5ZVXDO`L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ZBJL\AppData\Roaming\Tencent\Users\5084612\QQ\WinTemp\RichOle\D[QZ9%]Q]H[_@5ZVXDO`LK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7030" cy="6953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szCs w:val="21"/>
              </w:rPr>
            </w:pPr>
            <w:r w:rsidRPr="00376E58">
              <w:rPr>
                <w:rFonts w:asciiTheme="minorEastAsia" w:hAnsiTheme="minorEastAsia"/>
                <w:szCs w:val="21"/>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szCs w:val="21"/>
              </w:rPr>
            </w:pPr>
            <w:r w:rsidRPr="00376E58">
              <w:rPr>
                <w:rFonts w:asciiTheme="minorEastAsia" w:hAnsiTheme="minorEastAsia" w:hint="eastAsia"/>
                <w:szCs w:val="21"/>
              </w:rPr>
              <w:t>42</w:t>
            </w:r>
          </w:p>
        </w:tc>
      </w:tr>
      <w:tr w:rsidR="0039496F" w:rsidRPr="00376E58" w:rsidTr="0039496F">
        <w:trPr>
          <w:trHeight w:val="1160"/>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15</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定制带柜连体办公桌柜</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1500*1400*1800</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jc w:val="left"/>
              <w:rPr>
                <w:rFonts w:asciiTheme="minorEastAsia" w:hAnsiTheme="minorEastAsia" w:cs="宋体"/>
                <w:color w:val="000000"/>
                <w:sz w:val="20"/>
                <w:szCs w:val="20"/>
              </w:rPr>
            </w:pPr>
            <w:r w:rsidRPr="00376E58">
              <w:rPr>
                <w:rFonts w:asciiTheme="minorEastAsia" w:hAnsiTheme="minorEastAsia" w:hint="eastAsia"/>
                <w:color w:val="000000"/>
                <w:sz w:val="20"/>
                <w:szCs w:val="20"/>
              </w:rPr>
              <w:t>1、基材：采用三聚氰胺饰面板，符合 GB/T 15102-2017浸渍胶膜纸饰面纤维板和刨花板技术要求、 GB 18580-2017室内装饰装修材料人造板及其制品中甲醛释放限量。表面胶合强度≥1.2MPa、内结合强度≥0.55MPa、弹性模量≥3600MPa、静曲强度≥29MPa、24h吸水厚度膨胀率≤7%、甲醛释放量≤0.03mg/m³。                                                                                                                     2、板材截面PVC封边条配合胶粘剂（胶水）机器直封边；封边条：邻苯二甲酸酯≤0.015%，可溶性重金属（铬、镉、汞、铅）≤5mg/kg，甲醛释放量≤0.15mg/L，。符合QB/T 4463-2013 家具用封边条技术要求。                                                                      3、胶粘剂：总挥发性有机物≤560g/L，游离甲醛释放量≤0.045g/kg。符合GB 18583-2008 室内装饰装修材料 胶粘剂中有害物质限量要求。</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szCs w:val="21"/>
              </w:rPr>
            </w:pPr>
            <w:r w:rsidRPr="00376E58">
              <w:rPr>
                <w:rFonts w:asciiTheme="minorEastAsia" w:hAnsiTheme="minorEastAsia"/>
                <w:noProof/>
              </w:rPr>
              <w:drawing>
                <wp:inline distT="0" distB="0" distL="0" distR="0" wp14:anchorId="22EE715B" wp14:editId="307F7418">
                  <wp:extent cx="1110073" cy="850605"/>
                  <wp:effectExtent l="0" t="0" r="0" b="6985"/>
                  <wp:docPr id="14" name="图片 23" descr="C:\Users\ZBJL\AppData\Roaming\Tencent\Users\5084612\QQ\WinTemp\RichOle\8FT0P8BUQNB4OC9LWYO)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C:\Users\ZBJL\AppData\Roaming\Tencent\Users\5084612\QQ\WinTemp\RichOle\8FT0P8BUQNB4OC9LWYO)1]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2591" cy="852535"/>
                          </a:xfrm>
                          <a:prstGeom prst="rect">
                            <a:avLst/>
                          </a:prstGeom>
                          <a:noFill/>
                          <a:extLst/>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szCs w:val="21"/>
              </w:rPr>
            </w:pPr>
            <w:r w:rsidRPr="00376E58">
              <w:rPr>
                <w:rFonts w:asciiTheme="minorEastAsia" w:hAnsiTheme="minorEastAsia"/>
                <w:szCs w:val="21"/>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szCs w:val="21"/>
              </w:rPr>
            </w:pPr>
            <w:r w:rsidRPr="00376E58">
              <w:rPr>
                <w:rFonts w:asciiTheme="minorEastAsia" w:hAnsiTheme="minorEastAsia" w:hint="eastAsia"/>
                <w:szCs w:val="21"/>
              </w:rPr>
              <w:t>160</w:t>
            </w:r>
          </w:p>
        </w:tc>
      </w:tr>
      <w:tr w:rsidR="0039496F" w:rsidRPr="00376E58" w:rsidTr="0039496F">
        <w:trPr>
          <w:trHeight w:val="1530"/>
        </w:trPr>
        <w:tc>
          <w:tcPr>
            <w:tcW w:w="35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spacing w:line="360" w:lineRule="exact"/>
              <w:jc w:val="center"/>
              <w:rPr>
                <w:rFonts w:asciiTheme="minorEastAsia" w:hAnsiTheme="minorEastAsia"/>
              </w:rPr>
            </w:pPr>
            <w:r w:rsidRPr="00376E58">
              <w:rPr>
                <w:rFonts w:asciiTheme="minorEastAsia" w:hAnsiTheme="minorEastAsia" w:hint="eastAsia"/>
              </w:rPr>
              <w:t>16</w:t>
            </w:r>
          </w:p>
        </w:tc>
        <w:tc>
          <w:tcPr>
            <w:tcW w:w="35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jc w:val="center"/>
              <w:rPr>
                <w:rFonts w:asciiTheme="minorEastAsia" w:hAnsiTheme="minorEastAsia" w:cs="宋体"/>
                <w:color w:val="000000"/>
                <w:sz w:val="20"/>
                <w:szCs w:val="20"/>
              </w:rPr>
            </w:pPr>
            <w:r w:rsidRPr="00376E58">
              <w:rPr>
                <w:rFonts w:asciiTheme="minorEastAsia" w:hAnsiTheme="minorEastAsia" w:hint="eastAsia"/>
                <w:color w:val="000000"/>
                <w:sz w:val="20"/>
                <w:szCs w:val="20"/>
              </w:rPr>
              <w:t>定制教师办公椅</w:t>
            </w:r>
          </w:p>
        </w:tc>
        <w:tc>
          <w:tcPr>
            <w:tcW w:w="49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9496F" w:rsidRPr="00376E58" w:rsidRDefault="0039496F" w:rsidP="0039496F">
            <w:pPr>
              <w:rPr>
                <w:rFonts w:asciiTheme="minorEastAsia" w:hAnsiTheme="minorEastAsia" w:cs="宋体"/>
                <w:color w:val="000000"/>
                <w:sz w:val="20"/>
                <w:szCs w:val="20"/>
              </w:rPr>
            </w:pPr>
            <w:r w:rsidRPr="00376E58">
              <w:rPr>
                <w:rFonts w:asciiTheme="minorEastAsia" w:hAnsiTheme="minorEastAsia" w:hint="eastAsia"/>
                <w:color w:val="000000"/>
                <w:sz w:val="20"/>
                <w:szCs w:val="20"/>
              </w:rPr>
              <w:t>615*590*920-1020mm</w:t>
            </w:r>
          </w:p>
        </w:tc>
        <w:tc>
          <w:tcPr>
            <w:tcW w:w="2183" w:type="pct"/>
            <w:tcBorders>
              <w:top w:val="single" w:sz="4" w:space="0" w:color="auto"/>
              <w:left w:val="nil"/>
              <w:bottom w:val="single" w:sz="4" w:space="0" w:color="auto"/>
              <w:right w:val="single" w:sz="4" w:space="0" w:color="auto"/>
            </w:tcBorders>
            <w:vAlign w:val="center"/>
          </w:tcPr>
          <w:p w:rsidR="0039496F" w:rsidRPr="00376E58" w:rsidRDefault="0039496F" w:rsidP="0039496F">
            <w:pPr>
              <w:jc w:val="left"/>
              <w:rPr>
                <w:rFonts w:asciiTheme="minorEastAsia" w:hAnsiTheme="minorEastAsia" w:cs="宋体"/>
                <w:color w:val="000000"/>
                <w:sz w:val="20"/>
                <w:szCs w:val="20"/>
              </w:rPr>
            </w:pPr>
            <w:r w:rsidRPr="00376E58">
              <w:rPr>
                <w:rFonts w:asciiTheme="minorEastAsia" w:hAnsiTheme="minorEastAsia" w:hint="eastAsia"/>
                <w:color w:val="000000"/>
                <w:sz w:val="20"/>
                <w:szCs w:val="20"/>
              </w:rPr>
              <w:t>面材：座包选用优质麻绒面料，质感柔软舒适，椅背选用座椅专用高弹透气网布，耐磨性强，透气良好，固定扶手。海绵：回弹率≥45%，软硬适中，经久耐用不变形，75%压缩永久变形≤6%、拉伸强度≥110N、撕裂强度≥2.2N/cm、游离甲醛≤20mg/kg；符合GB/T 10802-2006通用软质聚醚型聚氨酯泡棉塑料；HJ 2547-2016 环境标志产品技术要求 家具。倾斜度装置可自动调节座椅，高度可以调节，安全脚轮，脚轮覆以橡胶。椅背倾斜功能可锁定，增加稳定性。</w:t>
            </w:r>
          </w:p>
        </w:tc>
        <w:tc>
          <w:tcPr>
            <w:tcW w:w="915"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szCs w:val="21"/>
              </w:rPr>
            </w:pPr>
            <w:r w:rsidRPr="00376E58">
              <w:rPr>
                <w:rFonts w:asciiTheme="minorEastAsia" w:hAnsiTheme="minorEastAsia"/>
                <w:noProof/>
              </w:rPr>
              <w:drawing>
                <wp:inline distT="0" distB="0" distL="0" distR="0" wp14:anchorId="249593DD" wp14:editId="19564248">
                  <wp:extent cx="724726" cy="714432"/>
                  <wp:effectExtent l="0" t="0" r="0" b="0"/>
                  <wp:docPr id="39" name="图片 24">
                    <a:extLst xmlns:a="http://schemas.openxmlformats.org/drawingml/2006/main">
                      <a:ext uri="{FF2B5EF4-FFF2-40B4-BE49-F238E27FC236}">
                        <a16:creationId xmlns:a16="http://schemas.microsoft.com/office/drawing/2014/main" id="{7D68AA9F-12CA-4893-86A6-E9378D8B3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7D68AA9F-12CA-4893-86A6-E9378D8B3FCF}"/>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4726" cy="71443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szCs w:val="21"/>
              </w:rPr>
            </w:pPr>
            <w:r w:rsidRPr="00376E58">
              <w:rPr>
                <w:rFonts w:asciiTheme="minorEastAsia" w:hAnsiTheme="minorEastAsia"/>
                <w:szCs w:val="21"/>
              </w:rPr>
              <w:t>套</w:t>
            </w:r>
          </w:p>
        </w:tc>
        <w:tc>
          <w:tcPr>
            <w:tcW w:w="351" w:type="pct"/>
            <w:tcBorders>
              <w:top w:val="single" w:sz="4" w:space="0" w:color="auto"/>
              <w:left w:val="nil"/>
              <w:bottom w:val="single" w:sz="4" w:space="0" w:color="auto"/>
              <w:right w:val="single" w:sz="4" w:space="0" w:color="auto"/>
            </w:tcBorders>
          </w:tcPr>
          <w:p w:rsidR="0039496F" w:rsidRPr="00376E58" w:rsidRDefault="0039496F" w:rsidP="0039496F">
            <w:pPr>
              <w:jc w:val="center"/>
              <w:rPr>
                <w:rFonts w:asciiTheme="minorEastAsia" w:hAnsiTheme="minorEastAsia"/>
                <w:szCs w:val="21"/>
              </w:rPr>
            </w:pPr>
            <w:r w:rsidRPr="00376E58">
              <w:rPr>
                <w:rFonts w:asciiTheme="minorEastAsia" w:hAnsiTheme="minorEastAsia" w:hint="eastAsia"/>
                <w:szCs w:val="21"/>
              </w:rPr>
              <w:t>160</w:t>
            </w:r>
          </w:p>
        </w:tc>
      </w:tr>
    </w:tbl>
    <w:p w:rsidR="0039496F" w:rsidRPr="00152F49" w:rsidRDefault="0039496F" w:rsidP="0039496F">
      <w:pPr>
        <w:jc w:val="center"/>
        <w:rPr>
          <w:b/>
          <w:sz w:val="32"/>
        </w:rPr>
        <w:sectPr w:rsidR="0039496F" w:rsidRPr="00152F49" w:rsidSect="0039496F">
          <w:pgSz w:w="11906" w:h="16838"/>
          <w:pgMar w:top="1440" w:right="1800" w:bottom="1440" w:left="1800" w:header="851" w:footer="992" w:gutter="0"/>
          <w:cols w:space="425"/>
          <w:docGrid w:type="lines" w:linePitch="312"/>
        </w:sectPr>
      </w:pPr>
    </w:p>
    <w:p w:rsidR="00A72C0B" w:rsidRPr="001A1EE8" w:rsidRDefault="005A0351">
      <w:pPr>
        <w:keepNext/>
        <w:keepLines/>
        <w:numPr>
          <w:ilvl w:val="1"/>
          <w:numId w:val="1"/>
        </w:numPr>
        <w:tabs>
          <w:tab w:val="left" w:pos="0"/>
          <w:tab w:val="left" w:pos="426"/>
          <w:tab w:val="left" w:pos="576"/>
          <w:tab w:val="left" w:pos="786"/>
        </w:tabs>
        <w:spacing w:before="260" w:after="260" w:line="416" w:lineRule="auto"/>
        <w:outlineLvl w:val="1"/>
        <w:rPr>
          <w:rFonts w:asciiTheme="minorEastAsia" w:eastAsiaTheme="minorEastAsia" w:hAnsiTheme="minorEastAsia" w:cs="仿宋_GB2312"/>
          <w:b/>
          <w:bCs/>
          <w:color w:val="000000"/>
          <w:sz w:val="28"/>
          <w:szCs w:val="28"/>
        </w:rPr>
      </w:pPr>
      <w:r>
        <w:rPr>
          <w:rFonts w:ascii="宋体" w:hAnsi="宋体" w:hint="eastAsia"/>
          <w:b/>
          <w:sz w:val="28"/>
          <w:szCs w:val="28"/>
        </w:rPr>
        <w:lastRenderedPageBreak/>
        <w:t>采购包一、采购包二的商务要求</w:t>
      </w:r>
      <w:r>
        <w:rPr>
          <w:rFonts w:hint="eastAsia"/>
          <w:b/>
          <w:sz w:val="28"/>
          <w:szCs w:val="28"/>
        </w:rPr>
        <w:t>(</w:t>
      </w:r>
      <w:bookmarkStart w:id="160" w:name="_Hlk513726245"/>
      <w:r>
        <w:rPr>
          <w:rFonts w:ascii="宋体" w:hAnsi="宋体" w:hint="eastAsia"/>
          <w:b/>
          <w:sz w:val="28"/>
          <w:szCs w:val="28"/>
        </w:rPr>
        <w:t>★</w:t>
      </w:r>
      <w:bookmarkEnd w:id="160"/>
      <w:r>
        <w:rPr>
          <w:rFonts w:hint="eastAsia"/>
          <w:b/>
          <w:sz w:val="28"/>
          <w:szCs w:val="28"/>
        </w:rPr>
        <w:t>为必须满足的条件</w:t>
      </w:r>
      <w:r>
        <w:rPr>
          <w:rFonts w:hint="eastAsia"/>
          <w:b/>
          <w:sz w:val="28"/>
          <w:szCs w:val="28"/>
        </w:rPr>
        <w:t>)</w:t>
      </w:r>
      <w:r>
        <w:rPr>
          <w:rFonts w:hint="eastAsia"/>
          <w:b/>
          <w:sz w:val="28"/>
          <w:szCs w:val="28"/>
        </w:rPr>
        <w:t>：</w:t>
      </w:r>
    </w:p>
    <w:p w:rsidR="007C43B3" w:rsidRDefault="007C43B3" w:rsidP="007C43B3">
      <w:pPr>
        <w:rPr>
          <w:color w:val="000000"/>
          <w:sz w:val="28"/>
          <w:szCs w:val="28"/>
        </w:rPr>
      </w:pPr>
      <w:r>
        <w:rPr>
          <w:rFonts w:ascii="宋体" w:hAnsi="宋体" w:hint="eastAsia"/>
          <w:b/>
          <w:sz w:val="28"/>
          <w:szCs w:val="28"/>
        </w:rPr>
        <w:t>（一）</w:t>
      </w:r>
      <w:r w:rsidR="005629B6">
        <w:rPr>
          <w:rFonts w:ascii="宋体" w:hAnsi="宋体" w:hint="eastAsia"/>
          <w:b/>
          <w:sz w:val="28"/>
          <w:szCs w:val="28"/>
          <w:lang w:val="zh-CN"/>
        </w:rPr>
        <w:t>★</w:t>
      </w:r>
      <w:r w:rsidRPr="007C43B3">
        <w:rPr>
          <w:rFonts w:ascii="宋体" w:hAnsi="宋体" w:hint="eastAsia"/>
          <w:sz w:val="28"/>
          <w:szCs w:val="28"/>
          <w:lang w:val="zh-CN"/>
        </w:rPr>
        <w:t>项目生产</w:t>
      </w:r>
      <w:r>
        <w:rPr>
          <w:rFonts w:ascii="宋体" w:hAnsi="宋体" w:hint="eastAsia"/>
          <w:sz w:val="28"/>
          <w:szCs w:val="28"/>
          <w:lang w:val="zh-CN"/>
        </w:rPr>
        <w:t>、</w:t>
      </w:r>
      <w:r w:rsidRPr="007C43B3">
        <w:rPr>
          <w:rFonts w:ascii="宋体" w:hAnsi="宋体"/>
          <w:sz w:val="28"/>
          <w:szCs w:val="28"/>
          <w:lang w:val="zh-CN"/>
        </w:rPr>
        <w:t>安装调试</w:t>
      </w:r>
      <w:r>
        <w:rPr>
          <w:rFonts w:ascii="宋体" w:hAnsi="宋体" w:hint="eastAsia"/>
          <w:sz w:val="28"/>
          <w:szCs w:val="28"/>
          <w:lang w:val="zh-CN"/>
        </w:rPr>
        <w:t>、</w:t>
      </w:r>
      <w:r w:rsidR="005629B6" w:rsidRPr="007C43B3">
        <w:rPr>
          <w:rFonts w:ascii="宋体" w:hAnsi="宋体" w:cs="宋体" w:hint="eastAsia"/>
          <w:bCs/>
          <w:color w:val="000000"/>
          <w:sz w:val="28"/>
          <w:szCs w:val="28"/>
        </w:rPr>
        <w:t>完工期限</w:t>
      </w:r>
      <w:r>
        <w:rPr>
          <w:rFonts w:ascii="宋体" w:hAnsi="宋体" w:cs="宋体" w:hint="eastAsia"/>
          <w:bCs/>
          <w:color w:val="000000"/>
          <w:sz w:val="28"/>
          <w:szCs w:val="28"/>
        </w:rPr>
        <w:t>及要求</w:t>
      </w:r>
      <w:r w:rsidR="005629B6">
        <w:rPr>
          <w:rFonts w:ascii="宋体" w:hAnsi="宋体" w:cs="宋体" w:hint="eastAsia"/>
          <w:bCs/>
          <w:color w:val="000000"/>
          <w:sz w:val="28"/>
          <w:szCs w:val="28"/>
        </w:rPr>
        <w:t>：</w:t>
      </w:r>
      <w:r>
        <w:rPr>
          <w:rFonts w:hint="eastAsia"/>
          <w:color w:val="000000"/>
          <w:sz w:val="28"/>
          <w:szCs w:val="28"/>
        </w:rPr>
        <w:t>（</w:t>
      </w:r>
      <w:r>
        <w:rPr>
          <w:color w:val="000000"/>
          <w:sz w:val="28"/>
          <w:szCs w:val="28"/>
        </w:rPr>
        <w:t>1</w:t>
      </w:r>
      <w:r>
        <w:rPr>
          <w:rFonts w:hint="eastAsia"/>
          <w:color w:val="000000"/>
          <w:sz w:val="28"/>
          <w:szCs w:val="28"/>
        </w:rPr>
        <w:t>）供应商应于合同签订后一周之内前往采购方地点进行所有项目实施前的实施方案落实工作，并取得采购（使用）方的书面签字认可，之后进行全面的货源组织、生产、安装、调试等项目整体实施工作，采购方应予以全面配合。</w:t>
      </w:r>
    </w:p>
    <w:p w:rsidR="007C43B3" w:rsidRDefault="007C43B3" w:rsidP="007C43B3">
      <w:pPr>
        <w:rPr>
          <w:sz w:val="28"/>
          <w:szCs w:val="28"/>
        </w:rPr>
      </w:pPr>
      <w:r>
        <w:rPr>
          <w:rFonts w:hint="eastAsia"/>
          <w:color w:val="000000"/>
          <w:sz w:val="28"/>
          <w:szCs w:val="28"/>
        </w:rPr>
        <w:t>（</w:t>
      </w:r>
      <w:r>
        <w:rPr>
          <w:color w:val="000000"/>
          <w:sz w:val="28"/>
          <w:szCs w:val="28"/>
        </w:rPr>
        <w:t>2</w:t>
      </w:r>
      <w:r>
        <w:rPr>
          <w:rFonts w:hint="eastAsia"/>
          <w:color w:val="000000"/>
          <w:sz w:val="28"/>
          <w:szCs w:val="28"/>
        </w:rPr>
        <w:t>）供应商知晓履行本项目货物实施难易程度、进场及安装调试的场地可能存在交叉施工、条件限制等客观情况，供应商承诺自行克服上述困难</w:t>
      </w:r>
      <w:r w:rsidRPr="000F5B78">
        <w:rPr>
          <w:rFonts w:hint="eastAsia"/>
          <w:color w:val="000000"/>
          <w:sz w:val="28"/>
          <w:szCs w:val="28"/>
        </w:rPr>
        <w:t>，保证本项目中所约定的全部货物自签订合同之日起</w:t>
      </w:r>
      <w:r w:rsidRPr="000F5B78">
        <w:rPr>
          <w:rFonts w:hint="eastAsia"/>
          <w:sz w:val="28"/>
          <w:szCs w:val="28"/>
        </w:rPr>
        <w:t>于</w:t>
      </w:r>
      <w:r w:rsidRPr="000F5B78">
        <w:rPr>
          <w:rFonts w:hint="eastAsia"/>
          <w:sz w:val="28"/>
          <w:szCs w:val="28"/>
        </w:rPr>
        <w:t>30</w:t>
      </w:r>
      <w:r w:rsidRPr="000F5B78">
        <w:rPr>
          <w:rFonts w:hint="eastAsia"/>
          <w:sz w:val="28"/>
          <w:szCs w:val="28"/>
        </w:rPr>
        <w:t>个日历日内全部送达采购方指定的地点，并按照要求完成安装、调试、整体实施等全部工作。若</w:t>
      </w:r>
      <w:r>
        <w:rPr>
          <w:rFonts w:hint="eastAsia"/>
          <w:sz w:val="28"/>
          <w:szCs w:val="28"/>
        </w:rPr>
        <w:t>供应商未能按招标文件规定的交货期和服务要求全面完成所有项目的备货、安装、调试、整体实施等全部工作，将追究违约责任，并会同财政等部门对供应商进行相关处理。</w:t>
      </w:r>
    </w:p>
    <w:p w:rsidR="007C43B3" w:rsidRDefault="007C43B3" w:rsidP="007C43B3">
      <w:pPr>
        <w:jc w:val="left"/>
        <w:rPr>
          <w:color w:val="000000"/>
          <w:sz w:val="28"/>
          <w:szCs w:val="28"/>
        </w:rPr>
      </w:pPr>
      <w:r>
        <w:rPr>
          <w:rFonts w:hint="eastAsia"/>
          <w:color w:val="000000"/>
          <w:sz w:val="28"/>
          <w:szCs w:val="28"/>
        </w:rPr>
        <w:t>（</w:t>
      </w:r>
      <w:r>
        <w:rPr>
          <w:rFonts w:hint="eastAsia"/>
          <w:color w:val="000000"/>
          <w:sz w:val="28"/>
          <w:szCs w:val="28"/>
        </w:rPr>
        <w:t>3</w:t>
      </w:r>
      <w:r>
        <w:rPr>
          <w:rFonts w:hint="eastAsia"/>
          <w:color w:val="000000"/>
          <w:sz w:val="28"/>
          <w:szCs w:val="28"/>
        </w:rPr>
        <w:t>）在项目实施执行过程中，因用房条件限制、使用方特殊需求等实际情况允许设备在材料材质不变的情况下在样式、颜色、尺寸等作适当调整，具体方案尺寸由使用方</w:t>
      </w:r>
      <w:r>
        <w:rPr>
          <w:rFonts w:hint="eastAsia"/>
          <w:color w:val="000000"/>
          <w:sz w:val="28"/>
          <w:szCs w:val="28"/>
        </w:rPr>
        <w:t>(</w:t>
      </w:r>
      <w:r>
        <w:rPr>
          <w:rFonts w:hint="eastAsia"/>
          <w:color w:val="000000"/>
          <w:sz w:val="28"/>
          <w:szCs w:val="28"/>
        </w:rPr>
        <w:t>学校</w:t>
      </w:r>
      <w:r>
        <w:rPr>
          <w:rFonts w:hint="eastAsia"/>
          <w:color w:val="000000"/>
          <w:sz w:val="28"/>
          <w:szCs w:val="28"/>
        </w:rPr>
        <w:t>)</w:t>
      </w:r>
      <w:r>
        <w:rPr>
          <w:rFonts w:hint="eastAsia"/>
          <w:color w:val="000000"/>
          <w:sz w:val="28"/>
          <w:szCs w:val="28"/>
        </w:rPr>
        <w:t>认可，报采购方备案。</w:t>
      </w:r>
    </w:p>
    <w:p w:rsidR="00A72C0B" w:rsidRDefault="005629B6" w:rsidP="007C43B3">
      <w:pPr>
        <w:tabs>
          <w:tab w:val="left" w:pos="851"/>
        </w:tabs>
        <w:spacing w:line="360" w:lineRule="auto"/>
        <w:rPr>
          <w:rFonts w:ascii="宋体" w:hAnsi="宋体" w:cs="宋体"/>
          <w:bCs/>
          <w:color w:val="000000"/>
          <w:sz w:val="28"/>
          <w:szCs w:val="28"/>
        </w:rPr>
      </w:pP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p>
    <w:p w:rsidR="00A72C0B" w:rsidRDefault="007C43B3" w:rsidP="007C43B3">
      <w:pPr>
        <w:tabs>
          <w:tab w:val="left" w:pos="851"/>
        </w:tabs>
        <w:spacing w:line="360" w:lineRule="auto"/>
        <w:rPr>
          <w:rFonts w:ascii="宋体" w:hAnsi="宋体" w:cs="宋体"/>
          <w:bCs/>
          <w:color w:val="000000"/>
          <w:sz w:val="28"/>
          <w:szCs w:val="28"/>
        </w:rPr>
      </w:pPr>
      <w:r>
        <w:rPr>
          <w:rFonts w:ascii="宋体" w:hAnsi="宋体" w:hint="eastAsia"/>
          <w:b/>
          <w:sz w:val="28"/>
          <w:szCs w:val="28"/>
          <w:lang w:val="zh-CN"/>
        </w:rPr>
        <w:t>（二）</w:t>
      </w:r>
      <w:r w:rsidR="005629B6">
        <w:rPr>
          <w:rFonts w:ascii="宋体" w:hAnsi="宋体" w:hint="eastAsia"/>
          <w:b/>
          <w:sz w:val="28"/>
          <w:szCs w:val="28"/>
          <w:lang w:val="zh-CN"/>
        </w:rPr>
        <w:t>★</w:t>
      </w:r>
      <w:r w:rsidR="005629B6">
        <w:rPr>
          <w:rFonts w:ascii="宋体" w:hAnsi="宋体" w:cs="宋体" w:hint="eastAsia"/>
          <w:bCs/>
          <w:color w:val="000000"/>
          <w:sz w:val="28"/>
          <w:szCs w:val="28"/>
        </w:rPr>
        <w:t>项目实施地点：采购人指定地点。</w:t>
      </w:r>
      <w:r w:rsidR="005629B6">
        <w:rPr>
          <w:rFonts w:ascii="宋体" w:hAnsi="宋体" w:cs="宋体"/>
          <w:b/>
          <w:sz w:val="28"/>
          <w:szCs w:val="28"/>
        </w:rPr>
        <w:t>（说明：投标人应按招标文件</w:t>
      </w:r>
      <w:r w:rsidR="005629B6">
        <w:rPr>
          <w:b/>
          <w:sz w:val="28"/>
          <w:szCs w:val="28"/>
        </w:rPr>
        <w:t>3.3.</w:t>
      </w:r>
      <w:r w:rsidR="005629B6">
        <w:rPr>
          <w:rFonts w:hint="eastAsia"/>
          <w:b/>
          <w:sz w:val="28"/>
          <w:szCs w:val="28"/>
        </w:rPr>
        <w:t>5</w:t>
      </w:r>
      <w:r w:rsidR="005629B6">
        <w:rPr>
          <w:rFonts w:ascii="宋体" w:hAnsi="宋体" w:cs="宋体"/>
          <w:b/>
          <w:sz w:val="28"/>
          <w:szCs w:val="28"/>
        </w:rPr>
        <w:t>承诺函的格式及要求提供承诺函。）</w:t>
      </w:r>
    </w:p>
    <w:p w:rsidR="007C43B3" w:rsidRDefault="007C43B3" w:rsidP="007C43B3">
      <w:pPr>
        <w:jc w:val="left"/>
        <w:rPr>
          <w:color w:val="000000"/>
          <w:sz w:val="28"/>
          <w:szCs w:val="28"/>
        </w:rPr>
      </w:pPr>
      <w:r>
        <w:rPr>
          <w:rFonts w:ascii="宋体" w:hAnsi="宋体" w:cs="宋体" w:hint="eastAsia"/>
          <w:bCs/>
          <w:color w:val="000000"/>
          <w:sz w:val="28"/>
          <w:szCs w:val="28"/>
          <w:lang w:val="zh-CN"/>
        </w:rPr>
        <w:t>（三）</w:t>
      </w:r>
      <w:r w:rsidR="005629B6">
        <w:rPr>
          <w:rFonts w:ascii="宋体" w:hAnsi="宋体" w:cs="宋体" w:hint="eastAsia"/>
          <w:bCs/>
          <w:color w:val="000000"/>
          <w:sz w:val="28"/>
          <w:szCs w:val="28"/>
          <w:lang w:val="zh-CN"/>
        </w:rPr>
        <w:t>★</w:t>
      </w:r>
      <w:r w:rsidR="005629B6">
        <w:rPr>
          <w:rFonts w:ascii="宋体" w:hAnsi="宋体" w:cs="宋体" w:hint="eastAsia"/>
          <w:bCs/>
          <w:color w:val="000000"/>
          <w:sz w:val="28"/>
          <w:szCs w:val="28"/>
        </w:rPr>
        <w:t>付款方式：</w:t>
      </w:r>
      <w:r>
        <w:rPr>
          <w:rFonts w:hint="eastAsia"/>
          <w:color w:val="000000"/>
          <w:sz w:val="28"/>
          <w:szCs w:val="28"/>
        </w:rPr>
        <w:t>（</w:t>
      </w:r>
      <w:r>
        <w:rPr>
          <w:rFonts w:hint="eastAsia"/>
          <w:color w:val="000000"/>
          <w:sz w:val="28"/>
          <w:szCs w:val="28"/>
        </w:rPr>
        <w:t>1</w:t>
      </w:r>
      <w:r>
        <w:rPr>
          <w:rFonts w:hint="eastAsia"/>
          <w:color w:val="000000"/>
          <w:sz w:val="28"/>
          <w:szCs w:val="28"/>
        </w:rPr>
        <w:t>）本项目不收取履约保证金。</w:t>
      </w:r>
    </w:p>
    <w:p w:rsidR="007C43B3" w:rsidRDefault="007C43B3" w:rsidP="007C43B3">
      <w:pPr>
        <w:jc w:val="left"/>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）签订合同初验合格后，采购人向中标人支付</w:t>
      </w:r>
      <w:r>
        <w:rPr>
          <w:rFonts w:hint="eastAsia"/>
          <w:color w:val="000000"/>
          <w:sz w:val="28"/>
          <w:szCs w:val="28"/>
        </w:rPr>
        <w:t>50%</w:t>
      </w:r>
      <w:r>
        <w:rPr>
          <w:rFonts w:hint="eastAsia"/>
          <w:color w:val="000000"/>
          <w:sz w:val="28"/>
          <w:szCs w:val="28"/>
        </w:rPr>
        <w:t>合同款，其余</w:t>
      </w:r>
      <w:r>
        <w:rPr>
          <w:rFonts w:hint="eastAsia"/>
          <w:color w:val="000000"/>
          <w:sz w:val="28"/>
          <w:szCs w:val="28"/>
        </w:rPr>
        <w:lastRenderedPageBreak/>
        <w:t>50%</w:t>
      </w:r>
      <w:r>
        <w:rPr>
          <w:rFonts w:hint="eastAsia"/>
          <w:color w:val="000000"/>
          <w:sz w:val="28"/>
          <w:szCs w:val="28"/>
        </w:rPr>
        <w:t>合同款在终验合格后支付</w:t>
      </w:r>
      <w:r>
        <w:rPr>
          <w:rFonts w:hint="eastAsia"/>
          <w:color w:val="000000"/>
          <w:sz w:val="28"/>
          <w:szCs w:val="28"/>
        </w:rPr>
        <w:t>,</w:t>
      </w:r>
      <w:r>
        <w:rPr>
          <w:rFonts w:hint="eastAsia"/>
          <w:color w:val="000000"/>
          <w:sz w:val="28"/>
          <w:szCs w:val="28"/>
        </w:rPr>
        <w:t>具体支付要求以签订合同为准。</w:t>
      </w:r>
    </w:p>
    <w:p w:rsidR="007C43B3" w:rsidRPr="007C43B3" w:rsidRDefault="007C43B3" w:rsidP="007C43B3">
      <w:pPr>
        <w:jc w:val="left"/>
        <w:rPr>
          <w:color w:val="000000"/>
          <w:sz w:val="28"/>
          <w:szCs w:val="28"/>
        </w:rPr>
      </w:pPr>
      <w:r>
        <w:rPr>
          <w:rFonts w:hint="eastAsia"/>
          <w:color w:val="000000"/>
          <w:sz w:val="28"/>
          <w:szCs w:val="28"/>
        </w:rPr>
        <w:t xml:space="preserve"> (3)</w:t>
      </w:r>
      <w:r>
        <w:rPr>
          <w:rFonts w:hint="eastAsia"/>
          <w:color w:val="000000"/>
          <w:sz w:val="28"/>
          <w:szCs w:val="28"/>
        </w:rPr>
        <w:t>本项目贯彻执行成都市财政局文件（成财采（</w:t>
      </w:r>
      <w:r>
        <w:rPr>
          <w:rFonts w:hint="eastAsia"/>
          <w:color w:val="000000"/>
          <w:sz w:val="28"/>
          <w:szCs w:val="28"/>
        </w:rPr>
        <w:t>2019</w:t>
      </w:r>
      <w:r>
        <w:rPr>
          <w:rFonts w:hint="eastAsia"/>
          <w:color w:val="000000"/>
          <w:sz w:val="28"/>
          <w:szCs w:val="28"/>
        </w:rPr>
        <w:t>）</w:t>
      </w:r>
      <w:r>
        <w:rPr>
          <w:rFonts w:hint="eastAsia"/>
          <w:color w:val="000000"/>
          <w:sz w:val="28"/>
          <w:szCs w:val="28"/>
        </w:rPr>
        <w:t>17</w:t>
      </w:r>
      <w:r>
        <w:rPr>
          <w:rFonts w:hint="eastAsia"/>
          <w:color w:val="000000"/>
          <w:sz w:val="28"/>
          <w:szCs w:val="28"/>
        </w:rPr>
        <w:t>号），《成都市财政局、中国人民银行成都分行营业管理部关于印发《成都市中小企业政府采购信用融资暂行办法》和《成都市级支持中小企业政府采购信用融资实施方案》的通知》，促进中小企业发展，缓解中小企业融资难、融资贵的问题。</w:t>
      </w:r>
    </w:p>
    <w:p w:rsidR="00A72C0B" w:rsidRDefault="005629B6" w:rsidP="007C43B3">
      <w:pPr>
        <w:tabs>
          <w:tab w:val="left" w:pos="851"/>
        </w:tabs>
        <w:spacing w:line="360" w:lineRule="auto"/>
        <w:rPr>
          <w:rFonts w:ascii="宋体" w:hAnsi="宋体" w:cs="宋体"/>
          <w:b/>
          <w:sz w:val="28"/>
          <w:szCs w:val="28"/>
        </w:rPr>
      </w:pPr>
      <w:r>
        <w:rPr>
          <w:rFonts w:ascii="宋体" w:hAnsi="宋体" w:cs="宋体" w:hint="eastAsia"/>
          <w:b/>
          <w:sz w:val="28"/>
          <w:szCs w:val="28"/>
        </w:rPr>
        <w:t>（说明：投标人应按招标文件3.3.5承诺函的格式及</w:t>
      </w:r>
      <w:r>
        <w:rPr>
          <w:rFonts w:ascii="宋体" w:hAnsi="宋体" w:cs="宋体"/>
          <w:b/>
          <w:sz w:val="28"/>
          <w:szCs w:val="28"/>
        </w:rPr>
        <w:t>要求提供承诺函。）</w:t>
      </w:r>
    </w:p>
    <w:p w:rsidR="007C43B3" w:rsidRDefault="007C43B3" w:rsidP="007C43B3">
      <w:pPr>
        <w:spacing w:line="360" w:lineRule="auto"/>
        <w:rPr>
          <w:color w:val="000000"/>
          <w:sz w:val="28"/>
          <w:szCs w:val="28"/>
        </w:rPr>
      </w:pPr>
      <w:r>
        <w:rPr>
          <w:rFonts w:ascii="宋体" w:hAnsi="宋体" w:hint="eastAsia"/>
          <w:b/>
          <w:sz w:val="28"/>
          <w:szCs w:val="28"/>
          <w:lang w:val="zh-CN"/>
        </w:rPr>
        <w:t>（四）</w:t>
      </w:r>
      <w:r w:rsidR="005629B6">
        <w:rPr>
          <w:rFonts w:ascii="宋体" w:hAnsi="宋体" w:hint="eastAsia"/>
          <w:b/>
          <w:sz w:val="28"/>
          <w:szCs w:val="28"/>
          <w:lang w:val="zh-CN"/>
        </w:rPr>
        <w:t>★</w:t>
      </w:r>
      <w:r w:rsidR="005629B6">
        <w:rPr>
          <w:rFonts w:ascii="宋体" w:hAnsi="宋体" w:cs="宋体" w:hint="eastAsia"/>
          <w:bCs/>
          <w:color w:val="000000"/>
          <w:sz w:val="28"/>
          <w:szCs w:val="28"/>
        </w:rPr>
        <w:t>质保期</w:t>
      </w:r>
      <w:r>
        <w:rPr>
          <w:rFonts w:ascii="宋体" w:hAnsi="宋体" w:cs="宋体" w:hint="eastAsia"/>
          <w:bCs/>
          <w:color w:val="000000"/>
          <w:sz w:val="28"/>
          <w:szCs w:val="28"/>
        </w:rPr>
        <w:t>及售后</w:t>
      </w:r>
      <w:r>
        <w:rPr>
          <w:rFonts w:ascii="宋体" w:hAnsi="宋体" w:cs="宋体"/>
          <w:bCs/>
          <w:color w:val="000000"/>
          <w:sz w:val="28"/>
          <w:szCs w:val="28"/>
        </w:rPr>
        <w:t>要求</w:t>
      </w:r>
      <w:r w:rsidR="005629B6">
        <w:rPr>
          <w:rFonts w:ascii="宋体" w:hAnsi="宋体" w:cs="宋体" w:hint="eastAsia"/>
          <w:bCs/>
          <w:color w:val="000000"/>
          <w:sz w:val="28"/>
          <w:szCs w:val="28"/>
        </w:rPr>
        <w:t>：</w:t>
      </w:r>
      <w:r>
        <w:rPr>
          <w:rFonts w:hint="eastAsia"/>
          <w:color w:val="000000"/>
          <w:sz w:val="28"/>
          <w:szCs w:val="28"/>
        </w:rPr>
        <w:t>（</w:t>
      </w:r>
      <w:r>
        <w:rPr>
          <w:color w:val="000000"/>
          <w:sz w:val="28"/>
          <w:szCs w:val="28"/>
        </w:rPr>
        <w:t>1</w:t>
      </w:r>
      <w:r>
        <w:rPr>
          <w:rFonts w:hint="eastAsia"/>
          <w:color w:val="000000"/>
          <w:sz w:val="28"/>
          <w:szCs w:val="28"/>
        </w:rPr>
        <w:t>）正常质量保证期为自本合同所列的全部货物安装、调试、试运行、验收合格签字之日起</w:t>
      </w:r>
      <w:r>
        <w:rPr>
          <w:rFonts w:hint="eastAsia"/>
          <w:color w:val="000000"/>
          <w:sz w:val="28"/>
          <w:szCs w:val="28"/>
        </w:rPr>
        <w:t>36</w:t>
      </w:r>
      <w:r>
        <w:rPr>
          <w:rFonts w:hint="eastAsia"/>
          <w:color w:val="000000"/>
          <w:sz w:val="28"/>
          <w:szCs w:val="28"/>
        </w:rPr>
        <w:t>个月（投标文件中须提供质量保证期的承诺函）。</w:t>
      </w:r>
    </w:p>
    <w:p w:rsidR="007C43B3" w:rsidRDefault="007C43B3" w:rsidP="007C43B3">
      <w:pPr>
        <w:spacing w:line="360" w:lineRule="auto"/>
        <w:rPr>
          <w:color w:val="000000"/>
          <w:sz w:val="28"/>
          <w:szCs w:val="28"/>
        </w:rPr>
      </w:pPr>
      <w:r>
        <w:rPr>
          <w:rFonts w:hint="eastAsia"/>
          <w:color w:val="000000"/>
          <w:sz w:val="28"/>
          <w:szCs w:val="28"/>
        </w:rPr>
        <w:t>（</w:t>
      </w:r>
      <w:r>
        <w:rPr>
          <w:rFonts w:hint="eastAsia"/>
          <w:color w:val="000000"/>
          <w:sz w:val="28"/>
          <w:szCs w:val="28"/>
        </w:rPr>
        <w:t>2</w:t>
      </w:r>
      <w:r>
        <w:rPr>
          <w:rFonts w:hint="eastAsia"/>
          <w:color w:val="000000"/>
          <w:sz w:val="28"/>
          <w:szCs w:val="28"/>
        </w:rPr>
        <w:t>）质保期内应提供免费备件并免费维修（人为损坏除外），质保期后为保修期，保修期提供三年备件并以优惠的价格提供上门维修服务。（若投标文件优于该保修期的，以投标文件为准）</w:t>
      </w:r>
    </w:p>
    <w:p w:rsidR="00A72C0B" w:rsidRDefault="005629B6" w:rsidP="007C43B3">
      <w:pPr>
        <w:tabs>
          <w:tab w:val="left" w:pos="851"/>
        </w:tabs>
        <w:spacing w:line="360" w:lineRule="auto"/>
        <w:rPr>
          <w:rFonts w:ascii="宋体" w:hAnsi="宋体" w:cs="宋体"/>
          <w:bCs/>
          <w:color w:val="000000"/>
          <w:sz w:val="28"/>
          <w:szCs w:val="28"/>
        </w:rPr>
      </w:pPr>
      <w:r>
        <w:rPr>
          <w:rFonts w:ascii="宋体" w:hAnsi="宋体" w:cs="宋体"/>
          <w:b/>
          <w:sz w:val="28"/>
          <w:szCs w:val="28"/>
        </w:rPr>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p>
    <w:p w:rsidR="007C43B3" w:rsidRPr="007C43B3" w:rsidRDefault="007C43B3" w:rsidP="007C43B3">
      <w:pPr>
        <w:tabs>
          <w:tab w:val="left" w:pos="851"/>
        </w:tabs>
        <w:spacing w:line="360" w:lineRule="auto"/>
        <w:rPr>
          <w:rFonts w:ascii="宋体" w:hAnsi="宋体" w:cs="宋体"/>
          <w:sz w:val="28"/>
          <w:szCs w:val="28"/>
        </w:rPr>
      </w:pPr>
      <w:r>
        <w:rPr>
          <w:rFonts w:ascii="宋体" w:hAnsi="宋体" w:hint="eastAsia"/>
          <w:b/>
          <w:sz w:val="28"/>
          <w:szCs w:val="28"/>
        </w:rPr>
        <w:t>（五）</w:t>
      </w:r>
      <w:r w:rsidR="005629B6">
        <w:rPr>
          <w:rFonts w:ascii="宋体" w:hAnsi="宋体" w:hint="eastAsia"/>
          <w:b/>
          <w:sz w:val="28"/>
          <w:szCs w:val="28"/>
          <w:lang w:val="zh-CN"/>
        </w:rPr>
        <w:t>★</w:t>
      </w:r>
      <w:r w:rsidRPr="007C43B3">
        <w:rPr>
          <w:rFonts w:ascii="宋体" w:hAnsi="宋体" w:hint="eastAsia"/>
          <w:sz w:val="28"/>
          <w:szCs w:val="28"/>
          <w:lang w:val="zh-CN"/>
        </w:rPr>
        <w:t>收货</w:t>
      </w:r>
      <w:r w:rsidRPr="007C43B3">
        <w:rPr>
          <w:rFonts w:ascii="宋体" w:hAnsi="宋体"/>
          <w:sz w:val="28"/>
          <w:szCs w:val="28"/>
          <w:lang w:val="zh-CN"/>
        </w:rPr>
        <w:t>与</w:t>
      </w:r>
      <w:r w:rsidR="005629B6">
        <w:rPr>
          <w:rFonts w:ascii="宋体" w:hAnsi="宋体" w:cs="宋体" w:hint="eastAsia"/>
          <w:bCs/>
          <w:color w:val="000000"/>
          <w:sz w:val="28"/>
          <w:szCs w:val="28"/>
        </w:rPr>
        <w:t>项目验收：</w:t>
      </w:r>
      <w:r>
        <w:rPr>
          <w:rFonts w:ascii="宋体" w:hAnsi="宋体" w:cs="宋体"/>
          <w:b/>
          <w:sz w:val="28"/>
          <w:szCs w:val="28"/>
        </w:rPr>
        <w:t xml:space="preserve"> </w:t>
      </w:r>
    </w:p>
    <w:p w:rsidR="007C43B3" w:rsidRDefault="007C43B3" w:rsidP="007C43B3">
      <w:pPr>
        <w:rPr>
          <w:sz w:val="28"/>
          <w:szCs w:val="28"/>
        </w:rPr>
      </w:pPr>
      <w:r>
        <w:rPr>
          <w:rFonts w:hint="eastAsia"/>
          <w:color w:val="000000"/>
          <w:sz w:val="28"/>
          <w:szCs w:val="28"/>
        </w:rPr>
        <w:t>（</w:t>
      </w:r>
      <w:r>
        <w:rPr>
          <w:color w:val="000000"/>
          <w:sz w:val="28"/>
          <w:szCs w:val="28"/>
        </w:rPr>
        <w:t>1</w:t>
      </w:r>
      <w:r>
        <w:rPr>
          <w:rFonts w:hint="eastAsia"/>
          <w:color w:val="000000"/>
          <w:sz w:val="28"/>
          <w:szCs w:val="28"/>
        </w:rPr>
        <w:t>）验收时提供的技术资料：原产地证明书</w:t>
      </w:r>
      <w:r>
        <w:rPr>
          <w:color w:val="000000"/>
          <w:sz w:val="28"/>
          <w:szCs w:val="28"/>
        </w:rPr>
        <w:t>(</w:t>
      </w:r>
      <w:r>
        <w:rPr>
          <w:rFonts w:hint="eastAsia"/>
          <w:color w:val="000000"/>
          <w:sz w:val="28"/>
          <w:szCs w:val="28"/>
        </w:rPr>
        <w:t>由制造厂签发</w:t>
      </w:r>
      <w:r>
        <w:rPr>
          <w:color w:val="000000"/>
          <w:sz w:val="28"/>
          <w:szCs w:val="28"/>
        </w:rPr>
        <w:t>)</w:t>
      </w:r>
      <w:r>
        <w:rPr>
          <w:rFonts w:hint="eastAsia"/>
          <w:color w:val="000000"/>
          <w:sz w:val="28"/>
          <w:szCs w:val="28"/>
        </w:rPr>
        <w:t>；提供产品的操作手册、使用说明、维修指南或服务手册；备件手册、零件及易损件的图纸及相关资料；其它相关技术资料。以上要求可根据供应商实际情况提供。</w:t>
      </w:r>
    </w:p>
    <w:p w:rsidR="007C43B3" w:rsidRDefault="007C43B3" w:rsidP="007C43B3">
      <w:pPr>
        <w:rPr>
          <w:color w:val="FF0000"/>
          <w:sz w:val="28"/>
          <w:szCs w:val="28"/>
        </w:rPr>
      </w:pPr>
      <w:r>
        <w:rPr>
          <w:rFonts w:hint="eastAsia"/>
          <w:color w:val="000000"/>
          <w:sz w:val="28"/>
          <w:szCs w:val="28"/>
        </w:rPr>
        <w:t>（</w:t>
      </w:r>
      <w:r>
        <w:rPr>
          <w:color w:val="000000"/>
          <w:sz w:val="28"/>
          <w:szCs w:val="28"/>
        </w:rPr>
        <w:t>2</w:t>
      </w:r>
      <w:r>
        <w:rPr>
          <w:rFonts w:hint="eastAsia"/>
          <w:color w:val="000000"/>
          <w:sz w:val="28"/>
          <w:szCs w:val="28"/>
        </w:rPr>
        <w:t>）中标人在发货之前，应对货物的有关内在和外观质量、规格、性能数量和重量进行准确的和全面的检验，并出具其货物符合本合同</w:t>
      </w:r>
      <w:r>
        <w:rPr>
          <w:rFonts w:hint="eastAsia"/>
          <w:color w:val="000000"/>
          <w:sz w:val="28"/>
          <w:szCs w:val="28"/>
        </w:rPr>
        <w:lastRenderedPageBreak/>
        <w:t>规定的质量合格证书。该证书可作为提交给使用人付款单据的组成部分，但不应视为是对质量、规格、性能、数量的最终确认。</w:t>
      </w:r>
    </w:p>
    <w:p w:rsidR="007C43B3" w:rsidRDefault="007C43B3" w:rsidP="007C43B3">
      <w:pPr>
        <w:rPr>
          <w:color w:val="000000"/>
          <w:sz w:val="28"/>
          <w:szCs w:val="28"/>
        </w:rPr>
      </w:pPr>
      <w:r>
        <w:rPr>
          <w:rFonts w:hint="eastAsia"/>
          <w:color w:val="000000"/>
          <w:sz w:val="28"/>
          <w:szCs w:val="28"/>
        </w:rPr>
        <w:t>（</w:t>
      </w:r>
      <w:r>
        <w:rPr>
          <w:color w:val="000000"/>
          <w:sz w:val="28"/>
          <w:szCs w:val="28"/>
        </w:rPr>
        <w:t>3</w:t>
      </w:r>
      <w:r>
        <w:rPr>
          <w:rFonts w:hint="eastAsia"/>
          <w:color w:val="000000"/>
          <w:sz w:val="28"/>
          <w:szCs w:val="28"/>
        </w:rPr>
        <w:t>）在项目最终验收前的实施过程中，货物的安全等问题均由中标人负责。</w:t>
      </w:r>
    </w:p>
    <w:p w:rsidR="007C43B3" w:rsidRDefault="007C43B3" w:rsidP="007C43B3">
      <w:pPr>
        <w:rPr>
          <w:color w:val="000000"/>
          <w:sz w:val="28"/>
          <w:szCs w:val="28"/>
        </w:rPr>
      </w:pPr>
      <w:r>
        <w:rPr>
          <w:rFonts w:hint="eastAsia"/>
          <w:color w:val="000000"/>
          <w:sz w:val="28"/>
          <w:szCs w:val="28"/>
        </w:rPr>
        <w:t>（</w:t>
      </w:r>
      <w:r>
        <w:rPr>
          <w:color w:val="000000"/>
          <w:sz w:val="28"/>
          <w:szCs w:val="28"/>
        </w:rPr>
        <w:t>4</w:t>
      </w:r>
      <w:r>
        <w:rPr>
          <w:rFonts w:hint="eastAsia"/>
          <w:color w:val="000000"/>
          <w:sz w:val="28"/>
          <w:szCs w:val="28"/>
        </w:rPr>
        <w:t>）设备进场后，设备由中标人保管并安装调试完毕，在货物验收并交付使用人后，若因使用人管理不善或安全设施原因造成设备（包括整体、部件、零配件）丢失、被盗、更换等，中标人不负任何责任。</w:t>
      </w:r>
    </w:p>
    <w:p w:rsidR="007C43B3" w:rsidRDefault="007C43B3" w:rsidP="007C43B3">
      <w:pPr>
        <w:rPr>
          <w:color w:val="000000"/>
          <w:sz w:val="28"/>
          <w:szCs w:val="28"/>
        </w:rPr>
      </w:pPr>
      <w:r>
        <w:rPr>
          <w:rFonts w:hint="eastAsia"/>
          <w:color w:val="000000"/>
          <w:sz w:val="28"/>
          <w:szCs w:val="28"/>
        </w:rPr>
        <w:t>（</w:t>
      </w:r>
      <w:r>
        <w:rPr>
          <w:rFonts w:hint="eastAsia"/>
          <w:color w:val="000000"/>
          <w:sz w:val="28"/>
          <w:szCs w:val="28"/>
        </w:rPr>
        <w:t>5</w:t>
      </w:r>
      <w:r>
        <w:rPr>
          <w:rFonts w:hint="eastAsia"/>
          <w:color w:val="000000"/>
          <w:sz w:val="28"/>
          <w:szCs w:val="28"/>
        </w:rPr>
        <w:t>）在合同规定的质量保证期内，如发现货物的质量或规格与本合同规定不符，或证明货物有缺陷，包括潜在的缺陷或使用不合适的原材料或器件等，采购方保留向中标人提出索赔的权利。</w:t>
      </w:r>
    </w:p>
    <w:p w:rsidR="007C43B3" w:rsidRDefault="007C43B3" w:rsidP="007C43B3">
      <w:pPr>
        <w:rPr>
          <w:color w:val="000000"/>
          <w:sz w:val="28"/>
          <w:szCs w:val="28"/>
        </w:rPr>
      </w:pPr>
      <w:r>
        <w:rPr>
          <w:rFonts w:hint="eastAsia"/>
          <w:color w:val="000000"/>
          <w:sz w:val="28"/>
          <w:szCs w:val="28"/>
        </w:rPr>
        <w:t>（</w:t>
      </w:r>
      <w:r>
        <w:rPr>
          <w:color w:val="000000"/>
          <w:sz w:val="28"/>
          <w:szCs w:val="28"/>
        </w:rPr>
        <w:t>6</w:t>
      </w:r>
      <w:r>
        <w:rPr>
          <w:rFonts w:hint="eastAsia"/>
          <w:color w:val="000000"/>
          <w:sz w:val="28"/>
          <w:szCs w:val="28"/>
        </w:rPr>
        <w:t>）采购人有权派出技术专家对投标货物的制造过程进行抽查或监造，以及参与设备的性能检验和试验运行，中标人有义务提供方便和配合。</w:t>
      </w:r>
    </w:p>
    <w:p w:rsidR="007C43B3" w:rsidRDefault="007C43B3" w:rsidP="007C43B3">
      <w:pPr>
        <w:rPr>
          <w:color w:val="000000"/>
          <w:sz w:val="28"/>
          <w:szCs w:val="28"/>
        </w:rPr>
      </w:pPr>
      <w:r>
        <w:rPr>
          <w:rFonts w:hint="eastAsia"/>
          <w:color w:val="000000"/>
          <w:sz w:val="28"/>
          <w:szCs w:val="28"/>
        </w:rPr>
        <w:t>（</w:t>
      </w:r>
      <w:r>
        <w:rPr>
          <w:rFonts w:hint="eastAsia"/>
          <w:color w:val="000000"/>
          <w:sz w:val="28"/>
          <w:szCs w:val="28"/>
        </w:rPr>
        <w:t>7</w:t>
      </w:r>
      <w:r>
        <w:rPr>
          <w:rFonts w:hint="eastAsia"/>
          <w:color w:val="000000"/>
          <w:sz w:val="28"/>
          <w:szCs w:val="28"/>
        </w:rPr>
        <w:t>）中标人产品安装完成后，室内空气质量检测必须达到《室内空气质量标准》</w:t>
      </w:r>
      <w:r>
        <w:rPr>
          <w:color w:val="000000"/>
          <w:sz w:val="28"/>
          <w:szCs w:val="28"/>
        </w:rPr>
        <w:t>GB/T18883-2002</w:t>
      </w:r>
      <w:r>
        <w:rPr>
          <w:rFonts w:hint="eastAsia"/>
          <w:color w:val="000000"/>
          <w:sz w:val="28"/>
          <w:szCs w:val="28"/>
        </w:rPr>
        <w:t>（提供承诺函）。</w:t>
      </w:r>
    </w:p>
    <w:p w:rsidR="007C43B3" w:rsidRDefault="007C43B3" w:rsidP="007C43B3">
      <w:pPr>
        <w:rPr>
          <w:sz w:val="28"/>
          <w:szCs w:val="28"/>
        </w:rPr>
      </w:pPr>
      <w:r>
        <w:rPr>
          <w:rFonts w:hint="eastAsia"/>
          <w:color w:val="000000"/>
          <w:sz w:val="28"/>
          <w:szCs w:val="28"/>
        </w:rPr>
        <w:t>（</w:t>
      </w:r>
      <w:r>
        <w:rPr>
          <w:rFonts w:hint="eastAsia"/>
          <w:color w:val="000000"/>
          <w:sz w:val="28"/>
          <w:szCs w:val="28"/>
        </w:rPr>
        <w:t>8</w:t>
      </w:r>
      <w:r>
        <w:rPr>
          <w:rFonts w:hint="eastAsia"/>
          <w:color w:val="000000"/>
          <w:sz w:val="28"/>
          <w:szCs w:val="28"/>
        </w:rPr>
        <w:t>）严格按照《财政部关于进一步加强政府采购需求和履约验收管理的指导意见》（财库</w:t>
      </w:r>
      <w:r>
        <w:rPr>
          <w:rFonts w:hint="eastAsia"/>
          <w:color w:val="000000"/>
          <w:sz w:val="28"/>
          <w:szCs w:val="28"/>
        </w:rPr>
        <w:t>[</w:t>
      </w:r>
      <w:r>
        <w:rPr>
          <w:color w:val="000000"/>
          <w:sz w:val="28"/>
          <w:szCs w:val="28"/>
        </w:rPr>
        <w:t>2016]205</w:t>
      </w:r>
      <w:r>
        <w:rPr>
          <w:rFonts w:hint="eastAsia"/>
          <w:color w:val="000000"/>
          <w:sz w:val="28"/>
          <w:szCs w:val="28"/>
        </w:rPr>
        <w:t>号）的相关规定进行验收。验收时可聘请专家，可邀请未中标供应商参与，</w:t>
      </w:r>
      <w:r>
        <w:rPr>
          <w:rFonts w:hint="eastAsia"/>
          <w:sz w:val="28"/>
          <w:szCs w:val="28"/>
        </w:rPr>
        <w:t>项目验收时，如需作破坏性检测，检测损坏的设备及检测费用由供应商负责。</w:t>
      </w:r>
    </w:p>
    <w:p w:rsidR="007C43B3" w:rsidRDefault="007C43B3" w:rsidP="007C43B3">
      <w:pPr>
        <w:rPr>
          <w:sz w:val="28"/>
          <w:szCs w:val="28"/>
        </w:rPr>
      </w:pPr>
      <w:r>
        <w:rPr>
          <w:rFonts w:hint="eastAsia"/>
          <w:sz w:val="28"/>
          <w:szCs w:val="28"/>
        </w:rPr>
        <w:t>（</w:t>
      </w:r>
      <w:r>
        <w:rPr>
          <w:rFonts w:hint="eastAsia"/>
          <w:sz w:val="28"/>
          <w:szCs w:val="28"/>
        </w:rPr>
        <w:t>9</w:t>
      </w:r>
      <w:r>
        <w:rPr>
          <w:rFonts w:hint="eastAsia"/>
          <w:sz w:val="28"/>
          <w:szCs w:val="28"/>
        </w:rPr>
        <w:t>）业主方可根据使用方要求对产品进行随机抽样检测，检测损坏的产品及检测费用由供应商负责。</w:t>
      </w:r>
    </w:p>
    <w:p w:rsidR="007C43B3" w:rsidRPr="007C43B3" w:rsidRDefault="007C43B3" w:rsidP="007C43B3">
      <w:pPr>
        <w:spacing w:line="360" w:lineRule="auto"/>
        <w:ind w:firstLineChars="50" w:firstLine="140"/>
        <w:rPr>
          <w:rFonts w:ascii="宋体" w:hAnsi="宋体" w:cs="宋体"/>
          <w:sz w:val="28"/>
          <w:szCs w:val="28"/>
        </w:rPr>
      </w:pPr>
      <w:r>
        <w:rPr>
          <w:rFonts w:hint="eastAsia"/>
          <w:sz w:val="28"/>
          <w:szCs w:val="28"/>
        </w:rPr>
        <w:t>(10)</w:t>
      </w:r>
      <w:r w:rsidRPr="007773F0">
        <w:rPr>
          <w:rFonts w:ascii="宋体" w:hAnsi="宋体" w:cs="宋体" w:hint="eastAsia"/>
          <w:sz w:val="28"/>
          <w:szCs w:val="28"/>
        </w:rPr>
        <w:t xml:space="preserve"> </w:t>
      </w:r>
      <w:r>
        <w:rPr>
          <w:rFonts w:ascii="宋体" w:hAnsi="宋体" w:cs="宋体" w:hint="eastAsia"/>
          <w:sz w:val="28"/>
          <w:szCs w:val="28"/>
        </w:rPr>
        <w:t>验收应</w:t>
      </w:r>
      <w:r w:rsidRPr="00EC54EA">
        <w:rPr>
          <w:rFonts w:ascii="宋体" w:hAnsi="宋体" w:cs="宋体" w:hint="eastAsia"/>
          <w:sz w:val="28"/>
          <w:szCs w:val="28"/>
        </w:rPr>
        <w:t>核对数量</w:t>
      </w:r>
      <w:r>
        <w:rPr>
          <w:rFonts w:ascii="宋体" w:hAnsi="宋体" w:cs="宋体" w:hint="eastAsia"/>
          <w:sz w:val="28"/>
          <w:szCs w:val="28"/>
        </w:rPr>
        <w:t>、</w:t>
      </w:r>
      <w:r w:rsidRPr="00EC54EA">
        <w:rPr>
          <w:rFonts w:ascii="宋体" w:hAnsi="宋体" w:cs="宋体" w:hint="eastAsia"/>
          <w:sz w:val="28"/>
          <w:szCs w:val="28"/>
        </w:rPr>
        <w:t>核对规格型号</w:t>
      </w:r>
      <w:r>
        <w:rPr>
          <w:rFonts w:ascii="宋体" w:hAnsi="宋体" w:cs="宋体" w:hint="eastAsia"/>
          <w:sz w:val="28"/>
          <w:szCs w:val="28"/>
        </w:rPr>
        <w:t>、</w:t>
      </w:r>
      <w:r w:rsidRPr="00EC54EA">
        <w:rPr>
          <w:rFonts w:ascii="宋体" w:hAnsi="宋体" w:cs="宋体" w:hint="eastAsia"/>
          <w:sz w:val="28"/>
          <w:szCs w:val="28"/>
        </w:rPr>
        <w:t>实现的功能性检测</w:t>
      </w:r>
      <w:r>
        <w:rPr>
          <w:rFonts w:ascii="宋体" w:hAnsi="宋体" w:cs="宋体" w:hint="eastAsia"/>
          <w:sz w:val="28"/>
          <w:szCs w:val="28"/>
        </w:rPr>
        <w:t>。</w:t>
      </w:r>
    </w:p>
    <w:p w:rsidR="00A72C0B" w:rsidRDefault="005629B6">
      <w:pPr>
        <w:tabs>
          <w:tab w:val="left" w:pos="851"/>
        </w:tabs>
        <w:spacing w:line="360" w:lineRule="auto"/>
        <w:rPr>
          <w:rFonts w:ascii="宋体" w:hAnsi="宋体" w:cs="宋体"/>
          <w:bCs/>
          <w:color w:val="000000"/>
          <w:sz w:val="28"/>
          <w:szCs w:val="28"/>
        </w:rPr>
      </w:pPr>
      <w:r>
        <w:rPr>
          <w:rFonts w:ascii="宋体" w:hAnsi="宋体" w:cs="宋体"/>
          <w:b/>
          <w:sz w:val="28"/>
          <w:szCs w:val="28"/>
        </w:rPr>
        <w:lastRenderedPageBreak/>
        <w:t>（说明：投标人应按招标文件</w:t>
      </w:r>
      <w:r>
        <w:rPr>
          <w:b/>
          <w:sz w:val="28"/>
          <w:szCs w:val="28"/>
        </w:rPr>
        <w:t>3.3.</w:t>
      </w:r>
      <w:r>
        <w:rPr>
          <w:rFonts w:hint="eastAsia"/>
          <w:b/>
          <w:sz w:val="28"/>
          <w:szCs w:val="28"/>
        </w:rPr>
        <w:t>5</w:t>
      </w:r>
      <w:r>
        <w:rPr>
          <w:rFonts w:ascii="宋体" w:hAnsi="宋体" w:cs="宋体"/>
          <w:b/>
          <w:sz w:val="28"/>
          <w:szCs w:val="28"/>
        </w:rPr>
        <w:t>承诺函的格式及要求提供承诺函。）</w:t>
      </w:r>
    </w:p>
    <w:p w:rsidR="00A72C0B" w:rsidRDefault="007C43B3">
      <w:pPr>
        <w:pStyle w:val="2"/>
        <w:numPr>
          <w:ilvl w:val="0"/>
          <w:numId w:val="0"/>
        </w:numPr>
        <w:rPr>
          <w:bCs w:val="0"/>
          <w:color w:val="000000"/>
        </w:rPr>
      </w:pPr>
      <w:bookmarkStart w:id="161" w:name="_Toc20054"/>
      <w:r>
        <w:rPr>
          <w:rFonts w:hint="eastAsia"/>
          <w:b w:val="0"/>
          <w:color w:val="000000"/>
        </w:rPr>
        <w:t>（11）、</w:t>
      </w:r>
      <w:r w:rsidR="005629B6">
        <w:rPr>
          <w:rFonts w:hint="eastAsia"/>
          <w:b w:val="0"/>
          <w:color w:val="000000"/>
        </w:rPr>
        <w:t>投标人提供对项目的售后服务承诺书（包括保修时间、保修内容与范围等)</w:t>
      </w:r>
      <w:r w:rsidR="005629B6">
        <w:rPr>
          <w:rFonts w:hint="eastAsia"/>
          <w:bCs w:val="0"/>
          <w:color w:val="000000"/>
        </w:rPr>
        <w:t>（说明:格式自拟）</w:t>
      </w:r>
      <w:bookmarkEnd w:id="161"/>
    </w:p>
    <w:p w:rsidR="00A72C0B" w:rsidRDefault="005629B6" w:rsidP="007C43B3">
      <w:pPr>
        <w:widowControl/>
        <w:spacing w:line="520" w:lineRule="exact"/>
        <w:jc w:val="left"/>
        <w:rPr>
          <w:rFonts w:ascii="宋体" w:hAnsi="宋体"/>
          <w:b/>
          <w:sz w:val="28"/>
          <w:szCs w:val="28"/>
          <w:lang w:val="zh-CN"/>
        </w:rPr>
      </w:pPr>
      <w:r>
        <w:rPr>
          <w:rFonts w:ascii="宋体" w:hAnsi="宋体" w:hint="eastAsia"/>
          <w:b/>
          <w:sz w:val="28"/>
          <w:szCs w:val="28"/>
        </w:rPr>
        <w:t>(</w:t>
      </w:r>
      <w:r w:rsidR="007C43B3">
        <w:rPr>
          <w:rFonts w:ascii="宋体" w:hAnsi="宋体" w:hint="eastAsia"/>
          <w:b/>
          <w:sz w:val="28"/>
          <w:szCs w:val="28"/>
        </w:rPr>
        <w:t>六</w:t>
      </w:r>
      <w:r>
        <w:rPr>
          <w:rFonts w:ascii="宋体" w:hAnsi="宋体" w:hint="eastAsia"/>
          <w:b/>
          <w:sz w:val="28"/>
          <w:szCs w:val="28"/>
        </w:rPr>
        <w:t>）</w:t>
      </w:r>
      <w:r>
        <w:rPr>
          <w:rFonts w:ascii="宋体" w:hAnsi="宋体" w:hint="eastAsia"/>
          <w:b/>
          <w:sz w:val="28"/>
          <w:szCs w:val="28"/>
          <w:lang w:val="zh-CN"/>
        </w:rPr>
        <w:t>履约能力</w:t>
      </w:r>
    </w:p>
    <w:p w:rsidR="00A72C0B" w:rsidRDefault="005629B6">
      <w:pPr>
        <w:pStyle w:val="af0"/>
        <w:ind w:firstLineChars="150" w:firstLine="420"/>
        <w:rPr>
          <w:rFonts w:hAnsi="宋体" w:cs="宋体"/>
          <w:bCs/>
          <w:color w:val="000000"/>
          <w:kern w:val="2"/>
          <w:sz w:val="28"/>
          <w:szCs w:val="28"/>
        </w:rPr>
      </w:pPr>
      <w:r>
        <w:rPr>
          <w:rFonts w:hAnsi="宋体" w:cs="宋体" w:hint="eastAsia"/>
          <w:bCs/>
          <w:color w:val="000000"/>
          <w:kern w:val="2"/>
          <w:sz w:val="28"/>
          <w:szCs w:val="28"/>
        </w:rPr>
        <w:t>为保障本项目能顺利实施，对投标人履约能力的审查依据包含但不限于：</w:t>
      </w:r>
    </w:p>
    <w:p w:rsidR="00A72C0B" w:rsidRPr="007C43B3" w:rsidRDefault="005629B6" w:rsidP="007C43B3">
      <w:pPr>
        <w:pStyle w:val="af0"/>
        <w:ind w:firstLineChars="150" w:firstLine="420"/>
        <w:rPr>
          <w:rFonts w:hAnsi="宋体" w:cs="宋体"/>
          <w:bCs/>
          <w:color w:val="000000"/>
          <w:kern w:val="2"/>
          <w:sz w:val="28"/>
          <w:szCs w:val="28"/>
        </w:rPr>
      </w:pPr>
      <w:r>
        <w:rPr>
          <w:rFonts w:hAnsi="宋体" w:cs="宋体" w:hint="eastAsia"/>
          <w:bCs/>
          <w:color w:val="000000"/>
          <w:kern w:val="2"/>
          <w:sz w:val="28"/>
          <w:szCs w:val="28"/>
        </w:rPr>
        <w:t>投标人为本项目提供的项目实施方案（人员配置、质量控制、</w:t>
      </w:r>
      <w:r w:rsidR="007C43B3">
        <w:rPr>
          <w:rFonts w:hAnsi="宋体" w:cs="宋体" w:hint="eastAsia"/>
          <w:bCs/>
          <w:color w:val="000000"/>
          <w:kern w:val="2"/>
          <w:sz w:val="28"/>
          <w:szCs w:val="28"/>
        </w:rPr>
        <w:t>进度安排、施工环境保护措施、施工安全保障措施、验收方案等方面）</w:t>
      </w:r>
      <w:r>
        <w:rPr>
          <w:rFonts w:hAnsi="宋体" w:hint="eastAsia"/>
          <w:b/>
          <w:sz w:val="28"/>
          <w:szCs w:val="28"/>
          <w:lang w:val="zh-CN"/>
        </w:rPr>
        <w:t>（</w:t>
      </w:r>
      <w:r w:rsidR="007C43B3">
        <w:rPr>
          <w:rFonts w:hAnsi="宋体" w:hint="eastAsia"/>
          <w:b/>
          <w:sz w:val="28"/>
          <w:szCs w:val="28"/>
          <w:lang w:val="zh-CN"/>
        </w:rPr>
        <w:t>七</w:t>
      </w:r>
      <w:r>
        <w:rPr>
          <w:rFonts w:hAnsi="宋体" w:hint="eastAsia"/>
          <w:b/>
          <w:sz w:val="28"/>
          <w:szCs w:val="28"/>
          <w:lang w:val="zh-CN"/>
        </w:rPr>
        <w:t>）★</w:t>
      </w:r>
      <w:r>
        <w:rPr>
          <w:rFonts w:hAnsi="宋体" w:cs="宋体" w:hint="eastAsia"/>
          <w:b/>
          <w:sz w:val="28"/>
          <w:szCs w:val="28"/>
        </w:rPr>
        <w:t>投标人</w:t>
      </w:r>
      <w:r>
        <w:rPr>
          <w:rFonts w:hAnsi="宋体" w:cs="宋体"/>
          <w:b/>
          <w:sz w:val="28"/>
          <w:szCs w:val="28"/>
        </w:rPr>
        <w:t>为</w:t>
      </w:r>
      <w:r>
        <w:rPr>
          <w:rFonts w:hAnsi="宋体" w:cs="宋体" w:hint="eastAsia"/>
          <w:b/>
          <w:sz w:val="28"/>
          <w:szCs w:val="28"/>
        </w:rPr>
        <w:t>本</w:t>
      </w:r>
      <w:r>
        <w:rPr>
          <w:rFonts w:hAnsi="宋体" w:cs="宋体"/>
          <w:b/>
          <w:sz w:val="28"/>
          <w:szCs w:val="28"/>
        </w:rPr>
        <w:t>项目提供的所有产品、辅材中属于《国家强制性产品认证目录》范围内产品的，均通过国家强制性产品认证并取得认证证书。（说明：投标人应按招标文件</w:t>
      </w:r>
      <w:r>
        <w:rPr>
          <w:b/>
          <w:sz w:val="28"/>
          <w:szCs w:val="28"/>
        </w:rPr>
        <w:t>3.3.</w:t>
      </w:r>
      <w:r>
        <w:rPr>
          <w:rFonts w:hint="eastAsia"/>
          <w:b/>
          <w:sz w:val="28"/>
          <w:szCs w:val="28"/>
        </w:rPr>
        <w:t>5</w:t>
      </w:r>
      <w:r>
        <w:rPr>
          <w:rFonts w:hAnsi="宋体" w:cs="宋体"/>
          <w:b/>
          <w:sz w:val="28"/>
          <w:szCs w:val="28"/>
        </w:rPr>
        <w:t>承诺函的格式及要求提供承诺函。）</w:t>
      </w:r>
    </w:p>
    <w:p w:rsidR="00A72C0B" w:rsidRDefault="005629B6" w:rsidP="007C43B3">
      <w:pPr>
        <w:rPr>
          <w:rFonts w:ascii="宋体" w:hAnsi="宋体"/>
          <w:b/>
          <w:sz w:val="28"/>
          <w:szCs w:val="28"/>
          <w:lang w:val="zh-CN"/>
        </w:rPr>
      </w:pPr>
      <w:r>
        <w:rPr>
          <w:rFonts w:ascii="宋体" w:hAnsi="宋体" w:hint="eastAsia"/>
          <w:b/>
          <w:sz w:val="28"/>
          <w:szCs w:val="28"/>
        </w:rPr>
        <w:t>(</w:t>
      </w:r>
      <w:r w:rsidR="007C43B3">
        <w:rPr>
          <w:rFonts w:ascii="宋体" w:hAnsi="宋体" w:hint="eastAsia"/>
          <w:b/>
          <w:sz w:val="28"/>
          <w:szCs w:val="28"/>
          <w:lang w:val="zh-CN"/>
        </w:rPr>
        <w:t>八</w:t>
      </w:r>
      <w:r>
        <w:rPr>
          <w:rFonts w:ascii="宋体" w:hAnsi="宋体" w:hint="eastAsia"/>
          <w:b/>
          <w:sz w:val="28"/>
          <w:szCs w:val="28"/>
        </w:rPr>
        <w:t>)</w:t>
      </w:r>
      <w:r>
        <w:rPr>
          <w:rFonts w:ascii="宋体" w:hAnsi="宋体" w:hint="eastAsia"/>
          <w:b/>
          <w:sz w:val="28"/>
          <w:szCs w:val="28"/>
          <w:lang w:val="zh-CN"/>
        </w:rPr>
        <w:t>★</w:t>
      </w:r>
      <w:r>
        <w:rPr>
          <w:rFonts w:ascii="宋体" w:hAnsi="宋体" w:cs="宋体" w:hint="eastAsia"/>
          <w:b/>
          <w:sz w:val="28"/>
          <w:szCs w:val="28"/>
        </w:rPr>
        <w:t>投标人</w:t>
      </w:r>
      <w:r>
        <w:rPr>
          <w:rFonts w:ascii="宋体" w:hAnsi="宋体" w:cs="宋体"/>
          <w:b/>
          <w:sz w:val="28"/>
          <w:szCs w:val="28"/>
        </w:rPr>
        <w:t>为</w:t>
      </w:r>
      <w:r>
        <w:rPr>
          <w:rFonts w:ascii="宋体" w:hAnsi="宋体" w:cs="宋体" w:hint="eastAsia"/>
          <w:b/>
          <w:sz w:val="28"/>
          <w:szCs w:val="28"/>
        </w:rPr>
        <w:t>本</w:t>
      </w:r>
      <w:r>
        <w:rPr>
          <w:rFonts w:ascii="宋体" w:hAnsi="宋体" w:cs="宋体"/>
          <w:b/>
          <w:sz w:val="28"/>
          <w:szCs w:val="28"/>
        </w:rPr>
        <w:t>项目提供的所有产品、辅材</w:t>
      </w:r>
      <w:r>
        <w:rPr>
          <w:rFonts w:ascii="宋体" w:hAnsi="宋体" w:hint="eastAsia"/>
          <w:b/>
          <w:sz w:val="28"/>
          <w:szCs w:val="28"/>
        </w:rPr>
        <w:t>符合现行的强制性国家相关标准、行业标准。</w:t>
      </w:r>
      <w:r>
        <w:rPr>
          <w:rFonts w:ascii="宋体" w:hAnsi="宋体"/>
          <w:b/>
          <w:sz w:val="28"/>
          <w:szCs w:val="28"/>
        </w:rPr>
        <w:t>（说明：投标人应按招标文件</w:t>
      </w:r>
      <w:r>
        <w:rPr>
          <w:b/>
          <w:sz w:val="28"/>
          <w:szCs w:val="28"/>
        </w:rPr>
        <w:t>3.3.</w:t>
      </w:r>
      <w:r>
        <w:rPr>
          <w:rFonts w:hint="eastAsia"/>
          <w:b/>
          <w:sz w:val="28"/>
          <w:szCs w:val="28"/>
        </w:rPr>
        <w:t>5</w:t>
      </w:r>
      <w:r>
        <w:rPr>
          <w:rFonts w:ascii="宋体" w:hAnsi="宋体"/>
          <w:b/>
          <w:sz w:val="28"/>
          <w:szCs w:val="28"/>
        </w:rPr>
        <w:t>承诺函的格式及要求提供承诺函。）</w:t>
      </w:r>
    </w:p>
    <w:p w:rsidR="00A72C0B" w:rsidRDefault="005629B6" w:rsidP="007C43B3">
      <w:pPr>
        <w:numPr>
          <w:ilvl w:val="2"/>
          <w:numId w:val="0"/>
        </w:numPr>
        <w:spacing w:line="360" w:lineRule="auto"/>
        <w:rPr>
          <w:rFonts w:ascii="宋体" w:hAnsi="宋体"/>
          <w:sz w:val="28"/>
          <w:szCs w:val="28"/>
        </w:rPr>
      </w:pPr>
      <w:r>
        <w:rPr>
          <w:rFonts w:ascii="宋体" w:hAnsi="宋体" w:cs="宋体" w:hint="eastAsia"/>
          <w:b/>
          <w:bCs/>
          <w:color w:val="000000"/>
          <w:sz w:val="28"/>
          <w:szCs w:val="28"/>
        </w:rPr>
        <w:t>（</w:t>
      </w:r>
      <w:r w:rsidR="007C43B3">
        <w:rPr>
          <w:rFonts w:ascii="宋体" w:hAnsi="宋体" w:cs="宋体" w:hint="eastAsia"/>
          <w:b/>
          <w:bCs/>
          <w:color w:val="000000"/>
          <w:sz w:val="28"/>
          <w:szCs w:val="28"/>
        </w:rPr>
        <w:t>九</w:t>
      </w:r>
      <w:r>
        <w:rPr>
          <w:rFonts w:ascii="宋体" w:hAnsi="宋体" w:cs="宋体" w:hint="eastAsia"/>
          <w:b/>
          <w:bCs/>
          <w:color w:val="000000"/>
          <w:sz w:val="28"/>
          <w:szCs w:val="28"/>
        </w:rPr>
        <w:t>）最高限价</w:t>
      </w:r>
    </w:p>
    <w:p w:rsidR="00A72C0B" w:rsidRDefault="005629B6">
      <w:pPr>
        <w:pStyle w:val="a1"/>
        <w:ind w:firstLineChars="200" w:firstLine="560"/>
        <w:rPr>
          <w:rFonts w:ascii="宋体" w:hAnsi="宋体"/>
          <w:sz w:val="28"/>
          <w:szCs w:val="28"/>
        </w:rPr>
      </w:pPr>
      <w:r>
        <w:rPr>
          <w:rFonts w:ascii="宋体" w:hAnsi="宋体" w:hint="eastAsia"/>
          <w:sz w:val="28"/>
          <w:szCs w:val="28"/>
        </w:rPr>
        <w:t>★</w:t>
      </w:r>
      <w:r w:rsidR="007C43B3">
        <w:rPr>
          <w:rFonts w:ascii="宋体" w:hAnsi="宋体" w:hint="eastAsia"/>
          <w:sz w:val="28"/>
          <w:szCs w:val="28"/>
        </w:rPr>
        <w:t>本项目</w:t>
      </w:r>
      <w:r>
        <w:rPr>
          <w:rFonts w:ascii="宋体" w:hAnsi="宋体" w:hint="eastAsia"/>
          <w:sz w:val="28"/>
          <w:szCs w:val="28"/>
        </w:rPr>
        <w:t>最高限价</w:t>
      </w:r>
      <w:r w:rsidR="007C43B3">
        <w:rPr>
          <w:rFonts w:ascii="宋体" w:hAnsi="宋体"/>
          <w:sz w:val="28"/>
          <w:szCs w:val="28"/>
        </w:rPr>
        <w:t>6610000.00</w:t>
      </w:r>
      <w:r>
        <w:rPr>
          <w:rFonts w:ascii="宋体" w:hAnsi="宋体" w:hint="eastAsia"/>
          <w:sz w:val="28"/>
          <w:szCs w:val="28"/>
        </w:rPr>
        <w:t>元</w:t>
      </w:r>
      <w:r w:rsidR="007C43B3">
        <w:rPr>
          <w:rFonts w:ascii="宋体" w:hAnsi="宋体" w:hint="eastAsia"/>
          <w:sz w:val="28"/>
          <w:szCs w:val="28"/>
        </w:rPr>
        <w:t>（包件一</w:t>
      </w:r>
      <w:r w:rsidR="007C43B3">
        <w:rPr>
          <w:rFonts w:ascii="宋体" w:hAnsi="宋体"/>
          <w:sz w:val="28"/>
          <w:szCs w:val="28"/>
        </w:rPr>
        <w:t>最高限价</w:t>
      </w:r>
      <w:r w:rsidR="007C43B3">
        <w:rPr>
          <w:rFonts w:ascii="宋体" w:hAnsi="宋体" w:hint="eastAsia"/>
          <w:sz w:val="28"/>
          <w:szCs w:val="28"/>
        </w:rPr>
        <w:t>4430000.00元</w:t>
      </w:r>
      <w:r w:rsidR="007C43B3">
        <w:rPr>
          <w:rFonts w:ascii="宋体" w:hAnsi="宋体"/>
          <w:sz w:val="28"/>
          <w:szCs w:val="28"/>
        </w:rPr>
        <w:t>；包件二最高限价</w:t>
      </w:r>
      <w:r w:rsidR="007C43B3">
        <w:rPr>
          <w:rFonts w:ascii="宋体" w:hAnsi="宋体" w:hint="eastAsia"/>
          <w:sz w:val="28"/>
          <w:szCs w:val="28"/>
        </w:rPr>
        <w:t>2180000.00元）</w:t>
      </w:r>
      <w:r>
        <w:rPr>
          <w:rFonts w:ascii="宋体" w:hAnsi="宋体" w:hint="eastAsia"/>
          <w:sz w:val="28"/>
          <w:szCs w:val="28"/>
          <w:lang w:val="zh-CN"/>
        </w:rPr>
        <w:t>，</w:t>
      </w:r>
      <w:r>
        <w:rPr>
          <w:rFonts w:ascii="宋体" w:hAnsi="宋体" w:hint="eastAsia"/>
          <w:sz w:val="28"/>
          <w:szCs w:val="28"/>
        </w:rPr>
        <w:t>投标人投标报价高于</w:t>
      </w:r>
      <w:r w:rsidR="007C43B3">
        <w:rPr>
          <w:rFonts w:ascii="宋体" w:hAnsi="宋体" w:hint="eastAsia"/>
          <w:sz w:val="28"/>
          <w:szCs w:val="28"/>
        </w:rPr>
        <w:t>每包</w:t>
      </w:r>
      <w:r w:rsidR="007C43B3">
        <w:rPr>
          <w:rFonts w:ascii="宋体" w:hAnsi="宋体"/>
          <w:sz w:val="28"/>
          <w:szCs w:val="28"/>
        </w:rPr>
        <w:t>件</w:t>
      </w:r>
      <w:r>
        <w:rPr>
          <w:rFonts w:ascii="宋体" w:hAnsi="宋体" w:hint="eastAsia"/>
          <w:sz w:val="28"/>
          <w:szCs w:val="28"/>
        </w:rPr>
        <w:t>最高限价的则其投标文件将按无效投标文件处理。</w:t>
      </w:r>
    </w:p>
    <w:p w:rsidR="005A0351" w:rsidRPr="004B0208" w:rsidRDefault="005A0351" w:rsidP="005A0351">
      <w:pPr>
        <w:spacing w:line="360" w:lineRule="auto"/>
        <w:jc w:val="left"/>
        <w:rPr>
          <w:bCs/>
          <w:sz w:val="28"/>
          <w:szCs w:val="28"/>
        </w:rPr>
      </w:pPr>
      <w:r w:rsidRPr="005A0351">
        <w:rPr>
          <w:rFonts w:hint="eastAsia"/>
          <w:sz w:val="28"/>
          <w:szCs w:val="28"/>
        </w:rPr>
        <w:t>（十）</w:t>
      </w:r>
      <w:r w:rsidRPr="004B0208">
        <w:rPr>
          <w:rFonts w:hint="eastAsia"/>
          <w:bCs/>
          <w:sz w:val="28"/>
          <w:szCs w:val="28"/>
        </w:rPr>
        <w:t>风险管控措施：</w:t>
      </w:r>
    </w:p>
    <w:p w:rsidR="005A0351" w:rsidRPr="004B0208" w:rsidRDefault="005A0351" w:rsidP="005A0351">
      <w:pPr>
        <w:spacing w:line="360" w:lineRule="auto"/>
        <w:jc w:val="left"/>
        <w:rPr>
          <w:bCs/>
          <w:sz w:val="28"/>
          <w:szCs w:val="28"/>
        </w:rPr>
      </w:pPr>
      <w:r w:rsidRPr="004B0208">
        <w:rPr>
          <w:rFonts w:hint="eastAsia"/>
          <w:bCs/>
          <w:sz w:val="28"/>
          <w:szCs w:val="28"/>
        </w:rPr>
        <w:t>当本项目出现国家政策变化、实施环境变化、重大技术变化、预算</w:t>
      </w:r>
      <w:r w:rsidRPr="004B0208">
        <w:rPr>
          <w:rFonts w:hint="eastAsia"/>
          <w:bCs/>
          <w:sz w:val="28"/>
          <w:szCs w:val="28"/>
        </w:rPr>
        <w:lastRenderedPageBreak/>
        <w:t>项目调整时，本项目原则上应重新开展采购活动。</w:t>
      </w:r>
    </w:p>
    <w:p w:rsidR="005A0351" w:rsidRPr="005A0351" w:rsidRDefault="005A0351" w:rsidP="005A0351">
      <w:pPr>
        <w:rPr>
          <w:sz w:val="28"/>
          <w:szCs w:val="28"/>
        </w:rPr>
      </w:pPr>
      <w:r w:rsidRPr="004B0208">
        <w:rPr>
          <w:rFonts w:hint="eastAsia"/>
          <w:bCs/>
          <w:sz w:val="28"/>
          <w:szCs w:val="28"/>
        </w:rPr>
        <w:t>因质疑投诉影响采购进度、采购失败、不按规定签订或者履行合同、出现损害国家利益和社会公共利益情形时，按照《中华人民共和国政府采购法》、《中华人民共和国政府采购法实施条例》等相关法律法规和规范性文件以及已签订的采购合同依法处理</w:t>
      </w:r>
    </w:p>
    <w:p w:rsidR="00A72C0B" w:rsidRDefault="005629B6" w:rsidP="005A0351">
      <w:pPr>
        <w:spacing w:line="360" w:lineRule="auto"/>
        <w:ind w:firstLineChars="200" w:firstLine="562"/>
        <w:rPr>
          <w:rFonts w:ascii="宋体" w:hAnsi="宋体" w:cs="宋体"/>
          <w:b/>
          <w:color w:val="000000"/>
          <w:sz w:val="28"/>
          <w:szCs w:val="28"/>
        </w:rPr>
      </w:pPr>
      <w:r>
        <w:rPr>
          <w:rFonts w:ascii="宋体" w:hAnsi="宋体" w:cs="宋体" w:hint="eastAsia"/>
          <w:b/>
          <w:color w:val="000000"/>
          <w:sz w:val="28"/>
          <w:szCs w:val="28"/>
        </w:rPr>
        <w:t>招标文件第四章技术、商务要求及其他要求中加“★”号的条款为招标文件的实质性要求，不得有负偏离，否则按无效投标文件处理。</w:t>
      </w:r>
    </w:p>
    <w:p w:rsidR="005A0351" w:rsidRDefault="005A0351" w:rsidP="005A0351">
      <w:pPr>
        <w:spacing w:line="360" w:lineRule="auto"/>
        <w:jc w:val="center"/>
        <w:rPr>
          <w:b/>
          <w:bCs/>
          <w:sz w:val="32"/>
          <w:szCs w:val="28"/>
        </w:rPr>
      </w:pPr>
    </w:p>
    <w:p w:rsidR="005A0351" w:rsidRPr="000928BF" w:rsidRDefault="005A0351" w:rsidP="005A0351">
      <w:pPr>
        <w:spacing w:line="360" w:lineRule="auto"/>
        <w:jc w:val="center"/>
        <w:rPr>
          <w:b/>
          <w:bCs/>
          <w:sz w:val="32"/>
          <w:szCs w:val="28"/>
        </w:rPr>
      </w:pPr>
      <w:r w:rsidRPr="000928BF">
        <w:rPr>
          <w:rFonts w:hint="eastAsia"/>
          <w:b/>
          <w:bCs/>
          <w:sz w:val="32"/>
          <w:szCs w:val="28"/>
        </w:rPr>
        <w:t>“成都市青羊区教育技术装备与信息管理中心</w:t>
      </w:r>
      <w:r w:rsidRPr="000928BF">
        <w:rPr>
          <w:rFonts w:hint="eastAsia"/>
          <w:b/>
          <w:bCs/>
          <w:sz w:val="32"/>
          <w:szCs w:val="28"/>
        </w:rPr>
        <w:t>2021</w:t>
      </w:r>
      <w:r w:rsidRPr="000928BF">
        <w:rPr>
          <w:rFonts w:hint="eastAsia"/>
          <w:b/>
          <w:bCs/>
          <w:sz w:val="32"/>
          <w:szCs w:val="28"/>
        </w:rPr>
        <w:t>年办公、会议家具政府采购项目”履约验收方案</w:t>
      </w:r>
    </w:p>
    <w:p w:rsidR="005A0351" w:rsidRPr="00EC54EA" w:rsidRDefault="005A0351" w:rsidP="005A0351">
      <w:pPr>
        <w:spacing w:line="360" w:lineRule="auto"/>
        <w:rPr>
          <w:rFonts w:ascii="宋体" w:hAnsi="宋体" w:cs="宋体"/>
          <w:sz w:val="28"/>
          <w:szCs w:val="28"/>
        </w:rPr>
      </w:pPr>
      <w:r w:rsidRPr="00EC54EA">
        <w:rPr>
          <w:rFonts w:ascii="宋体" w:hAnsi="宋体" w:cs="宋体" w:hint="eastAsia"/>
          <w:sz w:val="28"/>
          <w:szCs w:val="28"/>
        </w:rPr>
        <w:t>1、履约验收的主体：采购人</w:t>
      </w:r>
    </w:p>
    <w:p w:rsidR="005A0351" w:rsidRPr="00EC54EA" w:rsidRDefault="005A0351" w:rsidP="005A0351">
      <w:pPr>
        <w:spacing w:line="360" w:lineRule="auto"/>
        <w:rPr>
          <w:rFonts w:ascii="宋体" w:hAnsi="宋体" w:cs="宋体"/>
          <w:sz w:val="28"/>
          <w:szCs w:val="28"/>
        </w:rPr>
      </w:pPr>
      <w:r w:rsidRPr="00EC54EA">
        <w:rPr>
          <w:rFonts w:ascii="宋体" w:hAnsi="宋体" w:cs="宋体" w:hint="eastAsia"/>
          <w:sz w:val="28"/>
          <w:szCs w:val="28"/>
        </w:rPr>
        <w:t>2、验收时间：送货完毕，学校签收调拨单据收集齐全后进行</w:t>
      </w:r>
    </w:p>
    <w:p w:rsidR="005A0351" w:rsidRPr="00EC54EA" w:rsidRDefault="005A0351" w:rsidP="005A0351">
      <w:pPr>
        <w:spacing w:line="360" w:lineRule="auto"/>
        <w:rPr>
          <w:rFonts w:ascii="宋体" w:hAnsi="宋体" w:cs="宋体"/>
          <w:sz w:val="28"/>
          <w:szCs w:val="28"/>
        </w:rPr>
      </w:pPr>
      <w:r w:rsidRPr="00EC54EA">
        <w:rPr>
          <w:rFonts w:ascii="宋体" w:hAnsi="宋体" w:cs="宋体" w:hint="eastAsia"/>
          <w:sz w:val="28"/>
          <w:szCs w:val="28"/>
        </w:rPr>
        <w:t>3、验收方式：</w:t>
      </w:r>
      <w:r w:rsidRPr="00EC54EA">
        <w:rPr>
          <w:rFonts w:ascii="宋体" w:hAnsi="宋体" w:cs="宋体"/>
          <w:sz w:val="28"/>
          <w:szCs w:val="28"/>
        </w:rPr>
        <w:t>采购人将聘请相关专家、学校相关负责人及本单位技术部门抽调人员组建验收小组</w:t>
      </w:r>
      <w:r w:rsidRPr="00EC54EA">
        <w:rPr>
          <w:rFonts w:ascii="宋体" w:hAnsi="宋体" w:cs="宋体" w:hint="eastAsia"/>
          <w:sz w:val="28"/>
          <w:szCs w:val="28"/>
        </w:rPr>
        <w:t>进行</w:t>
      </w:r>
      <w:r w:rsidRPr="00EC54EA">
        <w:rPr>
          <w:rFonts w:ascii="宋体" w:hAnsi="宋体" w:cs="宋体"/>
          <w:sz w:val="28"/>
          <w:szCs w:val="28"/>
        </w:rPr>
        <w:t>验收</w:t>
      </w:r>
      <w:r w:rsidRPr="00EC54EA">
        <w:rPr>
          <w:rFonts w:ascii="宋体" w:hAnsi="宋体" w:cs="宋体" w:hint="eastAsia"/>
          <w:sz w:val="28"/>
          <w:szCs w:val="28"/>
        </w:rPr>
        <w:t>。</w:t>
      </w:r>
    </w:p>
    <w:p w:rsidR="005A0351" w:rsidRPr="00EC54EA" w:rsidRDefault="005A0351" w:rsidP="005A0351">
      <w:pPr>
        <w:spacing w:line="360" w:lineRule="auto"/>
        <w:rPr>
          <w:rFonts w:ascii="宋体" w:hAnsi="宋体" w:cs="宋体"/>
          <w:sz w:val="28"/>
          <w:szCs w:val="28"/>
        </w:rPr>
      </w:pPr>
      <w:r w:rsidRPr="00EC54EA">
        <w:rPr>
          <w:rFonts w:ascii="宋体" w:hAnsi="宋体" w:cs="宋体" w:hint="eastAsia"/>
          <w:sz w:val="28"/>
          <w:szCs w:val="28"/>
        </w:rPr>
        <w:t>4、验收程序内容和验收标准：（包括每一项技术和商务要求的履约情况，验收标准要包括所有客观、量化指标）</w:t>
      </w:r>
    </w:p>
    <w:p w:rsidR="005A0351" w:rsidRDefault="005A0351" w:rsidP="005A0351">
      <w:pPr>
        <w:rPr>
          <w:sz w:val="28"/>
          <w:szCs w:val="28"/>
        </w:rPr>
      </w:pPr>
      <w:r>
        <w:rPr>
          <w:color w:val="000000"/>
          <w:sz w:val="28"/>
          <w:szCs w:val="28"/>
        </w:rPr>
        <w:t>1</w:t>
      </w:r>
      <w:r>
        <w:rPr>
          <w:rFonts w:hint="eastAsia"/>
          <w:color w:val="000000"/>
          <w:sz w:val="28"/>
          <w:szCs w:val="28"/>
        </w:rPr>
        <w:t>）验收时提供的技术资料：原产地证明书</w:t>
      </w:r>
      <w:r>
        <w:rPr>
          <w:color w:val="000000"/>
          <w:sz w:val="28"/>
          <w:szCs w:val="28"/>
        </w:rPr>
        <w:t>(</w:t>
      </w:r>
      <w:r>
        <w:rPr>
          <w:rFonts w:hint="eastAsia"/>
          <w:color w:val="000000"/>
          <w:sz w:val="28"/>
          <w:szCs w:val="28"/>
        </w:rPr>
        <w:t>由制造厂签发</w:t>
      </w:r>
      <w:r>
        <w:rPr>
          <w:color w:val="000000"/>
          <w:sz w:val="28"/>
          <w:szCs w:val="28"/>
        </w:rPr>
        <w:t>)</w:t>
      </w:r>
      <w:r>
        <w:rPr>
          <w:rFonts w:hint="eastAsia"/>
          <w:color w:val="000000"/>
          <w:sz w:val="28"/>
          <w:szCs w:val="28"/>
        </w:rPr>
        <w:t>；提供产品的操作手册、使用说明、维修指南或服务手册；备件手册、零件及易损件的图纸及相关资料；其它相关技术资料。以上要求可根据供应商实际情况提供。</w:t>
      </w:r>
    </w:p>
    <w:p w:rsidR="005A0351" w:rsidRDefault="005A0351" w:rsidP="005A0351">
      <w:pPr>
        <w:rPr>
          <w:color w:val="FF0000"/>
          <w:sz w:val="28"/>
          <w:szCs w:val="28"/>
        </w:rPr>
      </w:pPr>
      <w:r>
        <w:rPr>
          <w:rFonts w:hint="eastAsia"/>
          <w:color w:val="000000"/>
          <w:sz w:val="28"/>
          <w:szCs w:val="28"/>
        </w:rPr>
        <w:t>（</w:t>
      </w:r>
      <w:r>
        <w:rPr>
          <w:color w:val="000000"/>
          <w:sz w:val="28"/>
          <w:szCs w:val="28"/>
        </w:rPr>
        <w:t>2</w:t>
      </w:r>
      <w:r>
        <w:rPr>
          <w:rFonts w:hint="eastAsia"/>
          <w:color w:val="000000"/>
          <w:sz w:val="28"/>
          <w:szCs w:val="28"/>
        </w:rPr>
        <w:t>）中标人在发货之前，应对货物的有关内在和外观质量、规格、性能数量和重量进行准确的和全面的检验，并出具其货物符合本合同</w:t>
      </w:r>
      <w:r>
        <w:rPr>
          <w:rFonts w:hint="eastAsia"/>
          <w:color w:val="000000"/>
          <w:sz w:val="28"/>
          <w:szCs w:val="28"/>
        </w:rPr>
        <w:lastRenderedPageBreak/>
        <w:t>规定的质量合格证书。该证书可作为提交给使用人付款单据的组成部分，但不应视为是对质量、规格、性能、数量的最终确认。</w:t>
      </w:r>
    </w:p>
    <w:p w:rsidR="005A0351" w:rsidRDefault="005A0351" w:rsidP="005A0351">
      <w:pPr>
        <w:rPr>
          <w:color w:val="000000"/>
          <w:sz w:val="28"/>
          <w:szCs w:val="28"/>
        </w:rPr>
      </w:pPr>
      <w:r>
        <w:rPr>
          <w:rFonts w:hint="eastAsia"/>
          <w:color w:val="000000"/>
          <w:sz w:val="28"/>
          <w:szCs w:val="28"/>
        </w:rPr>
        <w:t>（</w:t>
      </w:r>
      <w:r>
        <w:rPr>
          <w:color w:val="000000"/>
          <w:sz w:val="28"/>
          <w:szCs w:val="28"/>
        </w:rPr>
        <w:t>3</w:t>
      </w:r>
      <w:r>
        <w:rPr>
          <w:rFonts w:hint="eastAsia"/>
          <w:color w:val="000000"/>
          <w:sz w:val="28"/>
          <w:szCs w:val="28"/>
        </w:rPr>
        <w:t>）在项目最终验收前的实施过程中，货物的安全等问题均由中标人负责。</w:t>
      </w:r>
    </w:p>
    <w:p w:rsidR="005A0351" w:rsidRDefault="005A0351" w:rsidP="005A0351">
      <w:pPr>
        <w:rPr>
          <w:color w:val="000000"/>
          <w:sz w:val="28"/>
          <w:szCs w:val="28"/>
        </w:rPr>
      </w:pPr>
      <w:r>
        <w:rPr>
          <w:rFonts w:hint="eastAsia"/>
          <w:color w:val="000000"/>
          <w:sz w:val="28"/>
          <w:szCs w:val="28"/>
        </w:rPr>
        <w:t>（</w:t>
      </w:r>
      <w:r>
        <w:rPr>
          <w:color w:val="000000"/>
          <w:sz w:val="28"/>
          <w:szCs w:val="28"/>
        </w:rPr>
        <w:t>4</w:t>
      </w:r>
      <w:r>
        <w:rPr>
          <w:rFonts w:hint="eastAsia"/>
          <w:color w:val="000000"/>
          <w:sz w:val="28"/>
          <w:szCs w:val="28"/>
        </w:rPr>
        <w:t>）设备进场后，设备由中标人保管并安装调试完毕，在货物验收并交付使用人后，若因使用人管理不善或安全设施原因造成设备（包括整体、部件、零配件）丢失、被盗、更换等，中标人不负任何责任。</w:t>
      </w:r>
    </w:p>
    <w:p w:rsidR="005A0351" w:rsidRDefault="005A0351" w:rsidP="005A0351">
      <w:pPr>
        <w:rPr>
          <w:color w:val="000000"/>
          <w:sz w:val="28"/>
          <w:szCs w:val="28"/>
        </w:rPr>
      </w:pPr>
      <w:r>
        <w:rPr>
          <w:rFonts w:hint="eastAsia"/>
          <w:color w:val="000000"/>
          <w:sz w:val="28"/>
          <w:szCs w:val="28"/>
        </w:rPr>
        <w:t>（</w:t>
      </w:r>
      <w:r>
        <w:rPr>
          <w:rFonts w:hint="eastAsia"/>
          <w:color w:val="000000"/>
          <w:sz w:val="28"/>
          <w:szCs w:val="28"/>
        </w:rPr>
        <w:t>5</w:t>
      </w:r>
      <w:r>
        <w:rPr>
          <w:rFonts w:hint="eastAsia"/>
          <w:color w:val="000000"/>
          <w:sz w:val="28"/>
          <w:szCs w:val="28"/>
        </w:rPr>
        <w:t>）在合同规定的质量保证期内，如发现货物的质量或规格与本合同规定不符，或证明货物有缺陷，包括潜在的缺陷或使用不合适的原材料或器件等，采购方保留向中标人提出索赔的权利。</w:t>
      </w:r>
    </w:p>
    <w:p w:rsidR="005A0351" w:rsidRDefault="005A0351" w:rsidP="005A0351">
      <w:pPr>
        <w:rPr>
          <w:color w:val="000000"/>
          <w:sz w:val="28"/>
          <w:szCs w:val="28"/>
        </w:rPr>
      </w:pPr>
      <w:r>
        <w:rPr>
          <w:rFonts w:hint="eastAsia"/>
          <w:color w:val="000000"/>
          <w:sz w:val="28"/>
          <w:szCs w:val="28"/>
        </w:rPr>
        <w:t>（</w:t>
      </w:r>
      <w:r>
        <w:rPr>
          <w:color w:val="000000"/>
          <w:sz w:val="28"/>
          <w:szCs w:val="28"/>
        </w:rPr>
        <w:t>6</w:t>
      </w:r>
      <w:r>
        <w:rPr>
          <w:rFonts w:hint="eastAsia"/>
          <w:color w:val="000000"/>
          <w:sz w:val="28"/>
          <w:szCs w:val="28"/>
        </w:rPr>
        <w:t>）采购人有权派出技术专家对投标货物的制造过程进行抽查或监造，以及参与设备的性能检验和试验运行，中标人有义务提供方便和配合。</w:t>
      </w:r>
    </w:p>
    <w:p w:rsidR="005A0351" w:rsidRDefault="005A0351" w:rsidP="005A0351">
      <w:pPr>
        <w:rPr>
          <w:color w:val="000000"/>
          <w:sz w:val="28"/>
          <w:szCs w:val="28"/>
        </w:rPr>
      </w:pPr>
      <w:r>
        <w:rPr>
          <w:rFonts w:hint="eastAsia"/>
          <w:color w:val="000000"/>
          <w:sz w:val="28"/>
          <w:szCs w:val="28"/>
        </w:rPr>
        <w:t>（</w:t>
      </w:r>
      <w:r>
        <w:rPr>
          <w:rFonts w:hint="eastAsia"/>
          <w:color w:val="000000"/>
          <w:sz w:val="28"/>
          <w:szCs w:val="28"/>
        </w:rPr>
        <w:t>7</w:t>
      </w:r>
      <w:r>
        <w:rPr>
          <w:rFonts w:hint="eastAsia"/>
          <w:color w:val="000000"/>
          <w:sz w:val="28"/>
          <w:szCs w:val="28"/>
        </w:rPr>
        <w:t>）中标人产品安装完成后，室内空气质量检测必须达到《室内空气质量标准》</w:t>
      </w:r>
      <w:r>
        <w:rPr>
          <w:color w:val="000000"/>
          <w:sz w:val="28"/>
          <w:szCs w:val="28"/>
        </w:rPr>
        <w:t>GB/T18883-2002</w:t>
      </w:r>
      <w:r>
        <w:rPr>
          <w:rFonts w:hint="eastAsia"/>
          <w:color w:val="000000"/>
          <w:sz w:val="28"/>
          <w:szCs w:val="28"/>
        </w:rPr>
        <w:t>（提供承诺函）。</w:t>
      </w:r>
    </w:p>
    <w:p w:rsidR="005A0351" w:rsidRDefault="005A0351" w:rsidP="005A0351">
      <w:pPr>
        <w:rPr>
          <w:sz w:val="28"/>
          <w:szCs w:val="28"/>
        </w:rPr>
      </w:pPr>
      <w:r>
        <w:rPr>
          <w:rFonts w:hint="eastAsia"/>
          <w:color w:val="000000"/>
          <w:sz w:val="28"/>
          <w:szCs w:val="28"/>
        </w:rPr>
        <w:t>（</w:t>
      </w:r>
      <w:r>
        <w:rPr>
          <w:rFonts w:hint="eastAsia"/>
          <w:color w:val="000000"/>
          <w:sz w:val="28"/>
          <w:szCs w:val="28"/>
        </w:rPr>
        <w:t>8</w:t>
      </w:r>
      <w:r>
        <w:rPr>
          <w:rFonts w:hint="eastAsia"/>
          <w:color w:val="000000"/>
          <w:sz w:val="28"/>
          <w:szCs w:val="28"/>
        </w:rPr>
        <w:t>）严格按照《财政部关于进一步加强政府采购需求和履约验收管理的指导意见》（财库</w:t>
      </w:r>
      <w:r>
        <w:rPr>
          <w:rFonts w:hint="eastAsia"/>
          <w:color w:val="000000"/>
          <w:sz w:val="28"/>
          <w:szCs w:val="28"/>
        </w:rPr>
        <w:t>[</w:t>
      </w:r>
      <w:r>
        <w:rPr>
          <w:color w:val="000000"/>
          <w:sz w:val="28"/>
          <w:szCs w:val="28"/>
        </w:rPr>
        <w:t>2016]205</w:t>
      </w:r>
      <w:r>
        <w:rPr>
          <w:rFonts w:hint="eastAsia"/>
          <w:color w:val="000000"/>
          <w:sz w:val="28"/>
          <w:szCs w:val="28"/>
        </w:rPr>
        <w:t>号）的相关规定进行验收。验收时可聘请专家，可邀请未中标供应商参与，</w:t>
      </w:r>
      <w:r>
        <w:rPr>
          <w:rFonts w:hint="eastAsia"/>
          <w:sz w:val="28"/>
          <w:szCs w:val="28"/>
        </w:rPr>
        <w:t>项目验收时，如需作破坏性检测，检测损坏的设备及检测费用由供应商负责。</w:t>
      </w:r>
    </w:p>
    <w:p w:rsidR="005A0351" w:rsidRDefault="005A0351" w:rsidP="005A0351">
      <w:pPr>
        <w:rPr>
          <w:sz w:val="28"/>
          <w:szCs w:val="28"/>
        </w:rPr>
      </w:pPr>
      <w:r>
        <w:rPr>
          <w:rFonts w:hint="eastAsia"/>
          <w:sz w:val="28"/>
          <w:szCs w:val="28"/>
        </w:rPr>
        <w:t>（</w:t>
      </w:r>
      <w:r>
        <w:rPr>
          <w:rFonts w:hint="eastAsia"/>
          <w:sz w:val="28"/>
          <w:szCs w:val="28"/>
        </w:rPr>
        <w:t>9</w:t>
      </w:r>
      <w:r>
        <w:rPr>
          <w:rFonts w:hint="eastAsia"/>
          <w:sz w:val="28"/>
          <w:szCs w:val="28"/>
        </w:rPr>
        <w:t>）业主方可根据使用方要求对产品进行随机抽样检测，检测损坏的产品及检测费用由供应商负责。</w:t>
      </w:r>
    </w:p>
    <w:p w:rsidR="005A0351" w:rsidRPr="007361AE" w:rsidRDefault="005A0351" w:rsidP="005A0351">
      <w:pPr>
        <w:spacing w:line="360" w:lineRule="auto"/>
        <w:ind w:firstLineChars="50" w:firstLine="140"/>
        <w:rPr>
          <w:rFonts w:ascii="宋体" w:hAnsi="宋体" w:cs="宋体"/>
          <w:sz w:val="28"/>
          <w:szCs w:val="28"/>
        </w:rPr>
      </w:pPr>
      <w:r>
        <w:rPr>
          <w:rFonts w:hint="eastAsia"/>
          <w:sz w:val="28"/>
          <w:szCs w:val="28"/>
        </w:rPr>
        <w:t>(10)</w:t>
      </w:r>
      <w:r w:rsidRPr="007773F0">
        <w:rPr>
          <w:rFonts w:ascii="宋体" w:hAnsi="宋体" w:cs="宋体" w:hint="eastAsia"/>
          <w:sz w:val="28"/>
          <w:szCs w:val="28"/>
        </w:rPr>
        <w:t xml:space="preserve"> </w:t>
      </w:r>
      <w:r>
        <w:rPr>
          <w:rFonts w:ascii="宋体" w:hAnsi="宋体" w:cs="宋体" w:hint="eastAsia"/>
          <w:sz w:val="28"/>
          <w:szCs w:val="28"/>
        </w:rPr>
        <w:t>验收应</w:t>
      </w:r>
      <w:r w:rsidRPr="00EC54EA">
        <w:rPr>
          <w:rFonts w:ascii="宋体" w:hAnsi="宋体" w:cs="宋体" w:hint="eastAsia"/>
          <w:sz w:val="28"/>
          <w:szCs w:val="28"/>
        </w:rPr>
        <w:t>核对数量</w:t>
      </w:r>
      <w:r>
        <w:rPr>
          <w:rFonts w:ascii="宋体" w:hAnsi="宋体" w:cs="宋体" w:hint="eastAsia"/>
          <w:sz w:val="28"/>
          <w:szCs w:val="28"/>
        </w:rPr>
        <w:t>、</w:t>
      </w:r>
      <w:r w:rsidRPr="00EC54EA">
        <w:rPr>
          <w:rFonts w:ascii="宋体" w:hAnsi="宋体" w:cs="宋体" w:hint="eastAsia"/>
          <w:sz w:val="28"/>
          <w:szCs w:val="28"/>
        </w:rPr>
        <w:t>核对规格型号</w:t>
      </w:r>
      <w:r>
        <w:rPr>
          <w:rFonts w:ascii="宋体" w:hAnsi="宋体" w:cs="宋体" w:hint="eastAsia"/>
          <w:sz w:val="28"/>
          <w:szCs w:val="28"/>
        </w:rPr>
        <w:t>、</w:t>
      </w:r>
      <w:r w:rsidRPr="00EC54EA">
        <w:rPr>
          <w:rFonts w:ascii="宋体" w:hAnsi="宋体" w:cs="宋体" w:hint="eastAsia"/>
          <w:sz w:val="28"/>
          <w:szCs w:val="28"/>
        </w:rPr>
        <w:t>实现的功能性检测</w:t>
      </w:r>
      <w:r>
        <w:rPr>
          <w:rFonts w:ascii="宋体" w:hAnsi="宋体" w:cs="宋体" w:hint="eastAsia"/>
          <w:sz w:val="28"/>
          <w:szCs w:val="28"/>
        </w:rPr>
        <w:t>。</w:t>
      </w:r>
    </w:p>
    <w:p w:rsidR="005A0351" w:rsidRPr="00EC54EA" w:rsidRDefault="005A0351" w:rsidP="005A0351">
      <w:pPr>
        <w:numPr>
          <w:ilvl w:val="0"/>
          <w:numId w:val="53"/>
        </w:numPr>
        <w:spacing w:line="360" w:lineRule="auto"/>
        <w:rPr>
          <w:rFonts w:ascii="宋体" w:hAnsi="宋体" w:cs="宋体"/>
          <w:sz w:val="28"/>
          <w:szCs w:val="28"/>
        </w:rPr>
      </w:pPr>
      <w:r w:rsidRPr="00EC54EA">
        <w:rPr>
          <w:rFonts w:ascii="宋体" w:hAnsi="宋体" w:cs="宋体" w:hint="eastAsia"/>
          <w:sz w:val="28"/>
          <w:szCs w:val="28"/>
        </w:rPr>
        <w:lastRenderedPageBreak/>
        <w:t>是否邀请参加本项目的供应商或者第三方专业机构及专家参与验收：</w:t>
      </w:r>
    </w:p>
    <w:p w:rsidR="005A0351" w:rsidRPr="00EC54EA" w:rsidRDefault="005A0351" w:rsidP="005A0351">
      <w:pPr>
        <w:spacing w:line="360" w:lineRule="auto"/>
        <w:rPr>
          <w:rFonts w:ascii="宋体" w:hAnsi="宋体" w:cs="宋体"/>
          <w:sz w:val="28"/>
          <w:szCs w:val="28"/>
        </w:rPr>
      </w:pPr>
      <w:r w:rsidRPr="00EC54EA">
        <w:rPr>
          <w:rFonts w:ascii="宋体" w:hAnsi="宋体" w:cs="宋体" w:hint="eastAsia"/>
          <w:sz w:val="28"/>
          <w:szCs w:val="28"/>
        </w:rPr>
        <w:sym w:font="Wingdings 2" w:char="00A3"/>
      </w:r>
      <w:r w:rsidRPr="00EC54EA">
        <w:rPr>
          <w:rFonts w:ascii="宋体" w:hAnsi="宋体" w:cs="宋体" w:hint="eastAsia"/>
          <w:sz w:val="28"/>
          <w:szCs w:val="28"/>
        </w:rPr>
        <w:t xml:space="preserve">√  是     </w:t>
      </w:r>
      <w:r w:rsidRPr="00EC54EA">
        <w:rPr>
          <w:rFonts w:ascii="宋体" w:hAnsi="宋体" w:cs="宋体" w:hint="eastAsia"/>
          <w:sz w:val="28"/>
          <w:szCs w:val="28"/>
        </w:rPr>
        <w:sym w:font="Wingdings 2" w:char="00A3"/>
      </w:r>
      <w:r w:rsidRPr="00EC54EA">
        <w:rPr>
          <w:rFonts w:ascii="宋体" w:hAnsi="宋体" w:cs="宋体" w:hint="eastAsia"/>
          <w:sz w:val="28"/>
          <w:szCs w:val="28"/>
        </w:rPr>
        <w:t xml:space="preserve"> 否</w:t>
      </w:r>
    </w:p>
    <w:p w:rsidR="005A0351" w:rsidRPr="00EC54EA" w:rsidRDefault="005A0351" w:rsidP="005A0351">
      <w:pPr>
        <w:numPr>
          <w:ilvl w:val="0"/>
          <w:numId w:val="53"/>
        </w:numPr>
        <w:spacing w:line="360" w:lineRule="auto"/>
        <w:rPr>
          <w:rFonts w:ascii="宋体" w:hAnsi="宋体" w:cs="宋体"/>
          <w:sz w:val="28"/>
          <w:szCs w:val="28"/>
        </w:rPr>
      </w:pPr>
      <w:r w:rsidRPr="00EC54EA">
        <w:rPr>
          <w:rFonts w:ascii="宋体" w:hAnsi="宋体" w:cs="宋体" w:hint="eastAsia"/>
          <w:sz w:val="28"/>
          <w:szCs w:val="28"/>
        </w:rPr>
        <w:t>是否需要制作调查问卷：</w:t>
      </w:r>
    </w:p>
    <w:p w:rsidR="005A0351" w:rsidRPr="00EC54EA" w:rsidRDefault="005A0351" w:rsidP="005A0351">
      <w:pPr>
        <w:spacing w:line="360" w:lineRule="auto"/>
        <w:rPr>
          <w:rFonts w:ascii="宋体" w:hAnsi="宋体" w:cs="宋体"/>
          <w:sz w:val="28"/>
          <w:szCs w:val="28"/>
        </w:rPr>
      </w:pPr>
      <w:r w:rsidRPr="00EC54EA">
        <w:rPr>
          <w:rFonts w:ascii="宋体" w:hAnsi="宋体" w:cs="宋体" w:hint="eastAsia"/>
          <w:sz w:val="28"/>
          <w:szCs w:val="28"/>
        </w:rPr>
        <w:sym w:font="Wingdings 2" w:char="00A3"/>
      </w:r>
      <w:r w:rsidRPr="00EC54EA">
        <w:rPr>
          <w:rFonts w:ascii="宋体" w:hAnsi="宋体" w:cs="宋体" w:hint="eastAsia"/>
          <w:sz w:val="28"/>
          <w:szCs w:val="28"/>
        </w:rPr>
        <w:t xml:space="preserve"> 是     </w:t>
      </w:r>
      <w:r w:rsidRPr="00EC54EA">
        <w:rPr>
          <w:rFonts w:ascii="宋体" w:hAnsi="宋体" w:cs="宋体" w:hint="eastAsia"/>
          <w:sz w:val="28"/>
          <w:szCs w:val="28"/>
        </w:rPr>
        <w:sym w:font="Wingdings 2" w:char="00A3"/>
      </w:r>
      <w:r w:rsidRPr="00EC54EA">
        <w:rPr>
          <w:rFonts w:ascii="宋体" w:hAnsi="宋体" w:cs="宋体" w:hint="eastAsia"/>
          <w:sz w:val="28"/>
          <w:szCs w:val="28"/>
        </w:rPr>
        <w:t xml:space="preserve"> √否</w:t>
      </w:r>
    </w:p>
    <w:p w:rsidR="005A0351" w:rsidRPr="00EC54EA" w:rsidRDefault="005A0351" w:rsidP="005A0351">
      <w:pPr>
        <w:spacing w:line="360" w:lineRule="auto"/>
        <w:rPr>
          <w:rFonts w:ascii="宋体" w:hAnsi="宋体" w:cs="宋体"/>
          <w:sz w:val="28"/>
          <w:szCs w:val="28"/>
        </w:rPr>
      </w:pPr>
      <w:r w:rsidRPr="00EC54EA">
        <w:rPr>
          <w:rFonts w:ascii="宋体" w:hAnsi="宋体" w:cs="宋体" w:hint="eastAsia"/>
          <w:sz w:val="28"/>
          <w:szCs w:val="28"/>
        </w:rPr>
        <w:t>备注：</w:t>
      </w:r>
    </w:p>
    <w:p w:rsidR="005A0351" w:rsidRPr="00EC54EA" w:rsidRDefault="005A0351" w:rsidP="005A0351">
      <w:pPr>
        <w:numPr>
          <w:ilvl w:val="0"/>
          <w:numId w:val="54"/>
        </w:numPr>
        <w:spacing w:line="360" w:lineRule="auto"/>
        <w:rPr>
          <w:rFonts w:ascii="宋体" w:hAnsi="宋体" w:cs="宋体"/>
          <w:sz w:val="28"/>
          <w:szCs w:val="28"/>
        </w:rPr>
      </w:pPr>
      <w:r w:rsidRPr="00EC54EA">
        <w:rPr>
          <w:rFonts w:ascii="宋体" w:hAnsi="宋体" w:cs="宋体" w:hint="eastAsia"/>
          <w:sz w:val="28"/>
          <w:szCs w:val="28"/>
        </w:rPr>
        <w:t>政府向社会公众提供的公共服务项目，验收时应当邀请服务对象参与并出具意见，验收结果应当向社会公告。</w:t>
      </w:r>
    </w:p>
    <w:p w:rsidR="005A0351" w:rsidRPr="00EC54EA" w:rsidRDefault="005A0351" w:rsidP="005A0351">
      <w:pPr>
        <w:numPr>
          <w:ilvl w:val="0"/>
          <w:numId w:val="54"/>
        </w:numPr>
        <w:spacing w:line="360" w:lineRule="auto"/>
        <w:rPr>
          <w:rFonts w:ascii="宋体" w:hAnsi="宋体" w:cs="宋体"/>
          <w:sz w:val="28"/>
          <w:szCs w:val="28"/>
        </w:rPr>
      </w:pPr>
      <w:r w:rsidRPr="00EC54EA">
        <w:rPr>
          <w:rFonts w:ascii="宋体" w:hAnsi="宋体" w:cs="宋体" w:hint="eastAsia"/>
          <w:sz w:val="28"/>
          <w:szCs w:val="28"/>
        </w:rPr>
        <w:t>不能明确客观标准、涉及主观判断的，可以通过在采购人、使用人中开展问卷调查等方式，转化为客观、量化的验收标准。如涉及的，还应在履约验收方案中增加调查问卷。</w:t>
      </w:r>
    </w:p>
    <w:p w:rsidR="005A0351" w:rsidRPr="00EC54EA" w:rsidRDefault="005A0351" w:rsidP="005A0351">
      <w:pPr>
        <w:numPr>
          <w:ilvl w:val="0"/>
          <w:numId w:val="54"/>
        </w:numPr>
        <w:spacing w:line="360" w:lineRule="auto"/>
        <w:rPr>
          <w:rFonts w:ascii="宋体" w:hAnsi="宋体" w:cs="宋体"/>
          <w:sz w:val="28"/>
          <w:szCs w:val="28"/>
        </w:rPr>
      </w:pPr>
      <w:r w:rsidRPr="00EC54EA">
        <w:rPr>
          <w:rFonts w:ascii="宋体" w:hAnsi="宋体" w:cs="宋体" w:hint="eastAsia"/>
          <w:sz w:val="28"/>
          <w:szCs w:val="28"/>
        </w:rPr>
        <w:t>分期实施的采购项目，应当结合分期考核的情况，明确分期验收要求。</w:t>
      </w:r>
    </w:p>
    <w:p w:rsidR="005A0351" w:rsidRPr="00EC54EA" w:rsidRDefault="005A0351" w:rsidP="005A0351">
      <w:pPr>
        <w:numPr>
          <w:ilvl w:val="0"/>
          <w:numId w:val="54"/>
        </w:numPr>
        <w:spacing w:line="360" w:lineRule="auto"/>
        <w:rPr>
          <w:rFonts w:ascii="宋体" w:hAnsi="宋体" w:cs="宋体"/>
          <w:sz w:val="28"/>
          <w:szCs w:val="28"/>
        </w:rPr>
      </w:pPr>
      <w:r w:rsidRPr="00EC54EA">
        <w:rPr>
          <w:rFonts w:ascii="宋体" w:hAnsi="宋体" w:cs="宋体" w:hint="eastAsia"/>
          <w:sz w:val="28"/>
          <w:szCs w:val="28"/>
        </w:rPr>
        <w:t>货物类项目可以根据需要设置出厂检验、到货检验、安装调试检验、配套服务检验等多重验收环节。工程类项目的验收方案应当符合行业管理部门规定的标准、方法和内容。</w:t>
      </w:r>
    </w:p>
    <w:p w:rsidR="005A0351" w:rsidRPr="00EC54EA" w:rsidRDefault="005A0351" w:rsidP="005A0351">
      <w:pPr>
        <w:jc w:val="left"/>
        <w:rPr>
          <w:b/>
          <w:sz w:val="28"/>
          <w:szCs w:val="28"/>
        </w:rPr>
      </w:pPr>
    </w:p>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Pr="005A0351" w:rsidRDefault="005A0351" w:rsidP="005A0351">
      <w:pPr>
        <w:pStyle w:val="a1"/>
      </w:pPr>
    </w:p>
    <w:p w:rsidR="00A72C0B" w:rsidRDefault="005629B6">
      <w:pPr>
        <w:keepNext/>
        <w:keepLines/>
        <w:numPr>
          <w:ilvl w:val="0"/>
          <w:numId w:val="6"/>
        </w:numPr>
        <w:spacing w:before="340" w:after="330" w:line="400" w:lineRule="exact"/>
        <w:jc w:val="center"/>
        <w:outlineLvl w:val="0"/>
        <w:rPr>
          <w:rFonts w:ascii="宋体" w:hAnsi="宋体"/>
          <w:b/>
          <w:bCs/>
          <w:spacing w:val="-20"/>
          <w:kern w:val="44"/>
          <w:sz w:val="32"/>
          <w:szCs w:val="32"/>
        </w:rPr>
      </w:pPr>
      <w:bookmarkStart w:id="162" w:name="_Toc6547"/>
      <w:r>
        <w:rPr>
          <w:rFonts w:ascii="宋体" w:hAnsi="宋体" w:hint="eastAsia"/>
          <w:b/>
          <w:bCs/>
          <w:spacing w:val="-20"/>
          <w:kern w:val="44"/>
          <w:sz w:val="32"/>
          <w:szCs w:val="32"/>
        </w:rPr>
        <w:lastRenderedPageBreak/>
        <w:t>资格性审查</w:t>
      </w:r>
      <w:bookmarkEnd w:id="162"/>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资格性审查由采购人组建的资格审查小组依据法律法规和招标文件的规定，对投标文件中的资格证明等进行审查，以确定投标人是否具备投标资格，并出具资格性审查报告。</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w:t>
      </w:r>
      <w:r w:rsidR="003435AF">
        <w:rPr>
          <w:rFonts w:ascii="宋体" w:hAnsi="宋体" w:hint="eastAsia"/>
          <w:sz w:val="28"/>
          <w:szCs w:val="28"/>
        </w:rPr>
        <w:t>区采购</w:t>
      </w:r>
      <w:r>
        <w:rPr>
          <w:rFonts w:ascii="宋体" w:hAnsi="宋体" w:hint="eastAsia"/>
          <w:sz w:val="28"/>
          <w:szCs w:val="28"/>
        </w:rPr>
        <w:t>中心将以电子邮件形式通知各投标人。资格性审查标准见下表：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427"/>
        <w:gridCol w:w="1681"/>
        <w:gridCol w:w="5719"/>
      </w:tblGrid>
      <w:tr w:rsidR="00A72C0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rsidR="00A72C0B" w:rsidRDefault="005629B6">
            <w:pPr>
              <w:tabs>
                <w:tab w:val="left" w:pos="851"/>
              </w:tabs>
              <w:spacing w:line="360" w:lineRule="auto"/>
              <w:jc w:val="center"/>
              <w:rPr>
                <w:b/>
                <w:sz w:val="20"/>
              </w:rPr>
            </w:pPr>
            <w:r>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b/>
                <w:sz w:val="20"/>
              </w:rPr>
              <w:t>通过条件</w:t>
            </w:r>
          </w:p>
        </w:tc>
      </w:tr>
      <w:tr w:rsidR="00A72C0B">
        <w:tc>
          <w:tcPr>
            <w:tcW w:w="695" w:type="dxa"/>
            <w:tcBorders>
              <w:top w:val="single" w:sz="2" w:space="0" w:color="auto"/>
              <w:left w:val="single" w:sz="2" w:space="0" w:color="auto"/>
              <w:right w:val="single" w:sz="2" w:space="0" w:color="auto"/>
            </w:tcBorders>
            <w:vAlign w:val="center"/>
          </w:tcPr>
          <w:p w:rsidR="00A72C0B" w:rsidRDefault="005629B6">
            <w:pPr>
              <w:tabs>
                <w:tab w:val="left" w:pos="851"/>
              </w:tabs>
              <w:spacing w:line="360" w:lineRule="auto"/>
              <w:jc w:val="center"/>
              <w:rPr>
                <w:sz w:val="20"/>
              </w:rPr>
            </w:pPr>
            <w:r>
              <w:rPr>
                <w:sz w:val="20"/>
              </w:rPr>
              <w:t>1</w:t>
            </w:r>
          </w:p>
        </w:tc>
        <w:tc>
          <w:tcPr>
            <w:tcW w:w="2108" w:type="dxa"/>
            <w:gridSpan w:val="2"/>
            <w:tcBorders>
              <w:top w:val="single" w:sz="2" w:space="0" w:color="auto"/>
              <w:left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营业执照复印件（正本或副本）或法人证书复印件（正本或副本）。【说明：</w:t>
            </w:r>
            <w:r>
              <w:rPr>
                <w:rFonts w:ascii="宋体" w:hAnsi="宋体" w:hint="eastAsia"/>
                <w:sz w:val="20"/>
                <w:szCs w:val="28"/>
              </w:rPr>
              <w:t>①</w:t>
            </w:r>
            <w:r>
              <w:rPr>
                <w:rFonts w:hint="eastAsia"/>
                <w:sz w:val="20"/>
              </w:rPr>
              <w:t>营业执照或法人证书载明有期限的，应在有效期限内；</w:t>
            </w:r>
            <w:r>
              <w:rPr>
                <w:rFonts w:ascii="宋体" w:hAnsi="宋体" w:hint="eastAsia"/>
                <w:sz w:val="20"/>
                <w:szCs w:val="28"/>
              </w:rPr>
              <w:t>②</w:t>
            </w:r>
            <w:r>
              <w:rPr>
                <w:rFonts w:hint="eastAsia"/>
                <w:sz w:val="20"/>
              </w:rPr>
              <w:t>在中华人民共和国境内注册，具有独立法人资格。】</w:t>
            </w:r>
          </w:p>
        </w:tc>
      </w:tr>
      <w:tr w:rsidR="00A72C0B">
        <w:tc>
          <w:tcPr>
            <w:tcW w:w="695" w:type="dxa"/>
            <w:vMerge w:val="restart"/>
            <w:tcBorders>
              <w:top w:val="single" w:sz="2" w:space="0" w:color="auto"/>
              <w:left w:val="single" w:sz="2" w:space="0" w:color="auto"/>
              <w:right w:val="single" w:sz="2" w:space="0" w:color="auto"/>
            </w:tcBorders>
            <w:vAlign w:val="center"/>
          </w:tcPr>
          <w:p w:rsidR="00A72C0B" w:rsidRDefault="005629B6">
            <w:pPr>
              <w:tabs>
                <w:tab w:val="left" w:pos="851"/>
              </w:tabs>
              <w:spacing w:line="360" w:lineRule="auto"/>
              <w:jc w:val="center"/>
              <w:rPr>
                <w:sz w:val="20"/>
              </w:rPr>
            </w:pPr>
            <w:r>
              <w:rPr>
                <w:sz w:val="20"/>
              </w:rPr>
              <w:t>2</w:t>
            </w:r>
          </w:p>
        </w:tc>
        <w:tc>
          <w:tcPr>
            <w:tcW w:w="427" w:type="dxa"/>
            <w:vMerge w:val="restart"/>
            <w:tcBorders>
              <w:top w:val="single" w:sz="2" w:space="0" w:color="auto"/>
              <w:left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投标人具有良好的商业信誉的书面声明材料。【说明：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声明的内容提供书面声明材料</w:t>
            </w:r>
            <w:r>
              <w:rPr>
                <w:rFonts w:ascii="宋体" w:hAnsi="宋体" w:hint="eastAsia"/>
                <w:sz w:val="20"/>
                <w:szCs w:val="28"/>
              </w:rPr>
              <w:t>；②供应商具有良好的商业信誉</w:t>
            </w:r>
            <w:r>
              <w:rPr>
                <w:rFonts w:hint="eastAsia"/>
                <w:sz w:val="20"/>
              </w:rPr>
              <w:t>。】</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声明的内容提供书面声明材料；</w:t>
            </w:r>
            <w:r>
              <w:rPr>
                <w:rFonts w:ascii="宋体" w:hAnsi="宋体" w:hint="eastAsia"/>
                <w:sz w:val="20"/>
                <w:szCs w:val="28"/>
              </w:rPr>
              <w:t>②供应商参加政府采购活动前三年内，在经营活动中没有重大违法记录</w:t>
            </w:r>
            <w:r>
              <w:rPr>
                <w:rFonts w:hint="eastAsia"/>
                <w:sz w:val="20"/>
              </w:rPr>
              <w:t>。】</w:t>
            </w:r>
          </w:p>
          <w:p w:rsidR="00A72C0B" w:rsidRDefault="005629B6">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未被列入失信被</w:t>
            </w:r>
            <w:r>
              <w:rPr>
                <w:rFonts w:hint="eastAsia"/>
                <w:sz w:val="20"/>
              </w:rPr>
              <w:lastRenderedPageBreak/>
              <w:t>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sz w:val="20"/>
              </w:rPr>
              <w:lastRenderedPageBreak/>
              <w:t>1.</w:t>
            </w:r>
            <w:r>
              <w:rPr>
                <w:rFonts w:hint="eastAsia"/>
                <w:sz w:val="20"/>
              </w:rPr>
              <w:t>投标人未列入失信被执行人、重大税收违法案件当事人名单、</w:t>
            </w:r>
            <w:r>
              <w:rPr>
                <w:rFonts w:hint="eastAsia"/>
                <w:sz w:val="20"/>
              </w:rPr>
              <w:lastRenderedPageBreak/>
              <w:t>政府采购严重违法失信行为记录名单的书面声明材料。【说明：</w:t>
            </w:r>
            <w:r>
              <w:rPr>
                <w:rFonts w:ascii="宋体" w:hAnsi="宋体" w:hint="eastAsia"/>
                <w:sz w:val="20"/>
                <w:szCs w:val="28"/>
              </w:rPr>
              <w:t>①</w:t>
            </w:r>
            <w:r>
              <w:rPr>
                <w:rFonts w:hint="eastAsia"/>
                <w:sz w:val="20"/>
              </w:rPr>
              <w:t>投标人未列入失信被执行人、重大税收违法案件当事人名单、政府采购严重违法失信行为记录名单；</w:t>
            </w:r>
            <w:r>
              <w:rPr>
                <w:rFonts w:ascii="宋体" w:hAnsi="宋体" w:hint="eastAsia"/>
                <w:sz w:val="20"/>
                <w:szCs w:val="28"/>
              </w:rPr>
              <w:t>②</w:t>
            </w:r>
            <w:r>
              <w:rPr>
                <w:rFonts w:hint="eastAsia"/>
                <w:sz w:val="20"/>
              </w:rPr>
              <w:t>按招标文件</w:t>
            </w:r>
            <w:r>
              <w:rPr>
                <w:sz w:val="20"/>
              </w:rPr>
              <w:t>3</w:t>
            </w:r>
            <w:r>
              <w:rPr>
                <w:rFonts w:hint="eastAsia"/>
                <w:sz w:val="20"/>
              </w:rPr>
              <w:t>.2.2</w:t>
            </w:r>
            <w:r>
              <w:rPr>
                <w:rFonts w:hint="eastAsia"/>
                <w:sz w:val="20"/>
              </w:rPr>
              <w:t>声明内容提供书面声明材料。】</w:t>
            </w:r>
          </w:p>
          <w:p w:rsidR="00A72C0B" w:rsidRDefault="005629B6">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投标人未处于被行政部门禁止参与政府采购活动的期限内。【说明：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w:t>
            </w:r>
            <w:r>
              <w:rPr>
                <w:rFonts w:ascii="宋体" w:hAnsi="宋体" w:hint="eastAsia"/>
                <w:sz w:val="20"/>
                <w:szCs w:val="28"/>
              </w:rPr>
              <w:t>；②供应商未处于被行政部门禁止参与政府采购活动的期限内。</w:t>
            </w:r>
            <w:r>
              <w:rPr>
                <w:rFonts w:hint="eastAsia"/>
                <w:sz w:val="20"/>
              </w:rPr>
              <w:t>】</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声明内容提供书面声明材料，投标文件中不需提供中国裁判文书网（</w:t>
            </w:r>
            <w:r>
              <w:rPr>
                <w:sz w:val="20"/>
              </w:rPr>
              <w:t>https://wenshu.court.gov.cn</w:t>
            </w:r>
            <w:r>
              <w:rPr>
                <w:rFonts w:hint="eastAsia"/>
                <w:sz w:val="20"/>
              </w:rPr>
              <w:t>）查询结果的证明材料；</w:t>
            </w:r>
            <w:r>
              <w:rPr>
                <w:rFonts w:ascii="宋体" w:hAnsi="宋体" w:hint="eastAsia"/>
                <w:sz w:val="20"/>
                <w:szCs w:val="28"/>
              </w:rPr>
              <w:t>②在行贿犯罪信息查询期限内，供应商及其现任法定代表人、主要负责人没有行贿犯罪记录</w:t>
            </w:r>
            <w:r>
              <w:rPr>
                <w:rFonts w:hint="eastAsia"/>
                <w:sz w:val="20"/>
              </w:rPr>
              <w:t>。】</w:t>
            </w:r>
          </w:p>
        </w:tc>
      </w:tr>
      <w:tr w:rsidR="00A72C0B">
        <w:tc>
          <w:tcPr>
            <w:tcW w:w="695" w:type="dxa"/>
            <w:vMerge/>
            <w:tcBorders>
              <w:left w:val="single" w:sz="2" w:space="0" w:color="auto"/>
              <w:bottom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与投标人负责人为同一人或者存在直接控股、管理关系的相关供应商的书面声明材料。【说明：</w:t>
            </w:r>
            <w:r>
              <w:rPr>
                <w:rFonts w:ascii="宋体" w:hAnsi="宋体" w:hint="eastAsia"/>
                <w:sz w:val="20"/>
                <w:szCs w:val="28"/>
              </w:rPr>
              <w:t>①</w:t>
            </w:r>
            <w:r>
              <w:rPr>
                <w:rFonts w:hint="eastAsia"/>
                <w:sz w:val="20"/>
              </w:rPr>
              <w:t>按招标文件</w:t>
            </w:r>
            <w:r>
              <w:rPr>
                <w:sz w:val="20"/>
              </w:rPr>
              <w:t>3</w:t>
            </w:r>
            <w:r>
              <w:rPr>
                <w:rFonts w:hint="eastAsia"/>
                <w:sz w:val="20"/>
              </w:rPr>
              <w:t>.2.2</w:t>
            </w:r>
            <w:r>
              <w:rPr>
                <w:rFonts w:hint="eastAsia"/>
                <w:sz w:val="20"/>
              </w:rPr>
              <w:t>声明内容提供书面声明材料</w:t>
            </w:r>
            <w:r>
              <w:rPr>
                <w:rFonts w:ascii="宋体" w:hAnsi="宋体" w:hint="eastAsia"/>
                <w:sz w:val="20"/>
                <w:szCs w:val="28"/>
              </w:rPr>
              <w:t>；②参加投标的供应商中无与投标人的负责人为同一人或者存在直接控股、管理关系的供应商。</w:t>
            </w:r>
            <w:r>
              <w:rPr>
                <w:rFonts w:hint="eastAsia"/>
                <w:sz w:val="20"/>
              </w:rPr>
              <w:t>】</w:t>
            </w:r>
          </w:p>
        </w:tc>
      </w:tr>
      <w:tr w:rsidR="00A72C0B">
        <w:tc>
          <w:tcPr>
            <w:tcW w:w="695" w:type="dxa"/>
            <w:vMerge w:val="restart"/>
            <w:tcBorders>
              <w:left w:val="single" w:sz="2"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sz w:val="20"/>
              </w:rPr>
              <w:t>3</w:t>
            </w:r>
          </w:p>
        </w:tc>
        <w:tc>
          <w:tcPr>
            <w:tcW w:w="427" w:type="dxa"/>
            <w:vMerge w:val="restart"/>
            <w:tcBorders>
              <w:left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具有履行合同所必需的设备和专业技术能力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采购人对投标人履行合同所必需的设备和专业技术能力无其他特殊要求，投标人具有有效的营业执照或法人证书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w:t>
            </w:r>
            <w:r>
              <w:rPr>
                <w:rFonts w:hint="eastAsia"/>
                <w:sz w:val="20"/>
              </w:rPr>
              <w:lastRenderedPageBreak/>
              <w:t>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sz w:val="20"/>
              </w:rPr>
              <w:t>1</w:t>
            </w:r>
            <w:r>
              <w:rPr>
                <w:rFonts w:hint="eastAsia"/>
                <w:sz w:val="20"/>
              </w:rPr>
              <w:t>、根据招标文件的要求不属于禁止参加投标或投标无效的供应商；</w:t>
            </w:r>
          </w:p>
          <w:p w:rsidR="00A72C0B" w:rsidRDefault="005629B6">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rsidR="00A72C0B" w:rsidRDefault="005629B6">
            <w:pPr>
              <w:tabs>
                <w:tab w:val="left" w:pos="851"/>
              </w:tabs>
              <w:spacing w:line="360" w:lineRule="auto"/>
              <w:rPr>
                <w:sz w:val="20"/>
              </w:rPr>
            </w:pPr>
            <w:r>
              <w:rPr>
                <w:rFonts w:hint="eastAsia"/>
                <w:sz w:val="20"/>
              </w:rPr>
              <w:t>【说明：无须提供证明材料，上传空白页即可，不对本项上传的材料作资格审查】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非联合体投标。【说明：无须提供证明材料，上传空白页即可，不对本项上传的材料作资格审查】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无【说明：无须提供证明材料，上传空白页即可，不对本项上传的材料作资格审查】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无【说明：无须提供证明材料，上传空白页即可，不对本项上传的材料作资格审查】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ascii="宋体" w:hAnsi="宋体" w:hint="eastAsia"/>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rsidR="00A72C0B">
        <w:tc>
          <w:tcPr>
            <w:tcW w:w="695"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rsidR="00A72C0B">
        <w:tc>
          <w:tcPr>
            <w:tcW w:w="695" w:type="dxa"/>
            <w:vMerge/>
            <w:tcBorders>
              <w:left w:val="single" w:sz="2" w:space="0" w:color="auto"/>
              <w:bottom w:val="single" w:sz="2" w:space="0" w:color="auto"/>
              <w:right w:val="single" w:sz="2" w:space="0" w:color="auto"/>
            </w:tcBorders>
            <w:vAlign w:val="center"/>
          </w:tcPr>
          <w:p w:rsidR="00A72C0B" w:rsidRDefault="00A72C0B">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rsidR="00A72C0B" w:rsidRDefault="00A72C0B">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rsidR="00A72C0B">
        <w:tc>
          <w:tcPr>
            <w:tcW w:w="695" w:type="dxa"/>
            <w:tcBorders>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ascii="宋体" w:hAnsi="宋体" w:hint="eastAsia"/>
                <w:sz w:val="20"/>
                <w:szCs w:val="28"/>
              </w:rPr>
              <w:t>符合资格预审文件“</w:t>
            </w:r>
            <w:r>
              <w:rPr>
                <w:rFonts w:ascii="宋体" w:hAnsi="宋体"/>
                <w:sz w:val="20"/>
                <w:szCs w:val="28"/>
              </w:rPr>
              <w:t>2.4.</w:t>
            </w:r>
            <w:r>
              <w:rPr>
                <w:rFonts w:ascii="宋体" w:hAnsi="宋体" w:hint="eastAsia"/>
                <w:sz w:val="20"/>
                <w:szCs w:val="28"/>
              </w:rPr>
              <w:t>6投标</w:t>
            </w:r>
            <w:r>
              <w:rPr>
                <w:rFonts w:ascii="宋体" w:hAnsi="宋体"/>
                <w:sz w:val="20"/>
                <w:szCs w:val="28"/>
              </w:rPr>
              <w:t>文件的组成”规定要求。</w:t>
            </w:r>
            <w:r>
              <w:rPr>
                <w:rFonts w:ascii="宋体" w:hAnsi="宋体" w:hint="eastAsia"/>
                <w:sz w:val="20"/>
                <w:szCs w:val="28"/>
              </w:rPr>
              <w:t>【说明：投标人按招标文件3.2.1关于投标人资格资格申明的</w:t>
            </w:r>
            <w:r>
              <w:rPr>
                <w:rFonts w:hint="eastAsia"/>
                <w:sz w:val="20"/>
              </w:rPr>
              <w:t>内容</w:t>
            </w:r>
            <w:r>
              <w:rPr>
                <w:rFonts w:ascii="宋体" w:hAnsi="宋体" w:hint="eastAsia"/>
                <w:sz w:val="20"/>
                <w:szCs w:val="28"/>
              </w:rPr>
              <w:t>提供关于投标人资格资格申明的函。】</w:t>
            </w:r>
          </w:p>
        </w:tc>
      </w:tr>
      <w:tr w:rsidR="00A72C0B">
        <w:tc>
          <w:tcPr>
            <w:tcW w:w="695"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sz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会计年度资产负债表复印件。【说明：投标人成立时间至投标截止时间止不足一年的，提供成立后任意时段的资产</w:t>
            </w:r>
            <w:r>
              <w:rPr>
                <w:rFonts w:hint="eastAsia"/>
                <w:sz w:val="20"/>
              </w:rPr>
              <w:lastRenderedPageBreak/>
              <w:t>负债表复印件。】</w:t>
            </w:r>
          </w:p>
        </w:tc>
      </w:tr>
      <w:tr w:rsidR="00A72C0B">
        <w:tc>
          <w:tcPr>
            <w:tcW w:w="695"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sz w:val="20"/>
              </w:rPr>
              <w:lastRenderedPageBreak/>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rsidR="00A72C0B">
        <w:tc>
          <w:tcPr>
            <w:tcW w:w="695"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r w:rsidR="00A72C0B">
        <w:tc>
          <w:tcPr>
            <w:tcW w:w="695"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sz w:val="20"/>
              </w:rPr>
            </w:pPr>
            <w:r>
              <w:rPr>
                <w:rFonts w:hint="eastAsia"/>
                <w:sz w:val="20"/>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sz w:val="20"/>
              </w:rPr>
            </w:pPr>
            <w:r>
              <w:rPr>
                <w:rFonts w:ascii="宋体" w:hAnsi="宋体" w:hint="eastAsia"/>
                <w:sz w:val="20"/>
                <w:szCs w:val="28"/>
              </w:rPr>
              <w:t>本项目为专门面向中小企业采购项目，提供的货物全部由符合政策要求的中小企业制造</w:t>
            </w:r>
          </w:p>
        </w:tc>
        <w:tc>
          <w:tcPr>
            <w:tcW w:w="5719"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pPr>
            <w:r>
              <w:rPr>
                <w:rFonts w:hint="eastAsia"/>
              </w:rPr>
              <w:t>专门面向中小企业采购项目</w:t>
            </w:r>
            <w:r>
              <w:rPr>
                <w:rFonts w:hint="eastAsia"/>
              </w:rPr>
              <w:t>:</w:t>
            </w:r>
          </w:p>
          <w:p w:rsidR="00A72C0B" w:rsidRDefault="005629B6">
            <w:pPr>
              <w:tabs>
                <w:tab w:val="left" w:pos="851"/>
              </w:tabs>
              <w:spacing w:line="360" w:lineRule="auto"/>
            </w:pPr>
            <w:r>
              <w:rPr>
                <w:rFonts w:hint="eastAsia"/>
              </w:rPr>
              <w:t>1.</w:t>
            </w:r>
            <w:r>
              <w:rPr>
                <w:rFonts w:hint="eastAsia"/>
              </w:rPr>
              <w:t>《中小企业申明函》中申明提供的服务全部由符合政策要求的中小企业承接；</w:t>
            </w:r>
          </w:p>
          <w:p w:rsidR="00A72C0B" w:rsidRDefault="005629B6">
            <w:pPr>
              <w:tabs>
                <w:tab w:val="left" w:pos="851"/>
              </w:tabs>
              <w:spacing w:line="360" w:lineRule="auto"/>
            </w:pPr>
            <w:r>
              <w:rPr>
                <w:rFonts w:hint="eastAsia"/>
              </w:rPr>
              <w:t>2.</w:t>
            </w:r>
            <w:r>
              <w:rPr>
                <w:rFonts w:hint="eastAsia"/>
              </w:rPr>
              <w:t>残疾人福利性单位视同为小型、微型企业，《残疾人福利性单位声明函》中申明投标人为符合条件的残疾人福利性单位，其参加本项目采购活动由本单位提供服务；</w:t>
            </w:r>
          </w:p>
          <w:p w:rsidR="00A72C0B" w:rsidRDefault="005629B6">
            <w:pPr>
              <w:tabs>
                <w:tab w:val="left" w:pos="851"/>
              </w:tabs>
              <w:spacing w:line="360" w:lineRule="auto"/>
            </w:pPr>
            <w:r>
              <w:rPr>
                <w:rFonts w:hint="eastAsia"/>
              </w:rPr>
              <w:t>3.</w:t>
            </w:r>
            <w:r>
              <w:rPr>
                <w:rFonts w:hint="eastAsia"/>
              </w:rPr>
              <w:t>监狱企业视同为小型、微型企业，提供由省级以上监狱管理局、戒毒管理局（含新疆生产建设兵团）出具的投标人属于监狱企业的证明文件复印件。</w:t>
            </w:r>
          </w:p>
          <w:p w:rsidR="00A72C0B" w:rsidRDefault="005629B6">
            <w:pPr>
              <w:pStyle w:val="a1"/>
            </w:pPr>
            <w:r>
              <w:rPr>
                <w:rFonts w:hint="eastAsia"/>
              </w:rPr>
              <w:t>（</w:t>
            </w:r>
            <w:r>
              <w:rPr>
                <w:lang w:val="zh-CN"/>
              </w:rPr>
              <w:t>说明：供应商可以只提供其中一份）</w:t>
            </w:r>
          </w:p>
        </w:tc>
      </w:tr>
    </w:tbl>
    <w:p w:rsidR="00A72C0B" w:rsidRDefault="005629B6">
      <w:pPr>
        <w:tabs>
          <w:tab w:val="left" w:pos="851"/>
        </w:tabs>
        <w:spacing w:line="360" w:lineRule="auto"/>
        <w:ind w:firstLineChars="200" w:firstLine="560"/>
        <w:rPr>
          <w:rFonts w:ascii="宋体" w:hAnsi="宋体"/>
          <w:sz w:val="28"/>
          <w:szCs w:val="28"/>
        </w:rPr>
      </w:pPr>
      <w:r>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二、“信用中国”和“中国政府采购网”网站查询结果，将以纸质截图或将截图保存至</w:t>
      </w:r>
      <w:r>
        <w:rPr>
          <w:rFonts w:ascii="宋体" w:hAnsi="宋体" w:hint="eastAsia"/>
          <w:sz w:val="28"/>
          <w:szCs w:val="28"/>
          <w:highlight w:val="green"/>
        </w:rPr>
        <w:t>电子介质的形式留存</w:t>
      </w:r>
      <w:r>
        <w:rPr>
          <w:rFonts w:ascii="宋体" w:hAnsi="宋体" w:hint="eastAsia"/>
          <w:sz w:val="28"/>
          <w:szCs w:val="28"/>
        </w:rPr>
        <w:t>。</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三、投标人的投标文件资格性审查时被判定为无效的，</w:t>
      </w:r>
      <w:r w:rsidR="003435AF">
        <w:rPr>
          <w:rFonts w:ascii="宋体" w:hAnsi="宋体" w:hint="eastAsia"/>
          <w:sz w:val="28"/>
          <w:szCs w:val="28"/>
        </w:rPr>
        <w:t>区采购</w:t>
      </w:r>
      <w:r>
        <w:rPr>
          <w:rFonts w:ascii="宋体" w:hAnsi="宋体" w:hint="eastAsia"/>
          <w:sz w:val="28"/>
          <w:szCs w:val="28"/>
        </w:rPr>
        <w:t>中心将通知投标人（以短信、现场公示、电话、“政府采购云平台”等任一方式）。投标人如对资格审查结论有异议的，应及时向</w:t>
      </w:r>
      <w:r w:rsidR="003435AF">
        <w:rPr>
          <w:rFonts w:ascii="宋体" w:hAnsi="宋体" w:hint="eastAsia"/>
          <w:sz w:val="28"/>
          <w:szCs w:val="28"/>
        </w:rPr>
        <w:t>区采购</w:t>
      </w:r>
      <w:r>
        <w:rPr>
          <w:rFonts w:ascii="宋体" w:hAnsi="宋体" w:hint="eastAsia"/>
          <w:sz w:val="28"/>
          <w:szCs w:val="28"/>
        </w:rPr>
        <w:t>中心反馈意见。</w:t>
      </w:r>
      <w:r w:rsidR="003435AF">
        <w:rPr>
          <w:rFonts w:ascii="宋体" w:hAnsi="宋体" w:hint="eastAsia"/>
          <w:sz w:val="28"/>
          <w:szCs w:val="28"/>
        </w:rPr>
        <w:t>区采购</w:t>
      </w:r>
      <w:r>
        <w:rPr>
          <w:rFonts w:ascii="宋体" w:hAnsi="宋体" w:hint="eastAsia"/>
          <w:sz w:val="28"/>
          <w:szCs w:val="28"/>
        </w:rPr>
        <w:t>中心将及时告知资格审查小组。（说明：无论投标人是否收到通知或提供反馈意见，均不影响资格审查和评标工作，</w:t>
      </w:r>
      <w:r>
        <w:rPr>
          <w:rFonts w:ascii="宋体" w:hAnsi="宋体" w:hint="eastAsia"/>
          <w:sz w:val="28"/>
          <w:szCs w:val="28"/>
        </w:rPr>
        <w:lastRenderedPageBreak/>
        <w:t>且</w:t>
      </w:r>
      <w:r w:rsidR="003435AF">
        <w:rPr>
          <w:rFonts w:ascii="宋体" w:hAnsi="宋体" w:hint="eastAsia"/>
          <w:sz w:val="28"/>
          <w:szCs w:val="28"/>
        </w:rPr>
        <w:t>区采购</w:t>
      </w:r>
      <w:r>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四、通过资格性审查的供应商＜3名，采购失败。</w:t>
      </w:r>
    </w:p>
    <w:p w:rsidR="00A72C0B" w:rsidRDefault="00A72C0B">
      <w:pPr>
        <w:tabs>
          <w:tab w:val="left" w:pos="851"/>
        </w:tabs>
        <w:spacing w:line="360" w:lineRule="auto"/>
        <w:ind w:firstLineChars="202" w:firstLine="566"/>
        <w:rPr>
          <w:rFonts w:ascii="宋体" w:hAnsi="宋体"/>
          <w:sz w:val="28"/>
          <w:szCs w:val="28"/>
        </w:rPr>
      </w:pPr>
    </w:p>
    <w:p w:rsidR="00A72C0B" w:rsidRDefault="00A72C0B">
      <w:pPr>
        <w:tabs>
          <w:tab w:val="left" w:pos="851"/>
        </w:tabs>
        <w:spacing w:line="360" w:lineRule="auto"/>
        <w:ind w:firstLineChars="202" w:firstLine="566"/>
        <w:rPr>
          <w:rFonts w:ascii="宋体" w:hAnsi="宋体"/>
          <w:sz w:val="28"/>
          <w:szCs w:val="28"/>
        </w:rPr>
      </w:pPr>
    </w:p>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Default="005A0351" w:rsidP="005A0351">
      <w:pPr>
        <w:pStyle w:val="a1"/>
      </w:pPr>
    </w:p>
    <w:p w:rsidR="005A0351" w:rsidRDefault="005A0351" w:rsidP="005A0351"/>
    <w:p w:rsidR="005A0351" w:rsidRPr="005A0351" w:rsidRDefault="005A0351" w:rsidP="005A0351">
      <w:pPr>
        <w:pStyle w:val="a1"/>
      </w:pPr>
    </w:p>
    <w:p w:rsidR="00A72C0B" w:rsidRDefault="005629B6">
      <w:pPr>
        <w:keepNext/>
        <w:keepLines/>
        <w:numPr>
          <w:ilvl w:val="0"/>
          <w:numId w:val="6"/>
        </w:numPr>
        <w:spacing w:line="360" w:lineRule="auto"/>
        <w:ind w:left="0" w:firstLine="0"/>
        <w:jc w:val="center"/>
        <w:outlineLvl w:val="0"/>
        <w:rPr>
          <w:rFonts w:ascii="宋体" w:hAnsi="宋体"/>
          <w:b/>
          <w:bCs/>
          <w:spacing w:val="-20"/>
          <w:kern w:val="44"/>
          <w:sz w:val="32"/>
          <w:szCs w:val="32"/>
        </w:rPr>
      </w:pPr>
      <w:bookmarkStart w:id="163" w:name="_Toc1168"/>
      <w:r>
        <w:rPr>
          <w:rFonts w:ascii="宋体" w:hAnsi="宋体" w:hint="eastAsia"/>
          <w:b/>
          <w:bCs/>
          <w:spacing w:val="-20"/>
          <w:kern w:val="44"/>
          <w:sz w:val="32"/>
          <w:szCs w:val="32"/>
        </w:rPr>
        <w:lastRenderedPageBreak/>
        <w:t>评标办法</w:t>
      </w:r>
      <w:bookmarkEnd w:id="163"/>
    </w:p>
    <w:p w:rsidR="00A72C0B" w:rsidRDefault="005629B6">
      <w:pPr>
        <w:keepNext/>
        <w:keepLines/>
        <w:numPr>
          <w:ilvl w:val="1"/>
          <w:numId w:val="6"/>
        </w:numPr>
        <w:spacing w:line="360" w:lineRule="auto"/>
        <w:jc w:val="left"/>
        <w:outlineLvl w:val="1"/>
        <w:rPr>
          <w:rFonts w:ascii="宋体" w:hAnsi="宋体"/>
          <w:b/>
          <w:bCs/>
          <w:sz w:val="28"/>
          <w:szCs w:val="28"/>
        </w:rPr>
      </w:pPr>
      <w:bookmarkStart w:id="164" w:name="_Toc18346"/>
      <w:r>
        <w:rPr>
          <w:rFonts w:ascii="宋体" w:hAnsi="宋体" w:hint="eastAsia"/>
          <w:b/>
          <w:bCs/>
          <w:sz w:val="28"/>
          <w:szCs w:val="28"/>
        </w:rPr>
        <w:t>总则</w:t>
      </w:r>
      <w:bookmarkEnd w:id="164"/>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评标工作由</w:t>
      </w:r>
      <w:r w:rsidR="003435AF">
        <w:rPr>
          <w:rFonts w:cs="Arial" w:hint="eastAsia"/>
          <w:sz w:val="28"/>
          <w:szCs w:val="28"/>
        </w:rPr>
        <w:t>区采购</w:t>
      </w:r>
      <w:r>
        <w:rPr>
          <w:rFonts w:cs="Arial" w:hint="eastAsia"/>
          <w:sz w:val="28"/>
          <w:szCs w:val="28"/>
        </w:rPr>
        <w:t>中心</w:t>
      </w:r>
      <w:r>
        <w:rPr>
          <w:rFonts w:ascii="宋体" w:hAnsi="宋体" w:hint="eastAsia"/>
          <w:sz w:val="28"/>
          <w:szCs w:val="28"/>
        </w:rPr>
        <w:t>负责组织，具体评标事务由采购人或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依法组建的评标委员会负责。评标委员会由采购人代表和评审专家组成。</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评标工作应遵循公平、公正、科学及择优的原则，并以相同的评标程序和标准对待所有的投标人。</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评标委员会按照招标文件规定的评标程序、评标方法和标准进行独立评审，并独立履行下列职责：</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熟悉和理解招标文件；</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审查、评价投标文件是否符合招标文件的商务、技术等实质性要求；</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对投标文件进行比较和评价；</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根据需要要求采购人对招标文件作出解释；根据需要要求投标人对投标文件有关事项作出解释或者澄清；</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确定中标候选人名单，以及根据采购人委托直接确定中标人；</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起草评标报告并进行签署；</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向采购人、</w:t>
      </w:r>
      <w:r w:rsidR="003435AF">
        <w:rPr>
          <w:rFonts w:ascii="宋体" w:hAnsi="宋体" w:hint="eastAsia"/>
          <w:sz w:val="28"/>
          <w:szCs w:val="28"/>
        </w:rPr>
        <w:t>区采购</w:t>
      </w:r>
      <w:r>
        <w:rPr>
          <w:rFonts w:ascii="宋体" w:hAnsi="宋体" w:hint="eastAsia"/>
          <w:sz w:val="28"/>
          <w:szCs w:val="28"/>
        </w:rPr>
        <w:t>中心构或者财政、监察等有关部门报告</w:t>
      </w:r>
      <w:r>
        <w:rPr>
          <w:rFonts w:ascii="宋体" w:hAnsi="宋体" w:hint="eastAsia"/>
          <w:sz w:val="28"/>
          <w:szCs w:val="28"/>
        </w:rPr>
        <w:lastRenderedPageBreak/>
        <w:t>或举报非法干预评标工作的行为；</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向采购人、</w:t>
      </w:r>
      <w:r w:rsidR="003435AF">
        <w:rPr>
          <w:rFonts w:cs="Arial" w:hint="eastAsia"/>
          <w:sz w:val="28"/>
          <w:szCs w:val="28"/>
        </w:rPr>
        <w:t>区采购</w:t>
      </w:r>
      <w:r>
        <w:rPr>
          <w:rFonts w:cs="Arial" w:hint="eastAsia"/>
          <w:sz w:val="28"/>
          <w:szCs w:val="28"/>
        </w:rPr>
        <w:t>中心</w:t>
      </w:r>
      <w:r>
        <w:rPr>
          <w:rFonts w:ascii="宋体" w:hAnsi="宋体" w:hint="eastAsia"/>
          <w:sz w:val="28"/>
          <w:szCs w:val="28"/>
        </w:rPr>
        <w:t>或者有关部门报告评标中发现的违法行为。</w:t>
      </w:r>
    </w:p>
    <w:p w:rsidR="00A72C0B" w:rsidRDefault="005629B6">
      <w:pPr>
        <w:numPr>
          <w:ilvl w:val="1"/>
          <w:numId w:val="43"/>
        </w:numPr>
        <w:spacing w:line="360" w:lineRule="auto"/>
        <w:ind w:left="0" w:firstLine="567"/>
        <w:rPr>
          <w:rFonts w:ascii="宋体" w:hAnsi="宋体"/>
          <w:sz w:val="28"/>
          <w:szCs w:val="28"/>
        </w:rPr>
      </w:pPr>
      <w:r>
        <w:rPr>
          <w:rFonts w:ascii="宋体" w:hAnsi="宋体" w:hint="eastAsia"/>
          <w:sz w:val="28"/>
          <w:szCs w:val="28"/>
        </w:rPr>
        <w:t>法律、法规和规章规定的其他职责。</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评标过程独立、保密。投标人非法干预评标过程的行为将导致其投标文件作为无效处理。</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评标委员会决定投标文件的响应性依据投标文件本身的内容，而不寻求外部的证据，招标文件有明确约定的除外。</w:t>
      </w:r>
    </w:p>
    <w:p w:rsidR="00A72C0B" w:rsidRDefault="005629B6">
      <w:pPr>
        <w:numPr>
          <w:ilvl w:val="0"/>
          <w:numId w:val="42"/>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评标委员会发现招标文件表述不明确或需要说明的事项，可提请采购人和</w:t>
      </w:r>
      <w:r w:rsidR="003435AF">
        <w:rPr>
          <w:rFonts w:ascii="宋体" w:hAnsi="宋体" w:hint="eastAsia"/>
          <w:sz w:val="28"/>
          <w:szCs w:val="28"/>
        </w:rPr>
        <w:t>区采购</w:t>
      </w:r>
      <w:r>
        <w:rPr>
          <w:rFonts w:ascii="宋体" w:hAnsi="宋体" w:hint="eastAsia"/>
          <w:sz w:val="28"/>
          <w:szCs w:val="28"/>
        </w:rPr>
        <w:t>中心书面解释说明。</w:t>
      </w:r>
    </w:p>
    <w:p w:rsidR="00A72C0B" w:rsidRDefault="005629B6">
      <w:pPr>
        <w:keepNext/>
        <w:keepLines/>
        <w:numPr>
          <w:ilvl w:val="1"/>
          <w:numId w:val="6"/>
        </w:numPr>
        <w:spacing w:line="360" w:lineRule="auto"/>
        <w:jc w:val="left"/>
        <w:outlineLvl w:val="1"/>
        <w:rPr>
          <w:rFonts w:ascii="宋体" w:hAnsi="宋体"/>
          <w:b/>
          <w:bCs/>
          <w:sz w:val="28"/>
          <w:szCs w:val="28"/>
        </w:rPr>
      </w:pPr>
      <w:bookmarkStart w:id="165" w:name="_Toc29592"/>
      <w:r>
        <w:rPr>
          <w:rFonts w:ascii="宋体" w:hAnsi="宋体" w:hint="eastAsia"/>
          <w:b/>
          <w:bCs/>
          <w:sz w:val="28"/>
          <w:szCs w:val="28"/>
        </w:rPr>
        <w:t>评标方法</w:t>
      </w:r>
      <w:bookmarkEnd w:id="165"/>
    </w:p>
    <w:p w:rsidR="00A72C0B" w:rsidRDefault="005629B6">
      <w:pPr>
        <w:spacing w:line="360" w:lineRule="auto"/>
        <w:ind w:firstLineChars="202" w:firstLine="566"/>
        <w:rPr>
          <w:rFonts w:ascii="宋体" w:hAnsi="宋体"/>
          <w:sz w:val="28"/>
          <w:szCs w:val="28"/>
        </w:rPr>
      </w:pPr>
      <w:r>
        <w:rPr>
          <w:rFonts w:ascii="宋体" w:hAnsi="宋体" w:hint="eastAsia"/>
          <w:sz w:val="28"/>
          <w:szCs w:val="28"/>
        </w:rPr>
        <w:t>综合评分法。</w:t>
      </w:r>
    </w:p>
    <w:p w:rsidR="00A72C0B" w:rsidRDefault="005629B6">
      <w:pPr>
        <w:keepNext/>
        <w:keepLines/>
        <w:numPr>
          <w:ilvl w:val="1"/>
          <w:numId w:val="6"/>
        </w:numPr>
        <w:spacing w:line="360" w:lineRule="auto"/>
        <w:jc w:val="left"/>
        <w:outlineLvl w:val="1"/>
        <w:rPr>
          <w:rFonts w:ascii="宋体" w:hAnsi="宋体"/>
          <w:b/>
          <w:bCs/>
          <w:sz w:val="28"/>
          <w:szCs w:val="28"/>
        </w:rPr>
      </w:pPr>
      <w:bookmarkStart w:id="166" w:name="_Toc19405"/>
      <w:r>
        <w:rPr>
          <w:rFonts w:ascii="宋体" w:hAnsi="宋体" w:hint="eastAsia"/>
          <w:b/>
          <w:bCs/>
          <w:sz w:val="28"/>
          <w:szCs w:val="28"/>
        </w:rPr>
        <w:t>评标程序</w:t>
      </w:r>
      <w:bookmarkEnd w:id="166"/>
    </w:p>
    <w:p w:rsidR="00A72C0B" w:rsidRDefault="005629B6">
      <w:pPr>
        <w:keepNext/>
        <w:keepLines/>
        <w:numPr>
          <w:ilvl w:val="2"/>
          <w:numId w:val="6"/>
        </w:numPr>
        <w:spacing w:line="360" w:lineRule="auto"/>
        <w:ind w:left="3119" w:hanging="3119"/>
        <w:outlineLvl w:val="2"/>
        <w:rPr>
          <w:rFonts w:ascii="宋体" w:hAnsi="宋体"/>
          <w:b/>
          <w:bCs/>
          <w:sz w:val="28"/>
          <w:szCs w:val="28"/>
        </w:rPr>
      </w:pPr>
      <w:r>
        <w:rPr>
          <w:rFonts w:ascii="宋体" w:hAnsi="宋体" w:hint="eastAsia"/>
          <w:b/>
          <w:bCs/>
          <w:sz w:val="28"/>
          <w:szCs w:val="28"/>
        </w:rPr>
        <w:t>符合性审查</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符合性审查标准见下表（按以下顺序审查）：</w:t>
      </w:r>
    </w:p>
    <w:tbl>
      <w:tblPr>
        <w:tblW w:w="88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141"/>
        <w:gridCol w:w="5906"/>
      </w:tblGrid>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b/>
                <w:sz w:val="24"/>
                <w:szCs w:val="28"/>
              </w:rPr>
            </w:pPr>
            <w:r>
              <w:rPr>
                <w:rFonts w:ascii="宋体" w:hAnsi="宋体" w:hint="eastAsia"/>
                <w:b/>
                <w:sz w:val="24"/>
                <w:szCs w:val="28"/>
              </w:rPr>
              <w:t>序号</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b/>
                <w:sz w:val="24"/>
                <w:szCs w:val="28"/>
              </w:rPr>
            </w:pPr>
            <w:r>
              <w:rPr>
                <w:rFonts w:ascii="宋体" w:hAnsi="宋体" w:hint="eastAsia"/>
                <w:b/>
                <w:sz w:val="24"/>
                <w:szCs w:val="28"/>
              </w:rPr>
              <w:t>符合性审查项</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ind w:firstLineChars="202" w:firstLine="487"/>
              <w:jc w:val="center"/>
              <w:rPr>
                <w:rFonts w:ascii="宋体" w:hAnsi="宋体"/>
                <w:sz w:val="24"/>
                <w:szCs w:val="28"/>
              </w:rPr>
            </w:pPr>
            <w:r>
              <w:rPr>
                <w:rFonts w:ascii="宋体" w:hAnsi="宋体" w:hint="eastAsia"/>
                <w:b/>
                <w:sz w:val="24"/>
                <w:szCs w:val="28"/>
              </w:rPr>
              <w:t>通过条件</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1</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投标文件商务技术响应文件、报价要</w:t>
            </w:r>
            <w:r>
              <w:rPr>
                <w:rFonts w:ascii="宋体" w:hAnsi="宋体" w:hint="eastAsia"/>
                <w:sz w:val="24"/>
                <w:szCs w:val="28"/>
              </w:rPr>
              <w:lastRenderedPageBreak/>
              <w:t>求响应文件组成</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lastRenderedPageBreak/>
              <w:t>符合招标文件“2.4.6投标文件的组成”规定要求。</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2</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投标文件商务技术响应文件、报价要求响应文件的计量单位、语言、报价货币、投标有效期</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计量单位、语言、报价货币、投标有效期均符合招标文件的要求。</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3</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投标文件签章</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投标文件加盖有投标人（法定名称）电子签章。</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4</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第4章打★号的技术、服务、商务及其他要求</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投标文件均实质性响应招标文件中加★号的技术、服务、商务及其他要求。</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5</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不属于禁止参加投标或投标无效的供应商</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（1）根据招标文件的要求不属于禁止参加投标或投标无效的供应商；</w:t>
            </w:r>
          </w:p>
          <w:p w:rsidR="00A72C0B" w:rsidRDefault="005629B6">
            <w:pPr>
              <w:tabs>
                <w:tab w:val="left" w:pos="851"/>
              </w:tabs>
              <w:spacing w:line="360" w:lineRule="auto"/>
              <w:rPr>
                <w:rFonts w:ascii="宋体" w:hAnsi="宋体"/>
                <w:sz w:val="24"/>
                <w:szCs w:val="28"/>
              </w:rPr>
            </w:pPr>
            <w:r>
              <w:rPr>
                <w:rFonts w:ascii="宋体" w:hAnsi="宋体" w:hint="eastAsia"/>
                <w:sz w:val="24"/>
                <w:szCs w:val="28"/>
              </w:rPr>
              <w:t>（2）评标委员会未发现或者未知晓投标人存在属于国家相关法律法规规定的禁止参加投标或投标无效的供应商。</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6</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法定代表人身份证复印件或护照复印件</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7</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除资格性审查要求的证明材料外，招标文件要求提供的其他证明材料</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Theme="minorEastAsia" w:eastAsiaTheme="minorEastAsia" w:hAnsiTheme="minorEastAsia" w:cs="仿宋_GB2312"/>
                <w:sz w:val="24"/>
                <w:szCs w:val="24"/>
              </w:rPr>
              <w:t>承诺函【说明：①按3.3.</w:t>
            </w:r>
            <w:r>
              <w:rPr>
                <w:rFonts w:asciiTheme="minorEastAsia" w:eastAsiaTheme="minorEastAsia" w:hAnsiTheme="minorEastAsia" w:cs="仿宋_GB2312" w:hint="eastAsia"/>
                <w:sz w:val="24"/>
                <w:szCs w:val="24"/>
              </w:rPr>
              <w:t>5</w:t>
            </w:r>
            <w:r>
              <w:rPr>
                <w:rFonts w:asciiTheme="minorEastAsia" w:eastAsiaTheme="minorEastAsia" w:hAnsiTheme="minorEastAsia" w:cs="仿宋_GB2312"/>
                <w:sz w:val="24"/>
                <w:szCs w:val="24"/>
              </w:rPr>
              <w:t>承诺函</w:t>
            </w:r>
            <w:r>
              <w:rPr>
                <w:rFonts w:asciiTheme="minorEastAsia" w:eastAsiaTheme="minorEastAsia" w:hAnsiTheme="minorEastAsia" w:cs="仿宋_GB2312" w:hint="eastAsia"/>
                <w:sz w:val="24"/>
                <w:szCs w:val="24"/>
              </w:rPr>
              <w:t>内容</w:t>
            </w:r>
            <w:r>
              <w:rPr>
                <w:rFonts w:asciiTheme="minorEastAsia" w:eastAsiaTheme="minorEastAsia" w:hAnsiTheme="minorEastAsia" w:cs="仿宋_GB2312"/>
                <w:sz w:val="24"/>
                <w:szCs w:val="24"/>
              </w:rPr>
              <w:t>提供承诺函；②承诺的内容满足招标文件的要求。】。</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t>8</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投标报价</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Theme="minorEastAsia" w:eastAsiaTheme="minorEastAsia" w:hAnsiTheme="minorEastAsia" w:cs="仿宋_GB2312"/>
                <w:sz w:val="24"/>
                <w:szCs w:val="24"/>
              </w:rPr>
            </w:pPr>
            <w:r>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ascii="宋体" w:hAnsi="宋体" w:cs="宋体" w:hint="eastAsia"/>
                <w:sz w:val="24"/>
                <w:szCs w:val="28"/>
              </w:rPr>
              <w:t>②</w:t>
            </w:r>
            <w:r>
              <w:rPr>
                <w:rFonts w:ascii="宋体" w:hAnsi="宋体" w:hint="eastAsia"/>
                <w:sz w:val="24"/>
                <w:szCs w:val="28"/>
              </w:rPr>
              <w:t>单价金额小数点或者百分比有明显错位的，以总价为准，并修改单价；</w:t>
            </w:r>
            <w:r>
              <w:rPr>
                <w:rFonts w:ascii="宋体" w:hAnsi="宋体" w:cs="宋体" w:hint="eastAsia"/>
                <w:sz w:val="24"/>
                <w:szCs w:val="28"/>
              </w:rPr>
              <w:t>③</w:t>
            </w:r>
            <w:r>
              <w:rPr>
                <w:rFonts w:ascii="宋体" w:hAnsi="宋体" w:hint="eastAsia"/>
                <w:sz w:val="24"/>
                <w:szCs w:val="28"/>
              </w:rPr>
              <w:t>总价金额与按单价汇总金额不一致的，以单价金</w:t>
            </w:r>
            <w:r>
              <w:rPr>
                <w:rFonts w:ascii="宋体" w:hAnsi="宋体" w:hint="eastAsia"/>
                <w:sz w:val="24"/>
                <w:szCs w:val="28"/>
              </w:rPr>
              <w:lastRenderedPageBreak/>
              <w:t>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ascii="宋体" w:hAnsi="宋体" w:hint="eastAsia"/>
                <w:sz w:val="24"/>
                <w:szCs w:val="28"/>
              </w:rPr>
              <w:t>。（6）无须提供证明材料，上传空白页即可，不对本项上传的材料作符合性审查。】</w:t>
            </w:r>
          </w:p>
        </w:tc>
      </w:tr>
      <w:tr w:rsidR="00A72C0B">
        <w:tc>
          <w:tcPr>
            <w:tcW w:w="780"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jc w:val="center"/>
              <w:rPr>
                <w:rFonts w:ascii="宋体" w:hAnsi="宋体"/>
                <w:sz w:val="24"/>
                <w:szCs w:val="28"/>
              </w:rPr>
            </w:pPr>
            <w:r>
              <w:rPr>
                <w:rFonts w:ascii="宋体" w:hAnsi="宋体" w:hint="eastAsia"/>
                <w:sz w:val="24"/>
                <w:szCs w:val="28"/>
              </w:rPr>
              <w:lastRenderedPageBreak/>
              <w:t>9</w:t>
            </w:r>
          </w:p>
        </w:tc>
        <w:tc>
          <w:tcPr>
            <w:tcW w:w="2141"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宋体" w:hAnsi="宋体"/>
                <w:sz w:val="24"/>
                <w:szCs w:val="28"/>
              </w:rPr>
            </w:pPr>
            <w:r>
              <w:rPr>
                <w:rFonts w:ascii="宋体" w:hAnsi="宋体" w:hint="eastAsia"/>
                <w:sz w:val="24"/>
                <w:szCs w:val="28"/>
              </w:rPr>
              <w:t>进口产品</w:t>
            </w:r>
          </w:p>
        </w:tc>
        <w:tc>
          <w:tcPr>
            <w:tcW w:w="5906" w:type="dxa"/>
            <w:tcBorders>
              <w:top w:val="single" w:sz="2" w:space="0" w:color="auto"/>
              <w:left w:val="single" w:sz="2" w:space="0" w:color="auto"/>
              <w:bottom w:val="single" w:sz="2" w:space="0" w:color="auto"/>
              <w:right w:val="single" w:sz="2" w:space="0" w:color="auto"/>
            </w:tcBorders>
            <w:vAlign w:val="center"/>
          </w:tcPr>
          <w:p w:rsidR="00A72C0B" w:rsidRDefault="005629B6">
            <w:pPr>
              <w:tabs>
                <w:tab w:val="left" w:pos="851"/>
              </w:tabs>
              <w:spacing w:line="360" w:lineRule="auto"/>
              <w:rPr>
                <w:rFonts w:asciiTheme="minorEastAsia" w:eastAsiaTheme="minorEastAsia" w:hAnsiTheme="minorEastAsia" w:cs="仿宋_GB2312"/>
                <w:sz w:val="24"/>
                <w:szCs w:val="24"/>
              </w:rPr>
            </w:pPr>
            <w:r>
              <w:rPr>
                <w:rFonts w:ascii="宋体" w:hAnsi="宋体" w:hint="eastAsia"/>
                <w:sz w:val="24"/>
                <w:szCs w:val="28"/>
              </w:rPr>
              <w:t>招标文件中未载明“允许采购进口产品”的产品，投标产品为国产产品。</w:t>
            </w:r>
          </w:p>
        </w:tc>
      </w:tr>
    </w:tbl>
    <w:p w:rsidR="00A72C0B" w:rsidRDefault="005629B6">
      <w:pPr>
        <w:tabs>
          <w:tab w:val="left" w:pos="851"/>
        </w:tabs>
        <w:spacing w:line="560" w:lineRule="exact"/>
        <w:ind w:firstLineChars="200" w:firstLine="560"/>
        <w:rPr>
          <w:rFonts w:ascii="宋体" w:hAnsi="宋体"/>
          <w:sz w:val="28"/>
          <w:szCs w:val="28"/>
        </w:rPr>
      </w:pPr>
      <w:r>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rsidR="00A72C0B" w:rsidRDefault="005629B6">
      <w:pPr>
        <w:tabs>
          <w:tab w:val="left" w:pos="851"/>
        </w:tabs>
        <w:spacing w:line="560" w:lineRule="exact"/>
        <w:ind w:firstLineChars="202" w:firstLine="566"/>
        <w:rPr>
          <w:rFonts w:ascii="宋体" w:hAnsi="宋体"/>
          <w:sz w:val="28"/>
          <w:szCs w:val="28"/>
        </w:rPr>
      </w:pPr>
      <w:r>
        <w:rPr>
          <w:rFonts w:ascii="宋体" w:hAnsi="宋体" w:hint="eastAsia"/>
          <w:sz w:val="28"/>
          <w:szCs w:val="28"/>
        </w:rPr>
        <w:t>二、投标人的投标文件符合性审查时被判定为无效投标文件的，</w:t>
      </w:r>
      <w:r w:rsidR="003435AF">
        <w:rPr>
          <w:rFonts w:ascii="宋体" w:hAnsi="宋体" w:hint="eastAsia"/>
          <w:sz w:val="28"/>
          <w:szCs w:val="28"/>
        </w:rPr>
        <w:t>区采购</w:t>
      </w:r>
      <w:r>
        <w:rPr>
          <w:rFonts w:ascii="宋体" w:hAnsi="宋体" w:hint="eastAsia"/>
          <w:sz w:val="28"/>
          <w:szCs w:val="28"/>
        </w:rPr>
        <w:t>中心将通知投标人（以短信、现场公示、电话、“政府采购云平台”等任一方式）。投标人如对评审结论有异议的，应及时向</w:t>
      </w:r>
      <w:r w:rsidR="003435AF">
        <w:rPr>
          <w:rFonts w:ascii="宋体" w:hAnsi="宋体" w:hint="eastAsia"/>
          <w:sz w:val="28"/>
          <w:szCs w:val="28"/>
        </w:rPr>
        <w:t>区采</w:t>
      </w:r>
      <w:r w:rsidR="003435AF">
        <w:rPr>
          <w:rFonts w:ascii="宋体" w:hAnsi="宋体" w:hint="eastAsia"/>
          <w:sz w:val="28"/>
          <w:szCs w:val="28"/>
        </w:rPr>
        <w:lastRenderedPageBreak/>
        <w:t>购</w:t>
      </w:r>
      <w:r>
        <w:rPr>
          <w:rFonts w:ascii="宋体" w:hAnsi="宋体" w:hint="eastAsia"/>
          <w:sz w:val="28"/>
          <w:szCs w:val="28"/>
        </w:rPr>
        <w:t>中心反馈意见。</w:t>
      </w:r>
      <w:r w:rsidR="003435AF">
        <w:rPr>
          <w:rFonts w:ascii="宋体" w:hAnsi="宋体" w:hint="eastAsia"/>
          <w:sz w:val="28"/>
          <w:szCs w:val="28"/>
        </w:rPr>
        <w:t>区采购</w:t>
      </w:r>
      <w:r>
        <w:rPr>
          <w:rFonts w:ascii="宋体" w:hAnsi="宋体" w:hint="eastAsia"/>
          <w:sz w:val="28"/>
          <w:szCs w:val="28"/>
        </w:rPr>
        <w:t>中心在评审结束前将收到的反馈意见及时告知评标委员会。（说明：无论投标人是否收到通知或提供反馈意见，均不影响评标委员会的评标工作，且</w:t>
      </w:r>
      <w:r w:rsidR="003435AF">
        <w:rPr>
          <w:rFonts w:ascii="宋体" w:hAnsi="宋体" w:hint="eastAsia"/>
          <w:sz w:val="28"/>
          <w:szCs w:val="28"/>
        </w:rPr>
        <w:t>区采购</w:t>
      </w:r>
      <w:r>
        <w:rPr>
          <w:rFonts w:ascii="宋体" w:hAnsi="宋体" w:hint="eastAsia"/>
          <w:sz w:val="28"/>
          <w:szCs w:val="28"/>
        </w:rPr>
        <w:t>中心对此将不承担任何的责任。投标人对评审结论有异议的，其反馈意见仅限于评标委员会对评审结论的正确性进行复核，避免出现评审错误。）</w:t>
      </w:r>
    </w:p>
    <w:p w:rsidR="00A72C0B" w:rsidRDefault="005629B6">
      <w:pPr>
        <w:tabs>
          <w:tab w:val="left" w:pos="851"/>
        </w:tabs>
        <w:spacing w:line="560" w:lineRule="exact"/>
        <w:ind w:firstLineChars="202" w:firstLine="566"/>
        <w:rPr>
          <w:rFonts w:ascii="宋体" w:hAnsi="宋体"/>
          <w:sz w:val="28"/>
          <w:szCs w:val="28"/>
        </w:rPr>
      </w:pPr>
      <w:r>
        <w:rPr>
          <w:rFonts w:ascii="宋体" w:hAnsi="宋体" w:hint="eastAsia"/>
          <w:sz w:val="28"/>
          <w:szCs w:val="28"/>
        </w:rPr>
        <w:t>三、通过符合性审查的供应商＜3名，本项目采购失败。</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解释、澄清有关问题</w:t>
      </w:r>
    </w:p>
    <w:p w:rsidR="00A72C0B" w:rsidRDefault="005629B6">
      <w:pPr>
        <w:numPr>
          <w:ilvl w:val="0"/>
          <w:numId w:val="44"/>
        </w:numPr>
        <w:tabs>
          <w:tab w:val="left" w:pos="1134"/>
        </w:tabs>
        <w:spacing w:line="560" w:lineRule="exact"/>
        <w:ind w:left="0" w:firstLine="525"/>
        <w:rPr>
          <w:rFonts w:ascii="宋体" w:hAnsi="宋体"/>
          <w:sz w:val="28"/>
          <w:szCs w:val="28"/>
        </w:rPr>
      </w:pPr>
      <w:r>
        <w:rPr>
          <w:rFonts w:ascii="宋体" w:hAnsi="宋体" w:hint="eastAsia"/>
          <w:sz w:val="28"/>
          <w:szCs w:val="28"/>
        </w:rPr>
        <w:t>评标过程中，评标委员会认为招标文件有关事项表述不明确或需要说明的，可以提请</w:t>
      </w:r>
      <w:r w:rsidR="003435AF">
        <w:rPr>
          <w:rFonts w:ascii="宋体" w:hAnsi="宋体" w:hint="eastAsia"/>
          <w:sz w:val="28"/>
          <w:szCs w:val="28"/>
        </w:rPr>
        <w:t>区采购</w:t>
      </w:r>
      <w:r>
        <w:rPr>
          <w:rFonts w:ascii="宋体" w:hAnsi="宋体" w:hint="eastAsia"/>
          <w:sz w:val="28"/>
          <w:szCs w:val="28"/>
        </w:rPr>
        <w:t>中心书面解释。</w:t>
      </w:r>
      <w:r w:rsidR="003435AF">
        <w:rPr>
          <w:rFonts w:ascii="宋体" w:hAnsi="宋体" w:hint="eastAsia"/>
          <w:sz w:val="28"/>
          <w:szCs w:val="28"/>
        </w:rPr>
        <w:t>区采购</w:t>
      </w:r>
      <w:r>
        <w:rPr>
          <w:rFonts w:ascii="宋体" w:hAnsi="宋体" w:hint="eastAsia"/>
          <w:sz w:val="28"/>
          <w:szCs w:val="28"/>
        </w:rPr>
        <w:t>中心的解释不得改变招标文件的原义或者影响公平、公正，解释事项如果涉及投标人权益的以有利于投标人的原则进行解释。</w:t>
      </w:r>
    </w:p>
    <w:p w:rsidR="00A72C0B" w:rsidRDefault="005629B6">
      <w:pPr>
        <w:numPr>
          <w:ilvl w:val="0"/>
          <w:numId w:val="44"/>
        </w:numPr>
        <w:tabs>
          <w:tab w:val="left" w:pos="1134"/>
        </w:tabs>
        <w:spacing w:after="200" w:line="560" w:lineRule="exact"/>
        <w:ind w:left="0" w:firstLine="525"/>
        <w:rPr>
          <w:rFonts w:ascii="宋体" w:hAnsi="宋体"/>
          <w:sz w:val="28"/>
          <w:szCs w:val="28"/>
        </w:rPr>
      </w:pPr>
      <w:r>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A72C0B" w:rsidRDefault="005629B6">
      <w:pPr>
        <w:numPr>
          <w:ilvl w:val="0"/>
          <w:numId w:val="44"/>
        </w:numPr>
        <w:tabs>
          <w:tab w:val="left" w:pos="1134"/>
        </w:tabs>
        <w:spacing w:line="560" w:lineRule="exact"/>
        <w:ind w:left="0" w:firstLine="525"/>
        <w:rPr>
          <w:rFonts w:ascii="宋体" w:hAnsi="宋体"/>
          <w:sz w:val="28"/>
          <w:szCs w:val="28"/>
        </w:rPr>
      </w:pPr>
      <w:r>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A72C0B" w:rsidRDefault="005629B6">
      <w:pPr>
        <w:numPr>
          <w:ilvl w:val="0"/>
          <w:numId w:val="45"/>
        </w:numPr>
        <w:tabs>
          <w:tab w:val="clear" w:pos="846"/>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投标人投标文件中不响应招标文件规定的技术参数指标和商务应答；</w:t>
      </w:r>
    </w:p>
    <w:p w:rsidR="00A72C0B" w:rsidRDefault="005629B6">
      <w:pPr>
        <w:numPr>
          <w:ilvl w:val="0"/>
          <w:numId w:val="45"/>
        </w:numPr>
        <w:tabs>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投标人投标文件中未提供的证明其是否符合招标文件资格性、符合性规定要求的相关材料。</w:t>
      </w:r>
    </w:p>
    <w:p w:rsidR="00A72C0B" w:rsidRDefault="005629B6">
      <w:pPr>
        <w:numPr>
          <w:ilvl w:val="0"/>
          <w:numId w:val="45"/>
        </w:numPr>
        <w:tabs>
          <w:tab w:val="clear" w:pos="846"/>
          <w:tab w:val="left" w:pos="993"/>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lastRenderedPageBreak/>
        <w:t>投标人投标文件中的材料因印刷、影印等不清晰而难以辨认的。</w:t>
      </w:r>
    </w:p>
    <w:p w:rsidR="00A72C0B" w:rsidRDefault="005629B6">
      <w:pPr>
        <w:numPr>
          <w:ilvl w:val="0"/>
          <w:numId w:val="44"/>
        </w:numPr>
        <w:tabs>
          <w:tab w:val="left" w:pos="1134"/>
        </w:tabs>
        <w:spacing w:line="560" w:lineRule="exact"/>
        <w:ind w:left="0" w:firstLine="525"/>
        <w:rPr>
          <w:rFonts w:ascii="宋体" w:hAnsi="宋体"/>
          <w:sz w:val="28"/>
          <w:szCs w:val="28"/>
        </w:rPr>
      </w:pPr>
      <w:r>
        <w:rPr>
          <w:rFonts w:ascii="宋体" w:hAnsi="宋体" w:hint="eastAsia"/>
          <w:sz w:val="28"/>
          <w:szCs w:val="28"/>
        </w:rPr>
        <w:t>投标文件报价出现下列情况的，不需要投标人澄清，按以下原则处理：</w:t>
      </w:r>
    </w:p>
    <w:p w:rsidR="00A72C0B" w:rsidRDefault="005629B6">
      <w:pPr>
        <w:tabs>
          <w:tab w:val="left" w:pos="1134"/>
        </w:tabs>
        <w:spacing w:line="560" w:lineRule="exact"/>
        <w:ind w:firstLineChars="200" w:firstLine="560"/>
        <w:rPr>
          <w:rFonts w:ascii="宋体" w:hAnsi="宋体"/>
          <w:sz w:val="28"/>
          <w:szCs w:val="28"/>
        </w:rPr>
      </w:pPr>
      <w:r>
        <w:rPr>
          <w:rFonts w:ascii="宋体" w:hAnsi="宋体" w:hint="eastAsia"/>
          <w:sz w:val="28"/>
          <w:szCs w:val="28"/>
        </w:rPr>
        <w:t>（一）大写金额和小写金额不一致的，以大写金额为准，但大写金额出现文字错误，导致金额无法判断的除外；</w:t>
      </w:r>
    </w:p>
    <w:p w:rsidR="00A72C0B" w:rsidRDefault="005629B6">
      <w:pPr>
        <w:tabs>
          <w:tab w:val="left" w:pos="1134"/>
        </w:tabs>
        <w:spacing w:line="560" w:lineRule="exact"/>
        <w:ind w:firstLineChars="200" w:firstLine="560"/>
        <w:rPr>
          <w:rFonts w:ascii="宋体" w:hAnsi="宋体"/>
          <w:sz w:val="28"/>
          <w:szCs w:val="28"/>
        </w:rPr>
      </w:pPr>
      <w:r>
        <w:rPr>
          <w:rFonts w:ascii="宋体" w:hAnsi="宋体" w:hint="eastAsia"/>
          <w:sz w:val="28"/>
          <w:szCs w:val="28"/>
        </w:rPr>
        <w:t>（二）单价金额小数点或者百分比有明显错位的，以总价为准，并修改单价；</w:t>
      </w:r>
    </w:p>
    <w:p w:rsidR="00A72C0B" w:rsidRDefault="005629B6">
      <w:pPr>
        <w:tabs>
          <w:tab w:val="left" w:pos="1134"/>
        </w:tabs>
        <w:spacing w:line="560" w:lineRule="exact"/>
        <w:ind w:firstLineChars="200" w:firstLine="560"/>
        <w:rPr>
          <w:rFonts w:ascii="宋体" w:hAnsi="宋体"/>
          <w:sz w:val="28"/>
          <w:szCs w:val="28"/>
        </w:rPr>
      </w:pPr>
      <w:r>
        <w:rPr>
          <w:rFonts w:ascii="宋体" w:hAnsi="宋体" w:hint="eastAsia"/>
          <w:sz w:val="28"/>
          <w:szCs w:val="28"/>
        </w:rPr>
        <w:t>（三）总价金额与按单价汇总金额不一致的，以单价金额计算结果为准。</w:t>
      </w:r>
    </w:p>
    <w:p w:rsidR="00A72C0B" w:rsidRDefault="005629B6">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rsidR="00A72C0B" w:rsidRDefault="005629B6">
      <w:pPr>
        <w:tabs>
          <w:tab w:val="left" w:pos="720"/>
        </w:tabs>
        <w:spacing w:line="560" w:lineRule="exact"/>
        <w:ind w:firstLineChars="200" w:firstLine="560"/>
        <w:rPr>
          <w:sz w:val="28"/>
          <w:szCs w:val="28"/>
        </w:rPr>
      </w:pPr>
      <w:r>
        <w:rPr>
          <w:rFonts w:hint="eastAsia"/>
          <w:sz w:val="28"/>
          <w:szCs w:val="28"/>
        </w:rPr>
        <w:t>五、对不同语言文本投标文件的解释发生异议的，以中文文本为准。</w:t>
      </w:r>
    </w:p>
    <w:p w:rsidR="00A72C0B" w:rsidRDefault="005629B6">
      <w:pPr>
        <w:tabs>
          <w:tab w:val="left" w:pos="720"/>
        </w:tabs>
        <w:spacing w:line="560" w:lineRule="exact"/>
        <w:ind w:firstLineChars="200" w:firstLine="56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A72C0B" w:rsidRDefault="005629B6">
      <w:pPr>
        <w:tabs>
          <w:tab w:val="left" w:pos="851"/>
        </w:tabs>
        <w:spacing w:line="560" w:lineRule="exact"/>
        <w:ind w:firstLineChars="202" w:firstLine="568"/>
        <w:rPr>
          <w:rFonts w:ascii="宋体" w:hAnsi="宋体"/>
          <w:b/>
          <w:sz w:val="28"/>
          <w:szCs w:val="28"/>
        </w:rPr>
      </w:pPr>
      <w:r>
        <w:rPr>
          <w:rFonts w:ascii="宋体" w:hAnsi="宋体" w:hint="eastAsia"/>
          <w:b/>
          <w:sz w:val="28"/>
          <w:szCs w:val="28"/>
        </w:rPr>
        <w:t>评标委员会应当积极履行澄清、说明或者更正的职责，不得滥用权力。</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比较与评价</w:t>
      </w:r>
    </w:p>
    <w:p w:rsidR="00A72C0B" w:rsidRDefault="005629B6">
      <w:pPr>
        <w:tabs>
          <w:tab w:val="left" w:pos="851"/>
        </w:tabs>
        <w:spacing w:line="360" w:lineRule="auto"/>
        <w:ind w:firstLineChars="202" w:firstLine="566"/>
        <w:rPr>
          <w:rFonts w:ascii="宋体" w:hAnsi="宋体"/>
          <w:sz w:val="28"/>
          <w:szCs w:val="28"/>
        </w:rPr>
      </w:pPr>
      <w:r>
        <w:rPr>
          <w:rFonts w:ascii="宋体" w:hAnsi="宋体" w:hint="eastAsia"/>
          <w:sz w:val="28"/>
          <w:szCs w:val="28"/>
        </w:rPr>
        <w:t>按招标文件中规定的评标细则及标准，对符合性检查合格的投标文件进行商务和技术评估，综合比较和评价。</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复核</w:t>
      </w:r>
    </w:p>
    <w:p w:rsidR="00A72C0B" w:rsidRDefault="005629B6">
      <w:pPr>
        <w:tabs>
          <w:tab w:val="left" w:pos="851"/>
        </w:tabs>
        <w:spacing w:line="560" w:lineRule="exact"/>
        <w:ind w:firstLineChars="202" w:firstLine="566"/>
        <w:rPr>
          <w:rFonts w:ascii="宋体" w:hAnsi="宋体"/>
          <w:sz w:val="28"/>
          <w:szCs w:val="28"/>
        </w:rPr>
      </w:pPr>
      <w:r>
        <w:rPr>
          <w:rFonts w:ascii="宋体" w:hAnsi="宋体" w:hint="eastAsia"/>
          <w:sz w:val="28"/>
          <w:szCs w:val="28"/>
        </w:rPr>
        <w:t>评分汇总结束后，评标委员会应当进行复核，特别要对拟推荐为中标候选供应商的、报价最低的、投标文件被认定为无效的进行重点复核。</w:t>
      </w:r>
    </w:p>
    <w:p w:rsidR="00A72C0B" w:rsidRDefault="005629B6">
      <w:pPr>
        <w:tabs>
          <w:tab w:val="left" w:pos="851"/>
        </w:tabs>
        <w:spacing w:line="560" w:lineRule="exact"/>
        <w:ind w:firstLineChars="202" w:firstLine="566"/>
        <w:rPr>
          <w:rFonts w:ascii="宋体" w:hAnsi="宋体"/>
          <w:sz w:val="28"/>
          <w:szCs w:val="28"/>
        </w:rPr>
      </w:pPr>
      <w:r>
        <w:rPr>
          <w:rFonts w:ascii="宋体" w:hAnsi="宋体" w:hint="eastAsia"/>
          <w:sz w:val="28"/>
          <w:szCs w:val="28"/>
        </w:rPr>
        <w:t>评标结果汇总完成后，评标委员会拟出具评审报告前，</w:t>
      </w:r>
      <w:r w:rsidR="003435AF">
        <w:rPr>
          <w:rFonts w:cs="Arial" w:hint="eastAsia"/>
          <w:sz w:val="28"/>
          <w:szCs w:val="28"/>
        </w:rPr>
        <w:t>区采购</w:t>
      </w:r>
      <w:r>
        <w:rPr>
          <w:rFonts w:cs="Arial" w:hint="eastAsia"/>
          <w:sz w:val="28"/>
          <w:szCs w:val="28"/>
        </w:rPr>
        <w:t>中心</w:t>
      </w:r>
      <w:r>
        <w:rPr>
          <w:rFonts w:ascii="宋体" w:hAnsi="宋体" w:hint="eastAsia"/>
          <w:sz w:val="28"/>
          <w:szCs w:val="28"/>
        </w:rPr>
        <w:t>应当组织2名以上的工作人员，在采购现场监督人员的监督之下，依据有关的法律制度和采购文件对评审结果进行复核，出具复核报告。</w:t>
      </w:r>
    </w:p>
    <w:p w:rsidR="00A72C0B" w:rsidRDefault="005629B6">
      <w:pPr>
        <w:tabs>
          <w:tab w:val="left" w:pos="851"/>
        </w:tabs>
        <w:spacing w:line="560" w:lineRule="exact"/>
        <w:ind w:firstLineChars="200" w:firstLine="560"/>
        <w:rPr>
          <w:rFonts w:ascii="宋体" w:hAnsi="宋体"/>
          <w:sz w:val="28"/>
          <w:szCs w:val="28"/>
        </w:rPr>
      </w:pPr>
      <w:r>
        <w:rPr>
          <w:rFonts w:ascii="宋体" w:hAnsi="宋体" w:hint="eastAsia"/>
          <w:sz w:val="28"/>
          <w:szCs w:val="28"/>
        </w:rPr>
        <w:t>评标结果汇总完成后，除下列情形外，任何人不得修改评标结果：</w:t>
      </w:r>
    </w:p>
    <w:p w:rsidR="00A72C0B" w:rsidRDefault="005629B6">
      <w:pPr>
        <w:numPr>
          <w:ilvl w:val="0"/>
          <w:numId w:val="46"/>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分值汇总计算错误的；</w:t>
      </w:r>
    </w:p>
    <w:p w:rsidR="00A72C0B" w:rsidRDefault="005629B6">
      <w:pPr>
        <w:numPr>
          <w:ilvl w:val="0"/>
          <w:numId w:val="46"/>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分项评分超出评分标准范围的；</w:t>
      </w:r>
    </w:p>
    <w:p w:rsidR="00A72C0B" w:rsidRDefault="005629B6">
      <w:pPr>
        <w:numPr>
          <w:ilvl w:val="0"/>
          <w:numId w:val="46"/>
        </w:numPr>
        <w:tabs>
          <w:tab w:val="left" w:pos="851"/>
          <w:tab w:val="left" w:pos="1276"/>
          <w:tab w:val="left" w:pos="1560"/>
        </w:tabs>
        <w:spacing w:line="560" w:lineRule="exact"/>
        <w:ind w:left="0" w:firstLine="424"/>
        <w:rPr>
          <w:rFonts w:ascii="宋体" w:hAnsi="宋体" w:cstheme="minorBidi"/>
          <w:sz w:val="28"/>
          <w:szCs w:val="28"/>
        </w:rPr>
      </w:pPr>
      <w:r>
        <w:rPr>
          <w:rFonts w:ascii="宋体" w:hAnsi="宋体" w:cstheme="minorBidi" w:hint="eastAsia"/>
          <w:sz w:val="28"/>
          <w:szCs w:val="28"/>
        </w:rPr>
        <w:t>评标委员会成员对客观评审因素评分不一致的；</w:t>
      </w:r>
    </w:p>
    <w:p w:rsidR="00A72C0B" w:rsidRDefault="005629B6">
      <w:pPr>
        <w:numPr>
          <w:ilvl w:val="0"/>
          <w:numId w:val="46"/>
        </w:numPr>
        <w:tabs>
          <w:tab w:val="left" w:pos="851"/>
          <w:tab w:val="left" w:pos="1276"/>
        </w:tabs>
        <w:spacing w:line="560" w:lineRule="exact"/>
        <w:ind w:left="0" w:firstLine="426"/>
        <w:rPr>
          <w:rFonts w:ascii="宋体" w:hAnsi="宋体" w:cstheme="minorBidi"/>
          <w:sz w:val="28"/>
          <w:szCs w:val="28"/>
        </w:rPr>
      </w:pPr>
      <w:r>
        <w:rPr>
          <w:rFonts w:ascii="宋体" w:hAnsi="宋体" w:cstheme="minorBidi" w:hint="eastAsia"/>
          <w:sz w:val="28"/>
          <w:szCs w:val="28"/>
        </w:rPr>
        <w:t>经评标委员会认定评分畸高、畸低的。</w:t>
      </w:r>
    </w:p>
    <w:p w:rsidR="00A72C0B" w:rsidRDefault="005629B6">
      <w:pPr>
        <w:tabs>
          <w:tab w:val="left" w:pos="851"/>
        </w:tabs>
        <w:spacing w:line="560" w:lineRule="exact"/>
        <w:ind w:firstLineChars="200" w:firstLine="560"/>
        <w:rPr>
          <w:rFonts w:ascii="宋体" w:hAnsi="宋体"/>
          <w:sz w:val="28"/>
          <w:szCs w:val="28"/>
        </w:rPr>
      </w:pPr>
      <w:r>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确定中标候选人名单</w:t>
      </w:r>
    </w:p>
    <w:p w:rsidR="00A72C0B" w:rsidRDefault="005629B6">
      <w:pPr>
        <w:tabs>
          <w:tab w:val="left" w:pos="851"/>
        </w:tabs>
        <w:spacing w:line="560" w:lineRule="exact"/>
        <w:ind w:firstLineChars="202" w:firstLine="566"/>
        <w:rPr>
          <w:rFonts w:ascii="Helvetica" w:hAnsi="Helvetica" w:cs="Helvetica"/>
          <w:kern w:val="0"/>
          <w:sz w:val="28"/>
          <w:szCs w:val="28"/>
        </w:rPr>
      </w:pPr>
      <w:r>
        <w:rPr>
          <w:rFonts w:ascii="宋体" w:hAnsi="宋体" w:hint="eastAsia"/>
          <w:sz w:val="28"/>
          <w:szCs w:val="28"/>
        </w:rPr>
        <w:t>按投标人综合得分从高到低进行排序，确定1至3名中标候选人。综合得分相同的，按投标报价由低到高顺序排列，得分且投标报价相同的并列。</w:t>
      </w:r>
      <w:r>
        <w:rPr>
          <w:rFonts w:ascii="Helvetica" w:hAnsi="Helvetica" w:cs="Helvetica" w:hint="eastAsia"/>
          <w:kern w:val="0"/>
          <w:sz w:val="28"/>
          <w:szCs w:val="28"/>
        </w:rPr>
        <w:t>投标文件满足招标文件全部实质性要求，且按照评审因素的量化指标评审得分最高的投标人为排名第一的中标候选人。</w:t>
      </w:r>
    </w:p>
    <w:p w:rsidR="00A72C0B" w:rsidRDefault="005629B6">
      <w:pPr>
        <w:tabs>
          <w:tab w:val="left" w:pos="851"/>
        </w:tabs>
        <w:spacing w:line="560" w:lineRule="exact"/>
        <w:ind w:firstLineChars="202" w:firstLine="566"/>
        <w:rPr>
          <w:rFonts w:ascii="宋体" w:hAnsi="宋体"/>
          <w:sz w:val="28"/>
          <w:szCs w:val="28"/>
        </w:rPr>
      </w:pPr>
      <w:r>
        <w:rPr>
          <w:rFonts w:ascii="宋体" w:hAnsi="宋体" w:hint="eastAsia"/>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w:t>
      </w:r>
      <w:r>
        <w:rPr>
          <w:rFonts w:ascii="宋体" w:hAnsi="宋体" w:hint="eastAsia"/>
          <w:sz w:val="28"/>
          <w:szCs w:val="28"/>
          <w:lang w:val="zh-CN"/>
        </w:rPr>
        <w:lastRenderedPageBreak/>
        <w:t>获得中标候选人推荐资格；评审得分相同且报价相同的，由评标委员会采取随机抽取的方式确定一个投标人获得中标候选人推荐资格。</w:t>
      </w:r>
    </w:p>
    <w:p w:rsidR="00A72C0B" w:rsidRDefault="005629B6">
      <w:pPr>
        <w:keepNext/>
        <w:keepLines/>
        <w:numPr>
          <w:ilvl w:val="2"/>
          <w:numId w:val="6"/>
        </w:numPr>
        <w:spacing w:before="240" w:line="360" w:lineRule="auto"/>
        <w:ind w:left="0" w:firstLine="0"/>
        <w:outlineLvl w:val="2"/>
        <w:rPr>
          <w:rFonts w:ascii="宋体" w:hAnsi="宋体"/>
          <w:b/>
          <w:bCs/>
          <w:sz w:val="28"/>
          <w:szCs w:val="28"/>
        </w:rPr>
      </w:pPr>
      <w:r>
        <w:rPr>
          <w:rFonts w:ascii="宋体" w:hAnsi="宋体" w:hint="eastAsia"/>
          <w:b/>
          <w:bCs/>
          <w:sz w:val="28"/>
          <w:szCs w:val="28"/>
        </w:rPr>
        <w:t>编写评标报告</w:t>
      </w:r>
    </w:p>
    <w:p w:rsidR="00A72C0B" w:rsidRDefault="005629B6">
      <w:pPr>
        <w:spacing w:line="560" w:lineRule="exact"/>
        <w:ind w:firstLineChars="200" w:firstLine="560"/>
        <w:rPr>
          <w:rFonts w:ascii="宋体" w:hAnsi="宋体"/>
          <w:sz w:val="28"/>
          <w:szCs w:val="28"/>
        </w:rPr>
      </w:pPr>
      <w:r>
        <w:rPr>
          <w:rFonts w:ascii="宋体" w:hAnsi="宋体" w:hint="eastAsia"/>
          <w:sz w:val="28"/>
          <w:szCs w:val="28"/>
        </w:rPr>
        <w:t>评标报告是评标委员会根据全体评标成员签字的原始评标记录和评标结果编写的报告，其主要内容包括：</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招标公告刊登的媒体名称、开标日期和地点；</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投标人名单和评标委员会成员名单；</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评标方法和标准；</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开标记录和评标情况及说明，包括投标无效投标人名单及原因；</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评标结果，确定的中标候选人名单或者经采购人委托直接确定的中标人；</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其他需要说明的情况，包括评标过程中投标人根据评标委员会要求进行的澄清、说明或者补正，评标委员会成员的更换等；</w:t>
      </w:r>
    </w:p>
    <w:p w:rsidR="00A72C0B" w:rsidRDefault="005629B6">
      <w:pPr>
        <w:numPr>
          <w:ilvl w:val="0"/>
          <w:numId w:val="47"/>
        </w:numPr>
        <w:tabs>
          <w:tab w:val="left" w:pos="1155"/>
        </w:tabs>
        <w:spacing w:line="560" w:lineRule="exact"/>
        <w:ind w:left="0" w:firstLine="525"/>
        <w:rPr>
          <w:rFonts w:ascii="宋体" w:hAnsi="宋体"/>
          <w:sz w:val="28"/>
          <w:szCs w:val="28"/>
        </w:rPr>
      </w:pPr>
      <w:r>
        <w:rPr>
          <w:rFonts w:ascii="宋体" w:hAnsi="宋体" w:hint="eastAsia"/>
          <w:sz w:val="28"/>
          <w:szCs w:val="28"/>
        </w:rPr>
        <w:t>报价最高的投标人为中标候选人的，评标委员会应当对其报价的合理性予以特别说明。</w:t>
      </w:r>
    </w:p>
    <w:p w:rsidR="00A72C0B" w:rsidRDefault="005629B6">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A72C0B" w:rsidRDefault="005629B6">
      <w:pPr>
        <w:keepNext/>
        <w:keepLines/>
        <w:numPr>
          <w:ilvl w:val="1"/>
          <w:numId w:val="6"/>
        </w:numPr>
        <w:spacing w:line="360" w:lineRule="auto"/>
        <w:jc w:val="left"/>
        <w:outlineLvl w:val="1"/>
        <w:rPr>
          <w:rFonts w:ascii="宋体" w:hAnsi="宋体"/>
          <w:b/>
          <w:bCs/>
          <w:sz w:val="28"/>
          <w:szCs w:val="28"/>
        </w:rPr>
      </w:pPr>
      <w:bookmarkStart w:id="167" w:name="_Toc15393"/>
      <w:r>
        <w:rPr>
          <w:rFonts w:ascii="宋体" w:hAnsi="宋体" w:hint="eastAsia"/>
          <w:b/>
          <w:bCs/>
          <w:sz w:val="28"/>
          <w:szCs w:val="28"/>
        </w:rPr>
        <w:t>评标争议处理规则</w:t>
      </w:r>
      <w:bookmarkEnd w:id="167"/>
    </w:p>
    <w:p w:rsidR="00A72C0B" w:rsidRDefault="005629B6">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cs="Arial" w:hint="eastAsia"/>
          <w:sz w:val="28"/>
          <w:szCs w:val="28"/>
        </w:rPr>
        <w:t>持不同</w:t>
      </w:r>
      <w:r>
        <w:rPr>
          <w:rFonts w:cs="Arial" w:hint="eastAsia"/>
          <w:sz w:val="28"/>
          <w:szCs w:val="28"/>
        </w:rPr>
        <w:lastRenderedPageBreak/>
        <w:t>意见的评标委员会成员应当在评标报告上签署不同意见及理由，否则视为同意评标报告。</w:t>
      </w:r>
      <w:r>
        <w:rPr>
          <w:rFonts w:ascii="宋体" w:hAnsi="宋体" w:hint="eastAsia"/>
          <w:sz w:val="28"/>
          <w:szCs w:val="28"/>
        </w:rPr>
        <w:t>持不同意见的评标委员会成员认为认定过程和结果不符合法律法规或者招标文件规定的，应当及时向采购人或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书面反映。采购人或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收到书面反映后，应当书面报告采购项目同级财政部门依法处理。</w:t>
      </w:r>
    </w:p>
    <w:p w:rsidR="00A72C0B" w:rsidRDefault="005629B6">
      <w:pPr>
        <w:keepNext/>
        <w:keepLines/>
        <w:numPr>
          <w:ilvl w:val="1"/>
          <w:numId w:val="6"/>
        </w:numPr>
        <w:spacing w:line="360" w:lineRule="auto"/>
        <w:jc w:val="left"/>
        <w:outlineLvl w:val="1"/>
        <w:rPr>
          <w:rFonts w:ascii="宋体" w:hAnsi="宋体"/>
          <w:b/>
          <w:bCs/>
          <w:sz w:val="28"/>
          <w:szCs w:val="28"/>
        </w:rPr>
      </w:pPr>
      <w:bookmarkStart w:id="168" w:name="_Toc6521"/>
      <w:r>
        <w:rPr>
          <w:rFonts w:ascii="宋体" w:hAnsi="宋体" w:hint="eastAsia"/>
          <w:b/>
          <w:bCs/>
          <w:sz w:val="28"/>
          <w:szCs w:val="28"/>
        </w:rPr>
        <w:t>评标细则及标准</w:t>
      </w:r>
      <w:bookmarkEnd w:id="168"/>
    </w:p>
    <w:p w:rsidR="00A72C0B" w:rsidRDefault="005629B6">
      <w:pPr>
        <w:numPr>
          <w:ilvl w:val="0"/>
          <w:numId w:val="48"/>
        </w:numPr>
        <w:tabs>
          <w:tab w:val="left" w:pos="1155"/>
        </w:tabs>
        <w:spacing w:after="200" w:line="560" w:lineRule="exact"/>
        <w:ind w:left="0" w:firstLine="567"/>
        <w:rPr>
          <w:rFonts w:ascii="宋体" w:hAnsi="宋体"/>
          <w:sz w:val="28"/>
          <w:szCs w:val="28"/>
        </w:rPr>
      </w:pPr>
      <w:r>
        <w:rPr>
          <w:rFonts w:ascii="宋体" w:hAnsi="宋体" w:hint="eastAsia"/>
          <w:sz w:val="28"/>
          <w:szCs w:val="28"/>
        </w:rPr>
        <w:t>评标委员会只对通过初审的投标文件，根据招标文件的要求采用相同的评标程序、评分办法及标准进行评价和比较。</w:t>
      </w:r>
    </w:p>
    <w:p w:rsidR="00A72C0B" w:rsidRDefault="005629B6">
      <w:pPr>
        <w:numPr>
          <w:ilvl w:val="0"/>
          <w:numId w:val="48"/>
        </w:numPr>
        <w:tabs>
          <w:tab w:val="left" w:pos="1155"/>
        </w:tabs>
        <w:spacing w:after="200" w:line="560" w:lineRule="exact"/>
        <w:ind w:left="0" w:firstLine="567"/>
        <w:rPr>
          <w:rFonts w:ascii="宋体" w:hAnsi="宋体"/>
          <w:sz w:val="28"/>
          <w:szCs w:val="28"/>
        </w:rPr>
      </w:pPr>
      <w:r>
        <w:rPr>
          <w:rFonts w:ascii="宋体" w:hAnsi="宋体" w:hint="eastAsia"/>
          <w:sz w:val="28"/>
          <w:szCs w:val="28"/>
        </w:rPr>
        <w:t>本次综合评分的因素是：价格、服务、商务等。</w:t>
      </w:r>
    </w:p>
    <w:p w:rsidR="00A72C0B" w:rsidRDefault="005629B6">
      <w:pPr>
        <w:numPr>
          <w:ilvl w:val="0"/>
          <w:numId w:val="48"/>
        </w:numPr>
        <w:tabs>
          <w:tab w:val="left" w:pos="1155"/>
        </w:tabs>
        <w:spacing w:after="200" w:line="560" w:lineRule="exact"/>
        <w:ind w:left="0" w:firstLine="525"/>
        <w:rPr>
          <w:rFonts w:ascii="宋体" w:hAnsi="宋体"/>
          <w:sz w:val="28"/>
          <w:szCs w:val="28"/>
        </w:rPr>
      </w:pPr>
      <w:r>
        <w:rPr>
          <w:rFonts w:ascii="宋体" w:hAnsi="宋体" w:hint="eastAsia"/>
          <w:sz w:val="28"/>
          <w:szCs w:val="28"/>
        </w:rPr>
        <w:t>评标委员会成员应依据招标文件规定的评分标准和方法独立打分。</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评分办法</w:t>
      </w:r>
    </w:p>
    <w:p w:rsidR="00A72C0B" w:rsidRDefault="005629B6">
      <w:pPr>
        <w:spacing w:line="560" w:lineRule="exact"/>
        <w:ind w:firstLineChars="225" w:firstLine="630"/>
        <w:rPr>
          <w:rFonts w:ascii="宋体" w:hAnsi="宋体"/>
          <w:sz w:val="28"/>
          <w:szCs w:val="28"/>
        </w:rPr>
      </w:pPr>
      <w:r>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A72C0B" w:rsidRDefault="005629B6">
      <w:pPr>
        <w:spacing w:line="560" w:lineRule="exact"/>
        <w:ind w:firstLineChars="225" w:firstLine="630"/>
        <w:rPr>
          <w:rFonts w:ascii="宋体" w:hAnsi="宋体"/>
          <w:sz w:val="28"/>
          <w:szCs w:val="28"/>
        </w:rPr>
      </w:pPr>
      <w:r>
        <w:rPr>
          <w:rFonts w:ascii="宋体" w:hAnsi="宋体" w:hint="eastAsia"/>
          <w:sz w:val="28"/>
          <w:szCs w:val="28"/>
        </w:rPr>
        <w:t>评标得分＝（A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）/n</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n</w:t>
      </w:r>
      <w:r>
        <w:rPr>
          <w:rFonts w:ascii="宋体" w:hAnsi="宋体" w:hint="eastAsia"/>
          <w:sz w:val="28"/>
          <w:szCs w:val="28"/>
          <w:vertAlign w:val="subscript"/>
        </w:rPr>
        <w:t>3</w:t>
      </w:r>
    </w:p>
    <w:p w:rsidR="00A72C0B" w:rsidRDefault="005629B6">
      <w:pPr>
        <w:widowControl/>
        <w:spacing w:line="560" w:lineRule="exact"/>
        <w:ind w:firstLineChars="200" w:firstLine="560"/>
        <w:rPr>
          <w:rFonts w:ascii="宋体" w:hAnsi="宋体"/>
          <w:sz w:val="28"/>
          <w:szCs w:val="28"/>
        </w:rPr>
      </w:pPr>
      <w:r>
        <w:rPr>
          <w:rFonts w:ascii="宋体" w:hAnsi="宋体" w:hint="eastAsia"/>
          <w:sz w:val="28"/>
          <w:szCs w:val="28"/>
        </w:rPr>
        <w:t>A</w:t>
      </w:r>
      <w:r>
        <w:rPr>
          <w:rFonts w:ascii="宋体" w:hAnsi="宋体" w:hint="eastAsia"/>
          <w:sz w:val="28"/>
          <w:szCs w:val="28"/>
          <w:vertAlign w:val="subscript"/>
        </w:rPr>
        <w:t>1</w:t>
      </w:r>
      <w:r>
        <w:rPr>
          <w:rFonts w:ascii="宋体" w:hAnsi="宋体" w:hint="eastAsia"/>
          <w:sz w:val="28"/>
          <w:szCs w:val="28"/>
        </w:rPr>
        <w:t>、A</w:t>
      </w:r>
      <w:r>
        <w:rPr>
          <w:rFonts w:ascii="宋体" w:hAnsi="宋体" w:hint="eastAsia"/>
          <w:sz w:val="28"/>
          <w:szCs w:val="28"/>
          <w:vertAlign w:val="subscript"/>
        </w:rPr>
        <w:t>2</w:t>
      </w:r>
      <w:r>
        <w:rPr>
          <w:rFonts w:ascii="宋体" w:hAnsi="宋体" w:hint="eastAsia"/>
          <w:sz w:val="28"/>
          <w:szCs w:val="28"/>
        </w:rPr>
        <w:t>……A</w:t>
      </w:r>
      <w:r>
        <w:rPr>
          <w:rFonts w:ascii="宋体" w:hAnsi="宋体" w:hint="eastAsia"/>
          <w:sz w:val="28"/>
          <w:szCs w:val="28"/>
          <w:vertAlign w:val="subscript"/>
        </w:rPr>
        <w:t>n</w:t>
      </w:r>
      <w:r>
        <w:rPr>
          <w:rFonts w:ascii="宋体" w:hAnsi="宋体" w:hint="eastAsia"/>
          <w:sz w:val="28"/>
          <w:szCs w:val="28"/>
        </w:rPr>
        <w:t>分别为每个</w:t>
      </w:r>
      <w:r>
        <w:rPr>
          <w:rFonts w:ascii="宋体" w:hAnsi="宋体" w:cs="宋体" w:hint="eastAsia"/>
          <w:kern w:val="0"/>
          <w:sz w:val="28"/>
          <w:szCs w:val="28"/>
        </w:rPr>
        <w:t>经济类</w:t>
      </w:r>
      <w:r>
        <w:rPr>
          <w:rFonts w:ascii="宋体" w:hAnsi="宋体" w:hint="eastAsia"/>
          <w:sz w:val="28"/>
          <w:szCs w:val="28"/>
        </w:rPr>
        <w:t>评委的打分，n</w:t>
      </w:r>
      <w:r>
        <w:rPr>
          <w:rFonts w:ascii="宋体" w:hAnsi="宋体" w:hint="eastAsia"/>
          <w:sz w:val="28"/>
          <w:szCs w:val="28"/>
          <w:vertAlign w:val="subscript"/>
        </w:rPr>
        <w:t>1</w:t>
      </w:r>
      <w:r>
        <w:rPr>
          <w:rFonts w:ascii="宋体" w:hAnsi="宋体" w:hint="eastAsia"/>
          <w:sz w:val="28"/>
          <w:szCs w:val="28"/>
        </w:rPr>
        <w:t>为</w:t>
      </w:r>
      <w:r>
        <w:rPr>
          <w:rFonts w:ascii="宋体" w:hAnsi="宋体" w:cs="宋体" w:hint="eastAsia"/>
          <w:kern w:val="0"/>
          <w:sz w:val="28"/>
          <w:szCs w:val="28"/>
        </w:rPr>
        <w:t>经济类</w:t>
      </w:r>
      <w:r>
        <w:rPr>
          <w:rFonts w:ascii="宋体" w:hAnsi="宋体" w:hint="eastAsia"/>
          <w:sz w:val="28"/>
          <w:szCs w:val="28"/>
        </w:rPr>
        <w:t>评委人数；B</w:t>
      </w:r>
      <w:r>
        <w:rPr>
          <w:rFonts w:ascii="宋体" w:hAnsi="宋体" w:hint="eastAsia"/>
          <w:sz w:val="28"/>
          <w:szCs w:val="28"/>
          <w:vertAlign w:val="subscript"/>
        </w:rPr>
        <w:t>1</w:t>
      </w:r>
      <w:r>
        <w:rPr>
          <w:rFonts w:ascii="宋体" w:hAnsi="宋体" w:hint="eastAsia"/>
          <w:sz w:val="28"/>
          <w:szCs w:val="28"/>
        </w:rPr>
        <w:t>、B</w:t>
      </w:r>
      <w:r>
        <w:rPr>
          <w:rFonts w:ascii="宋体" w:hAnsi="宋体" w:hint="eastAsia"/>
          <w:sz w:val="28"/>
          <w:szCs w:val="28"/>
          <w:vertAlign w:val="subscript"/>
        </w:rPr>
        <w:t>2</w:t>
      </w:r>
      <w:r>
        <w:rPr>
          <w:rFonts w:ascii="宋体" w:hAnsi="宋体" w:hint="eastAsia"/>
          <w:sz w:val="28"/>
          <w:szCs w:val="28"/>
        </w:rPr>
        <w:t>＋……B</w:t>
      </w:r>
      <w:r>
        <w:rPr>
          <w:rFonts w:ascii="宋体" w:hAnsi="宋体" w:hint="eastAsia"/>
          <w:sz w:val="28"/>
          <w:szCs w:val="28"/>
          <w:vertAlign w:val="subscript"/>
        </w:rPr>
        <w:t>n</w:t>
      </w:r>
      <w:r>
        <w:rPr>
          <w:rFonts w:ascii="宋体" w:hAnsi="宋体" w:hint="eastAsia"/>
          <w:sz w:val="28"/>
          <w:szCs w:val="28"/>
        </w:rPr>
        <w:t xml:space="preserve"> 分别为每个技术类评委（含采购人代表）的打分，n</w:t>
      </w:r>
      <w:r>
        <w:rPr>
          <w:rFonts w:ascii="宋体" w:hAnsi="宋体" w:hint="eastAsia"/>
          <w:sz w:val="28"/>
          <w:szCs w:val="28"/>
          <w:vertAlign w:val="subscript"/>
        </w:rPr>
        <w:t>2</w:t>
      </w:r>
      <w:r>
        <w:rPr>
          <w:rFonts w:ascii="宋体" w:hAnsi="宋体" w:hint="eastAsia"/>
          <w:sz w:val="28"/>
          <w:szCs w:val="28"/>
        </w:rPr>
        <w:t>为</w:t>
      </w:r>
      <w:r>
        <w:rPr>
          <w:rFonts w:ascii="宋体" w:hAnsi="宋体" w:cs="宋体" w:hint="eastAsia"/>
          <w:kern w:val="0"/>
          <w:sz w:val="28"/>
          <w:szCs w:val="28"/>
        </w:rPr>
        <w:t>技术类</w:t>
      </w:r>
      <w:r>
        <w:rPr>
          <w:rFonts w:ascii="宋体" w:hAnsi="宋体" w:hint="eastAsia"/>
          <w:sz w:val="28"/>
          <w:szCs w:val="28"/>
        </w:rPr>
        <w:t>评委（含采购人代表）人数；C</w:t>
      </w:r>
      <w:r>
        <w:rPr>
          <w:rFonts w:ascii="宋体" w:hAnsi="宋体" w:hint="eastAsia"/>
          <w:sz w:val="28"/>
          <w:szCs w:val="28"/>
          <w:vertAlign w:val="subscript"/>
        </w:rPr>
        <w:t>1</w:t>
      </w:r>
      <w:r>
        <w:rPr>
          <w:rFonts w:ascii="宋体" w:hAnsi="宋体" w:hint="eastAsia"/>
          <w:sz w:val="28"/>
          <w:szCs w:val="28"/>
        </w:rPr>
        <w:t>、C</w:t>
      </w:r>
      <w:r>
        <w:rPr>
          <w:rFonts w:ascii="宋体" w:hAnsi="宋体" w:hint="eastAsia"/>
          <w:sz w:val="28"/>
          <w:szCs w:val="28"/>
          <w:vertAlign w:val="subscript"/>
        </w:rPr>
        <w:t>2</w:t>
      </w:r>
      <w:r>
        <w:rPr>
          <w:rFonts w:ascii="宋体" w:hAnsi="宋体" w:hint="eastAsia"/>
          <w:sz w:val="28"/>
          <w:szCs w:val="28"/>
        </w:rPr>
        <w:t>……C</w:t>
      </w:r>
      <w:r>
        <w:rPr>
          <w:rFonts w:ascii="宋体" w:hAnsi="宋体" w:hint="eastAsia"/>
          <w:sz w:val="28"/>
          <w:szCs w:val="28"/>
          <w:vertAlign w:val="subscript"/>
        </w:rPr>
        <w:t>n</w:t>
      </w:r>
      <w:r>
        <w:rPr>
          <w:rFonts w:ascii="宋体" w:hAnsi="宋体" w:hint="eastAsia"/>
          <w:sz w:val="28"/>
          <w:szCs w:val="28"/>
        </w:rPr>
        <w:t xml:space="preserve"> 分别为评审委员会每个成员的打分，n</w:t>
      </w:r>
      <w:r>
        <w:rPr>
          <w:rFonts w:ascii="宋体" w:hAnsi="宋体" w:hint="eastAsia"/>
          <w:sz w:val="28"/>
          <w:szCs w:val="28"/>
          <w:vertAlign w:val="subscript"/>
        </w:rPr>
        <w:t>3</w:t>
      </w:r>
      <w:r>
        <w:rPr>
          <w:rFonts w:ascii="宋体" w:hAnsi="宋体" w:hint="eastAsia"/>
          <w:sz w:val="28"/>
          <w:szCs w:val="28"/>
        </w:rPr>
        <w:t>为评委人数。</w:t>
      </w:r>
    </w:p>
    <w:p w:rsidR="005A0351" w:rsidRDefault="005629B6" w:rsidP="005A0351">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评分标准</w:t>
      </w:r>
    </w:p>
    <w:p w:rsidR="005A0351" w:rsidRPr="005A0351" w:rsidRDefault="005A0351" w:rsidP="005A0351">
      <w:pPr>
        <w:pStyle w:val="a1"/>
        <w:rPr>
          <w:b/>
          <w:sz w:val="28"/>
          <w:szCs w:val="28"/>
        </w:rPr>
      </w:pPr>
      <w:r w:rsidRPr="005A0351">
        <w:rPr>
          <w:rFonts w:hint="eastAsia"/>
          <w:b/>
          <w:sz w:val="28"/>
          <w:szCs w:val="28"/>
        </w:rPr>
        <w:t>包件一详细</w:t>
      </w:r>
      <w:r w:rsidRPr="005A0351">
        <w:rPr>
          <w:b/>
          <w:sz w:val="28"/>
          <w:szCs w:val="28"/>
        </w:rPr>
        <w:t>评审表</w:t>
      </w:r>
    </w:p>
    <w:p w:rsidR="005A0351" w:rsidRDefault="005A0351" w:rsidP="005A0351"/>
    <w:p w:rsidR="005A0351" w:rsidRDefault="005A0351" w:rsidP="005A0351">
      <w:pPr>
        <w:pStyle w:val="a1"/>
      </w:pPr>
    </w:p>
    <w:tbl>
      <w:tblPr>
        <w:tblW w:w="9498" w:type="dxa"/>
        <w:jc w:val="center"/>
        <w:tblLook w:val="04A0" w:firstRow="1" w:lastRow="0" w:firstColumn="1" w:lastColumn="0" w:noHBand="0" w:noVBand="1"/>
      </w:tblPr>
      <w:tblGrid>
        <w:gridCol w:w="880"/>
        <w:gridCol w:w="1417"/>
        <w:gridCol w:w="6209"/>
        <w:gridCol w:w="992"/>
      </w:tblGrid>
      <w:tr w:rsidR="005A0351" w:rsidRPr="004B128F" w:rsidTr="00951D07">
        <w:trPr>
          <w:trHeight w:val="270"/>
          <w:jc w:val="center"/>
        </w:trPr>
        <w:tc>
          <w:tcPr>
            <w:tcW w:w="880" w:type="dxa"/>
            <w:tcBorders>
              <w:top w:val="single" w:sz="4" w:space="0" w:color="auto"/>
              <w:left w:val="single" w:sz="4" w:space="0" w:color="auto"/>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lastRenderedPageBreak/>
              <w:t>评委类别</w:t>
            </w:r>
          </w:p>
        </w:tc>
        <w:tc>
          <w:tcPr>
            <w:tcW w:w="1417" w:type="dxa"/>
            <w:tcBorders>
              <w:top w:val="single" w:sz="4" w:space="0" w:color="auto"/>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评分因素</w:t>
            </w:r>
          </w:p>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分值</w:t>
            </w:r>
          </w:p>
        </w:tc>
        <w:tc>
          <w:tcPr>
            <w:tcW w:w="6209" w:type="dxa"/>
            <w:tcBorders>
              <w:top w:val="single" w:sz="4" w:space="0" w:color="auto"/>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评分标准</w:t>
            </w:r>
          </w:p>
        </w:tc>
        <w:tc>
          <w:tcPr>
            <w:tcW w:w="992" w:type="dxa"/>
            <w:tcBorders>
              <w:top w:val="single" w:sz="4" w:space="0" w:color="auto"/>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得分</w:t>
            </w:r>
          </w:p>
        </w:tc>
      </w:tr>
      <w:tr w:rsidR="005A0351" w:rsidRPr="004B128F" w:rsidTr="00951D07">
        <w:trPr>
          <w:trHeight w:val="1500"/>
          <w:jc w:val="center"/>
        </w:trPr>
        <w:tc>
          <w:tcPr>
            <w:tcW w:w="880" w:type="dxa"/>
            <w:tcBorders>
              <w:top w:val="nil"/>
              <w:left w:val="single" w:sz="4" w:space="0" w:color="auto"/>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评审</w:t>
            </w:r>
            <w:r w:rsidRPr="004B128F">
              <w:rPr>
                <w:rFonts w:ascii="仿宋" w:eastAsia="仿宋" w:hAnsi="仿宋" w:cs="宋体"/>
                <w:kern w:val="0"/>
                <w:sz w:val="24"/>
                <w:szCs w:val="24"/>
              </w:rPr>
              <w:t>委员会成员</w:t>
            </w:r>
          </w:p>
        </w:tc>
        <w:tc>
          <w:tcPr>
            <w:tcW w:w="1417" w:type="dxa"/>
            <w:tcBorders>
              <w:top w:val="nil"/>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投标报价</w:t>
            </w:r>
          </w:p>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（35分）</w:t>
            </w:r>
          </w:p>
        </w:tc>
        <w:tc>
          <w:tcPr>
            <w:tcW w:w="6209" w:type="dxa"/>
            <w:tcBorders>
              <w:top w:val="nil"/>
              <w:left w:val="nil"/>
              <w:bottom w:val="single" w:sz="4" w:space="0" w:color="auto"/>
              <w:right w:val="single" w:sz="4" w:space="0" w:color="auto"/>
            </w:tcBorders>
            <w:vAlign w:val="center"/>
          </w:tcPr>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以本次最低有效投标报价为基准价，投标报价得分=(基准价／投标报价)×35</w:t>
            </w:r>
          </w:p>
        </w:tc>
        <w:tc>
          <w:tcPr>
            <w:tcW w:w="992" w:type="dxa"/>
            <w:tcBorders>
              <w:top w:val="nil"/>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 xml:space="preserve">　</w:t>
            </w:r>
          </w:p>
        </w:tc>
      </w:tr>
      <w:tr w:rsidR="005A0351" w:rsidRPr="004B128F" w:rsidTr="00951D07">
        <w:trPr>
          <w:trHeight w:val="1260"/>
          <w:jc w:val="center"/>
        </w:trPr>
        <w:tc>
          <w:tcPr>
            <w:tcW w:w="880" w:type="dxa"/>
            <w:tcBorders>
              <w:top w:val="nil"/>
              <w:left w:val="single" w:sz="4" w:space="0" w:color="auto"/>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技术类</w:t>
            </w:r>
            <w:r w:rsidRPr="004B128F">
              <w:rPr>
                <w:rFonts w:ascii="仿宋" w:eastAsia="仿宋" w:hAnsi="仿宋" w:cs="宋体"/>
                <w:kern w:val="0"/>
                <w:sz w:val="24"/>
                <w:szCs w:val="24"/>
              </w:rPr>
              <w:t>评委</w:t>
            </w:r>
          </w:p>
        </w:tc>
        <w:tc>
          <w:tcPr>
            <w:tcW w:w="1417" w:type="dxa"/>
            <w:tcBorders>
              <w:top w:val="nil"/>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技术指标和配置（28.5分）</w:t>
            </w:r>
          </w:p>
        </w:tc>
        <w:tc>
          <w:tcPr>
            <w:tcW w:w="6209" w:type="dxa"/>
            <w:tcBorders>
              <w:top w:val="nil"/>
              <w:left w:val="nil"/>
              <w:bottom w:val="single" w:sz="4" w:space="0" w:color="auto"/>
              <w:right w:val="single" w:sz="4" w:space="0" w:color="auto"/>
            </w:tcBorders>
            <w:vAlign w:val="center"/>
          </w:tcPr>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“技术参数及相关要求”共计95条。投标产品完全满足招标文件 “技术参数及相关要求”的，得28.5分；每有一条不满足招标文件 “技术参数及相关要求”中条款的扣0.3分，直到28.5分扣完为止。</w:t>
            </w:r>
          </w:p>
        </w:tc>
        <w:tc>
          <w:tcPr>
            <w:tcW w:w="992" w:type="dxa"/>
            <w:tcBorders>
              <w:top w:val="nil"/>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 xml:space="preserve">　</w:t>
            </w:r>
          </w:p>
        </w:tc>
      </w:tr>
      <w:tr w:rsidR="005A0351" w:rsidRPr="004B128F" w:rsidTr="00951D07">
        <w:trPr>
          <w:trHeight w:val="4815"/>
          <w:jc w:val="center"/>
        </w:trPr>
        <w:tc>
          <w:tcPr>
            <w:tcW w:w="880" w:type="dxa"/>
            <w:tcBorders>
              <w:top w:val="nil"/>
              <w:left w:val="single" w:sz="4" w:space="0" w:color="auto"/>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评审</w:t>
            </w:r>
            <w:r w:rsidRPr="004B128F">
              <w:rPr>
                <w:rFonts w:ascii="仿宋" w:eastAsia="仿宋" w:hAnsi="仿宋" w:cs="宋体"/>
                <w:kern w:val="0"/>
                <w:sz w:val="24"/>
                <w:szCs w:val="24"/>
              </w:rPr>
              <w:t>委员会成员</w:t>
            </w:r>
          </w:p>
        </w:tc>
        <w:tc>
          <w:tcPr>
            <w:tcW w:w="1417" w:type="dxa"/>
            <w:tcBorders>
              <w:top w:val="nil"/>
              <w:left w:val="nil"/>
              <w:bottom w:val="single" w:sz="4" w:space="0" w:color="auto"/>
              <w:right w:val="single" w:sz="4" w:space="0" w:color="auto"/>
            </w:tcBorders>
            <w:vAlign w:val="center"/>
          </w:tcPr>
          <w:p w:rsidR="005A0351" w:rsidRPr="004B128F" w:rsidRDefault="005A0351" w:rsidP="00951D07">
            <w:pPr>
              <w:widowControl/>
              <w:spacing w:line="360" w:lineRule="auto"/>
              <w:jc w:val="center"/>
              <w:rPr>
                <w:rFonts w:ascii="仿宋" w:eastAsia="仿宋" w:hAnsi="仿宋"/>
                <w:color w:val="000000"/>
                <w:sz w:val="24"/>
                <w:szCs w:val="24"/>
              </w:rPr>
            </w:pPr>
            <w:r w:rsidRPr="004B128F">
              <w:rPr>
                <w:rFonts w:ascii="仿宋" w:eastAsia="仿宋" w:hAnsi="仿宋" w:hint="eastAsia"/>
                <w:color w:val="000000"/>
                <w:sz w:val="24"/>
                <w:szCs w:val="24"/>
              </w:rPr>
              <w:t>投标产品综合情况（1</w:t>
            </w:r>
            <w:r w:rsidRPr="004B128F">
              <w:rPr>
                <w:rFonts w:ascii="仿宋" w:eastAsia="仿宋" w:hAnsi="仿宋"/>
                <w:color w:val="000000"/>
                <w:sz w:val="24"/>
                <w:szCs w:val="24"/>
              </w:rPr>
              <w:t>7</w:t>
            </w:r>
            <w:r w:rsidRPr="004B128F">
              <w:rPr>
                <w:rFonts w:ascii="仿宋" w:eastAsia="仿宋" w:hAnsi="仿宋" w:hint="eastAsia"/>
                <w:color w:val="000000"/>
                <w:sz w:val="24"/>
                <w:szCs w:val="24"/>
              </w:rPr>
              <w:t>分）</w:t>
            </w:r>
          </w:p>
        </w:tc>
        <w:tc>
          <w:tcPr>
            <w:tcW w:w="6209" w:type="dxa"/>
            <w:tcBorders>
              <w:top w:val="nil"/>
              <w:left w:val="nil"/>
              <w:bottom w:val="single" w:sz="4" w:space="0" w:color="auto"/>
              <w:right w:val="single" w:sz="4" w:space="0" w:color="auto"/>
            </w:tcBorders>
            <w:vAlign w:val="center"/>
          </w:tcPr>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1.根据投标人提供本项目主要投标产品：办公桌、办公椅、屏风、</w:t>
            </w:r>
            <w:r w:rsidRPr="004B128F">
              <w:rPr>
                <w:rFonts w:ascii="仿宋" w:eastAsia="仿宋" w:hAnsi="仿宋" w:hint="eastAsia"/>
                <w:sz w:val="24"/>
                <w:szCs w:val="24"/>
              </w:rPr>
              <w:t>茶水柜、布艺沙发、皮沙发、铁皮柜、条桌、礼堂椅，</w:t>
            </w:r>
            <w:r w:rsidRPr="004B128F">
              <w:rPr>
                <w:rFonts w:ascii="仿宋" w:eastAsia="仿宋" w:hAnsi="仿宋" w:hint="eastAsia"/>
                <w:color w:val="000000"/>
                <w:sz w:val="24"/>
                <w:szCs w:val="24"/>
              </w:rPr>
              <w:t>2019年以来第三方检测机构出具的检验报告进行评审。每份得1分，共9分，缺少或检测不合格的每份扣</w:t>
            </w:r>
            <w:r w:rsidR="004825A9">
              <w:rPr>
                <w:rFonts w:ascii="仿宋" w:eastAsia="仿宋" w:hAnsi="仿宋" w:hint="eastAsia"/>
                <w:color w:val="000000"/>
                <w:sz w:val="24"/>
                <w:szCs w:val="24"/>
              </w:rPr>
              <w:t>1</w:t>
            </w:r>
            <w:r w:rsidRPr="004B128F">
              <w:rPr>
                <w:rFonts w:ascii="仿宋" w:eastAsia="仿宋" w:hAnsi="仿宋" w:hint="eastAsia"/>
                <w:color w:val="000000"/>
                <w:sz w:val="24"/>
                <w:szCs w:val="24"/>
              </w:rPr>
              <w:t>分，扣完为止。(检测报告至少应有 CMA章，提供复印件加盖投标人公章，原件备查)</w:t>
            </w:r>
          </w:p>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2.投标人所投产品获得健康认证证书（认证范围至少包含：办公桌、办公椅、木制椅、</w:t>
            </w:r>
            <w:r w:rsidR="00605B2B" w:rsidRPr="004B128F">
              <w:rPr>
                <w:rFonts w:ascii="仿宋" w:eastAsia="仿宋" w:hAnsi="仿宋" w:hint="eastAsia"/>
                <w:sz w:val="24"/>
                <w:szCs w:val="24"/>
              </w:rPr>
              <w:t>条桌、茶水柜、主席桌、文件柜、会议桌、茶几、</w:t>
            </w:r>
            <w:r w:rsidRPr="004B128F">
              <w:rPr>
                <w:rFonts w:ascii="仿宋" w:eastAsia="仿宋" w:hAnsi="仿宋" w:hint="eastAsia"/>
                <w:sz w:val="24"/>
                <w:szCs w:val="24"/>
              </w:rPr>
              <w:t>沙发</w:t>
            </w:r>
            <w:r w:rsidRPr="004B128F">
              <w:rPr>
                <w:rFonts w:ascii="仿宋" w:eastAsia="仿宋" w:hAnsi="仿宋" w:hint="eastAsia"/>
                <w:color w:val="000000"/>
                <w:sz w:val="24"/>
                <w:szCs w:val="24"/>
              </w:rPr>
              <w:t>）得3分，范围不符或缺少则不得分。（提供国家认可认证机构的证书复印件加盖投标人公章，原件备查)</w:t>
            </w:r>
          </w:p>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3、投标人所投产品</w:t>
            </w:r>
            <w:r w:rsidRPr="004B128F">
              <w:rPr>
                <w:rFonts w:ascii="仿宋" w:eastAsia="仿宋" w:hAnsi="仿宋" w:hint="eastAsia"/>
                <w:sz w:val="24"/>
                <w:szCs w:val="24"/>
              </w:rPr>
              <w:t>获得低VOCs（挥发性有害物质）家具产品认证证书（认证范围至少包含：人造板类办公桌、</w:t>
            </w:r>
            <w:r w:rsidR="00605B2B" w:rsidRPr="004B128F">
              <w:rPr>
                <w:rFonts w:ascii="仿宋" w:eastAsia="仿宋" w:hAnsi="仿宋" w:hint="eastAsia"/>
                <w:sz w:val="24"/>
                <w:szCs w:val="24"/>
              </w:rPr>
              <w:t>人造板类条桌、人造板类会议桌、</w:t>
            </w:r>
            <w:r w:rsidRPr="004B128F">
              <w:rPr>
                <w:rFonts w:ascii="仿宋" w:eastAsia="仿宋" w:hAnsi="仿宋" w:hint="eastAsia"/>
                <w:sz w:val="24"/>
                <w:szCs w:val="24"/>
              </w:rPr>
              <w:t>钢木台桌类屏风、钢木台桌类办公桌、</w:t>
            </w:r>
            <w:r w:rsidR="00605B2B" w:rsidRPr="004B128F">
              <w:rPr>
                <w:rFonts w:ascii="仿宋" w:eastAsia="仿宋" w:hAnsi="仿宋" w:hint="eastAsia"/>
                <w:sz w:val="24"/>
                <w:szCs w:val="24"/>
              </w:rPr>
              <w:t>钢木质柜类文件柜、</w:t>
            </w:r>
            <w:r w:rsidRPr="004B128F">
              <w:rPr>
                <w:rFonts w:ascii="仿宋" w:eastAsia="仿宋" w:hAnsi="仿宋" w:hint="eastAsia"/>
                <w:sz w:val="24"/>
                <w:szCs w:val="24"/>
              </w:rPr>
              <w:t>金属骨架类办公椅、金属骨架类会议椅、金属骨架类公共区域座椅、布艺沙发、布艺礼堂椅）得3分，</w:t>
            </w:r>
            <w:r w:rsidRPr="004B128F">
              <w:rPr>
                <w:rFonts w:ascii="仿宋" w:eastAsia="仿宋" w:hAnsi="仿宋" w:hint="eastAsia"/>
                <w:color w:val="000000"/>
                <w:sz w:val="24"/>
                <w:szCs w:val="24"/>
              </w:rPr>
              <w:t>范围不符或缺少则不得分。（提供国家认可认证机构的证书复印件加盖投标人公章，原件备查)</w:t>
            </w:r>
          </w:p>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color w:val="000000"/>
                <w:sz w:val="24"/>
                <w:szCs w:val="24"/>
              </w:rPr>
              <w:t>4</w:t>
            </w:r>
            <w:r w:rsidRPr="004B128F">
              <w:rPr>
                <w:rFonts w:ascii="仿宋" w:eastAsia="仿宋" w:hAnsi="仿宋" w:hint="eastAsia"/>
                <w:color w:val="000000"/>
                <w:sz w:val="24"/>
                <w:szCs w:val="24"/>
              </w:rPr>
              <w:t>、为保障产品从原材料、生产、废物回收等环节的绿色要求，投标产品具有五星绿色供应链认证证书（认证范围至少包含：板式家具、金属家具、办公家具、公共区域座椅），得2分，范围不符或缺少则不得分。（提供国家认可认证机构的证书复印件加盖投标人公章，原件备查)）</w:t>
            </w:r>
          </w:p>
        </w:tc>
        <w:tc>
          <w:tcPr>
            <w:tcW w:w="992" w:type="dxa"/>
            <w:tcBorders>
              <w:top w:val="nil"/>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 xml:space="preserve">　</w:t>
            </w:r>
          </w:p>
        </w:tc>
      </w:tr>
      <w:tr w:rsidR="005A0351" w:rsidRPr="004B128F" w:rsidTr="00951D07">
        <w:trPr>
          <w:trHeight w:val="3354"/>
          <w:jc w:val="center"/>
        </w:trPr>
        <w:tc>
          <w:tcPr>
            <w:tcW w:w="880" w:type="dxa"/>
            <w:tcBorders>
              <w:top w:val="nil"/>
              <w:left w:val="single" w:sz="4" w:space="0" w:color="auto"/>
              <w:bottom w:val="single" w:sz="4" w:space="0" w:color="auto"/>
              <w:right w:val="single" w:sz="4" w:space="0" w:color="auto"/>
            </w:tcBorders>
            <w:vAlign w:val="center"/>
          </w:tcPr>
          <w:p w:rsidR="005A0351" w:rsidRPr="004B128F" w:rsidRDefault="005A0351" w:rsidP="00951D07">
            <w:pPr>
              <w:widowControl/>
              <w:spacing w:line="360" w:lineRule="auto"/>
              <w:jc w:val="center"/>
              <w:rPr>
                <w:rFonts w:ascii="仿宋" w:eastAsia="仿宋" w:hAnsi="仿宋"/>
                <w:color w:val="000000"/>
                <w:sz w:val="24"/>
                <w:szCs w:val="24"/>
              </w:rPr>
            </w:pPr>
            <w:r w:rsidRPr="004B128F">
              <w:rPr>
                <w:rFonts w:ascii="仿宋" w:eastAsia="仿宋" w:hAnsi="仿宋" w:hint="eastAsia"/>
                <w:color w:val="000000"/>
                <w:sz w:val="24"/>
                <w:szCs w:val="24"/>
              </w:rPr>
              <w:lastRenderedPageBreak/>
              <w:t>评审</w:t>
            </w:r>
            <w:r w:rsidRPr="004B128F">
              <w:rPr>
                <w:rFonts w:ascii="仿宋" w:eastAsia="仿宋" w:hAnsi="仿宋"/>
                <w:color w:val="000000"/>
                <w:sz w:val="24"/>
                <w:szCs w:val="24"/>
              </w:rPr>
              <w:t>委员会成员</w:t>
            </w:r>
          </w:p>
        </w:tc>
        <w:tc>
          <w:tcPr>
            <w:tcW w:w="1417" w:type="dxa"/>
            <w:tcBorders>
              <w:top w:val="nil"/>
              <w:left w:val="single" w:sz="4" w:space="0" w:color="auto"/>
              <w:bottom w:val="single" w:sz="4" w:space="0" w:color="auto"/>
              <w:right w:val="single" w:sz="4" w:space="0" w:color="auto"/>
            </w:tcBorders>
            <w:vAlign w:val="center"/>
          </w:tcPr>
          <w:p w:rsidR="005A0351" w:rsidRPr="004B128F" w:rsidRDefault="005A0351" w:rsidP="00951D07">
            <w:pPr>
              <w:widowControl/>
              <w:spacing w:line="360" w:lineRule="auto"/>
              <w:jc w:val="center"/>
              <w:rPr>
                <w:rFonts w:ascii="仿宋" w:eastAsia="仿宋" w:hAnsi="仿宋"/>
                <w:color w:val="000000"/>
                <w:sz w:val="24"/>
                <w:szCs w:val="24"/>
              </w:rPr>
            </w:pPr>
            <w:r w:rsidRPr="004B128F">
              <w:rPr>
                <w:rFonts w:ascii="仿宋" w:eastAsia="仿宋" w:hAnsi="仿宋" w:hint="eastAsia"/>
                <w:color w:val="000000"/>
                <w:sz w:val="24"/>
                <w:szCs w:val="24"/>
              </w:rPr>
              <w:t>供应商履约实力</w:t>
            </w:r>
          </w:p>
          <w:p w:rsidR="005A0351" w:rsidRPr="004B128F" w:rsidRDefault="005A0351" w:rsidP="00951D07">
            <w:pPr>
              <w:widowControl/>
              <w:spacing w:line="360" w:lineRule="auto"/>
              <w:jc w:val="center"/>
              <w:rPr>
                <w:rFonts w:ascii="仿宋" w:eastAsia="仿宋" w:hAnsi="仿宋"/>
                <w:color w:val="000000"/>
                <w:sz w:val="24"/>
                <w:szCs w:val="24"/>
              </w:rPr>
            </w:pPr>
            <w:r w:rsidRPr="004B128F">
              <w:rPr>
                <w:rFonts w:ascii="仿宋" w:eastAsia="仿宋" w:hAnsi="仿宋" w:hint="eastAsia"/>
                <w:color w:val="000000"/>
                <w:sz w:val="24"/>
                <w:szCs w:val="24"/>
              </w:rPr>
              <w:t>（1</w:t>
            </w:r>
            <w:r w:rsidRPr="004B128F">
              <w:rPr>
                <w:rFonts w:ascii="仿宋" w:eastAsia="仿宋" w:hAnsi="仿宋"/>
                <w:color w:val="000000"/>
                <w:sz w:val="24"/>
                <w:szCs w:val="24"/>
              </w:rPr>
              <w:t>1</w:t>
            </w:r>
            <w:r w:rsidRPr="004B128F">
              <w:rPr>
                <w:rFonts w:ascii="仿宋" w:eastAsia="仿宋" w:hAnsi="仿宋" w:hint="eastAsia"/>
                <w:color w:val="000000"/>
                <w:sz w:val="24"/>
                <w:szCs w:val="24"/>
              </w:rPr>
              <w:t>分）</w:t>
            </w:r>
          </w:p>
        </w:tc>
        <w:tc>
          <w:tcPr>
            <w:tcW w:w="6209" w:type="dxa"/>
            <w:tcBorders>
              <w:top w:val="nil"/>
              <w:left w:val="nil"/>
              <w:bottom w:val="single" w:sz="4" w:space="0" w:color="auto"/>
              <w:right w:val="single" w:sz="4" w:space="0" w:color="auto"/>
            </w:tcBorders>
            <w:vAlign w:val="center"/>
          </w:tcPr>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1．投标人提供有效期内的</w:t>
            </w:r>
            <w:r w:rsidRPr="004B128F">
              <w:rPr>
                <w:rFonts w:ascii="仿宋" w:eastAsia="仿宋" w:hAnsi="仿宋" w:hint="eastAsia"/>
                <w:color w:val="000000"/>
                <w:sz w:val="24"/>
                <w:szCs w:val="24"/>
                <w:lang w:val="zh-CN"/>
              </w:rPr>
              <w:t>ISO9001质量管理体系认证证书、ISO14001环境管理体系认证证书、ISO45001职业健康安全管理体系认证证书</w:t>
            </w:r>
            <w:r w:rsidRPr="004B128F">
              <w:rPr>
                <w:rFonts w:ascii="仿宋" w:eastAsia="仿宋" w:hAnsi="仿宋" w:hint="eastAsia"/>
                <w:color w:val="000000"/>
                <w:sz w:val="24"/>
                <w:szCs w:val="24"/>
              </w:rPr>
              <w:t>，以上证书认证范围包含但不限于：办公桌、办公椅、办公家具、会议桌、条桌、礼堂椅、茶水柜、公共区域座椅、文件柜、布艺沙发、主席椅、板式家具、金属家具的研发设计、生产</w:t>
            </w:r>
            <w:r w:rsidR="004825A9">
              <w:rPr>
                <w:rFonts w:ascii="仿宋" w:eastAsia="仿宋" w:hAnsi="仿宋" w:hint="eastAsia"/>
                <w:color w:val="000000"/>
                <w:sz w:val="24"/>
                <w:szCs w:val="24"/>
              </w:rPr>
              <w:t>、</w:t>
            </w:r>
            <w:r w:rsidRPr="004B128F">
              <w:rPr>
                <w:rFonts w:ascii="仿宋" w:eastAsia="仿宋" w:hAnsi="仿宋" w:hint="eastAsia"/>
                <w:color w:val="000000"/>
                <w:sz w:val="24"/>
                <w:szCs w:val="24"/>
              </w:rPr>
              <w:t>销售</w:t>
            </w:r>
            <w:r w:rsidR="004825A9">
              <w:rPr>
                <w:rFonts w:ascii="仿宋" w:eastAsia="仿宋" w:hAnsi="仿宋" w:hint="eastAsia"/>
                <w:color w:val="000000"/>
                <w:sz w:val="24"/>
                <w:szCs w:val="24"/>
              </w:rPr>
              <w:t>、</w:t>
            </w:r>
            <w:r w:rsidRPr="004B128F">
              <w:rPr>
                <w:rFonts w:ascii="仿宋" w:eastAsia="仿宋" w:hAnsi="仿宋" w:hint="eastAsia"/>
                <w:color w:val="000000"/>
                <w:sz w:val="24"/>
                <w:szCs w:val="24"/>
              </w:rPr>
              <w:t xml:space="preserve">服务，每有一项符合的得1分，共3分。范围不符或缺少则不得分。 </w:t>
            </w:r>
          </w:p>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2、投标人具有符合国家标准GB/T 15496-2017的AAAAA级标准化良好行为企业认证证书（认证范围至少包含：板式家具、金属家具、办公家具、公共区域座椅</w:t>
            </w:r>
            <w:r w:rsidR="00605B2B" w:rsidRPr="004B128F">
              <w:rPr>
                <w:rFonts w:ascii="仿宋" w:eastAsia="仿宋" w:hAnsi="仿宋" w:hint="eastAsia"/>
                <w:color w:val="000000"/>
                <w:sz w:val="24"/>
                <w:szCs w:val="24"/>
              </w:rPr>
              <w:t>的生产、销售所涉及的标准体系管理活动</w:t>
            </w:r>
            <w:r w:rsidRPr="004B128F">
              <w:rPr>
                <w:rFonts w:ascii="仿宋" w:eastAsia="仿宋" w:hAnsi="仿宋" w:hint="eastAsia"/>
                <w:color w:val="000000"/>
                <w:sz w:val="24"/>
                <w:szCs w:val="24"/>
              </w:rPr>
              <w:t>）得2分，范围不符或缺少则不得分。（提供国家认可认证机构的证书复印件加盖投标人公章，原件备查)</w:t>
            </w:r>
          </w:p>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 xml:space="preserve">3、投标人具有符合国家标准GB/T </w:t>
            </w:r>
            <w:r w:rsidRPr="004B128F">
              <w:rPr>
                <w:rFonts w:ascii="仿宋" w:eastAsia="仿宋" w:hAnsi="仿宋"/>
                <w:color w:val="000000"/>
                <w:sz w:val="24"/>
                <w:szCs w:val="24"/>
              </w:rPr>
              <w:t>31863</w:t>
            </w:r>
            <w:r w:rsidRPr="004B128F">
              <w:rPr>
                <w:rFonts w:ascii="仿宋" w:eastAsia="仿宋" w:hAnsi="仿宋" w:hint="eastAsia"/>
                <w:color w:val="000000"/>
                <w:sz w:val="24"/>
                <w:szCs w:val="24"/>
              </w:rPr>
              <w:t>-201</w:t>
            </w:r>
            <w:r w:rsidRPr="004B128F">
              <w:rPr>
                <w:rFonts w:ascii="仿宋" w:eastAsia="仿宋" w:hAnsi="仿宋"/>
                <w:color w:val="000000"/>
                <w:sz w:val="24"/>
                <w:szCs w:val="24"/>
              </w:rPr>
              <w:t>5</w:t>
            </w:r>
            <w:r w:rsidRPr="004B128F">
              <w:rPr>
                <w:rFonts w:ascii="仿宋" w:eastAsia="仿宋" w:hAnsi="仿宋" w:hint="eastAsia"/>
                <w:color w:val="000000"/>
                <w:sz w:val="24"/>
                <w:szCs w:val="24"/>
              </w:rPr>
              <w:t xml:space="preserve">、GB/T </w:t>
            </w:r>
            <w:r w:rsidR="00605B2B" w:rsidRPr="004B128F">
              <w:rPr>
                <w:rFonts w:ascii="仿宋" w:eastAsia="仿宋" w:hAnsi="仿宋"/>
                <w:color w:val="000000"/>
                <w:sz w:val="24"/>
                <w:szCs w:val="24"/>
              </w:rPr>
              <w:t>27922</w:t>
            </w:r>
            <w:r w:rsidRPr="004B128F">
              <w:rPr>
                <w:rFonts w:ascii="仿宋" w:eastAsia="仿宋" w:hAnsi="仿宋" w:hint="eastAsia"/>
                <w:color w:val="000000"/>
                <w:sz w:val="24"/>
                <w:szCs w:val="24"/>
              </w:rPr>
              <w:t>-20</w:t>
            </w:r>
            <w:r w:rsidR="00605B2B" w:rsidRPr="004B128F">
              <w:rPr>
                <w:rFonts w:ascii="仿宋" w:eastAsia="仿宋" w:hAnsi="仿宋"/>
                <w:color w:val="000000"/>
                <w:sz w:val="24"/>
                <w:szCs w:val="24"/>
              </w:rPr>
              <w:t>11</w:t>
            </w:r>
            <w:r w:rsidRPr="004B128F">
              <w:rPr>
                <w:rFonts w:ascii="仿宋" w:eastAsia="仿宋" w:hAnsi="仿宋"/>
                <w:color w:val="000000"/>
                <w:sz w:val="24"/>
                <w:szCs w:val="24"/>
              </w:rPr>
              <w:t>的企业履约能力评价认证证书</w:t>
            </w:r>
            <w:r w:rsidRPr="004B128F">
              <w:rPr>
                <w:rFonts w:ascii="仿宋" w:eastAsia="仿宋" w:hAnsi="仿宋" w:hint="eastAsia"/>
                <w:color w:val="000000"/>
                <w:sz w:val="24"/>
                <w:szCs w:val="24"/>
              </w:rPr>
              <w:t>（认证范围至少包含：办公桌、会议桌、</w:t>
            </w:r>
            <w:r w:rsidR="00605B2B" w:rsidRPr="004B128F">
              <w:rPr>
                <w:rFonts w:ascii="仿宋" w:eastAsia="仿宋" w:hAnsi="仿宋" w:hint="eastAsia"/>
                <w:color w:val="000000"/>
                <w:sz w:val="24"/>
                <w:szCs w:val="24"/>
              </w:rPr>
              <w:t>条桌、</w:t>
            </w:r>
            <w:r w:rsidRPr="004B128F">
              <w:rPr>
                <w:rFonts w:ascii="仿宋" w:eastAsia="仿宋" w:hAnsi="仿宋" w:hint="eastAsia"/>
                <w:color w:val="000000"/>
                <w:sz w:val="24"/>
                <w:szCs w:val="24"/>
              </w:rPr>
              <w:t>办公椅、公共区域</w:t>
            </w:r>
            <w:r w:rsidR="004825A9">
              <w:rPr>
                <w:rFonts w:ascii="仿宋" w:eastAsia="仿宋" w:hAnsi="仿宋" w:hint="eastAsia"/>
                <w:color w:val="000000"/>
                <w:sz w:val="24"/>
                <w:szCs w:val="24"/>
              </w:rPr>
              <w:t>座</w:t>
            </w:r>
            <w:r w:rsidRPr="004B128F">
              <w:rPr>
                <w:rFonts w:ascii="仿宋" w:eastAsia="仿宋" w:hAnsi="仿宋" w:hint="eastAsia"/>
                <w:color w:val="000000"/>
                <w:sz w:val="24"/>
                <w:szCs w:val="24"/>
              </w:rPr>
              <w:t>椅、</w:t>
            </w:r>
            <w:r w:rsidR="00605B2B" w:rsidRPr="004B128F">
              <w:rPr>
                <w:rFonts w:ascii="仿宋" w:eastAsia="仿宋" w:hAnsi="仿宋" w:hint="eastAsia"/>
                <w:color w:val="000000"/>
                <w:sz w:val="24"/>
                <w:szCs w:val="24"/>
              </w:rPr>
              <w:t>木质家具、</w:t>
            </w:r>
            <w:r w:rsidR="00A261F2" w:rsidRPr="004B128F">
              <w:rPr>
                <w:rFonts w:ascii="仿宋" w:eastAsia="仿宋" w:hAnsi="仿宋" w:hint="eastAsia"/>
                <w:color w:val="000000"/>
                <w:sz w:val="24"/>
                <w:szCs w:val="24"/>
              </w:rPr>
              <w:t>会议家具、金属家具、办公家具的研发设计、生产、销售、技术支持等</w:t>
            </w:r>
            <w:r w:rsidRPr="004B128F">
              <w:rPr>
                <w:rFonts w:ascii="仿宋" w:eastAsia="仿宋" w:hAnsi="仿宋" w:hint="eastAsia"/>
                <w:color w:val="000000"/>
                <w:sz w:val="24"/>
                <w:szCs w:val="24"/>
              </w:rPr>
              <w:t>）得2分，范围不符或缺少则不得分。（提供国家认可认证机构的证书复印件加盖投标人公章，原件备查)）</w:t>
            </w:r>
          </w:p>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color w:val="000000"/>
                <w:sz w:val="24"/>
                <w:szCs w:val="24"/>
              </w:rPr>
              <w:t>4</w:t>
            </w:r>
            <w:r w:rsidRPr="004B128F">
              <w:rPr>
                <w:rFonts w:ascii="仿宋" w:eastAsia="仿宋" w:hAnsi="仿宋" w:hint="eastAsia"/>
                <w:color w:val="000000"/>
                <w:sz w:val="24"/>
                <w:szCs w:val="24"/>
              </w:rPr>
              <w:t>、投标人具有安全生产监督管理部门或应急管理部门颁发的安全生产标准化二级及以上企业证书的得2分，三级得1分，其余不得分。（提供安全生产监督管理部门或应急管理部门颁发的证书复印件并加盖投标人鲜章）</w:t>
            </w:r>
          </w:p>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color w:val="000000"/>
                <w:sz w:val="24"/>
                <w:szCs w:val="24"/>
              </w:rPr>
              <w:t>5</w:t>
            </w:r>
            <w:r w:rsidRPr="004B128F">
              <w:rPr>
                <w:rFonts w:ascii="仿宋" w:eastAsia="仿宋" w:hAnsi="仿宋" w:hint="eastAsia"/>
                <w:color w:val="000000"/>
                <w:sz w:val="24"/>
                <w:szCs w:val="24"/>
              </w:rPr>
              <w:t>、投标人提供的</w:t>
            </w:r>
            <w:r w:rsidRPr="004B128F">
              <w:rPr>
                <w:rFonts w:ascii="仿宋" w:eastAsia="仿宋" w:hAnsi="仿宋"/>
                <w:color w:val="000000"/>
                <w:sz w:val="24"/>
                <w:szCs w:val="24"/>
              </w:rPr>
              <w:t>201</w:t>
            </w:r>
            <w:r w:rsidRPr="004B128F">
              <w:rPr>
                <w:rFonts w:ascii="仿宋" w:eastAsia="仿宋" w:hAnsi="仿宋" w:hint="eastAsia"/>
                <w:color w:val="000000"/>
                <w:sz w:val="24"/>
                <w:szCs w:val="24"/>
              </w:rPr>
              <w:t>9年以来的项目合同（合同清单中须有办公桌或礼堂椅）。每提供一份得0.5分，最多得2分。（提供中标通知书、合同复印件并加盖投标人公章）</w:t>
            </w:r>
          </w:p>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注：1-4项提供有效期内的证书复印件和中国国家认证认可监督管理委员会网站</w:t>
            </w:r>
            <w:hyperlink r:id="rId24" w:history="1">
              <w:r w:rsidRPr="004B128F">
                <w:rPr>
                  <w:rFonts w:ascii="仿宋" w:eastAsia="仿宋" w:hAnsi="仿宋" w:hint="eastAsia"/>
                  <w:color w:val="000000"/>
                  <w:sz w:val="24"/>
                  <w:szCs w:val="24"/>
                </w:rPr>
                <w:t>http://www.cnca.gov.cn/</w:t>
              </w:r>
            </w:hyperlink>
            <w:r w:rsidRPr="004B128F">
              <w:rPr>
                <w:rFonts w:ascii="仿宋" w:eastAsia="仿宋" w:hAnsi="仿宋" w:hint="eastAsia"/>
                <w:color w:val="000000"/>
                <w:sz w:val="24"/>
                <w:szCs w:val="24"/>
              </w:rPr>
              <w:t>的证书公示截图。</w:t>
            </w:r>
          </w:p>
        </w:tc>
        <w:tc>
          <w:tcPr>
            <w:tcW w:w="992" w:type="dxa"/>
            <w:tcBorders>
              <w:top w:val="nil"/>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 xml:space="preserve">　</w:t>
            </w:r>
          </w:p>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t xml:space="preserve">　</w:t>
            </w:r>
          </w:p>
          <w:p w:rsidR="005A0351" w:rsidRPr="004B128F" w:rsidRDefault="005A0351" w:rsidP="00951D07">
            <w:pPr>
              <w:widowControl/>
              <w:rPr>
                <w:rFonts w:ascii="仿宋" w:eastAsia="仿宋" w:hAnsi="仿宋" w:cs="宋体"/>
                <w:kern w:val="0"/>
                <w:sz w:val="24"/>
                <w:szCs w:val="24"/>
              </w:rPr>
            </w:pPr>
            <w:r w:rsidRPr="004B128F">
              <w:rPr>
                <w:rFonts w:ascii="仿宋" w:eastAsia="仿宋" w:hAnsi="仿宋" w:cs="宋体" w:hint="eastAsia"/>
                <w:kern w:val="0"/>
                <w:sz w:val="24"/>
                <w:szCs w:val="24"/>
              </w:rPr>
              <w:t xml:space="preserve">　</w:t>
            </w:r>
          </w:p>
        </w:tc>
      </w:tr>
      <w:tr w:rsidR="005A0351" w:rsidRPr="004B128F" w:rsidTr="00951D07">
        <w:trPr>
          <w:trHeight w:val="1183"/>
          <w:jc w:val="center"/>
        </w:trPr>
        <w:tc>
          <w:tcPr>
            <w:tcW w:w="880" w:type="dxa"/>
            <w:tcBorders>
              <w:top w:val="single" w:sz="4" w:space="0" w:color="auto"/>
              <w:left w:val="single" w:sz="4" w:space="0" w:color="auto"/>
              <w:bottom w:val="single" w:sz="4" w:space="0" w:color="auto"/>
              <w:right w:val="single" w:sz="4" w:space="0" w:color="auto"/>
            </w:tcBorders>
            <w:vAlign w:val="center"/>
          </w:tcPr>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评审</w:t>
            </w:r>
            <w:r w:rsidRPr="004B128F">
              <w:rPr>
                <w:rFonts w:ascii="仿宋" w:eastAsia="仿宋" w:hAnsi="仿宋"/>
                <w:color w:val="000000"/>
                <w:sz w:val="24"/>
                <w:szCs w:val="24"/>
              </w:rPr>
              <w:t>委员会成员</w:t>
            </w:r>
          </w:p>
        </w:tc>
        <w:tc>
          <w:tcPr>
            <w:tcW w:w="1417" w:type="dxa"/>
            <w:tcBorders>
              <w:top w:val="single" w:sz="4" w:space="0" w:color="auto"/>
              <w:left w:val="single" w:sz="4" w:space="0" w:color="auto"/>
              <w:bottom w:val="single" w:sz="4" w:space="0" w:color="auto"/>
              <w:right w:val="single" w:sz="4" w:space="0" w:color="auto"/>
            </w:tcBorders>
            <w:vAlign w:val="center"/>
          </w:tcPr>
          <w:p w:rsidR="005A0351" w:rsidRPr="004B128F" w:rsidRDefault="005A0351" w:rsidP="00951D07">
            <w:pPr>
              <w:autoSpaceDN w:val="0"/>
              <w:snapToGrid w:val="0"/>
              <w:rPr>
                <w:rFonts w:ascii="仿宋" w:eastAsia="仿宋" w:hAnsi="仿宋"/>
                <w:color w:val="000000"/>
                <w:sz w:val="24"/>
                <w:szCs w:val="24"/>
              </w:rPr>
            </w:pPr>
            <w:r w:rsidRPr="004B128F">
              <w:rPr>
                <w:rFonts w:ascii="仿宋" w:eastAsia="仿宋" w:hAnsi="仿宋" w:hint="eastAsia"/>
                <w:color w:val="000000"/>
                <w:sz w:val="24"/>
                <w:szCs w:val="24"/>
              </w:rPr>
              <w:t>节能、环境标志、少数民族地区或不发达地区企业（2分）</w:t>
            </w:r>
          </w:p>
        </w:tc>
        <w:tc>
          <w:tcPr>
            <w:tcW w:w="6209" w:type="dxa"/>
            <w:tcBorders>
              <w:top w:val="single" w:sz="4" w:space="0" w:color="auto"/>
              <w:left w:val="nil"/>
              <w:bottom w:val="single" w:sz="4" w:space="0" w:color="auto"/>
              <w:right w:val="single" w:sz="4" w:space="0" w:color="auto"/>
            </w:tcBorders>
            <w:vAlign w:val="center"/>
          </w:tcPr>
          <w:p w:rsidR="005A0351" w:rsidRPr="004B128F" w:rsidRDefault="005A0351" w:rsidP="00951D07">
            <w:pPr>
              <w:autoSpaceDN w:val="0"/>
              <w:snapToGrid w:val="0"/>
              <w:jc w:val="left"/>
              <w:rPr>
                <w:rFonts w:ascii="仿宋" w:eastAsia="仿宋" w:hAnsi="仿宋"/>
                <w:color w:val="000000"/>
                <w:sz w:val="24"/>
                <w:szCs w:val="24"/>
              </w:rPr>
            </w:pPr>
            <w:r w:rsidRPr="004B128F">
              <w:rPr>
                <w:rFonts w:ascii="仿宋" w:eastAsia="仿宋" w:hAnsi="仿宋" w:hint="eastAsia"/>
                <w:color w:val="000000"/>
                <w:sz w:val="24"/>
                <w:szCs w:val="24"/>
              </w:rPr>
              <w:t>1.</w:t>
            </w:r>
            <w:r w:rsidRPr="004B128F">
              <w:rPr>
                <w:rFonts w:ascii="仿宋" w:eastAsia="仿宋" w:hAnsi="仿宋"/>
                <w:color w:val="000000"/>
                <w:sz w:val="24"/>
                <w:szCs w:val="24"/>
              </w:rPr>
              <w:t>本项目采购的产品若属于政府采购强制采购范围的按</w:t>
            </w:r>
            <w:r w:rsidRPr="004B128F">
              <w:rPr>
                <w:rFonts w:ascii="仿宋" w:eastAsia="仿宋" w:hAnsi="仿宋" w:hint="eastAsia"/>
                <w:color w:val="000000"/>
                <w:sz w:val="24"/>
                <w:szCs w:val="24"/>
              </w:rPr>
              <w:t>招标</w:t>
            </w:r>
            <w:r w:rsidRPr="004B128F">
              <w:rPr>
                <w:rFonts w:ascii="仿宋" w:eastAsia="仿宋" w:hAnsi="仿宋"/>
                <w:color w:val="000000"/>
                <w:sz w:val="24"/>
                <w:szCs w:val="24"/>
              </w:rPr>
              <w:t>文件要求处理；若属于政府采购优先采购范围的，投标人所投投标产品中则每有一项为节能产品或者环境标志产品得0.5分</w:t>
            </w:r>
            <w:r w:rsidRPr="004B128F">
              <w:rPr>
                <w:rFonts w:ascii="仿宋" w:eastAsia="仿宋" w:hAnsi="仿宋" w:hint="eastAsia"/>
                <w:color w:val="000000"/>
                <w:sz w:val="24"/>
                <w:szCs w:val="24"/>
              </w:rPr>
              <w:t>，最多得1分</w:t>
            </w:r>
            <w:r w:rsidRPr="004B128F">
              <w:rPr>
                <w:rFonts w:ascii="仿宋" w:eastAsia="仿宋" w:hAnsi="仿宋"/>
                <w:color w:val="000000"/>
                <w:sz w:val="24"/>
                <w:szCs w:val="24"/>
              </w:rPr>
              <w:t>。</w:t>
            </w:r>
            <w:r w:rsidRPr="004B128F">
              <w:rPr>
                <w:rFonts w:ascii="仿宋" w:eastAsia="仿宋" w:hAnsi="仿宋" w:hint="eastAsia"/>
                <w:color w:val="000000"/>
                <w:sz w:val="24"/>
                <w:szCs w:val="24"/>
              </w:rPr>
              <w:t>（提供国家确定的认证机构出具的、处于有效期内的节能产品、环节标志产品认证证书复印件，加盖投标人公章。）</w:t>
            </w:r>
          </w:p>
          <w:p w:rsidR="005A0351" w:rsidRPr="004B128F" w:rsidRDefault="005A0351" w:rsidP="00951D07">
            <w:pPr>
              <w:autoSpaceDN w:val="0"/>
              <w:snapToGrid w:val="0"/>
              <w:jc w:val="left"/>
              <w:rPr>
                <w:rFonts w:ascii="仿宋" w:eastAsia="仿宋" w:hAnsi="仿宋"/>
                <w:color w:val="000000"/>
                <w:sz w:val="24"/>
                <w:szCs w:val="24"/>
              </w:rPr>
            </w:pPr>
            <w:r w:rsidRPr="004B128F">
              <w:rPr>
                <w:rFonts w:ascii="仿宋" w:eastAsia="仿宋" w:hAnsi="仿宋" w:hint="eastAsia"/>
                <w:color w:val="000000"/>
                <w:sz w:val="24"/>
                <w:szCs w:val="24"/>
              </w:rPr>
              <w:t>2.投标人注册地在少数民族地区或不发达地区的得1分</w:t>
            </w:r>
            <w:r w:rsidRPr="004B128F">
              <w:rPr>
                <w:rFonts w:ascii="仿宋" w:eastAsia="仿宋" w:hAnsi="仿宋"/>
                <w:color w:val="000000"/>
                <w:sz w:val="24"/>
                <w:szCs w:val="24"/>
              </w:rPr>
              <w:t>。</w:t>
            </w:r>
          </w:p>
        </w:tc>
        <w:tc>
          <w:tcPr>
            <w:tcW w:w="992" w:type="dxa"/>
            <w:tcBorders>
              <w:top w:val="single" w:sz="4" w:space="0" w:color="auto"/>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p>
        </w:tc>
      </w:tr>
      <w:tr w:rsidR="005A0351" w:rsidRPr="004B128F" w:rsidTr="00951D07">
        <w:trPr>
          <w:trHeight w:val="416"/>
          <w:jc w:val="center"/>
        </w:trPr>
        <w:tc>
          <w:tcPr>
            <w:tcW w:w="880" w:type="dxa"/>
            <w:tcBorders>
              <w:top w:val="single" w:sz="4" w:space="0" w:color="auto"/>
              <w:left w:val="single" w:sz="4" w:space="0" w:color="auto"/>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olor w:val="000000"/>
                <w:sz w:val="24"/>
                <w:szCs w:val="24"/>
              </w:rPr>
            </w:pPr>
            <w:r w:rsidRPr="004B128F">
              <w:rPr>
                <w:rFonts w:ascii="仿宋" w:eastAsia="仿宋" w:hAnsi="仿宋" w:hint="eastAsia"/>
                <w:color w:val="000000"/>
                <w:sz w:val="24"/>
                <w:szCs w:val="24"/>
              </w:rPr>
              <w:t>评审</w:t>
            </w:r>
            <w:r w:rsidRPr="004B128F">
              <w:rPr>
                <w:rFonts w:ascii="仿宋" w:eastAsia="仿宋" w:hAnsi="仿宋"/>
                <w:color w:val="000000"/>
                <w:sz w:val="24"/>
                <w:szCs w:val="24"/>
              </w:rPr>
              <w:t>委员会成员</w:t>
            </w:r>
          </w:p>
        </w:tc>
        <w:tc>
          <w:tcPr>
            <w:tcW w:w="1417" w:type="dxa"/>
            <w:tcBorders>
              <w:top w:val="single" w:sz="4" w:space="0" w:color="auto"/>
              <w:left w:val="single" w:sz="4" w:space="0" w:color="auto"/>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olor w:val="000000"/>
                <w:sz w:val="24"/>
                <w:szCs w:val="24"/>
              </w:rPr>
            </w:pPr>
            <w:r w:rsidRPr="004B128F">
              <w:rPr>
                <w:rFonts w:ascii="仿宋" w:eastAsia="仿宋" w:hAnsi="仿宋" w:hint="eastAsia"/>
                <w:color w:val="000000"/>
                <w:sz w:val="24"/>
                <w:szCs w:val="24"/>
              </w:rPr>
              <w:t>售后服务保障</w:t>
            </w:r>
          </w:p>
          <w:p w:rsidR="005A0351" w:rsidRPr="004B128F" w:rsidRDefault="005A0351" w:rsidP="00951D07">
            <w:pPr>
              <w:widowControl/>
              <w:jc w:val="center"/>
              <w:rPr>
                <w:rFonts w:ascii="仿宋" w:eastAsia="仿宋" w:hAnsi="仿宋"/>
                <w:color w:val="000000"/>
                <w:sz w:val="24"/>
                <w:szCs w:val="24"/>
              </w:rPr>
            </w:pPr>
            <w:r w:rsidRPr="004B128F">
              <w:rPr>
                <w:rFonts w:ascii="仿宋" w:eastAsia="仿宋" w:hAnsi="仿宋" w:hint="eastAsia"/>
                <w:color w:val="000000"/>
                <w:sz w:val="24"/>
                <w:szCs w:val="24"/>
              </w:rPr>
              <w:t>（6分）</w:t>
            </w:r>
          </w:p>
        </w:tc>
        <w:tc>
          <w:tcPr>
            <w:tcW w:w="6209" w:type="dxa"/>
            <w:tcBorders>
              <w:top w:val="single" w:sz="4" w:space="0" w:color="auto"/>
              <w:left w:val="nil"/>
              <w:bottom w:val="single" w:sz="4" w:space="0" w:color="auto"/>
              <w:right w:val="single" w:sz="4" w:space="0" w:color="auto"/>
            </w:tcBorders>
            <w:vAlign w:val="center"/>
          </w:tcPr>
          <w:p w:rsidR="005A0351" w:rsidRPr="004B128F" w:rsidRDefault="005A0351" w:rsidP="00951D07">
            <w:pPr>
              <w:autoSpaceDN w:val="0"/>
              <w:snapToGrid w:val="0"/>
              <w:jc w:val="left"/>
              <w:rPr>
                <w:rFonts w:ascii="仿宋" w:eastAsia="仿宋" w:hAnsi="仿宋"/>
                <w:color w:val="000000"/>
                <w:sz w:val="24"/>
                <w:szCs w:val="24"/>
              </w:rPr>
            </w:pPr>
            <w:r w:rsidRPr="004B128F">
              <w:rPr>
                <w:rFonts w:ascii="仿宋" w:eastAsia="仿宋" w:hAnsi="仿宋" w:hint="eastAsia"/>
                <w:color w:val="000000"/>
                <w:sz w:val="24"/>
                <w:szCs w:val="24"/>
              </w:rPr>
              <w:t>1.投标人具有符合GB/T 27922-2011及SB/T10962-2013标准的售后服务体系完善程度认证证书（内容至少包含：办公桌、办公椅、板式家具、办公家具、金属家具、文件柜、会议桌、会议椅、木质家具、布艺沙发、皮沙发、茶几、钢木家具、公共区域座椅</w:t>
            </w:r>
            <w:r w:rsidRPr="004B128F">
              <w:rPr>
                <w:rFonts w:ascii="仿宋" w:eastAsia="仿宋" w:hAnsi="仿宋" w:hint="eastAsia"/>
                <w:sz w:val="24"/>
                <w:szCs w:val="24"/>
              </w:rPr>
              <w:t>在全国范围内的研发设计、生产销售及其相应体系的全过程售后服</w:t>
            </w:r>
            <w:r w:rsidR="00A261F2" w:rsidRPr="004B128F">
              <w:rPr>
                <w:rFonts w:ascii="仿宋" w:eastAsia="仿宋" w:hAnsi="仿宋" w:hint="eastAsia"/>
                <w:sz w:val="24"/>
                <w:szCs w:val="24"/>
              </w:rPr>
              <w:t>务），五星级</w:t>
            </w:r>
            <w:r w:rsidRPr="004B128F">
              <w:rPr>
                <w:rFonts w:ascii="仿宋" w:eastAsia="仿宋" w:hAnsi="仿宋" w:hint="eastAsia"/>
                <w:sz w:val="24"/>
                <w:szCs w:val="24"/>
              </w:rPr>
              <w:t>得</w:t>
            </w:r>
            <w:r w:rsidR="00A261F2" w:rsidRPr="004B128F">
              <w:rPr>
                <w:rFonts w:ascii="仿宋" w:eastAsia="仿宋" w:hAnsi="仿宋"/>
                <w:sz w:val="24"/>
                <w:szCs w:val="24"/>
              </w:rPr>
              <w:t>1</w:t>
            </w:r>
            <w:r w:rsidRPr="004B128F">
              <w:rPr>
                <w:rFonts w:ascii="仿宋" w:eastAsia="仿宋" w:hAnsi="仿宋" w:hint="eastAsia"/>
                <w:sz w:val="24"/>
                <w:szCs w:val="24"/>
              </w:rPr>
              <w:t>分，</w:t>
            </w:r>
            <w:r w:rsidR="00A261F2" w:rsidRPr="004B128F">
              <w:rPr>
                <w:rFonts w:ascii="仿宋" w:eastAsia="仿宋" w:hAnsi="仿宋" w:hint="eastAsia"/>
                <w:sz w:val="24"/>
                <w:szCs w:val="24"/>
              </w:rPr>
              <w:t>每增加一星级加1分</w:t>
            </w:r>
            <w:r w:rsidRPr="004B128F">
              <w:rPr>
                <w:rFonts w:ascii="仿宋" w:eastAsia="仿宋" w:hAnsi="仿宋" w:hint="eastAsia"/>
                <w:sz w:val="24"/>
                <w:szCs w:val="24"/>
              </w:rPr>
              <w:t>，</w:t>
            </w:r>
            <w:r w:rsidR="00A261F2" w:rsidRPr="004B128F">
              <w:rPr>
                <w:rFonts w:ascii="仿宋" w:eastAsia="仿宋" w:hAnsi="仿宋" w:hint="eastAsia"/>
                <w:sz w:val="24"/>
                <w:szCs w:val="24"/>
              </w:rPr>
              <w:t>最多得3分。</w:t>
            </w:r>
            <w:r w:rsidRPr="004B128F">
              <w:rPr>
                <w:rFonts w:ascii="仿宋" w:eastAsia="仿宋" w:hAnsi="仿宋" w:hint="eastAsia"/>
                <w:sz w:val="24"/>
                <w:szCs w:val="24"/>
              </w:rPr>
              <w:lastRenderedPageBreak/>
              <w:t>范围不符或缺少则不得</w:t>
            </w:r>
            <w:r w:rsidRPr="004B128F">
              <w:rPr>
                <w:rFonts w:ascii="仿宋" w:eastAsia="仿宋" w:hAnsi="仿宋" w:hint="eastAsia"/>
                <w:color w:val="000000"/>
                <w:sz w:val="24"/>
                <w:szCs w:val="24"/>
              </w:rPr>
              <w:t>分。（提供证书复印件加盖投标人公章）</w:t>
            </w:r>
          </w:p>
          <w:p w:rsidR="005A0351" w:rsidRPr="004B128F" w:rsidRDefault="005A0351" w:rsidP="00951D07">
            <w:pPr>
              <w:autoSpaceDN w:val="0"/>
              <w:snapToGrid w:val="0"/>
              <w:jc w:val="left"/>
              <w:rPr>
                <w:rFonts w:ascii="仿宋" w:eastAsia="仿宋" w:hAnsi="仿宋"/>
                <w:color w:val="000000"/>
                <w:sz w:val="24"/>
                <w:szCs w:val="24"/>
              </w:rPr>
            </w:pPr>
            <w:r w:rsidRPr="004B128F">
              <w:rPr>
                <w:rFonts w:ascii="仿宋" w:eastAsia="仿宋" w:hAnsi="仿宋" w:hint="eastAsia"/>
                <w:color w:val="000000"/>
                <w:sz w:val="24"/>
                <w:szCs w:val="24"/>
              </w:rPr>
              <w:t>2、</w:t>
            </w:r>
            <w:r w:rsidRPr="004B128F">
              <w:rPr>
                <w:rFonts w:ascii="仿宋" w:eastAsia="仿宋" w:hAnsi="仿宋"/>
                <w:color w:val="000000"/>
                <w:sz w:val="24"/>
                <w:szCs w:val="24"/>
              </w:rPr>
              <w:t>投标人针对本项目</w:t>
            </w:r>
            <w:r w:rsidRPr="004B128F">
              <w:rPr>
                <w:rFonts w:ascii="仿宋" w:eastAsia="仿宋" w:hAnsi="仿宋" w:hint="eastAsia"/>
                <w:color w:val="000000"/>
                <w:sz w:val="24"/>
                <w:szCs w:val="24"/>
              </w:rPr>
              <w:t>设立</w:t>
            </w:r>
            <w:r w:rsidRPr="004B128F">
              <w:rPr>
                <w:rFonts w:ascii="仿宋" w:eastAsia="仿宋" w:hAnsi="仿宋"/>
                <w:color w:val="000000"/>
                <w:sz w:val="24"/>
                <w:szCs w:val="24"/>
              </w:rPr>
              <w:t>售后服务机构得</w:t>
            </w:r>
            <w:r w:rsidRPr="004B128F">
              <w:rPr>
                <w:rFonts w:ascii="仿宋" w:eastAsia="仿宋" w:hAnsi="仿宋" w:hint="eastAsia"/>
                <w:color w:val="000000"/>
                <w:sz w:val="24"/>
                <w:szCs w:val="24"/>
              </w:rPr>
              <w:t>1</w:t>
            </w:r>
            <w:r w:rsidRPr="004B128F">
              <w:rPr>
                <w:rFonts w:ascii="仿宋" w:eastAsia="仿宋" w:hAnsi="仿宋"/>
                <w:color w:val="000000"/>
                <w:sz w:val="24"/>
                <w:szCs w:val="24"/>
              </w:rPr>
              <w:t>分</w:t>
            </w:r>
            <w:r w:rsidRPr="004B128F">
              <w:rPr>
                <w:rFonts w:ascii="仿宋" w:eastAsia="仿宋" w:hAnsi="仿宋" w:hint="eastAsia"/>
                <w:color w:val="000000"/>
                <w:sz w:val="24"/>
                <w:szCs w:val="24"/>
              </w:rPr>
              <w:t>。</w:t>
            </w:r>
            <w:r w:rsidRPr="004B128F">
              <w:rPr>
                <w:rFonts w:ascii="仿宋" w:eastAsia="仿宋" w:hAnsi="仿宋"/>
                <w:color w:val="000000"/>
                <w:sz w:val="24"/>
                <w:szCs w:val="24"/>
              </w:rPr>
              <w:t>（提供服务机构证明材料或中标后设立售后服务机构的承诺）</w:t>
            </w:r>
          </w:p>
          <w:p w:rsidR="005A0351" w:rsidRPr="004B128F" w:rsidRDefault="005A0351" w:rsidP="00951D07">
            <w:pPr>
              <w:widowControl/>
              <w:spacing w:line="240" w:lineRule="exact"/>
              <w:jc w:val="left"/>
              <w:rPr>
                <w:rFonts w:ascii="仿宋" w:eastAsia="仿宋" w:hAnsi="仿宋"/>
                <w:color w:val="000000"/>
                <w:sz w:val="24"/>
                <w:szCs w:val="24"/>
              </w:rPr>
            </w:pPr>
            <w:r w:rsidRPr="004B128F">
              <w:rPr>
                <w:rFonts w:ascii="仿宋" w:eastAsia="仿宋" w:hAnsi="仿宋" w:hint="eastAsia"/>
                <w:color w:val="000000"/>
                <w:sz w:val="24"/>
                <w:szCs w:val="24"/>
              </w:rPr>
              <w:t>3、投标人设有专门的售后服务电话（如400或800），7*8接听电话，接到电话后的售后人员的到达的时间来给分，</w:t>
            </w:r>
            <w:r w:rsidRPr="004B128F">
              <w:rPr>
                <w:rFonts w:ascii="仿宋" w:eastAsia="仿宋" w:hAnsi="仿宋"/>
                <w:color w:val="000000"/>
                <w:sz w:val="24"/>
                <w:szCs w:val="24"/>
              </w:rPr>
              <w:t>1</w:t>
            </w:r>
            <w:r w:rsidRPr="004B128F">
              <w:rPr>
                <w:rFonts w:ascii="仿宋" w:eastAsia="仿宋" w:hAnsi="仿宋" w:hint="eastAsia"/>
                <w:color w:val="000000"/>
                <w:sz w:val="24"/>
                <w:szCs w:val="24"/>
              </w:rPr>
              <w:t>小时以内得</w:t>
            </w:r>
            <w:r w:rsidRPr="004B128F">
              <w:rPr>
                <w:rFonts w:ascii="仿宋" w:eastAsia="仿宋" w:hAnsi="仿宋"/>
                <w:color w:val="000000"/>
                <w:sz w:val="24"/>
                <w:szCs w:val="24"/>
              </w:rPr>
              <w:t>1</w:t>
            </w:r>
            <w:r w:rsidRPr="004B128F">
              <w:rPr>
                <w:rFonts w:ascii="仿宋" w:eastAsia="仿宋" w:hAnsi="仿宋" w:hint="eastAsia"/>
                <w:color w:val="000000"/>
                <w:sz w:val="24"/>
                <w:szCs w:val="24"/>
              </w:rPr>
              <w:t>分；1小时后到达不给分。（承诺函原件并加盖鲜章）</w:t>
            </w:r>
          </w:p>
          <w:p w:rsidR="005A0351" w:rsidRPr="004B128F" w:rsidRDefault="005A0351" w:rsidP="00951D07">
            <w:pPr>
              <w:widowControl/>
              <w:spacing w:line="240" w:lineRule="exact"/>
              <w:jc w:val="left"/>
              <w:rPr>
                <w:rFonts w:ascii="宋体" w:hAnsi="宋体" w:cs="宋体"/>
                <w:kern w:val="0"/>
                <w:sz w:val="22"/>
              </w:rPr>
            </w:pPr>
            <w:r w:rsidRPr="004B128F">
              <w:rPr>
                <w:rFonts w:ascii="仿宋" w:eastAsia="仿宋" w:hAnsi="仿宋" w:hint="eastAsia"/>
                <w:color w:val="000000"/>
                <w:sz w:val="24"/>
                <w:szCs w:val="24"/>
              </w:rPr>
              <w:t>4、投标人在完全满足本项目质保期限要求的基础上，每增加</w:t>
            </w:r>
            <w:r w:rsidRPr="004B128F">
              <w:rPr>
                <w:rFonts w:ascii="仿宋" w:eastAsia="仿宋" w:hAnsi="仿宋"/>
                <w:color w:val="000000"/>
                <w:sz w:val="24"/>
                <w:szCs w:val="24"/>
              </w:rPr>
              <w:t>一年</w:t>
            </w:r>
            <w:r w:rsidRPr="004B128F">
              <w:rPr>
                <w:rFonts w:ascii="仿宋" w:eastAsia="仿宋" w:hAnsi="仿宋" w:hint="eastAsia"/>
                <w:color w:val="000000"/>
                <w:sz w:val="24"/>
                <w:szCs w:val="24"/>
              </w:rPr>
              <w:t>质保期加0.5分， 最多</w:t>
            </w:r>
            <w:r w:rsidRPr="004B128F">
              <w:rPr>
                <w:rFonts w:ascii="仿宋" w:eastAsia="仿宋" w:hAnsi="仿宋"/>
                <w:color w:val="000000"/>
                <w:sz w:val="24"/>
                <w:szCs w:val="24"/>
              </w:rPr>
              <w:t>加1</w:t>
            </w:r>
            <w:r w:rsidRPr="004B128F">
              <w:rPr>
                <w:rFonts w:ascii="仿宋" w:eastAsia="仿宋" w:hAnsi="仿宋" w:hint="eastAsia"/>
                <w:color w:val="000000"/>
                <w:sz w:val="24"/>
                <w:szCs w:val="24"/>
              </w:rPr>
              <w:t>分。（说明：需提供承诺书原件）</w:t>
            </w:r>
          </w:p>
        </w:tc>
        <w:tc>
          <w:tcPr>
            <w:tcW w:w="992" w:type="dxa"/>
            <w:tcBorders>
              <w:top w:val="single" w:sz="4" w:space="0" w:color="auto"/>
              <w:left w:val="nil"/>
              <w:bottom w:val="single" w:sz="4" w:space="0" w:color="auto"/>
              <w:right w:val="single" w:sz="4" w:space="0" w:color="auto"/>
            </w:tcBorders>
            <w:vAlign w:val="center"/>
          </w:tcPr>
          <w:p w:rsidR="005A0351" w:rsidRPr="004B128F" w:rsidRDefault="005A0351" w:rsidP="00951D07">
            <w:pPr>
              <w:widowControl/>
              <w:jc w:val="center"/>
              <w:rPr>
                <w:rFonts w:ascii="仿宋" w:eastAsia="仿宋" w:hAnsi="仿宋" w:cs="宋体"/>
                <w:kern w:val="0"/>
                <w:sz w:val="24"/>
                <w:szCs w:val="24"/>
              </w:rPr>
            </w:pPr>
            <w:r w:rsidRPr="004B128F">
              <w:rPr>
                <w:rFonts w:ascii="仿宋" w:eastAsia="仿宋" w:hAnsi="仿宋" w:cs="宋体" w:hint="eastAsia"/>
                <w:kern w:val="0"/>
                <w:sz w:val="24"/>
                <w:szCs w:val="24"/>
              </w:rPr>
              <w:lastRenderedPageBreak/>
              <w:t xml:space="preserve">　</w:t>
            </w:r>
          </w:p>
        </w:tc>
      </w:tr>
      <w:tr w:rsidR="005A0351" w:rsidTr="00951D07">
        <w:trPr>
          <w:trHeight w:val="537"/>
          <w:jc w:val="center"/>
        </w:trPr>
        <w:tc>
          <w:tcPr>
            <w:tcW w:w="880" w:type="dxa"/>
            <w:tcBorders>
              <w:top w:val="single" w:sz="4" w:space="0" w:color="auto"/>
              <w:left w:val="single" w:sz="4" w:space="0" w:color="auto"/>
              <w:bottom w:val="single" w:sz="4" w:space="0" w:color="auto"/>
              <w:right w:val="single" w:sz="4" w:space="0" w:color="auto"/>
            </w:tcBorders>
            <w:vAlign w:val="center"/>
          </w:tcPr>
          <w:p w:rsidR="005A0351" w:rsidRPr="004B128F" w:rsidRDefault="005A0351" w:rsidP="00951D07">
            <w:pPr>
              <w:ind w:firstLineChars="50" w:firstLine="120"/>
              <w:jc w:val="left"/>
              <w:rPr>
                <w:rFonts w:ascii="仿宋" w:eastAsia="仿宋" w:hAnsi="仿宋"/>
                <w:color w:val="000000"/>
                <w:sz w:val="24"/>
                <w:szCs w:val="24"/>
              </w:rPr>
            </w:pPr>
            <w:r w:rsidRPr="004B128F">
              <w:rPr>
                <w:rFonts w:ascii="仿宋" w:eastAsia="仿宋" w:hAnsi="仿宋" w:hint="eastAsia"/>
                <w:color w:val="000000"/>
                <w:sz w:val="24"/>
                <w:szCs w:val="24"/>
              </w:rPr>
              <w:t>评审</w:t>
            </w:r>
            <w:r w:rsidRPr="004B128F">
              <w:rPr>
                <w:rFonts w:ascii="仿宋" w:eastAsia="仿宋" w:hAnsi="仿宋"/>
                <w:color w:val="000000"/>
                <w:sz w:val="24"/>
                <w:szCs w:val="24"/>
              </w:rPr>
              <w:t>委员会成员</w:t>
            </w:r>
          </w:p>
        </w:tc>
        <w:tc>
          <w:tcPr>
            <w:tcW w:w="1417" w:type="dxa"/>
            <w:tcBorders>
              <w:top w:val="single" w:sz="4" w:space="0" w:color="auto"/>
              <w:left w:val="single" w:sz="4" w:space="0" w:color="auto"/>
              <w:bottom w:val="single" w:sz="4" w:space="0" w:color="auto"/>
              <w:right w:val="single" w:sz="4" w:space="0" w:color="auto"/>
            </w:tcBorders>
            <w:vAlign w:val="center"/>
          </w:tcPr>
          <w:p w:rsidR="005A0351" w:rsidRPr="004B128F" w:rsidRDefault="005A0351" w:rsidP="00951D07">
            <w:pPr>
              <w:jc w:val="left"/>
              <w:rPr>
                <w:rFonts w:ascii="仿宋" w:eastAsia="仿宋" w:hAnsi="仿宋"/>
                <w:color w:val="000000"/>
                <w:sz w:val="24"/>
                <w:szCs w:val="24"/>
              </w:rPr>
            </w:pPr>
            <w:r w:rsidRPr="004B128F">
              <w:rPr>
                <w:rFonts w:ascii="仿宋" w:eastAsia="仿宋" w:hAnsi="仿宋" w:hint="eastAsia"/>
                <w:color w:val="000000"/>
                <w:sz w:val="24"/>
                <w:szCs w:val="24"/>
              </w:rPr>
              <w:t>投标文件规范性</w:t>
            </w:r>
          </w:p>
          <w:p w:rsidR="005A0351" w:rsidRPr="004B128F" w:rsidRDefault="005A0351" w:rsidP="00951D07">
            <w:pPr>
              <w:widowControl/>
              <w:jc w:val="center"/>
              <w:rPr>
                <w:rFonts w:ascii="仿宋" w:eastAsia="仿宋" w:hAnsi="仿宋"/>
                <w:color w:val="000000"/>
                <w:sz w:val="24"/>
                <w:szCs w:val="24"/>
              </w:rPr>
            </w:pPr>
            <w:r w:rsidRPr="004B128F">
              <w:rPr>
                <w:rFonts w:ascii="仿宋" w:eastAsia="仿宋" w:hAnsi="仿宋" w:hint="eastAsia"/>
                <w:color w:val="000000"/>
                <w:sz w:val="24"/>
                <w:szCs w:val="24"/>
              </w:rPr>
              <w:t>0.5分</w:t>
            </w:r>
          </w:p>
        </w:tc>
        <w:tc>
          <w:tcPr>
            <w:tcW w:w="6209" w:type="dxa"/>
            <w:tcBorders>
              <w:top w:val="single" w:sz="4" w:space="0" w:color="auto"/>
              <w:left w:val="nil"/>
              <w:bottom w:val="single" w:sz="4" w:space="0" w:color="auto"/>
              <w:right w:val="single" w:sz="4" w:space="0" w:color="auto"/>
            </w:tcBorders>
            <w:vAlign w:val="center"/>
          </w:tcPr>
          <w:p w:rsidR="005A0351" w:rsidRDefault="005A0351" w:rsidP="00951D07">
            <w:pPr>
              <w:widowControl/>
              <w:rPr>
                <w:rFonts w:ascii="仿宋" w:eastAsia="仿宋" w:hAnsi="仿宋" w:cs="宋体"/>
                <w:kern w:val="0"/>
                <w:sz w:val="24"/>
                <w:szCs w:val="24"/>
              </w:rPr>
            </w:pPr>
            <w:r w:rsidRPr="004B128F">
              <w:rPr>
                <w:rFonts w:ascii="仿宋" w:eastAsia="仿宋" w:hAnsi="仿宋" w:hint="eastAsia"/>
                <w:color w:val="000000"/>
                <w:sz w:val="24"/>
                <w:szCs w:val="24"/>
              </w:rPr>
              <w:t>按投标文件装订与组成的规范性，规范完整得0.5分，有一处细微偏差扣0.5分，扣完为止。</w:t>
            </w:r>
          </w:p>
        </w:tc>
        <w:tc>
          <w:tcPr>
            <w:tcW w:w="992" w:type="dxa"/>
            <w:tcBorders>
              <w:top w:val="single" w:sz="4" w:space="0" w:color="auto"/>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r>
    </w:tbl>
    <w:p w:rsidR="005A0351" w:rsidRPr="005A0351" w:rsidRDefault="005A0351" w:rsidP="005A0351">
      <w:pPr>
        <w:rPr>
          <w:b/>
          <w:sz w:val="28"/>
          <w:szCs w:val="28"/>
        </w:rPr>
      </w:pPr>
      <w:r w:rsidRPr="005A0351">
        <w:rPr>
          <w:rFonts w:hint="eastAsia"/>
          <w:b/>
          <w:sz w:val="28"/>
          <w:szCs w:val="28"/>
        </w:rPr>
        <w:t>包件二详细</w:t>
      </w:r>
      <w:r w:rsidRPr="005A0351">
        <w:rPr>
          <w:b/>
          <w:sz w:val="28"/>
          <w:szCs w:val="28"/>
        </w:rPr>
        <w:t>评审表</w:t>
      </w:r>
    </w:p>
    <w:tbl>
      <w:tblPr>
        <w:tblW w:w="9498" w:type="dxa"/>
        <w:jc w:val="center"/>
        <w:tblLook w:val="04A0" w:firstRow="1" w:lastRow="0" w:firstColumn="1" w:lastColumn="0" w:noHBand="0" w:noVBand="1"/>
      </w:tblPr>
      <w:tblGrid>
        <w:gridCol w:w="880"/>
        <w:gridCol w:w="1417"/>
        <w:gridCol w:w="6209"/>
        <w:gridCol w:w="992"/>
      </w:tblGrid>
      <w:tr w:rsidR="005A0351" w:rsidTr="00951D07">
        <w:trPr>
          <w:trHeight w:val="270"/>
          <w:jc w:val="center"/>
        </w:trPr>
        <w:tc>
          <w:tcPr>
            <w:tcW w:w="880" w:type="dxa"/>
            <w:tcBorders>
              <w:top w:val="single" w:sz="4" w:space="0" w:color="auto"/>
              <w:left w:val="single" w:sz="4" w:space="0" w:color="auto"/>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评委类别</w:t>
            </w:r>
          </w:p>
        </w:tc>
        <w:tc>
          <w:tcPr>
            <w:tcW w:w="1417" w:type="dxa"/>
            <w:tcBorders>
              <w:top w:val="single" w:sz="4" w:space="0" w:color="auto"/>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评分因素</w:t>
            </w:r>
          </w:p>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分值</w:t>
            </w:r>
          </w:p>
        </w:tc>
        <w:tc>
          <w:tcPr>
            <w:tcW w:w="6209" w:type="dxa"/>
            <w:tcBorders>
              <w:top w:val="single" w:sz="4" w:space="0" w:color="auto"/>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评分标准</w:t>
            </w:r>
          </w:p>
        </w:tc>
        <w:tc>
          <w:tcPr>
            <w:tcW w:w="992" w:type="dxa"/>
            <w:tcBorders>
              <w:top w:val="single" w:sz="4" w:space="0" w:color="auto"/>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得分</w:t>
            </w:r>
          </w:p>
        </w:tc>
      </w:tr>
      <w:tr w:rsidR="005A0351" w:rsidTr="00951D07">
        <w:trPr>
          <w:trHeight w:val="1500"/>
          <w:jc w:val="center"/>
        </w:trPr>
        <w:tc>
          <w:tcPr>
            <w:tcW w:w="880" w:type="dxa"/>
            <w:tcBorders>
              <w:top w:val="nil"/>
              <w:left w:val="single" w:sz="4" w:space="0" w:color="auto"/>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评审</w:t>
            </w:r>
            <w:r>
              <w:rPr>
                <w:rFonts w:ascii="仿宋" w:eastAsia="仿宋" w:hAnsi="仿宋" w:cs="宋体"/>
                <w:kern w:val="0"/>
                <w:sz w:val="24"/>
                <w:szCs w:val="24"/>
              </w:rPr>
              <w:t>委员会成员</w:t>
            </w:r>
          </w:p>
        </w:tc>
        <w:tc>
          <w:tcPr>
            <w:tcW w:w="1417" w:type="dxa"/>
            <w:tcBorders>
              <w:top w:val="nil"/>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投标报价</w:t>
            </w:r>
          </w:p>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（35分）</w:t>
            </w:r>
          </w:p>
        </w:tc>
        <w:tc>
          <w:tcPr>
            <w:tcW w:w="6209" w:type="dxa"/>
            <w:tcBorders>
              <w:top w:val="nil"/>
              <w:left w:val="nil"/>
              <w:bottom w:val="single" w:sz="4" w:space="0" w:color="auto"/>
              <w:right w:val="single" w:sz="4" w:space="0" w:color="auto"/>
            </w:tcBorders>
            <w:vAlign w:val="center"/>
          </w:tcPr>
          <w:p w:rsidR="005A0351" w:rsidRDefault="005A0351" w:rsidP="00951D07">
            <w:pPr>
              <w:autoSpaceDN w:val="0"/>
              <w:snapToGrid w:val="0"/>
              <w:rPr>
                <w:rFonts w:ascii="仿宋" w:eastAsia="仿宋" w:hAnsi="仿宋"/>
                <w:color w:val="000000"/>
                <w:sz w:val="24"/>
                <w:szCs w:val="24"/>
              </w:rPr>
            </w:pPr>
            <w:r>
              <w:rPr>
                <w:rFonts w:ascii="仿宋" w:eastAsia="仿宋" w:hAnsi="仿宋" w:hint="eastAsia"/>
                <w:color w:val="000000"/>
                <w:sz w:val="24"/>
                <w:szCs w:val="24"/>
              </w:rPr>
              <w:t>以本次最低有效投标报价为基准价，投标报价得分=(基准价／投标报价)×35</w:t>
            </w:r>
          </w:p>
          <w:p w:rsidR="005A0351" w:rsidRDefault="005A0351" w:rsidP="00951D07">
            <w:pPr>
              <w:widowControl/>
              <w:rPr>
                <w:rFonts w:ascii="仿宋" w:eastAsia="仿宋" w:hAnsi="仿宋" w:cs="宋体"/>
                <w:kern w:val="0"/>
                <w:sz w:val="24"/>
                <w:szCs w:val="24"/>
              </w:rPr>
            </w:pPr>
          </w:p>
        </w:tc>
        <w:tc>
          <w:tcPr>
            <w:tcW w:w="992" w:type="dxa"/>
            <w:tcBorders>
              <w:top w:val="nil"/>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r>
      <w:tr w:rsidR="005A0351" w:rsidTr="00951D07">
        <w:trPr>
          <w:trHeight w:val="1260"/>
          <w:jc w:val="center"/>
        </w:trPr>
        <w:tc>
          <w:tcPr>
            <w:tcW w:w="880" w:type="dxa"/>
            <w:tcBorders>
              <w:top w:val="nil"/>
              <w:left w:val="single" w:sz="4" w:space="0" w:color="auto"/>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技术类</w:t>
            </w:r>
            <w:r>
              <w:rPr>
                <w:rFonts w:ascii="仿宋" w:eastAsia="仿宋" w:hAnsi="仿宋" w:cs="宋体"/>
                <w:kern w:val="0"/>
                <w:sz w:val="24"/>
                <w:szCs w:val="24"/>
              </w:rPr>
              <w:t>评委</w:t>
            </w:r>
          </w:p>
        </w:tc>
        <w:tc>
          <w:tcPr>
            <w:tcW w:w="1417" w:type="dxa"/>
            <w:tcBorders>
              <w:top w:val="nil"/>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技术指标和配置（23分）</w:t>
            </w:r>
          </w:p>
        </w:tc>
        <w:tc>
          <w:tcPr>
            <w:tcW w:w="6209" w:type="dxa"/>
            <w:tcBorders>
              <w:top w:val="nil"/>
              <w:left w:val="nil"/>
              <w:bottom w:val="single" w:sz="4" w:space="0" w:color="auto"/>
              <w:right w:val="single" w:sz="4" w:space="0" w:color="auto"/>
            </w:tcBorders>
            <w:vAlign w:val="center"/>
          </w:tcPr>
          <w:p w:rsidR="005A0351" w:rsidRDefault="005A0351" w:rsidP="00951D07">
            <w:pPr>
              <w:autoSpaceDN w:val="0"/>
              <w:snapToGrid w:val="0"/>
              <w:rPr>
                <w:rFonts w:ascii="仿宋" w:eastAsia="仿宋" w:hAnsi="仿宋"/>
                <w:color w:val="000000"/>
                <w:sz w:val="24"/>
                <w:szCs w:val="24"/>
              </w:rPr>
            </w:pPr>
            <w:r w:rsidRPr="00BB0777">
              <w:rPr>
                <w:rFonts w:ascii="仿宋" w:eastAsia="仿宋" w:hAnsi="仿宋" w:hint="eastAsia"/>
                <w:color w:val="000000"/>
                <w:sz w:val="24"/>
                <w:szCs w:val="24"/>
              </w:rPr>
              <w:t>“技术参数及相关要求”共计</w:t>
            </w:r>
            <w:r>
              <w:rPr>
                <w:rFonts w:ascii="仿宋" w:eastAsia="仿宋" w:hAnsi="仿宋" w:hint="eastAsia"/>
                <w:color w:val="000000"/>
                <w:sz w:val="24"/>
                <w:szCs w:val="24"/>
              </w:rPr>
              <w:t>23</w:t>
            </w:r>
            <w:r w:rsidRPr="00BB0777">
              <w:rPr>
                <w:rFonts w:ascii="仿宋" w:eastAsia="仿宋" w:hAnsi="仿宋" w:hint="eastAsia"/>
                <w:color w:val="000000"/>
                <w:sz w:val="24"/>
                <w:szCs w:val="24"/>
              </w:rPr>
              <w:t>条。投标产品完全满足招标文件 “技术参数及相关要求”的，得</w:t>
            </w:r>
            <w:r>
              <w:rPr>
                <w:rFonts w:ascii="仿宋" w:eastAsia="仿宋" w:hAnsi="仿宋" w:hint="eastAsia"/>
                <w:color w:val="000000"/>
                <w:sz w:val="24"/>
                <w:szCs w:val="24"/>
              </w:rPr>
              <w:t>23</w:t>
            </w:r>
            <w:r w:rsidRPr="00BB0777">
              <w:rPr>
                <w:rFonts w:ascii="仿宋" w:eastAsia="仿宋" w:hAnsi="仿宋" w:hint="eastAsia"/>
                <w:color w:val="000000"/>
                <w:sz w:val="24"/>
                <w:szCs w:val="24"/>
              </w:rPr>
              <w:t>分；每有一条不满足招标文件 “技术参数及相关要求”中条款的扣</w:t>
            </w:r>
            <w:r>
              <w:rPr>
                <w:rFonts w:ascii="仿宋" w:eastAsia="仿宋" w:hAnsi="仿宋" w:hint="eastAsia"/>
                <w:color w:val="000000"/>
                <w:sz w:val="24"/>
                <w:szCs w:val="24"/>
              </w:rPr>
              <w:t>1</w:t>
            </w:r>
            <w:r w:rsidRPr="00BB0777">
              <w:rPr>
                <w:rFonts w:ascii="仿宋" w:eastAsia="仿宋" w:hAnsi="仿宋" w:hint="eastAsia"/>
                <w:color w:val="000000"/>
                <w:sz w:val="24"/>
                <w:szCs w:val="24"/>
              </w:rPr>
              <w:t>分，直到</w:t>
            </w:r>
            <w:r>
              <w:rPr>
                <w:rFonts w:ascii="仿宋" w:eastAsia="仿宋" w:hAnsi="仿宋" w:hint="eastAsia"/>
                <w:color w:val="000000"/>
                <w:sz w:val="24"/>
                <w:szCs w:val="24"/>
              </w:rPr>
              <w:t>23</w:t>
            </w:r>
            <w:r w:rsidRPr="00BB0777">
              <w:rPr>
                <w:rFonts w:ascii="仿宋" w:eastAsia="仿宋" w:hAnsi="仿宋" w:hint="eastAsia"/>
                <w:color w:val="000000"/>
                <w:sz w:val="24"/>
                <w:szCs w:val="24"/>
              </w:rPr>
              <w:t>分扣完为止。</w:t>
            </w:r>
          </w:p>
        </w:tc>
        <w:tc>
          <w:tcPr>
            <w:tcW w:w="992" w:type="dxa"/>
            <w:tcBorders>
              <w:top w:val="nil"/>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r>
      <w:tr w:rsidR="005A0351" w:rsidTr="00951D07">
        <w:trPr>
          <w:trHeight w:val="1692"/>
          <w:jc w:val="center"/>
        </w:trPr>
        <w:tc>
          <w:tcPr>
            <w:tcW w:w="880" w:type="dxa"/>
            <w:tcBorders>
              <w:top w:val="nil"/>
              <w:left w:val="single" w:sz="4" w:space="0" w:color="auto"/>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评审</w:t>
            </w:r>
            <w:r>
              <w:rPr>
                <w:rFonts w:ascii="仿宋" w:eastAsia="仿宋" w:hAnsi="仿宋" w:cs="宋体"/>
                <w:kern w:val="0"/>
                <w:sz w:val="24"/>
                <w:szCs w:val="24"/>
              </w:rPr>
              <w:t>委员会成员</w:t>
            </w:r>
          </w:p>
        </w:tc>
        <w:tc>
          <w:tcPr>
            <w:tcW w:w="1417" w:type="dxa"/>
            <w:tcBorders>
              <w:top w:val="nil"/>
              <w:left w:val="nil"/>
              <w:bottom w:val="single" w:sz="4" w:space="0" w:color="auto"/>
              <w:right w:val="single" w:sz="4" w:space="0" w:color="auto"/>
            </w:tcBorders>
            <w:vAlign w:val="center"/>
          </w:tcPr>
          <w:p w:rsidR="005A0351" w:rsidRDefault="005A0351" w:rsidP="00951D07">
            <w:pPr>
              <w:widowControl/>
              <w:spacing w:line="360" w:lineRule="auto"/>
              <w:jc w:val="center"/>
              <w:rPr>
                <w:rFonts w:ascii="仿宋" w:eastAsia="仿宋" w:hAnsi="仿宋"/>
                <w:color w:val="000000"/>
                <w:sz w:val="24"/>
                <w:szCs w:val="24"/>
              </w:rPr>
            </w:pPr>
            <w:r>
              <w:rPr>
                <w:rFonts w:ascii="仿宋" w:eastAsia="仿宋" w:hAnsi="仿宋" w:hint="eastAsia"/>
                <w:color w:val="000000"/>
                <w:sz w:val="24"/>
                <w:szCs w:val="24"/>
              </w:rPr>
              <w:t>投标产品综合情况（22分）</w:t>
            </w:r>
          </w:p>
        </w:tc>
        <w:tc>
          <w:tcPr>
            <w:tcW w:w="6209" w:type="dxa"/>
            <w:tcBorders>
              <w:top w:val="nil"/>
              <w:left w:val="nil"/>
              <w:bottom w:val="single" w:sz="4" w:space="0" w:color="auto"/>
              <w:right w:val="single" w:sz="4" w:space="0" w:color="auto"/>
            </w:tcBorders>
            <w:vAlign w:val="center"/>
          </w:tcPr>
          <w:p w:rsidR="005A0351" w:rsidRPr="00811D5A" w:rsidRDefault="005A0351" w:rsidP="00951D07">
            <w:pPr>
              <w:autoSpaceDN w:val="0"/>
              <w:snapToGrid w:val="0"/>
              <w:jc w:val="left"/>
              <w:rPr>
                <w:rFonts w:ascii="仿宋" w:eastAsia="仿宋" w:hAnsi="仿宋"/>
                <w:sz w:val="24"/>
                <w:szCs w:val="24"/>
              </w:rPr>
            </w:pPr>
            <w:r w:rsidRPr="00811D5A">
              <w:rPr>
                <w:rFonts w:ascii="仿宋" w:eastAsia="仿宋" w:hAnsi="仿宋" w:hint="eastAsia"/>
                <w:sz w:val="24"/>
                <w:szCs w:val="24"/>
              </w:rPr>
              <w:t>根据投标人提供20</w:t>
            </w:r>
            <w:r>
              <w:rPr>
                <w:rFonts w:ascii="仿宋" w:eastAsia="仿宋" w:hAnsi="仿宋"/>
                <w:sz w:val="24"/>
                <w:szCs w:val="24"/>
              </w:rPr>
              <w:t>20</w:t>
            </w:r>
            <w:r w:rsidRPr="00811D5A">
              <w:rPr>
                <w:rFonts w:ascii="仿宋" w:eastAsia="仿宋" w:hAnsi="仿宋" w:hint="eastAsia"/>
                <w:sz w:val="24"/>
                <w:szCs w:val="24"/>
              </w:rPr>
              <w:t>年以来有资质的专业检验机构出具的检验合格报告。检测报告应附带有二维码查询方式。</w:t>
            </w:r>
          </w:p>
          <w:p w:rsidR="005A0351" w:rsidRDefault="005A0351" w:rsidP="00951D07">
            <w:pPr>
              <w:autoSpaceDN w:val="0"/>
              <w:snapToGrid w:val="0"/>
              <w:jc w:val="left"/>
              <w:rPr>
                <w:rFonts w:ascii="仿宋" w:eastAsia="仿宋" w:hAnsi="仿宋"/>
                <w:sz w:val="24"/>
                <w:szCs w:val="24"/>
              </w:rPr>
            </w:pPr>
            <w:r w:rsidRPr="007E5630">
              <w:rPr>
                <w:rFonts w:ascii="仿宋" w:eastAsia="仿宋" w:hAnsi="仿宋" w:hint="eastAsia"/>
                <w:sz w:val="24"/>
                <w:szCs w:val="24"/>
              </w:rPr>
              <w:t>1、根据投标人提供用于生产本次项目中产品：</w:t>
            </w:r>
            <w:r>
              <w:rPr>
                <w:rFonts w:ascii="仿宋" w:eastAsia="仿宋" w:hAnsi="仿宋" w:hint="eastAsia"/>
                <w:sz w:val="24"/>
                <w:szCs w:val="24"/>
              </w:rPr>
              <w:t>三聚氰胺饰面板、实木颗粒饰面板、封边条、牛皮、海绵、布料、胶粘剂/胶水</w:t>
            </w:r>
            <w:r w:rsidRPr="003D162F">
              <w:rPr>
                <w:rFonts w:ascii="仿宋" w:eastAsia="仿宋" w:hAnsi="仿宋" w:hint="eastAsia"/>
                <w:sz w:val="24"/>
                <w:szCs w:val="24"/>
              </w:rPr>
              <w:t>，</w:t>
            </w:r>
            <w:r>
              <w:rPr>
                <w:rFonts w:ascii="仿宋" w:eastAsia="仿宋" w:hAnsi="仿宋" w:hint="eastAsia"/>
                <w:sz w:val="24"/>
                <w:szCs w:val="24"/>
              </w:rPr>
              <w:t>符合参数要求的</w:t>
            </w:r>
            <w:r w:rsidRPr="007E5630">
              <w:rPr>
                <w:rFonts w:ascii="仿宋" w:eastAsia="仿宋" w:hAnsi="仿宋" w:hint="eastAsia"/>
                <w:sz w:val="24"/>
                <w:szCs w:val="24"/>
              </w:rPr>
              <w:t>原材料检验报告共计</w:t>
            </w:r>
            <w:r>
              <w:rPr>
                <w:rFonts w:ascii="仿宋" w:eastAsia="仿宋" w:hAnsi="仿宋" w:hint="eastAsia"/>
                <w:sz w:val="24"/>
                <w:szCs w:val="24"/>
              </w:rPr>
              <w:t>7</w:t>
            </w:r>
            <w:r w:rsidRPr="007E5630">
              <w:rPr>
                <w:rFonts w:ascii="仿宋" w:eastAsia="仿宋" w:hAnsi="仿宋" w:hint="eastAsia"/>
                <w:sz w:val="24"/>
                <w:szCs w:val="24"/>
              </w:rPr>
              <w:t>份，全部提供得7分, 缺少或检测不合格的每</w:t>
            </w:r>
            <w:r>
              <w:rPr>
                <w:rFonts w:ascii="仿宋" w:eastAsia="仿宋" w:hAnsi="仿宋" w:hint="eastAsia"/>
                <w:sz w:val="24"/>
                <w:szCs w:val="24"/>
              </w:rPr>
              <w:t>类</w:t>
            </w:r>
            <w:r w:rsidRPr="007E5630">
              <w:rPr>
                <w:rFonts w:ascii="仿宋" w:eastAsia="仿宋" w:hAnsi="仿宋" w:hint="eastAsia"/>
                <w:sz w:val="24"/>
                <w:szCs w:val="24"/>
              </w:rPr>
              <w:t>扣</w:t>
            </w:r>
            <w:r>
              <w:rPr>
                <w:rFonts w:ascii="仿宋" w:eastAsia="仿宋" w:hAnsi="仿宋" w:hint="eastAsia"/>
                <w:sz w:val="24"/>
                <w:szCs w:val="24"/>
              </w:rPr>
              <w:t>1</w:t>
            </w:r>
            <w:r w:rsidRPr="007E5630">
              <w:rPr>
                <w:rFonts w:ascii="仿宋" w:eastAsia="仿宋" w:hAnsi="仿宋" w:hint="eastAsia"/>
                <w:sz w:val="24"/>
                <w:szCs w:val="24"/>
              </w:rPr>
              <w:t>分，扣完为止。</w:t>
            </w:r>
          </w:p>
          <w:p w:rsidR="005A0351" w:rsidRDefault="005A0351" w:rsidP="00951D07">
            <w:pPr>
              <w:autoSpaceDN w:val="0"/>
              <w:snapToGrid w:val="0"/>
              <w:jc w:val="left"/>
              <w:rPr>
                <w:rFonts w:ascii="仿宋" w:eastAsia="仿宋" w:hAnsi="仿宋"/>
                <w:sz w:val="24"/>
                <w:szCs w:val="24"/>
              </w:rPr>
            </w:pPr>
            <w:r>
              <w:rPr>
                <w:rFonts w:ascii="仿宋" w:eastAsia="仿宋" w:hAnsi="仿宋" w:hint="eastAsia"/>
                <w:sz w:val="24"/>
                <w:szCs w:val="24"/>
              </w:rPr>
              <w:t>注：（1）、</w:t>
            </w:r>
            <w:r w:rsidRPr="00907E72">
              <w:rPr>
                <w:rFonts w:ascii="仿宋" w:eastAsia="仿宋" w:hAnsi="仿宋" w:hint="eastAsia"/>
                <w:sz w:val="24"/>
                <w:szCs w:val="24"/>
              </w:rPr>
              <w:t>三聚氰氨饰面板、实木颗粒饰面板检测指标至少包括：静曲强度、内结合强度、表面</w:t>
            </w:r>
            <w:r>
              <w:rPr>
                <w:rFonts w:ascii="仿宋" w:eastAsia="仿宋" w:hAnsi="仿宋" w:hint="eastAsia"/>
                <w:sz w:val="24"/>
                <w:szCs w:val="24"/>
              </w:rPr>
              <w:t>胶</w:t>
            </w:r>
            <w:r w:rsidRPr="00907E72">
              <w:rPr>
                <w:rFonts w:ascii="仿宋" w:eastAsia="仿宋" w:hAnsi="仿宋" w:hint="eastAsia"/>
                <w:sz w:val="24"/>
                <w:szCs w:val="24"/>
              </w:rPr>
              <w:t>合强度、</w:t>
            </w:r>
            <w:r>
              <w:rPr>
                <w:rFonts w:ascii="仿宋" w:eastAsia="仿宋" w:hAnsi="仿宋" w:hint="eastAsia"/>
                <w:sz w:val="24"/>
                <w:szCs w:val="24"/>
              </w:rPr>
              <w:t>2</w:t>
            </w:r>
            <w:r>
              <w:rPr>
                <w:rFonts w:ascii="仿宋" w:eastAsia="仿宋" w:hAnsi="仿宋"/>
                <w:sz w:val="24"/>
                <w:szCs w:val="24"/>
              </w:rPr>
              <w:t>4h</w:t>
            </w:r>
            <w:r w:rsidRPr="00907E72">
              <w:rPr>
                <w:rFonts w:ascii="仿宋" w:eastAsia="仿宋" w:hAnsi="仿宋" w:hint="eastAsia"/>
                <w:sz w:val="24"/>
                <w:szCs w:val="24"/>
              </w:rPr>
              <w:t>吸水厚度膨胀率、甲醛</w:t>
            </w:r>
            <w:r>
              <w:rPr>
                <w:rFonts w:ascii="仿宋" w:eastAsia="仿宋" w:hAnsi="仿宋" w:hint="eastAsia"/>
                <w:sz w:val="24"/>
                <w:szCs w:val="24"/>
              </w:rPr>
              <w:t>。</w:t>
            </w:r>
          </w:p>
          <w:p w:rsidR="005A0351" w:rsidRDefault="005A0351" w:rsidP="00951D07">
            <w:pPr>
              <w:autoSpaceDN w:val="0"/>
              <w:snapToGrid w:val="0"/>
              <w:jc w:val="left"/>
              <w:rPr>
                <w:rFonts w:ascii="仿宋" w:eastAsia="仿宋" w:hAnsi="仿宋"/>
                <w:sz w:val="24"/>
                <w:szCs w:val="24"/>
              </w:rPr>
            </w:pPr>
            <w:r w:rsidRPr="00907E72">
              <w:rPr>
                <w:rFonts w:ascii="仿宋" w:eastAsia="仿宋" w:hAnsi="仿宋" w:hint="eastAsia"/>
                <w:sz w:val="24"/>
                <w:szCs w:val="24"/>
              </w:rPr>
              <w:t>（2）、封边条检测指标至少包括：甲醛，邻苯二甲酸酯，可溶性重金属。</w:t>
            </w:r>
          </w:p>
          <w:p w:rsidR="005A0351" w:rsidRDefault="005A0351" w:rsidP="00951D07">
            <w:pPr>
              <w:autoSpaceDN w:val="0"/>
              <w:snapToGrid w:val="0"/>
              <w:jc w:val="left"/>
              <w:rPr>
                <w:rFonts w:ascii="仿宋" w:eastAsia="仿宋" w:hAnsi="仿宋"/>
                <w:sz w:val="24"/>
                <w:szCs w:val="24"/>
              </w:rPr>
            </w:pPr>
            <w:r>
              <w:rPr>
                <w:rFonts w:ascii="仿宋" w:eastAsia="仿宋" w:hAnsi="仿宋" w:hint="eastAsia"/>
                <w:sz w:val="24"/>
                <w:szCs w:val="24"/>
              </w:rPr>
              <w:t xml:space="preserve">（3）、牛皮检测指标至少包括：摩擦色牢度、撕裂力、禁用偶氨染料、甲醛。 </w:t>
            </w:r>
          </w:p>
          <w:p w:rsidR="005A0351" w:rsidRDefault="005A0351" w:rsidP="00951D07">
            <w:pPr>
              <w:autoSpaceDN w:val="0"/>
              <w:snapToGrid w:val="0"/>
              <w:jc w:val="left"/>
              <w:rPr>
                <w:rFonts w:ascii="仿宋" w:eastAsia="仿宋" w:hAnsi="仿宋"/>
                <w:sz w:val="24"/>
                <w:szCs w:val="24"/>
              </w:rPr>
            </w:pPr>
            <w:r>
              <w:rPr>
                <w:rFonts w:ascii="仿宋" w:eastAsia="仿宋" w:hAnsi="仿宋" w:hint="eastAsia"/>
                <w:sz w:val="24"/>
                <w:szCs w:val="24"/>
              </w:rPr>
              <w:t>（4）、海绵检测指标至少包括：回弹率、7</w:t>
            </w:r>
            <w:r>
              <w:rPr>
                <w:rFonts w:ascii="仿宋" w:eastAsia="仿宋" w:hAnsi="仿宋"/>
                <w:sz w:val="24"/>
                <w:szCs w:val="24"/>
              </w:rPr>
              <w:t>5</w:t>
            </w:r>
            <w:r>
              <w:rPr>
                <w:rFonts w:ascii="仿宋" w:eastAsia="仿宋" w:hAnsi="仿宋" w:hint="eastAsia"/>
                <w:sz w:val="24"/>
                <w:szCs w:val="24"/>
              </w:rPr>
              <w:t>%压缩永久变形、拉伸强度、撕裂强度、甲醛。</w:t>
            </w:r>
          </w:p>
          <w:p w:rsidR="005A0351" w:rsidRDefault="005A0351" w:rsidP="00951D07">
            <w:pPr>
              <w:autoSpaceDN w:val="0"/>
              <w:snapToGrid w:val="0"/>
              <w:jc w:val="left"/>
              <w:rPr>
                <w:rFonts w:ascii="仿宋" w:eastAsia="仿宋" w:hAnsi="仿宋"/>
                <w:sz w:val="24"/>
                <w:szCs w:val="24"/>
              </w:rPr>
            </w:pPr>
            <w:r>
              <w:rPr>
                <w:rFonts w:ascii="仿宋" w:eastAsia="仿宋" w:hAnsi="仿宋" w:hint="eastAsia"/>
                <w:sz w:val="24"/>
                <w:szCs w:val="24"/>
              </w:rPr>
              <w:t>（5）、布料检测指标至少包括：可分解致癌芳香胺染料、甲醛。</w:t>
            </w:r>
          </w:p>
          <w:p w:rsidR="005A0351" w:rsidRPr="00C25924" w:rsidRDefault="005A0351" w:rsidP="00951D07">
            <w:pPr>
              <w:autoSpaceDN w:val="0"/>
              <w:snapToGrid w:val="0"/>
              <w:jc w:val="left"/>
              <w:rPr>
                <w:rFonts w:ascii="仿宋" w:eastAsia="仿宋" w:hAnsi="仿宋"/>
                <w:sz w:val="24"/>
                <w:szCs w:val="24"/>
              </w:rPr>
            </w:pPr>
            <w:r>
              <w:rPr>
                <w:rFonts w:ascii="仿宋" w:eastAsia="仿宋" w:hAnsi="仿宋"/>
                <w:sz w:val="24"/>
                <w:szCs w:val="24"/>
              </w:rPr>
              <w:lastRenderedPageBreak/>
              <w:t>(6)、</w:t>
            </w:r>
            <w:r>
              <w:rPr>
                <w:rFonts w:ascii="仿宋" w:eastAsia="仿宋" w:hAnsi="仿宋" w:hint="eastAsia"/>
                <w:sz w:val="24"/>
                <w:szCs w:val="24"/>
              </w:rPr>
              <w:t>胶粘剂/胶水检测指标至少包括：总挥发性有机物、甲醛。</w:t>
            </w:r>
          </w:p>
          <w:p w:rsidR="005A0351" w:rsidRDefault="005A0351" w:rsidP="00951D07">
            <w:pPr>
              <w:autoSpaceDN w:val="0"/>
              <w:snapToGrid w:val="0"/>
              <w:rPr>
                <w:rFonts w:ascii="仿宋" w:eastAsia="仿宋" w:hAnsi="仿宋"/>
                <w:sz w:val="24"/>
                <w:szCs w:val="24"/>
              </w:rPr>
            </w:pPr>
            <w:r w:rsidRPr="007E5630">
              <w:rPr>
                <w:rFonts w:ascii="仿宋" w:eastAsia="仿宋" w:hAnsi="仿宋" w:hint="eastAsia"/>
                <w:sz w:val="24"/>
                <w:szCs w:val="24"/>
              </w:rPr>
              <w:t>2、根据投标人提供本项目主要投标产品：办公桌、办公椅、沙发（布艺）、茶几、储物柜</w:t>
            </w:r>
            <w:r>
              <w:rPr>
                <w:rFonts w:ascii="仿宋" w:eastAsia="仿宋" w:hAnsi="仿宋" w:hint="eastAsia"/>
                <w:sz w:val="24"/>
                <w:szCs w:val="24"/>
              </w:rPr>
              <w:t>的成品</w:t>
            </w:r>
            <w:r w:rsidRPr="007E5630">
              <w:rPr>
                <w:rFonts w:ascii="仿宋" w:eastAsia="仿宋" w:hAnsi="仿宋" w:hint="eastAsia"/>
                <w:sz w:val="24"/>
                <w:szCs w:val="24"/>
              </w:rPr>
              <w:t>检验报告进行评审。每</w:t>
            </w:r>
            <w:r>
              <w:rPr>
                <w:rFonts w:ascii="仿宋" w:eastAsia="仿宋" w:hAnsi="仿宋" w:hint="eastAsia"/>
                <w:sz w:val="24"/>
                <w:szCs w:val="24"/>
              </w:rPr>
              <w:t>类</w:t>
            </w:r>
            <w:r w:rsidRPr="007E5630">
              <w:rPr>
                <w:rFonts w:ascii="仿宋" w:eastAsia="仿宋" w:hAnsi="仿宋" w:hint="eastAsia"/>
                <w:sz w:val="24"/>
                <w:szCs w:val="24"/>
              </w:rPr>
              <w:t>得</w:t>
            </w:r>
            <w:r>
              <w:rPr>
                <w:rFonts w:ascii="仿宋" w:eastAsia="仿宋" w:hAnsi="仿宋" w:hint="eastAsia"/>
                <w:sz w:val="24"/>
                <w:szCs w:val="24"/>
              </w:rPr>
              <w:t>2</w:t>
            </w:r>
            <w:r w:rsidRPr="007E5630">
              <w:rPr>
                <w:rFonts w:ascii="仿宋" w:eastAsia="仿宋" w:hAnsi="仿宋" w:hint="eastAsia"/>
                <w:sz w:val="24"/>
                <w:szCs w:val="24"/>
              </w:rPr>
              <w:t>分，共</w:t>
            </w:r>
            <w:r>
              <w:rPr>
                <w:rFonts w:ascii="仿宋" w:eastAsia="仿宋" w:hAnsi="仿宋" w:hint="eastAsia"/>
                <w:sz w:val="24"/>
                <w:szCs w:val="24"/>
              </w:rPr>
              <w:t>10</w:t>
            </w:r>
            <w:r w:rsidRPr="007E5630">
              <w:rPr>
                <w:rFonts w:ascii="仿宋" w:eastAsia="仿宋" w:hAnsi="仿宋" w:hint="eastAsia"/>
                <w:sz w:val="24"/>
                <w:szCs w:val="24"/>
              </w:rPr>
              <w:t>分，缺少或检测不合格的每</w:t>
            </w:r>
            <w:r>
              <w:rPr>
                <w:rFonts w:ascii="仿宋" w:eastAsia="仿宋" w:hAnsi="仿宋" w:hint="eastAsia"/>
                <w:sz w:val="24"/>
                <w:szCs w:val="24"/>
              </w:rPr>
              <w:t>类</w:t>
            </w:r>
            <w:r w:rsidRPr="007E5630">
              <w:rPr>
                <w:rFonts w:ascii="仿宋" w:eastAsia="仿宋" w:hAnsi="仿宋" w:hint="eastAsia"/>
                <w:sz w:val="24"/>
                <w:szCs w:val="24"/>
              </w:rPr>
              <w:t>扣</w:t>
            </w:r>
            <w:r>
              <w:rPr>
                <w:rFonts w:ascii="仿宋" w:eastAsia="仿宋" w:hAnsi="仿宋" w:hint="eastAsia"/>
                <w:sz w:val="24"/>
                <w:szCs w:val="24"/>
              </w:rPr>
              <w:t>2</w:t>
            </w:r>
            <w:r w:rsidRPr="007E5630">
              <w:rPr>
                <w:rFonts w:ascii="仿宋" w:eastAsia="仿宋" w:hAnsi="仿宋" w:hint="eastAsia"/>
                <w:sz w:val="24"/>
                <w:szCs w:val="24"/>
              </w:rPr>
              <w:t>分，扣完为止。</w:t>
            </w:r>
          </w:p>
          <w:p w:rsidR="005A0351" w:rsidRDefault="005A0351" w:rsidP="00951D07">
            <w:pPr>
              <w:autoSpaceDN w:val="0"/>
              <w:snapToGrid w:val="0"/>
              <w:jc w:val="left"/>
              <w:rPr>
                <w:rFonts w:ascii="仿宋" w:eastAsia="仿宋" w:hAnsi="仿宋"/>
                <w:sz w:val="24"/>
                <w:szCs w:val="24"/>
              </w:rPr>
            </w:pPr>
            <w:r>
              <w:rPr>
                <w:rFonts w:ascii="仿宋" w:eastAsia="仿宋" w:hAnsi="仿宋" w:hint="eastAsia"/>
                <w:sz w:val="24"/>
                <w:szCs w:val="24"/>
              </w:rPr>
              <w:t>注：（1）、办公桌检测指标至少包括：木质件表面贴面层耐磨性、耐冷热循环、耐划痕，木质件表面贴面层耐干热、耐湿热≥5级，封边处理，结构安全，桌类稳定性，甲醛释放量≤0</w:t>
            </w:r>
            <w:r>
              <w:rPr>
                <w:rFonts w:ascii="仿宋" w:eastAsia="仿宋" w:hAnsi="仿宋"/>
                <w:sz w:val="24"/>
                <w:szCs w:val="24"/>
              </w:rPr>
              <w:t>.03mg</w:t>
            </w:r>
            <w:r>
              <w:rPr>
                <w:rFonts w:ascii="仿宋" w:eastAsia="仿宋" w:hAnsi="仿宋" w:hint="eastAsia"/>
                <w:sz w:val="24"/>
                <w:szCs w:val="24"/>
              </w:rPr>
              <w:t>/m³或≤0</w:t>
            </w:r>
            <w:r>
              <w:rPr>
                <w:rFonts w:ascii="仿宋" w:eastAsia="仿宋" w:hAnsi="仿宋"/>
                <w:sz w:val="24"/>
                <w:szCs w:val="24"/>
              </w:rPr>
              <w:t>.3mg</w:t>
            </w:r>
            <w:r>
              <w:rPr>
                <w:rFonts w:ascii="仿宋" w:eastAsia="仿宋" w:hAnsi="仿宋" w:hint="eastAsia"/>
                <w:sz w:val="24"/>
                <w:szCs w:val="24"/>
              </w:rPr>
              <w:t>/</w:t>
            </w:r>
            <w:r>
              <w:rPr>
                <w:rFonts w:ascii="仿宋" w:eastAsia="仿宋" w:hAnsi="仿宋"/>
                <w:sz w:val="24"/>
                <w:szCs w:val="24"/>
              </w:rPr>
              <w:t>L</w:t>
            </w:r>
            <w:r>
              <w:rPr>
                <w:rFonts w:ascii="仿宋" w:eastAsia="仿宋" w:hAnsi="仿宋" w:hint="eastAsia"/>
                <w:sz w:val="24"/>
                <w:szCs w:val="24"/>
              </w:rPr>
              <w:t>。 （2）、办公椅检测指标至少包括：软包件外观性能要求、塑料件外观性能要求、金属件外观性能要求、结构安全、椅类稳定性、纺织面料可分解芳香胺≤5</w:t>
            </w:r>
            <w:r>
              <w:rPr>
                <w:rFonts w:ascii="仿宋" w:eastAsia="仿宋" w:hAnsi="仿宋"/>
                <w:sz w:val="24"/>
                <w:szCs w:val="24"/>
              </w:rPr>
              <w:t>mg</w:t>
            </w:r>
            <w:r>
              <w:rPr>
                <w:rFonts w:ascii="仿宋" w:eastAsia="仿宋" w:hAnsi="仿宋" w:hint="eastAsia"/>
                <w:sz w:val="24"/>
                <w:szCs w:val="24"/>
              </w:rPr>
              <w:t>/</w:t>
            </w:r>
            <w:r>
              <w:rPr>
                <w:rFonts w:ascii="仿宋" w:eastAsia="仿宋" w:hAnsi="仿宋"/>
                <w:sz w:val="24"/>
                <w:szCs w:val="24"/>
              </w:rPr>
              <w:t>kg</w:t>
            </w:r>
            <w:r>
              <w:rPr>
                <w:rFonts w:ascii="仿宋" w:eastAsia="仿宋" w:hAnsi="仿宋" w:hint="eastAsia"/>
                <w:sz w:val="24"/>
                <w:szCs w:val="24"/>
              </w:rPr>
              <w:t>、甲醛释放量≤0</w:t>
            </w:r>
            <w:r>
              <w:rPr>
                <w:rFonts w:ascii="仿宋" w:eastAsia="仿宋" w:hAnsi="仿宋"/>
                <w:sz w:val="24"/>
                <w:szCs w:val="24"/>
              </w:rPr>
              <w:t>.035mg/</w:t>
            </w:r>
            <w:r>
              <w:rPr>
                <w:rFonts w:ascii="仿宋" w:eastAsia="仿宋" w:hAnsi="仿宋" w:hint="eastAsia"/>
                <w:sz w:val="24"/>
                <w:szCs w:val="24"/>
              </w:rPr>
              <w:t>m³。</w:t>
            </w:r>
          </w:p>
          <w:p w:rsidR="005A0351" w:rsidRDefault="005A0351" w:rsidP="00951D07">
            <w:pPr>
              <w:autoSpaceDN w:val="0"/>
              <w:snapToGrid w:val="0"/>
              <w:rPr>
                <w:rFonts w:ascii="仿宋" w:eastAsia="仿宋" w:hAnsi="仿宋"/>
                <w:sz w:val="24"/>
                <w:szCs w:val="24"/>
              </w:rPr>
            </w:pPr>
            <w:r>
              <w:rPr>
                <w:rFonts w:ascii="仿宋" w:eastAsia="仿宋" w:hAnsi="仿宋" w:hint="eastAsia"/>
                <w:sz w:val="24"/>
                <w:szCs w:val="24"/>
              </w:rPr>
              <w:t>（3）、沙发（布艺）检测指标至少包含：面料外观性能要求、用料一致、压缩永久变形≤5%、回弹性能≥5</w:t>
            </w:r>
            <w:r>
              <w:rPr>
                <w:rFonts w:ascii="仿宋" w:eastAsia="仿宋" w:hAnsi="仿宋"/>
                <w:sz w:val="24"/>
                <w:szCs w:val="24"/>
              </w:rPr>
              <w:t>0</w:t>
            </w:r>
            <w:r>
              <w:rPr>
                <w:rFonts w:ascii="仿宋" w:eastAsia="仿宋" w:hAnsi="仿宋" w:hint="eastAsia"/>
                <w:sz w:val="24"/>
                <w:szCs w:val="24"/>
              </w:rPr>
              <w:t>%、泡沫塑料要求≥4</w:t>
            </w:r>
            <w:r>
              <w:rPr>
                <w:rFonts w:ascii="仿宋" w:eastAsia="仿宋" w:hAnsi="仿宋"/>
                <w:sz w:val="24"/>
                <w:szCs w:val="24"/>
              </w:rPr>
              <w:t>5kg</w:t>
            </w:r>
            <w:r>
              <w:rPr>
                <w:rFonts w:ascii="仿宋" w:eastAsia="仿宋" w:hAnsi="仿宋" w:hint="eastAsia"/>
                <w:sz w:val="24"/>
                <w:szCs w:val="24"/>
              </w:rPr>
              <w:t>/m³，安全性能沙发在正常使用应无尖锐金属物穿出座面或背面等部位。</w:t>
            </w:r>
          </w:p>
          <w:p w:rsidR="005A0351" w:rsidRDefault="005A0351" w:rsidP="00951D07">
            <w:pPr>
              <w:autoSpaceDN w:val="0"/>
              <w:snapToGrid w:val="0"/>
              <w:rPr>
                <w:rFonts w:ascii="仿宋" w:eastAsia="仿宋" w:hAnsi="仿宋"/>
                <w:sz w:val="24"/>
                <w:szCs w:val="24"/>
              </w:rPr>
            </w:pPr>
            <w:r>
              <w:rPr>
                <w:rFonts w:ascii="仿宋" w:eastAsia="仿宋" w:hAnsi="仿宋" w:hint="eastAsia"/>
                <w:sz w:val="24"/>
                <w:szCs w:val="24"/>
              </w:rPr>
              <w:t>（4）、茶几检测指标至少包含：人造板件外观要求、稳定性、甲醛释放量≤0</w:t>
            </w:r>
            <w:r>
              <w:rPr>
                <w:rFonts w:ascii="仿宋" w:eastAsia="仿宋" w:hAnsi="仿宋"/>
                <w:sz w:val="24"/>
                <w:szCs w:val="24"/>
              </w:rPr>
              <w:t>.03mg</w:t>
            </w:r>
            <w:r>
              <w:rPr>
                <w:rFonts w:ascii="仿宋" w:eastAsia="仿宋" w:hAnsi="仿宋" w:hint="eastAsia"/>
                <w:sz w:val="24"/>
                <w:szCs w:val="24"/>
              </w:rPr>
              <w:t>/m³或≤0</w:t>
            </w:r>
            <w:r>
              <w:rPr>
                <w:rFonts w:ascii="仿宋" w:eastAsia="仿宋" w:hAnsi="仿宋"/>
                <w:sz w:val="24"/>
                <w:szCs w:val="24"/>
              </w:rPr>
              <w:t>.3mg</w:t>
            </w:r>
            <w:r>
              <w:rPr>
                <w:rFonts w:ascii="仿宋" w:eastAsia="仿宋" w:hAnsi="仿宋" w:hint="eastAsia"/>
                <w:sz w:val="24"/>
                <w:szCs w:val="24"/>
              </w:rPr>
              <w:t>/</w:t>
            </w:r>
            <w:r>
              <w:rPr>
                <w:rFonts w:ascii="仿宋" w:eastAsia="仿宋" w:hAnsi="仿宋"/>
                <w:sz w:val="24"/>
                <w:szCs w:val="24"/>
              </w:rPr>
              <w:t>L</w:t>
            </w:r>
            <w:r>
              <w:rPr>
                <w:rFonts w:ascii="仿宋" w:eastAsia="仿宋" w:hAnsi="仿宋" w:hint="eastAsia"/>
                <w:sz w:val="24"/>
                <w:szCs w:val="24"/>
              </w:rPr>
              <w:t>。</w:t>
            </w:r>
          </w:p>
          <w:p w:rsidR="005A0351" w:rsidRDefault="005A0351" w:rsidP="00951D07">
            <w:pPr>
              <w:autoSpaceDN w:val="0"/>
              <w:snapToGrid w:val="0"/>
              <w:rPr>
                <w:rFonts w:ascii="仿宋" w:eastAsia="仿宋" w:hAnsi="仿宋"/>
                <w:sz w:val="24"/>
                <w:szCs w:val="24"/>
              </w:rPr>
            </w:pPr>
            <w:r>
              <w:rPr>
                <w:rFonts w:ascii="仿宋" w:eastAsia="仿宋" w:hAnsi="仿宋" w:hint="eastAsia"/>
                <w:sz w:val="24"/>
                <w:szCs w:val="24"/>
              </w:rPr>
              <w:t xml:space="preserve"> （5）、储物柜检测指标至少包含：木工要求、人造板件外观要求、柜类稳定性≤1</w:t>
            </w:r>
            <w:r>
              <w:rPr>
                <w:rFonts w:ascii="仿宋" w:eastAsia="仿宋" w:hAnsi="仿宋"/>
                <w:sz w:val="24"/>
                <w:szCs w:val="24"/>
              </w:rPr>
              <w:t>.5mm</w:t>
            </w:r>
            <w:r>
              <w:rPr>
                <w:rFonts w:ascii="仿宋" w:eastAsia="仿宋" w:hAnsi="仿宋" w:hint="eastAsia"/>
                <w:sz w:val="24"/>
                <w:szCs w:val="24"/>
              </w:rPr>
              <w:t>、甲醛释放量≤0</w:t>
            </w:r>
            <w:r>
              <w:rPr>
                <w:rFonts w:ascii="仿宋" w:eastAsia="仿宋" w:hAnsi="仿宋"/>
                <w:sz w:val="24"/>
                <w:szCs w:val="24"/>
              </w:rPr>
              <w:t>.5mg/L</w:t>
            </w:r>
            <w:r>
              <w:rPr>
                <w:rFonts w:ascii="仿宋" w:eastAsia="仿宋" w:hAnsi="仿宋" w:hint="eastAsia"/>
                <w:sz w:val="24"/>
                <w:szCs w:val="24"/>
              </w:rPr>
              <w:t>。</w:t>
            </w:r>
          </w:p>
          <w:p w:rsidR="005A0351" w:rsidRDefault="005A0351" w:rsidP="00951D07">
            <w:pPr>
              <w:autoSpaceDN w:val="0"/>
              <w:snapToGrid w:val="0"/>
              <w:rPr>
                <w:rFonts w:ascii="仿宋" w:eastAsia="仿宋" w:hAnsi="仿宋"/>
                <w:sz w:val="24"/>
                <w:szCs w:val="24"/>
              </w:rPr>
            </w:pPr>
            <w:r w:rsidRPr="003C361E">
              <w:rPr>
                <w:rFonts w:ascii="仿宋" w:eastAsia="仿宋" w:hAnsi="仿宋" w:hint="eastAsia"/>
                <w:sz w:val="24"/>
                <w:szCs w:val="24"/>
              </w:rPr>
              <w:t>3、投标人提供 20</w:t>
            </w:r>
            <w:r w:rsidRPr="003C361E">
              <w:rPr>
                <w:rFonts w:ascii="仿宋" w:eastAsia="仿宋" w:hAnsi="仿宋"/>
                <w:sz w:val="24"/>
                <w:szCs w:val="24"/>
              </w:rPr>
              <w:t>20</w:t>
            </w:r>
            <w:r w:rsidRPr="003C361E">
              <w:rPr>
                <w:rFonts w:ascii="仿宋" w:eastAsia="仿宋" w:hAnsi="仿宋" w:hint="eastAsia"/>
                <w:sz w:val="24"/>
                <w:szCs w:val="24"/>
              </w:rPr>
              <w:t>年以来，第三方检测机构出具办公桌椅安装后的空气质量检测报告，每提供一份有效的检测报告得1分，最多得</w:t>
            </w:r>
            <w:r>
              <w:rPr>
                <w:rFonts w:ascii="仿宋" w:eastAsia="仿宋" w:hAnsi="仿宋" w:hint="eastAsia"/>
                <w:sz w:val="24"/>
                <w:szCs w:val="24"/>
              </w:rPr>
              <w:t>3</w:t>
            </w:r>
            <w:r w:rsidRPr="003C361E">
              <w:rPr>
                <w:rFonts w:ascii="仿宋" w:eastAsia="仿宋" w:hAnsi="仿宋" w:hint="eastAsia"/>
                <w:sz w:val="24"/>
                <w:szCs w:val="24"/>
              </w:rPr>
              <w:t>分。(检测报告应有 CMA章，检测指标至少包括甲醛、苯、TVOC，检测指标不齐全不得分</w:t>
            </w:r>
            <w:r>
              <w:rPr>
                <w:rFonts w:ascii="仿宋" w:eastAsia="仿宋" w:hAnsi="仿宋" w:hint="eastAsia"/>
                <w:sz w:val="24"/>
                <w:szCs w:val="24"/>
              </w:rPr>
              <w:t>。</w:t>
            </w:r>
            <w:r w:rsidRPr="003C361E">
              <w:rPr>
                <w:rFonts w:ascii="仿宋" w:eastAsia="仿宋" w:hAnsi="仿宋" w:hint="eastAsia"/>
                <w:sz w:val="24"/>
                <w:szCs w:val="24"/>
              </w:rPr>
              <w:t>）</w:t>
            </w:r>
          </w:p>
          <w:p w:rsidR="005A0351" w:rsidRPr="003D162F" w:rsidRDefault="005A0351" w:rsidP="00951D07">
            <w:pPr>
              <w:autoSpaceDN w:val="0"/>
              <w:snapToGrid w:val="0"/>
              <w:rPr>
                <w:rFonts w:ascii="仿宋" w:eastAsia="仿宋" w:hAnsi="仿宋"/>
                <w:sz w:val="24"/>
                <w:szCs w:val="24"/>
              </w:rPr>
            </w:pPr>
            <w:r w:rsidRPr="003D162F">
              <w:rPr>
                <w:rFonts w:ascii="仿宋" w:eastAsia="仿宋" w:hAnsi="仿宋" w:hint="eastAsia"/>
                <w:sz w:val="24"/>
                <w:szCs w:val="24"/>
              </w:rPr>
              <w:t>4、</w:t>
            </w:r>
            <w:r>
              <w:rPr>
                <w:rFonts w:ascii="仿宋" w:eastAsia="仿宋" w:hAnsi="仿宋" w:hint="eastAsia"/>
                <w:color w:val="000000"/>
                <w:sz w:val="24"/>
                <w:szCs w:val="24"/>
              </w:rPr>
              <w:t>投标人所投产品</w:t>
            </w:r>
            <w:r>
              <w:rPr>
                <w:rFonts w:ascii="仿宋" w:eastAsia="仿宋" w:hAnsi="仿宋" w:hint="eastAsia"/>
                <w:sz w:val="24"/>
                <w:szCs w:val="24"/>
              </w:rPr>
              <w:t>获得低VOCs（挥发性有害物质）家具产品认证证书，</w:t>
            </w:r>
            <w:r w:rsidRPr="007E5630">
              <w:rPr>
                <w:rFonts w:ascii="仿宋" w:eastAsia="仿宋" w:hAnsi="仿宋" w:hint="eastAsia"/>
                <w:sz w:val="24"/>
                <w:szCs w:val="24"/>
              </w:rPr>
              <w:t>须具备本次相关产品的认证范围：</w:t>
            </w:r>
            <w:r>
              <w:rPr>
                <w:rFonts w:ascii="仿宋" w:eastAsia="仿宋" w:hAnsi="仿宋" w:hint="eastAsia"/>
                <w:sz w:val="24"/>
                <w:szCs w:val="24"/>
              </w:rPr>
              <w:t>人造板家具、</w:t>
            </w:r>
            <w:r w:rsidRPr="007E5630">
              <w:rPr>
                <w:rFonts w:ascii="仿宋" w:eastAsia="仿宋" w:hAnsi="仿宋" w:hint="eastAsia"/>
                <w:sz w:val="24"/>
                <w:szCs w:val="24"/>
              </w:rPr>
              <w:t>金属家具、软体家具的得</w:t>
            </w:r>
            <w:r>
              <w:rPr>
                <w:rFonts w:ascii="仿宋" w:eastAsia="仿宋" w:hAnsi="仿宋" w:hint="eastAsia"/>
                <w:sz w:val="24"/>
                <w:szCs w:val="24"/>
              </w:rPr>
              <w:t>2</w:t>
            </w:r>
            <w:r w:rsidRPr="007E5630">
              <w:rPr>
                <w:rFonts w:ascii="仿宋" w:eastAsia="仿宋" w:hAnsi="仿宋" w:hint="eastAsia"/>
                <w:sz w:val="24"/>
                <w:szCs w:val="24"/>
              </w:rPr>
              <w:t>分，认证范围不符不得分。（</w:t>
            </w:r>
            <w:r w:rsidRPr="003D162F">
              <w:rPr>
                <w:rFonts w:ascii="仿宋" w:eastAsia="仿宋" w:hAnsi="仿宋" w:hint="eastAsia"/>
                <w:sz w:val="24"/>
                <w:szCs w:val="24"/>
              </w:rPr>
              <w:t>提供</w:t>
            </w:r>
            <w:r>
              <w:rPr>
                <w:rFonts w:ascii="仿宋" w:eastAsia="仿宋" w:hAnsi="仿宋" w:hint="eastAsia"/>
                <w:sz w:val="24"/>
                <w:szCs w:val="24"/>
              </w:rPr>
              <w:t>国家认可认证</w:t>
            </w:r>
            <w:r w:rsidRPr="003D162F">
              <w:rPr>
                <w:rFonts w:ascii="仿宋" w:eastAsia="仿宋" w:hAnsi="仿宋" w:hint="eastAsia"/>
                <w:sz w:val="24"/>
                <w:szCs w:val="24"/>
              </w:rPr>
              <w:t>机构出具的证书复印件并加盖投标人公章</w:t>
            </w:r>
            <w:r w:rsidRPr="007E5630">
              <w:rPr>
                <w:rFonts w:ascii="仿宋" w:eastAsia="仿宋" w:hAnsi="仿宋" w:hint="eastAsia"/>
                <w:sz w:val="24"/>
                <w:szCs w:val="24"/>
              </w:rPr>
              <w:t>）</w:t>
            </w:r>
          </w:p>
        </w:tc>
        <w:tc>
          <w:tcPr>
            <w:tcW w:w="992" w:type="dxa"/>
            <w:tcBorders>
              <w:top w:val="nil"/>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lastRenderedPageBreak/>
              <w:t xml:space="preserve">　</w:t>
            </w:r>
          </w:p>
        </w:tc>
      </w:tr>
      <w:tr w:rsidR="005A0351" w:rsidTr="006572FA">
        <w:trPr>
          <w:trHeight w:val="841"/>
          <w:jc w:val="center"/>
        </w:trPr>
        <w:tc>
          <w:tcPr>
            <w:tcW w:w="880" w:type="dxa"/>
            <w:tcBorders>
              <w:top w:val="nil"/>
              <w:left w:val="single" w:sz="4" w:space="0" w:color="auto"/>
              <w:bottom w:val="single" w:sz="4" w:space="0" w:color="auto"/>
              <w:right w:val="single" w:sz="4" w:space="0" w:color="auto"/>
            </w:tcBorders>
            <w:vAlign w:val="center"/>
          </w:tcPr>
          <w:p w:rsidR="005A0351" w:rsidRDefault="005A0351" w:rsidP="00951D07">
            <w:pPr>
              <w:widowControl/>
              <w:spacing w:line="360" w:lineRule="auto"/>
              <w:jc w:val="center"/>
              <w:rPr>
                <w:rFonts w:ascii="仿宋" w:eastAsia="仿宋" w:hAnsi="仿宋"/>
                <w:color w:val="000000"/>
                <w:sz w:val="24"/>
                <w:szCs w:val="24"/>
              </w:rPr>
            </w:pPr>
            <w:r>
              <w:rPr>
                <w:rFonts w:ascii="仿宋" w:eastAsia="仿宋" w:hAnsi="仿宋" w:hint="eastAsia"/>
                <w:color w:val="000000"/>
                <w:sz w:val="24"/>
                <w:szCs w:val="24"/>
              </w:rPr>
              <w:t>评审</w:t>
            </w:r>
            <w:r>
              <w:rPr>
                <w:rFonts w:ascii="仿宋" w:eastAsia="仿宋" w:hAnsi="仿宋"/>
                <w:color w:val="000000"/>
                <w:sz w:val="24"/>
                <w:szCs w:val="24"/>
              </w:rPr>
              <w:t>委员会成员</w:t>
            </w:r>
          </w:p>
        </w:tc>
        <w:tc>
          <w:tcPr>
            <w:tcW w:w="1417" w:type="dxa"/>
            <w:tcBorders>
              <w:top w:val="nil"/>
              <w:left w:val="single" w:sz="4" w:space="0" w:color="auto"/>
              <w:bottom w:val="single" w:sz="4" w:space="0" w:color="auto"/>
              <w:right w:val="single" w:sz="4" w:space="0" w:color="auto"/>
            </w:tcBorders>
            <w:vAlign w:val="center"/>
          </w:tcPr>
          <w:p w:rsidR="005A0351" w:rsidRDefault="005A0351" w:rsidP="00951D07">
            <w:pPr>
              <w:widowControl/>
              <w:spacing w:line="360" w:lineRule="auto"/>
              <w:jc w:val="center"/>
              <w:rPr>
                <w:rFonts w:ascii="仿宋" w:eastAsia="仿宋" w:hAnsi="仿宋"/>
                <w:color w:val="000000"/>
                <w:sz w:val="24"/>
                <w:szCs w:val="24"/>
              </w:rPr>
            </w:pPr>
            <w:r>
              <w:rPr>
                <w:rFonts w:ascii="仿宋" w:eastAsia="仿宋" w:hAnsi="仿宋" w:hint="eastAsia"/>
                <w:color w:val="000000"/>
                <w:sz w:val="24"/>
                <w:szCs w:val="24"/>
              </w:rPr>
              <w:t>供应商履约实力</w:t>
            </w:r>
          </w:p>
          <w:p w:rsidR="005A0351" w:rsidRDefault="005A0351" w:rsidP="00951D07">
            <w:pPr>
              <w:widowControl/>
              <w:spacing w:line="360" w:lineRule="auto"/>
              <w:jc w:val="center"/>
              <w:rPr>
                <w:rFonts w:ascii="仿宋" w:eastAsia="仿宋" w:hAnsi="仿宋"/>
                <w:color w:val="000000"/>
                <w:sz w:val="24"/>
                <w:szCs w:val="24"/>
              </w:rPr>
            </w:pPr>
            <w:r>
              <w:rPr>
                <w:rFonts w:ascii="仿宋" w:eastAsia="仿宋" w:hAnsi="仿宋" w:hint="eastAsia"/>
                <w:color w:val="000000"/>
                <w:sz w:val="24"/>
                <w:szCs w:val="24"/>
              </w:rPr>
              <w:t>（11分）</w:t>
            </w:r>
          </w:p>
        </w:tc>
        <w:tc>
          <w:tcPr>
            <w:tcW w:w="6209" w:type="dxa"/>
            <w:tcBorders>
              <w:top w:val="nil"/>
              <w:left w:val="nil"/>
              <w:bottom w:val="single" w:sz="4" w:space="0" w:color="auto"/>
              <w:right w:val="single" w:sz="4" w:space="0" w:color="auto"/>
            </w:tcBorders>
            <w:vAlign w:val="center"/>
          </w:tcPr>
          <w:p w:rsidR="005A0351" w:rsidRPr="003D162F" w:rsidRDefault="005A0351" w:rsidP="00951D07">
            <w:pPr>
              <w:autoSpaceDN w:val="0"/>
              <w:snapToGrid w:val="0"/>
              <w:rPr>
                <w:rFonts w:ascii="仿宋" w:eastAsia="仿宋" w:hAnsi="仿宋"/>
                <w:sz w:val="24"/>
                <w:szCs w:val="24"/>
              </w:rPr>
            </w:pPr>
            <w:r w:rsidRPr="003D162F">
              <w:rPr>
                <w:rFonts w:ascii="仿宋" w:eastAsia="仿宋" w:hAnsi="仿宋" w:hint="eastAsia"/>
                <w:sz w:val="24"/>
                <w:szCs w:val="24"/>
              </w:rPr>
              <w:t>1．投标人提供有效期内的质量管理体系认证证书、环境管理体系认证证书以及职业健康安全管理体系认证证书，以上证书认证范围包含但不限于：办公家具（办公桌椅、沙发、茶几）、储物柜的设计、生产及销售服务，提供证书齐全且证书认证范围符合得3分，提供证书不齐全或认证范围不符合，每一项扣1分。</w:t>
            </w:r>
          </w:p>
          <w:p w:rsidR="005A0351" w:rsidRDefault="005A0351" w:rsidP="00951D07">
            <w:pPr>
              <w:autoSpaceDN w:val="0"/>
              <w:snapToGrid w:val="0"/>
              <w:rPr>
                <w:rFonts w:ascii="仿宋" w:eastAsia="仿宋" w:hAnsi="仿宋"/>
                <w:sz w:val="24"/>
                <w:szCs w:val="24"/>
              </w:rPr>
            </w:pPr>
            <w:r w:rsidRPr="003D162F">
              <w:rPr>
                <w:rFonts w:ascii="仿宋" w:eastAsia="仿宋" w:hAnsi="仿宋"/>
                <w:sz w:val="24"/>
                <w:szCs w:val="24"/>
              </w:rPr>
              <w:t>2</w:t>
            </w:r>
            <w:r w:rsidRPr="003D162F">
              <w:rPr>
                <w:rFonts w:ascii="仿宋" w:eastAsia="仿宋" w:hAnsi="仿宋" w:hint="eastAsia"/>
                <w:sz w:val="24"/>
                <w:szCs w:val="24"/>
              </w:rPr>
              <w:t>.投标人具有有效期内的家具定制服务认证证书，范围包含但不限于：办公家具（办公桌椅、沙发、茶几）、储物柜的得</w:t>
            </w:r>
            <w:r>
              <w:rPr>
                <w:rFonts w:ascii="仿宋" w:eastAsia="仿宋" w:hAnsi="仿宋" w:hint="eastAsia"/>
                <w:sz w:val="24"/>
                <w:szCs w:val="24"/>
              </w:rPr>
              <w:t>2</w:t>
            </w:r>
            <w:r w:rsidRPr="003D162F">
              <w:rPr>
                <w:rFonts w:ascii="仿宋" w:eastAsia="仿宋" w:hAnsi="仿宋" w:hint="eastAsia"/>
                <w:sz w:val="24"/>
                <w:szCs w:val="24"/>
              </w:rPr>
              <w:t>分，认证范围不符不得分。（提供</w:t>
            </w:r>
            <w:r>
              <w:rPr>
                <w:rFonts w:ascii="仿宋" w:eastAsia="仿宋" w:hAnsi="仿宋" w:hint="eastAsia"/>
                <w:sz w:val="24"/>
                <w:szCs w:val="24"/>
              </w:rPr>
              <w:t>国家认可认证</w:t>
            </w:r>
            <w:r w:rsidRPr="003D162F">
              <w:rPr>
                <w:rFonts w:ascii="仿宋" w:eastAsia="仿宋" w:hAnsi="仿宋" w:hint="eastAsia"/>
                <w:sz w:val="24"/>
                <w:szCs w:val="24"/>
              </w:rPr>
              <w:t>机构出具的证书复印件并加盖投标人公章）</w:t>
            </w:r>
          </w:p>
          <w:p w:rsidR="005A0351" w:rsidRDefault="005A0351" w:rsidP="00951D07">
            <w:pPr>
              <w:autoSpaceDN w:val="0"/>
              <w:snapToGrid w:val="0"/>
              <w:rPr>
                <w:rFonts w:ascii="仿宋" w:eastAsia="仿宋" w:hAnsi="仿宋"/>
                <w:sz w:val="24"/>
                <w:szCs w:val="24"/>
              </w:rPr>
            </w:pPr>
            <w:r>
              <w:rPr>
                <w:rFonts w:ascii="仿宋" w:eastAsia="仿宋" w:hAnsi="仿宋"/>
                <w:sz w:val="24"/>
                <w:szCs w:val="24"/>
              </w:rPr>
              <w:t>3</w:t>
            </w:r>
            <w:r w:rsidRPr="007E5630">
              <w:rPr>
                <w:rFonts w:ascii="仿宋" w:eastAsia="仿宋" w:hAnsi="仿宋" w:hint="eastAsia"/>
                <w:sz w:val="24"/>
                <w:szCs w:val="24"/>
              </w:rPr>
              <w:t>、投标人具有有效期内的家具中有害物质限量认证证书，须具备本次相关产品的认证范围：木质家具、金属家具、软体家具的得</w:t>
            </w:r>
            <w:r>
              <w:rPr>
                <w:rFonts w:ascii="仿宋" w:eastAsia="仿宋" w:hAnsi="仿宋" w:hint="eastAsia"/>
                <w:sz w:val="24"/>
                <w:szCs w:val="24"/>
              </w:rPr>
              <w:t>2</w:t>
            </w:r>
            <w:r w:rsidRPr="007E5630">
              <w:rPr>
                <w:rFonts w:ascii="仿宋" w:eastAsia="仿宋" w:hAnsi="仿宋" w:hint="eastAsia"/>
                <w:sz w:val="24"/>
                <w:szCs w:val="24"/>
              </w:rPr>
              <w:t>分，认证范围不符不得分。（</w:t>
            </w:r>
            <w:r w:rsidRPr="003D162F">
              <w:rPr>
                <w:rFonts w:ascii="仿宋" w:eastAsia="仿宋" w:hAnsi="仿宋" w:hint="eastAsia"/>
                <w:sz w:val="24"/>
                <w:szCs w:val="24"/>
              </w:rPr>
              <w:t>提供</w:t>
            </w:r>
            <w:r>
              <w:rPr>
                <w:rFonts w:ascii="仿宋" w:eastAsia="仿宋" w:hAnsi="仿宋" w:hint="eastAsia"/>
                <w:sz w:val="24"/>
                <w:szCs w:val="24"/>
              </w:rPr>
              <w:t>国家认可</w:t>
            </w:r>
            <w:r>
              <w:rPr>
                <w:rFonts w:ascii="仿宋" w:eastAsia="仿宋" w:hAnsi="仿宋" w:hint="eastAsia"/>
                <w:sz w:val="24"/>
                <w:szCs w:val="24"/>
              </w:rPr>
              <w:lastRenderedPageBreak/>
              <w:t>认证</w:t>
            </w:r>
            <w:r w:rsidRPr="003D162F">
              <w:rPr>
                <w:rFonts w:ascii="仿宋" w:eastAsia="仿宋" w:hAnsi="仿宋" w:hint="eastAsia"/>
                <w:sz w:val="24"/>
                <w:szCs w:val="24"/>
              </w:rPr>
              <w:t>机构出具的证书复印件并加盖投标人公章</w:t>
            </w:r>
            <w:r w:rsidRPr="007E5630">
              <w:rPr>
                <w:rFonts w:ascii="仿宋" w:eastAsia="仿宋" w:hAnsi="仿宋" w:hint="eastAsia"/>
                <w:sz w:val="24"/>
                <w:szCs w:val="24"/>
              </w:rPr>
              <w:t>）</w:t>
            </w:r>
          </w:p>
          <w:p w:rsidR="005A0351" w:rsidRDefault="005A0351" w:rsidP="00951D07">
            <w:pPr>
              <w:autoSpaceDN w:val="0"/>
              <w:snapToGrid w:val="0"/>
              <w:rPr>
                <w:rFonts w:ascii="仿宋" w:eastAsia="仿宋" w:hAnsi="仿宋"/>
                <w:sz w:val="24"/>
                <w:szCs w:val="24"/>
              </w:rPr>
            </w:pPr>
            <w:r>
              <w:rPr>
                <w:rFonts w:ascii="仿宋" w:eastAsia="仿宋" w:hAnsi="仿宋" w:hint="eastAsia"/>
                <w:sz w:val="24"/>
                <w:szCs w:val="24"/>
              </w:rPr>
              <w:t>4、</w:t>
            </w:r>
            <w:r w:rsidRPr="007E5630">
              <w:rPr>
                <w:rFonts w:ascii="仿宋" w:eastAsia="仿宋" w:hAnsi="仿宋" w:hint="eastAsia"/>
                <w:sz w:val="24"/>
                <w:szCs w:val="24"/>
              </w:rPr>
              <w:t>投标人具有有效期内的</w:t>
            </w:r>
            <w:r>
              <w:rPr>
                <w:rFonts w:ascii="仿宋" w:eastAsia="仿宋" w:hAnsi="仿宋" w:hint="eastAsia"/>
                <w:sz w:val="24"/>
                <w:szCs w:val="24"/>
              </w:rPr>
              <w:t>中国绿色产品认证证书，</w:t>
            </w:r>
            <w:r w:rsidRPr="007E5630">
              <w:rPr>
                <w:rFonts w:ascii="仿宋" w:eastAsia="仿宋" w:hAnsi="仿宋" w:hint="eastAsia"/>
                <w:sz w:val="24"/>
                <w:szCs w:val="24"/>
              </w:rPr>
              <w:t>须具备本次相关产品的认证范围：</w:t>
            </w:r>
            <w:r>
              <w:rPr>
                <w:rFonts w:ascii="仿宋" w:eastAsia="仿宋" w:hAnsi="仿宋" w:hint="eastAsia"/>
                <w:sz w:val="24"/>
                <w:szCs w:val="24"/>
              </w:rPr>
              <w:t>人造板家具、</w:t>
            </w:r>
            <w:r w:rsidRPr="007E5630">
              <w:rPr>
                <w:rFonts w:ascii="仿宋" w:eastAsia="仿宋" w:hAnsi="仿宋" w:hint="eastAsia"/>
                <w:sz w:val="24"/>
                <w:szCs w:val="24"/>
              </w:rPr>
              <w:t>金属家具、软体家具的得</w:t>
            </w:r>
            <w:r>
              <w:rPr>
                <w:rFonts w:ascii="仿宋" w:eastAsia="仿宋" w:hAnsi="仿宋" w:hint="eastAsia"/>
                <w:sz w:val="24"/>
                <w:szCs w:val="24"/>
              </w:rPr>
              <w:t>2</w:t>
            </w:r>
            <w:r w:rsidRPr="007E5630">
              <w:rPr>
                <w:rFonts w:ascii="仿宋" w:eastAsia="仿宋" w:hAnsi="仿宋" w:hint="eastAsia"/>
                <w:sz w:val="24"/>
                <w:szCs w:val="24"/>
              </w:rPr>
              <w:t>分，认证范围不符不得分。（</w:t>
            </w:r>
            <w:r w:rsidRPr="003D162F">
              <w:rPr>
                <w:rFonts w:ascii="仿宋" w:eastAsia="仿宋" w:hAnsi="仿宋" w:hint="eastAsia"/>
                <w:sz w:val="24"/>
                <w:szCs w:val="24"/>
              </w:rPr>
              <w:t>提供</w:t>
            </w:r>
            <w:r>
              <w:rPr>
                <w:rFonts w:ascii="仿宋" w:eastAsia="仿宋" w:hAnsi="仿宋" w:hint="eastAsia"/>
                <w:sz w:val="24"/>
                <w:szCs w:val="24"/>
              </w:rPr>
              <w:t>国家认可认证</w:t>
            </w:r>
            <w:r w:rsidRPr="003D162F">
              <w:rPr>
                <w:rFonts w:ascii="仿宋" w:eastAsia="仿宋" w:hAnsi="仿宋" w:hint="eastAsia"/>
                <w:sz w:val="24"/>
                <w:szCs w:val="24"/>
              </w:rPr>
              <w:t>机构出具的证书复印件并加盖投标人公章</w:t>
            </w:r>
            <w:r w:rsidRPr="007E5630">
              <w:rPr>
                <w:rFonts w:ascii="仿宋" w:eastAsia="仿宋" w:hAnsi="仿宋" w:hint="eastAsia"/>
                <w:sz w:val="24"/>
                <w:szCs w:val="24"/>
              </w:rPr>
              <w:t>）</w:t>
            </w:r>
          </w:p>
          <w:p w:rsidR="005A0351" w:rsidRDefault="005A0351" w:rsidP="00951D07">
            <w:pPr>
              <w:autoSpaceDN w:val="0"/>
              <w:snapToGrid w:val="0"/>
              <w:rPr>
                <w:rFonts w:ascii="仿宋" w:eastAsia="仿宋" w:hAnsi="仿宋"/>
                <w:sz w:val="24"/>
                <w:szCs w:val="24"/>
              </w:rPr>
            </w:pPr>
            <w:r>
              <w:rPr>
                <w:rFonts w:ascii="仿宋" w:eastAsia="仿宋" w:hAnsi="仿宋" w:hint="eastAsia"/>
                <w:sz w:val="24"/>
                <w:szCs w:val="24"/>
              </w:rPr>
              <w:t>5</w:t>
            </w:r>
            <w:r w:rsidRPr="007E5630">
              <w:rPr>
                <w:rFonts w:ascii="仿宋" w:eastAsia="仿宋" w:hAnsi="仿宋" w:hint="eastAsia"/>
                <w:sz w:val="24"/>
                <w:szCs w:val="24"/>
              </w:rPr>
              <w:t>、投标人提供</w:t>
            </w:r>
            <w:r w:rsidRPr="007E5630">
              <w:rPr>
                <w:rFonts w:ascii="仿宋" w:eastAsia="仿宋" w:hAnsi="仿宋"/>
                <w:sz w:val="24"/>
                <w:szCs w:val="24"/>
              </w:rPr>
              <w:t>201</w:t>
            </w:r>
            <w:r w:rsidRPr="007E5630">
              <w:rPr>
                <w:rFonts w:ascii="仿宋" w:eastAsia="仿宋" w:hAnsi="仿宋" w:hint="eastAsia"/>
                <w:sz w:val="24"/>
                <w:szCs w:val="24"/>
              </w:rPr>
              <w:t>9年以来的类似项目合同（办公家具）。每提供一份得0.</w:t>
            </w:r>
            <w:r w:rsidRPr="007E5630">
              <w:rPr>
                <w:rFonts w:ascii="仿宋" w:eastAsia="仿宋" w:hAnsi="仿宋"/>
                <w:sz w:val="24"/>
                <w:szCs w:val="24"/>
              </w:rPr>
              <w:t>5</w:t>
            </w:r>
            <w:r w:rsidRPr="007E5630">
              <w:rPr>
                <w:rFonts w:ascii="仿宋" w:eastAsia="仿宋" w:hAnsi="仿宋" w:hint="eastAsia"/>
                <w:sz w:val="24"/>
                <w:szCs w:val="24"/>
              </w:rPr>
              <w:t>分，最多得2分。[提供中标通知书、合同复印件并加盖投标人公章</w:t>
            </w:r>
            <w:r w:rsidRPr="007E5630">
              <w:rPr>
                <w:rFonts w:ascii="仿宋" w:eastAsia="仿宋" w:hAnsi="仿宋"/>
                <w:sz w:val="24"/>
                <w:szCs w:val="24"/>
              </w:rPr>
              <w:t>]</w:t>
            </w:r>
          </w:p>
          <w:p w:rsidR="005A0351" w:rsidRDefault="005A0351" w:rsidP="00951D07">
            <w:pPr>
              <w:autoSpaceDN w:val="0"/>
              <w:snapToGrid w:val="0"/>
              <w:rPr>
                <w:rFonts w:ascii="仿宋" w:eastAsia="仿宋" w:hAnsi="仿宋"/>
                <w:color w:val="000000"/>
                <w:sz w:val="24"/>
                <w:szCs w:val="24"/>
              </w:rPr>
            </w:pPr>
            <w:r>
              <w:rPr>
                <w:rFonts w:ascii="仿宋" w:eastAsia="仿宋" w:hAnsi="仿宋" w:hint="eastAsia"/>
                <w:color w:val="000000"/>
                <w:sz w:val="24"/>
                <w:szCs w:val="24"/>
              </w:rPr>
              <w:t>注：1-4项提供有效期内的证书复印件和中国国家认证认可监督管理委员会网站</w:t>
            </w:r>
            <w:hyperlink r:id="rId25" w:history="1">
              <w:r>
                <w:rPr>
                  <w:rFonts w:ascii="仿宋" w:eastAsia="仿宋" w:hAnsi="仿宋" w:hint="eastAsia"/>
                  <w:color w:val="000000"/>
                  <w:sz w:val="24"/>
                  <w:szCs w:val="24"/>
                </w:rPr>
                <w:t>http://www.cnca.gov.cn/</w:t>
              </w:r>
            </w:hyperlink>
            <w:r>
              <w:rPr>
                <w:rFonts w:ascii="仿宋" w:eastAsia="仿宋" w:hAnsi="仿宋" w:hint="eastAsia"/>
                <w:color w:val="000000"/>
                <w:sz w:val="24"/>
                <w:szCs w:val="24"/>
              </w:rPr>
              <w:t>的证书公示截图。</w:t>
            </w:r>
          </w:p>
        </w:tc>
        <w:tc>
          <w:tcPr>
            <w:tcW w:w="992" w:type="dxa"/>
            <w:tcBorders>
              <w:top w:val="nil"/>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lastRenderedPageBreak/>
              <w:t xml:space="preserve">　</w:t>
            </w:r>
          </w:p>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p w:rsidR="005A0351" w:rsidRDefault="005A0351" w:rsidP="00951D07">
            <w:pPr>
              <w:widowControl/>
              <w:rPr>
                <w:rFonts w:ascii="仿宋" w:eastAsia="仿宋" w:hAnsi="仿宋" w:cs="宋体"/>
                <w:kern w:val="0"/>
                <w:sz w:val="24"/>
                <w:szCs w:val="24"/>
              </w:rPr>
            </w:pPr>
            <w:r>
              <w:rPr>
                <w:rFonts w:ascii="仿宋" w:eastAsia="仿宋" w:hAnsi="仿宋" w:cs="宋体" w:hint="eastAsia"/>
                <w:kern w:val="0"/>
                <w:sz w:val="24"/>
                <w:szCs w:val="24"/>
              </w:rPr>
              <w:t xml:space="preserve">　</w:t>
            </w:r>
          </w:p>
        </w:tc>
      </w:tr>
      <w:tr w:rsidR="005A0351" w:rsidTr="00951D07">
        <w:trPr>
          <w:trHeight w:val="1183"/>
          <w:jc w:val="center"/>
        </w:trPr>
        <w:tc>
          <w:tcPr>
            <w:tcW w:w="880" w:type="dxa"/>
            <w:tcBorders>
              <w:top w:val="single" w:sz="4" w:space="0" w:color="auto"/>
              <w:left w:val="single" w:sz="4" w:space="0" w:color="auto"/>
              <w:bottom w:val="single" w:sz="4" w:space="0" w:color="auto"/>
              <w:right w:val="single" w:sz="4" w:space="0" w:color="auto"/>
            </w:tcBorders>
            <w:vAlign w:val="center"/>
          </w:tcPr>
          <w:p w:rsidR="005A0351" w:rsidRDefault="005A0351" w:rsidP="00951D07">
            <w:pPr>
              <w:autoSpaceDN w:val="0"/>
              <w:snapToGrid w:val="0"/>
              <w:rPr>
                <w:rFonts w:ascii="仿宋" w:eastAsia="仿宋" w:hAnsi="仿宋"/>
                <w:color w:val="000000"/>
                <w:sz w:val="24"/>
                <w:szCs w:val="24"/>
              </w:rPr>
            </w:pPr>
            <w:r>
              <w:rPr>
                <w:rFonts w:ascii="仿宋" w:eastAsia="仿宋" w:hAnsi="仿宋" w:hint="eastAsia"/>
                <w:color w:val="000000"/>
                <w:sz w:val="24"/>
                <w:szCs w:val="24"/>
              </w:rPr>
              <w:t>评审</w:t>
            </w:r>
            <w:r>
              <w:rPr>
                <w:rFonts w:ascii="仿宋" w:eastAsia="仿宋" w:hAnsi="仿宋"/>
                <w:color w:val="000000"/>
                <w:sz w:val="24"/>
                <w:szCs w:val="24"/>
              </w:rPr>
              <w:t>委员会成员</w:t>
            </w:r>
          </w:p>
        </w:tc>
        <w:tc>
          <w:tcPr>
            <w:tcW w:w="1417" w:type="dxa"/>
            <w:tcBorders>
              <w:top w:val="single" w:sz="4" w:space="0" w:color="auto"/>
              <w:left w:val="single" w:sz="4" w:space="0" w:color="auto"/>
              <w:bottom w:val="single" w:sz="4" w:space="0" w:color="auto"/>
              <w:right w:val="single" w:sz="4" w:space="0" w:color="auto"/>
            </w:tcBorders>
            <w:vAlign w:val="center"/>
          </w:tcPr>
          <w:p w:rsidR="005A0351" w:rsidRDefault="005A0351" w:rsidP="00951D07">
            <w:pPr>
              <w:autoSpaceDN w:val="0"/>
              <w:snapToGrid w:val="0"/>
              <w:rPr>
                <w:rFonts w:ascii="仿宋" w:eastAsia="仿宋" w:hAnsi="仿宋"/>
                <w:color w:val="000000"/>
                <w:sz w:val="24"/>
                <w:szCs w:val="24"/>
              </w:rPr>
            </w:pPr>
            <w:r>
              <w:rPr>
                <w:rFonts w:ascii="仿宋" w:eastAsia="仿宋" w:hAnsi="仿宋" w:hint="eastAsia"/>
                <w:color w:val="000000"/>
                <w:sz w:val="24"/>
                <w:szCs w:val="24"/>
              </w:rPr>
              <w:t>节能、环境标志、少数民族地区或不发达地区企业（2分）</w:t>
            </w:r>
          </w:p>
        </w:tc>
        <w:tc>
          <w:tcPr>
            <w:tcW w:w="6209" w:type="dxa"/>
            <w:tcBorders>
              <w:top w:val="single" w:sz="4" w:space="0" w:color="auto"/>
              <w:left w:val="nil"/>
              <w:bottom w:val="single" w:sz="4" w:space="0" w:color="auto"/>
              <w:right w:val="single" w:sz="4" w:space="0" w:color="auto"/>
            </w:tcBorders>
            <w:vAlign w:val="center"/>
          </w:tcPr>
          <w:p w:rsidR="005A0351" w:rsidRDefault="005A0351" w:rsidP="00951D07">
            <w:pPr>
              <w:autoSpaceDN w:val="0"/>
              <w:snapToGrid w:val="0"/>
              <w:jc w:val="left"/>
              <w:rPr>
                <w:rFonts w:ascii="仿宋" w:eastAsia="仿宋" w:hAnsi="仿宋"/>
                <w:color w:val="000000"/>
                <w:sz w:val="24"/>
                <w:szCs w:val="24"/>
              </w:rPr>
            </w:pPr>
            <w:r>
              <w:rPr>
                <w:rFonts w:ascii="仿宋" w:eastAsia="仿宋" w:hAnsi="仿宋" w:hint="eastAsia"/>
                <w:color w:val="000000"/>
                <w:sz w:val="24"/>
                <w:szCs w:val="24"/>
              </w:rPr>
              <w:t>1.</w:t>
            </w:r>
            <w:r>
              <w:rPr>
                <w:rFonts w:ascii="仿宋" w:eastAsia="仿宋" w:hAnsi="仿宋"/>
                <w:color w:val="000000"/>
                <w:sz w:val="24"/>
                <w:szCs w:val="24"/>
              </w:rPr>
              <w:t>本项目采购的产品若属于政府采购强制采购范围的按</w:t>
            </w:r>
            <w:r>
              <w:rPr>
                <w:rFonts w:ascii="仿宋" w:eastAsia="仿宋" w:hAnsi="仿宋" w:hint="eastAsia"/>
                <w:color w:val="000000"/>
                <w:sz w:val="24"/>
                <w:szCs w:val="24"/>
              </w:rPr>
              <w:t>招标</w:t>
            </w:r>
            <w:r>
              <w:rPr>
                <w:rFonts w:ascii="仿宋" w:eastAsia="仿宋" w:hAnsi="仿宋"/>
                <w:color w:val="000000"/>
                <w:sz w:val="24"/>
                <w:szCs w:val="24"/>
              </w:rPr>
              <w:t>文件要求处理；若属于政府采购优先采购范围的，投标人所投投标产品中则每有一项为节能产品或者环境标志产品得0.5分</w:t>
            </w:r>
            <w:r>
              <w:rPr>
                <w:rFonts w:ascii="仿宋" w:eastAsia="仿宋" w:hAnsi="仿宋" w:hint="eastAsia"/>
                <w:color w:val="000000"/>
                <w:sz w:val="24"/>
                <w:szCs w:val="24"/>
              </w:rPr>
              <w:t>，最多得1分</w:t>
            </w:r>
            <w:r>
              <w:rPr>
                <w:rFonts w:ascii="仿宋" w:eastAsia="仿宋" w:hAnsi="仿宋"/>
                <w:color w:val="000000"/>
                <w:sz w:val="24"/>
                <w:szCs w:val="24"/>
              </w:rPr>
              <w:t>。</w:t>
            </w:r>
            <w:r>
              <w:rPr>
                <w:rFonts w:ascii="仿宋" w:eastAsia="仿宋" w:hAnsi="仿宋" w:hint="eastAsia"/>
                <w:color w:val="000000"/>
                <w:sz w:val="24"/>
                <w:szCs w:val="24"/>
              </w:rPr>
              <w:t>（提供国家确定的认证机构出具的、处于有效期内的节能产品、环节标志产品认证证书复印件，加盖投标人公章。）</w:t>
            </w:r>
          </w:p>
          <w:p w:rsidR="005A0351" w:rsidRDefault="005A0351" w:rsidP="00951D07">
            <w:pPr>
              <w:autoSpaceDN w:val="0"/>
              <w:snapToGrid w:val="0"/>
              <w:jc w:val="left"/>
              <w:rPr>
                <w:rFonts w:ascii="仿宋" w:eastAsia="仿宋" w:hAnsi="仿宋"/>
                <w:color w:val="000000"/>
                <w:sz w:val="24"/>
                <w:szCs w:val="24"/>
              </w:rPr>
            </w:pPr>
            <w:r>
              <w:rPr>
                <w:rFonts w:ascii="仿宋" w:eastAsia="仿宋" w:hAnsi="仿宋" w:hint="eastAsia"/>
                <w:color w:val="000000"/>
                <w:sz w:val="24"/>
                <w:szCs w:val="24"/>
              </w:rPr>
              <w:t>2.投标人注册地在少数民族地区或不发达地区的得1分</w:t>
            </w:r>
            <w:r>
              <w:rPr>
                <w:rFonts w:ascii="仿宋" w:eastAsia="仿宋" w:hAnsi="仿宋"/>
                <w:color w:val="000000"/>
                <w:sz w:val="24"/>
                <w:szCs w:val="24"/>
              </w:rPr>
              <w:t>。</w:t>
            </w:r>
          </w:p>
        </w:tc>
        <w:tc>
          <w:tcPr>
            <w:tcW w:w="992" w:type="dxa"/>
            <w:tcBorders>
              <w:top w:val="single" w:sz="4" w:space="0" w:color="auto"/>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p>
        </w:tc>
      </w:tr>
      <w:tr w:rsidR="005A0351" w:rsidTr="00951D07">
        <w:trPr>
          <w:trHeight w:val="416"/>
          <w:jc w:val="center"/>
        </w:trPr>
        <w:tc>
          <w:tcPr>
            <w:tcW w:w="880" w:type="dxa"/>
            <w:tcBorders>
              <w:top w:val="single" w:sz="4" w:space="0" w:color="auto"/>
              <w:left w:val="single" w:sz="4" w:space="0" w:color="auto"/>
              <w:bottom w:val="single" w:sz="4" w:space="0" w:color="auto"/>
              <w:right w:val="single" w:sz="4" w:space="0" w:color="auto"/>
            </w:tcBorders>
            <w:vAlign w:val="center"/>
          </w:tcPr>
          <w:p w:rsidR="005A0351" w:rsidRDefault="005A0351" w:rsidP="00951D07">
            <w:pPr>
              <w:widowControl/>
              <w:jc w:val="center"/>
              <w:rPr>
                <w:rFonts w:ascii="仿宋" w:eastAsia="仿宋" w:hAnsi="仿宋"/>
                <w:color w:val="000000"/>
                <w:sz w:val="24"/>
                <w:szCs w:val="24"/>
              </w:rPr>
            </w:pPr>
            <w:r>
              <w:rPr>
                <w:rFonts w:ascii="仿宋" w:eastAsia="仿宋" w:hAnsi="仿宋" w:hint="eastAsia"/>
                <w:color w:val="000000"/>
                <w:sz w:val="24"/>
                <w:szCs w:val="24"/>
              </w:rPr>
              <w:t>评审</w:t>
            </w:r>
            <w:r>
              <w:rPr>
                <w:rFonts w:ascii="仿宋" w:eastAsia="仿宋" w:hAnsi="仿宋"/>
                <w:color w:val="000000"/>
                <w:sz w:val="24"/>
                <w:szCs w:val="24"/>
              </w:rPr>
              <w:t>委员会成员</w:t>
            </w:r>
          </w:p>
        </w:tc>
        <w:tc>
          <w:tcPr>
            <w:tcW w:w="1417" w:type="dxa"/>
            <w:tcBorders>
              <w:top w:val="single" w:sz="4" w:space="0" w:color="auto"/>
              <w:left w:val="single" w:sz="4" w:space="0" w:color="auto"/>
              <w:bottom w:val="single" w:sz="4" w:space="0" w:color="auto"/>
              <w:right w:val="single" w:sz="4" w:space="0" w:color="auto"/>
            </w:tcBorders>
            <w:vAlign w:val="center"/>
          </w:tcPr>
          <w:p w:rsidR="005A0351" w:rsidRDefault="005A0351" w:rsidP="00951D07">
            <w:pPr>
              <w:widowControl/>
              <w:jc w:val="center"/>
              <w:rPr>
                <w:rFonts w:ascii="仿宋" w:eastAsia="仿宋" w:hAnsi="仿宋"/>
                <w:color w:val="000000"/>
                <w:sz w:val="24"/>
                <w:szCs w:val="24"/>
              </w:rPr>
            </w:pPr>
            <w:r>
              <w:rPr>
                <w:rFonts w:ascii="仿宋" w:eastAsia="仿宋" w:hAnsi="仿宋" w:hint="eastAsia"/>
                <w:color w:val="000000"/>
                <w:sz w:val="24"/>
                <w:szCs w:val="24"/>
              </w:rPr>
              <w:t>售后服务保障</w:t>
            </w:r>
          </w:p>
          <w:p w:rsidR="005A0351" w:rsidRDefault="005A0351" w:rsidP="00951D07">
            <w:pPr>
              <w:widowControl/>
              <w:jc w:val="center"/>
              <w:rPr>
                <w:rFonts w:ascii="仿宋" w:eastAsia="仿宋" w:hAnsi="仿宋"/>
                <w:color w:val="000000"/>
                <w:sz w:val="24"/>
                <w:szCs w:val="24"/>
              </w:rPr>
            </w:pPr>
            <w:r>
              <w:rPr>
                <w:rFonts w:ascii="仿宋" w:eastAsia="仿宋" w:hAnsi="仿宋" w:hint="eastAsia"/>
                <w:color w:val="000000"/>
                <w:sz w:val="24"/>
                <w:szCs w:val="24"/>
              </w:rPr>
              <w:t>（6分）</w:t>
            </w:r>
          </w:p>
        </w:tc>
        <w:tc>
          <w:tcPr>
            <w:tcW w:w="6209" w:type="dxa"/>
            <w:tcBorders>
              <w:top w:val="single" w:sz="4" w:space="0" w:color="auto"/>
              <w:left w:val="nil"/>
              <w:bottom w:val="single" w:sz="4" w:space="0" w:color="auto"/>
              <w:right w:val="single" w:sz="4" w:space="0" w:color="auto"/>
            </w:tcBorders>
            <w:vAlign w:val="center"/>
          </w:tcPr>
          <w:p w:rsidR="005A0351" w:rsidRPr="007E5630" w:rsidRDefault="005A0351" w:rsidP="00951D07">
            <w:pPr>
              <w:autoSpaceDN w:val="0"/>
              <w:snapToGrid w:val="0"/>
              <w:rPr>
                <w:rFonts w:ascii="仿宋" w:eastAsia="仿宋" w:hAnsi="仿宋"/>
                <w:sz w:val="24"/>
                <w:szCs w:val="24"/>
              </w:rPr>
            </w:pPr>
            <w:r w:rsidRPr="007E5630">
              <w:rPr>
                <w:rFonts w:ascii="仿宋" w:eastAsia="仿宋" w:hAnsi="仿宋" w:hint="eastAsia"/>
                <w:sz w:val="24"/>
                <w:szCs w:val="24"/>
              </w:rPr>
              <w:t>1.投标人具有</w:t>
            </w:r>
            <w:r>
              <w:rPr>
                <w:rFonts w:ascii="仿宋" w:eastAsia="仿宋" w:hAnsi="仿宋" w:hint="eastAsia"/>
                <w:sz w:val="24"/>
                <w:szCs w:val="24"/>
              </w:rPr>
              <w:t>有效期内的</w:t>
            </w:r>
            <w:r w:rsidRPr="007E5630">
              <w:rPr>
                <w:rFonts w:ascii="仿宋" w:eastAsia="仿宋" w:hAnsi="仿宋" w:hint="eastAsia"/>
                <w:sz w:val="24"/>
                <w:szCs w:val="24"/>
              </w:rPr>
              <w:t>商品售后服务认证证书五星级得</w:t>
            </w:r>
            <w:r w:rsidRPr="007E5630">
              <w:rPr>
                <w:rFonts w:ascii="仿宋" w:eastAsia="仿宋" w:hAnsi="仿宋"/>
                <w:sz w:val="24"/>
                <w:szCs w:val="24"/>
              </w:rPr>
              <w:t>3</w:t>
            </w:r>
            <w:r w:rsidRPr="007E5630">
              <w:rPr>
                <w:rFonts w:ascii="仿宋" w:eastAsia="仿宋" w:hAnsi="仿宋" w:hint="eastAsia"/>
                <w:sz w:val="24"/>
                <w:szCs w:val="24"/>
              </w:rPr>
              <w:t>分，四星</w:t>
            </w:r>
            <w:r>
              <w:rPr>
                <w:rFonts w:ascii="仿宋" w:eastAsia="仿宋" w:hAnsi="仿宋" w:hint="eastAsia"/>
                <w:sz w:val="24"/>
                <w:szCs w:val="24"/>
              </w:rPr>
              <w:t>级得2分，</w:t>
            </w:r>
            <w:r w:rsidRPr="007E5630">
              <w:rPr>
                <w:rFonts w:ascii="仿宋" w:eastAsia="仿宋" w:hAnsi="仿宋" w:hint="eastAsia"/>
                <w:sz w:val="24"/>
                <w:szCs w:val="24"/>
              </w:rPr>
              <w:t>四星以下得1分</w:t>
            </w:r>
            <w:r>
              <w:rPr>
                <w:rFonts w:ascii="仿宋" w:eastAsia="仿宋" w:hAnsi="仿宋" w:hint="eastAsia"/>
                <w:sz w:val="24"/>
                <w:szCs w:val="24"/>
              </w:rPr>
              <w:t>【</w:t>
            </w:r>
            <w:r w:rsidRPr="007E5630">
              <w:rPr>
                <w:rFonts w:ascii="仿宋" w:eastAsia="仿宋" w:hAnsi="仿宋" w:hint="eastAsia"/>
                <w:sz w:val="24"/>
                <w:szCs w:val="24"/>
              </w:rPr>
              <w:t>认证范围包含但不限于：办公家具（办公桌椅、沙发、茶几）、储物柜</w:t>
            </w:r>
            <w:r>
              <w:rPr>
                <w:rFonts w:ascii="仿宋" w:eastAsia="仿宋" w:hAnsi="仿宋" w:hint="eastAsia"/>
                <w:sz w:val="24"/>
                <w:szCs w:val="24"/>
              </w:rPr>
              <w:t>】</w:t>
            </w:r>
            <w:r w:rsidRPr="007E5630">
              <w:rPr>
                <w:rFonts w:ascii="仿宋" w:eastAsia="仿宋" w:hAnsi="仿宋" w:hint="eastAsia"/>
                <w:sz w:val="24"/>
                <w:szCs w:val="24"/>
              </w:rPr>
              <w:t>，范围不符不得分。（提供证书复印件并加盖投标人公章</w:t>
            </w:r>
            <w:r>
              <w:rPr>
                <w:rFonts w:ascii="仿宋" w:eastAsia="仿宋" w:hAnsi="仿宋" w:hint="eastAsia"/>
                <w:sz w:val="24"/>
                <w:szCs w:val="24"/>
              </w:rPr>
              <w:t>。</w:t>
            </w:r>
            <w:r w:rsidRPr="007E5630">
              <w:rPr>
                <w:rFonts w:ascii="仿宋" w:eastAsia="仿宋" w:hAnsi="仿宋" w:hint="eastAsia"/>
                <w:sz w:val="24"/>
                <w:szCs w:val="24"/>
              </w:rPr>
              <w:t>）</w:t>
            </w:r>
          </w:p>
          <w:p w:rsidR="005A0351" w:rsidRPr="007E5630" w:rsidRDefault="005A0351" w:rsidP="00951D07">
            <w:pPr>
              <w:autoSpaceDN w:val="0"/>
              <w:snapToGrid w:val="0"/>
              <w:jc w:val="left"/>
              <w:rPr>
                <w:rFonts w:ascii="仿宋" w:eastAsia="仿宋" w:hAnsi="仿宋"/>
                <w:sz w:val="24"/>
                <w:szCs w:val="24"/>
              </w:rPr>
            </w:pPr>
            <w:r w:rsidRPr="007E5630">
              <w:rPr>
                <w:rFonts w:ascii="仿宋" w:eastAsia="仿宋" w:hAnsi="仿宋" w:hint="eastAsia"/>
                <w:sz w:val="24"/>
                <w:szCs w:val="24"/>
              </w:rPr>
              <w:t>2、</w:t>
            </w:r>
            <w:r w:rsidRPr="007E5630">
              <w:rPr>
                <w:rFonts w:ascii="仿宋" w:eastAsia="仿宋" w:hAnsi="仿宋"/>
                <w:sz w:val="24"/>
                <w:szCs w:val="24"/>
              </w:rPr>
              <w:t>投标人针对本项目</w:t>
            </w:r>
            <w:r w:rsidRPr="007E5630">
              <w:rPr>
                <w:rFonts w:ascii="仿宋" w:eastAsia="仿宋" w:hAnsi="仿宋" w:hint="eastAsia"/>
                <w:sz w:val="24"/>
                <w:szCs w:val="24"/>
              </w:rPr>
              <w:t>设立</w:t>
            </w:r>
            <w:r w:rsidRPr="007E5630">
              <w:rPr>
                <w:rFonts w:ascii="仿宋" w:eastAsia="仿宋" w:hAnsi="仿宋"/>
                <w:sz w:val="24"/>
                <w:szCs w:val="24"/>
              </w:rPr>
              <w:t>售后服务机构得</w:t>
            </w:r>
            <w:r w:rsidRPr="007E5630">
              <w:rPr>
                <w:rFonts w:ascii="仿宋" w:eastAsia="仿宋" w:hAnsi="仿宋" w:hint="eastAsia"/>
                <w:sz w:val="24"/>
                <w:szCs w:val="24"/>
              </w:rPr>
              <w:t>1</w:t>
            </w:r>
            <w:r w:rsidRPr="007E5630">
              <w:rPr>
                <w:rFonts w:ascii="仿宋" w:eastAsia="仿宋" w:hAnsi="仿宋"/>
                <w:sz w:val="24"/>
                <w:szCs w:val="24"/>
              </w:rPr>
              <w:t>分</w:t>
            </w:r>
            <w:r w:rsidRPr="007E5630">
              <w:rPr>
                <w:rFonts w:ascii="仿宋" w:eastAsia="仿宋" w:hAnsi="仿宋" w:hint="eastAsia"/>
                <w:sz w:val="24"/>
                <w:szCs w:val="24"/>
              </w:rPr>
              <w:t>。</w:t>
            </w:r>
            <w:r w:rsidRPr="007E5630">
              <w:rPr>
                <w:rFonts w:ascii="仿宋" w:eastAsia="仿宋" w:hAnsi="仿宋"/>
                <w:sz w:val="24"/>
                <w:szCs w:val="24"/>
              </w:rPr>
              <w:t>（提供服务机构证明材料或中标后设立售后服务机构的承诺）</w:t>
            </w:r>
            <w:r w:rsidRPr="007E5630">
              <w:rPr>
                <w:rFonts w:ascii="仿宋" w:eastAsia="仿宋" w:hAnsi="仿宋" w:hint="eastAsia"/>
                <w:sz w:val="24"/>
                <w:szCs w:val="24"/>
              </w:rPr>
              <w:t>；</w:t>
            </w:r>
          </w:p>
          <w:p w:rsidR="005A0351" w:rsidRPr="007E5630" w:rsidRDefault="005A0351" w:rsidP="00951D07">
            <w:pPr>
              <w:autoSpaceDN w:val="0"/>
              <w:snapToGrid w:val="0"/>
              <w:jc w:val="left"/>
              <w:rPr>
                <w:rFonts w:ascii="仿宋" w:eastAsia="仿宋" w:hAnsi="仿宋"/>
                <w:sz w:val="24"/>
                <w:szCs w:val="24"/>
              </w:rPr>
            </w:pPr>
            <w:r w:rsidRPr="007E5630">
              <w:rPr>
                <w:rFonts w:ascii="仿宋" w:eastAsia="仿宋" w:hAnsi="仿宋" w:hint="eastAsia"/>
                <w:sz w:val="24"/>
                <w:szCs w:val="24"/>
              </w:rPr>
              <w:t>3、投标人针对本项目配备具有《售后服务高级管理师》证书的售后服务人员，每提供一人得0</w:t>
            </w:r>
            <w:r w:rsidRPr="007E5630">
              <w:rPr>
                <w:rFonts w:ascii="仿宋" w:eastAsia="仿宋" w:hAnsi="仿宋"/>
                <w:sz w:val="24"/>
                <w:szCs w:val="24"/>
              </w:rPr>
              <w:t>.5</w:t>
            </w:r>
            <w:r w:rsidRPr="007E5630">
              <w:rPr>
                <w:rFonts w:ascii="仿宋" w:eastAsia="仿宋" w:hAnsi="仿宋" w:hint="eastAsia"/>
                <w:sz w:val="24"/>
                <w:szCs w:val="24"/>
              </w:rPr>
              <w:t>分,最多得1分</w:t>
            </w:r>
            <w:r>
              <w:rPr>
                <w:rFonts w:ascii="仿宋" w:eastAsia="仿宋" w:hAnsi="仿宋" w:hint="eastAsia"/>
                <w:sz w:val="24"/>
                <w:szCs w:val="24"/>
              </w:rPr>
              <w:t>。</w:t>
            </w:r>
            <w:r w:rsidRPr="007E5630">
              <w:rPr>
                <w:rFonts w:ascii="仿宋" w:eastAsia="仿宋" w:hAnsi="仿宋" w:hint="eastAsia"/>
                <w:sz w:val="24"/>
                <w:szCs w:val="24"/>
              </w:rPr>
              <w:t>（提供证书复印件及售后服务人员与本项目关系证明材料并加盖投标人</w:t>
            </w:r>
            <w:r>
              <w:rPr>
                <w:rFonts w:ascii="仿宋" w:eastAsia="仿宋" w:hAnsi="仿宋" w:hint="eastAsia"/>
                <w:sz w:val="24"/>
                <w:szCs w:val="24"/>
              </w:rPr>
              <w:t>公</w:t>
            </w:r>
            <w:r w:rsidRPr="007E5630">
              <w:rPr>
                <w:rFonts w:ascii="仿宋" w:eastAsia="仿宋" w:hAnsi="仿宋" w:hint="eastAsia"/>
                <w:sz w:val="24"/>
                <w:szCs w:val="24"/>
              </w:rPr>
              <w:t>章</w:t>
            </w:r>
            <w:r>
              <w:rPr>
                <w:rFonts w:ascii="仿宋" w:eastAsia="仿宋" w:hAnsi="仿宋" w:hint="eastAsia"/>
                <w:sz w:val="24"/>
                <w:szCs w:val="24"/>
              </w:rPr>
              <w:t>。</w:t>
            </w:r>
            <w:r w:rsidRPr="007E5630">
              <w:rPr>
                <w:rFonts w:ascii="仿宋" w:eastAsia="仿宋" w:hAnsi="仿宋" w:hint="eastAsia"/>
                <w:sz w:val="24"/>
                <w:szCs w:val="24"/>
              </w:rPr>
              <w:t>）</w:t>
            </w:r>
          </w:p>
          <w:p w:rsidR="005A0351" w:rsidRDefault="005A0351" w:rsidP="00951D07">
            <w:pPr>
              <w:widowControl/>
              <w:spacing w:line="240" w:lineRule="exact"/>
              <w:jc w:val="left"/>
              <w:rPr>
                <w:rFonts w:ascii="宋体" w:hAnsi="宋体" w:cs="宋体"/>
                <w:kern w:val="0"/>
                <w:sz w:val="22"/>
              </w:rPr>
            </w:pPr>
            <w:r w:rsidRPr="007E5630">
              <w:rPr>
                <w:rFonts w:ascii="仿宋" w:eastAsia="仿宋" w:hAnsi="仿宋" w:hint="eastAsia"/>
                <w:sz w:val="24"/>
                <w:szCs w:val="24"/>
              </w:rPr>
              <w:t>4、投标人在完全满足本项目质保期限要求的基础上，每增加</w:t>
            </w:r>
            <w:r w:rsidRPr="007E5630">
              <w:rPr>
                <w:rFonts w:ascii="仿宋" w:eastAsia="仿宋" w:hAnsi="仿宋"/>
                <w:sz w:val="24"/>
                <w:szCs w:val="24"/>
              </w:rPr>
              <w:t>一年</w:t>
            </w:r>
            <w:r w:rsidRPr="007E5630">
              <w:rPr>
                <w:rFonts w:ascii="仿宋" w:eastAsia="仿宋" w:hAnsi="仿宋" w:hint="eastAsia"/>
                <w:sz w:val="24"/>
                <w:szCs w:val="24"/>
              </w:rPr>
              <w:t>质保期加0.5分， 最多</w:t>
            </w:r>
            <w:r w:rsidRPr="007E5630">
              <w:rPr>
                <w:rFonts w:ascii="仿宋" w:eastAsia="仿宋" w:hAnsi="仿宋"/>
                <w:sz w:val="24"/>
                <w:szCs w:val="24"/>
              </w:rPr>
              <w:t>加</w:t>
            </w:r>
            <w:r w:rsidRPr="007E5630">
              <w:rPr>
                <w:rFonts w:ascii="仿宋" w:eastAsia="仿宋" w:hAnsi="仿宋" w:hint="eastAsia"/>
                <w:sz w:val="24"/>
                <w:szCs w:val="24"/>
              </w:rPr>
              <w:t>1分（说明：需提供承诺书原件）。</w:t>
            </w:r>
          </w:p>
        </w:tc>
        <w:tc>
          <w:tcPr>
            <w:tcW w:w="992" w:type="dxa"/>
            <w:tcBorders>
              <w:top w:val="single" w:sz="4" w:space="0" w:color="auto"/>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r>
      <w:tr w:rsidR="005A0351" w:rsidTr="00951D07">
        <w:trPr>
          <w:trHeight w:val="537"/>
          <w:jc w:val="center"/>
        </w:trPr>
        <w:tc>
          <w:tcPr>
            <w:tcW w:w="880" w:type="dxa"/>
            <w:tcBorders>
              <w:top w:val="single" w:sz="4" w:space="0" w:color="auto"/>
              <w:left w:val="single" w:sz="4" w:space="0" w:color="auto"/>
              <w:bottom w:val="single" w:sz="4" w:space="0" w:color="auto"/>
              <w:right w:val="single" w:sz="4" w:space="0" w:color="auto"/>
            </w:tcBorders>
            <w:vAlign w:val="center"/>
          </w:tcPr>
          <w:p w:rsidR="005A0351" w:rsidRDefault="005A0351" w:rsidP="00951D07">
            <w:pPr>
              <w:ind w:firstLineChars="50" w:firstLine="120"/>
              <w:jc w:val="left"/>
              <w:rPr>
                <w:rFonts w:ascii="仿宋" w:eastAsia="仿宋" w:hAnsi="仿宋"/>
                <w:color w:val="000000"/>
                <w:sz w:val="24"/>
                <w:szCs w:val="24"/>
              </w:rPr>
            </w:pPr>
            <w:r>
              <w:rPr>
                <w:rFonts w:ascii="仿宋" w:eastAsia="仿宋" w:hAnsi="仿宋" w:hint="eastAsia"/>
                <w:color w:val="000000"/>
                <w:sz w:val="24"/>
                <w:szCs w:val="24"/>
              </w:rPr>
              <w:t>评审</w:t>
            </w:r>
            <w:r>
              <w:rPr>
                <w:rFonts w:ascii="仿宋" w:eastAsia="仿宋" w:hAnsi="仿宋"/>
                <w:color w:val="000000"/>
                <w:sz w:val="24"/>
                <w:szCs w:val="24"/>
              </w:rPr>
              <w:t>委员会成员</w:t>
            </w:r>
          </w:p>
        </w:tc>
        <w:tc>
          <w:tcPr>
            <w:tcW w:w="1417" w:type="dxa"/>
            <w:tcBorders>
              <w:top w:val="single" w:sz="4" w:space="0" w:color="auto"/>
              <w:left w:val="single" w:sz="4" w:space="0" w:color="auto"/>
              <w:bottom w:val="single" w:sz="4" w:space="0" w:color="auto"/>
              <w:right w:val="single" w:sz="4" w:space="0" w:color="auto"/>
            </w:tcBorders>
            <w:vAlign w:val="center"/>
          </w:tcPr>
          <w:p w:rsidR="005A0351" w:rsidRDefault="005A0351" w:rsidP="00951D07">
            <w:pPr>
              <w:jc w:val="left"/>
              <w:rPr>
                <w:rFonts w:ascii="仿宋" w:eastAsia="仿宋" w:hAnsi="仿宋"/>
                <w:color w:val="000000"/>
                <w:sz w:val="24"/>
                <w:szCs w:val="24"/>
              </w:rPr>
            </w:pPr>
            <w:r>
              <w:rPr>
                <w:rFonts w:ascii="仿宋" w:eastAsia="仿宋" w:hAnsi="仿宋" w:hint="eastAsia"/>
                <w:color w:val="000000"/>
                <w:sz w:val="24"/>
                <w:szCs w:val="24"/>
              </w:rPr>
              <w:t>投标文件规范性</w:t>
            </w:r>
          </w:p>
          <w:p w:rsidR="005A0351" w:rsidRDefault="005A0351" w:rsidP="00951D07">
            <w:pPr>
              <w:widowControl/>
              <w:jc w:val="center"/>
              <w:rPr>
                <w:rFonts w:ascii="仿宋" w:eastAsia="仿宋" w:hAnsi="仿宋"/>
                <w:color w:val="000000"/>
                <w:sz w:val="24"/>
                <w:szCs w:val="24"/>
              </w:rPr>
            </w:pPr>
            <w:r>
              <w:rPr>
                <w:rFonts w:ascii="仿宋" w:eastAsia="仿宋" w:hAnsi="仿宋" w:hint="eastAsia"/>
                <w:color w:val="000000"/>
                <w:sz w:val="24"/>
                <w:szCs w:val="24"/>
              </w:rPr>
              <w:t>1分</w:t>
            </w:r>
          </w:p>
        </w:tc>
        <w:tc>
          <w:tcPr>
            <w:tcW w:w="6209" w:type="dxa"/>
            <w:tcBorders>
              <w:top w:val="single" w:sz="4" w:space="0" w:color="auto"/>
              <w:left w:val="nil"/>
              <w:bottom w:val="single" w:sz="4" w:space="0" w:color="auto"/>
              <w:right w:val="single" w:sz="4" w:space="0" w:color="auto"/>
            </w:tcBorders>
            <w:vAlign w:val="center"/>
          </w:tcPr>
          <w:p w:rsidR="005A0351" w:rsidRDefault="005A0351" w:rsidP="00951D07">
            <w:pPr>
              <w:widowControl/>
              <w:rPr>
                <w:rFonts w:ascii="仿宋" w:eastAsia="仿宋" w:hAnsi="仿宋" w:cs="宋体"/>
                <w:kern w:val="0"/>
                <w:sz w:val="24"/>
                <w:szCs w:val="24"/>
              </w:rPr>
            </w:pPr>
            <w:r>
              <w:rPr>
                <w:rFonts w:ascii="仿宋" w:eastAsia="仿宋" w:hAnsi="仿宋" w:hint="eastAsia"/>
                <w:color w:val="000000"/>
                <w:sz w:val="24"/>
                <w:szCs w:val="24"/>
              </w:rPr>
              <w:t>按投标文件装订与组成的规范性，规范完整得1分，有一处细微偏差扣0.5分，扣完为止。</w:t>
            </w:r>
          </w:p>
        </w:tc>
        <w:tc>
          <w:tcPr>
            <w:tcW w:w="992" w:type="dxa"/>
            <w:tcBorders>
              <w:top w:val="single" w:sz="4" w:space="0" w:color="auto"/>
              <w:left w:val="nil"/>
              <w:bottom w:val="single" w:sz="4" w:space="0" w:color="auto"/>
              <w:right w:val="single" w:sz="4" w:space="0" w:color="auto"/>
            </w:tcBorders>
            <w:vAlign w:val="center"/>
          </w:tcPr>
          <w:p w:rsidR="005A0351" w:rsidRDefault="005A0351" w:rsidP="00951D07">
            <w:pPr>
              <w:widowControl/>
              <w:jc w:val="center"/>
              <w:rPr>
                <w:rFonts w:ascii="仿宋" w:eastAsia="仿宋" w:hAnsi="仿宋" w:cs="宋体"/>
                <w:kern w:val="0"/>
                <w:sz w:val="24"/>
                <w:szCs w:val="24"/>
              </w:rPr>
            </w:pPr>
            <w:r>
              <w:rPr>
                <w:rFonts w:ascii="仿宋" w:eastAsia="仿宋" w:hAnsi="仿宋" w:cs="宋体" w:hint="eastAsia"/>
                <w:kern w:val="0"/>
                <w:sz w:val="24"/>
                <w:szCs w:val="24"/>
              </w:rPr>
              <w:t xml:space="preserve">　</w:t>
            </w:r>
          </w:p>
        </w:tc>
      </w:tr>
    </w:tbl>
    <w:p w:rsidR="005A0351" w:rsidRPr="005A0351" w:rsidRDefault="005A0351" w:rsidP="005A0351">
      <w:pPr>
        <w:pStyle w:val="a1"/>
      </w:pPr>
    </w:p>
    <w:p w:rsidR="00A72C0B" w:rsidRDefault="005629B6" w:rsidP="005A0351">
      <w:pPr>
        <w:keepNext/>
        <w:keepLines/>
        <w:spacing w:line="360" w:lineRule="auto"/>
        <w:outlineLvl w:val="2"/>
        <w:rPr>
          <w:rFonts w:ascii="宋体" w:hAnsi="宋体"/>
          <w:sz w:val="28"/>
        </w:rPr>
      </w:pPr>
      <w:r>
        <w:rPr>
          <w:rFonts w:ascii="宋体" w:hAnsi="宋体" w:hint="eastAsia"/>
          <w:sz w:val="28"/>
        </w:rPr>
        <w:t>说明：</w:t>
      </w:r>
    </w:p>
    <w:p w:rsidR="00A72C0B" w:rsidRDefault="005629B6">
      <w:pPr>
        <w:spacing w:line="360" w:lineRule="auto"/>
        <w:ind w:firstLineChars="200" w:firstLine="560"/>
        <w:rPr>
          <w:rFonts w:ascii="宋体" w:hAnsi="宋体"/>
          <w:sz w:val="28"/>
        </w:rPr>
      </w:pPr>
      <w:r>
        <w:rPr>
          <w:rFonts w:ascii="宋体" w:hAnsi="宋体" w:hint="eastAsia"/>
          <w:sz w:val="28"/>
        </w:rPr>
        <w:t>1、评分的取值按四舍五入法，保留小数点后两位；</w:t>
      </w:r>
    </w:p>
    <w:p w:rsidR="00A72C0B" w:rsidRDefault="005629B6">
      <w:pPr>
        <w:spacing w:line="360" w:lineRule="auto"/>
        <w:ind w:firstLineChars="200" w:firstLine="560"/>
        <w:rPr>
          <w:rFonts w:ascii="宋体" w:hAnsi="宋体"/>
          <w:sz w:val="28"/>
        </w:rPr>
      </w:pPr>
      <w:r>
        <w:rPr>
          <w:rFonts w:ascii="宋体" w:hAnsi="宋体" w:hint="eastAsia"/>
          <w:sz w:val="28"/>
        </w:rPr>
        <w:t>2、评分标准中要求提供复印件的证明材料须清晰可辨。</w:t>
      </w:r>
    </w:p>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169" w:name="_Toc27369"/>
      <w:r>
        <w:rPr>
          <w:rFonts w:ascii="宋体" w:hAnsi="宋体" w:hint="eastAsia"/>
          <w:b/>
          <w:bCs/>
          <w:sz w:val="28"/>
          <w:szCs w:val="28"/>
        </w:rPr>
        <w:lastRenderedPageBreak/>
        <w:t>废标</w:t>
      </w:r>
      <w:bookmarkEnd w:id="169"/>
    </w:p>
    <w:p w:rsidR="00A72C0B" w:rsidRDefault="005629B6">
      <w:pPr>
        <w:spacing w:line="360" w:lineRule="auto"/>
        <w:ind w:firstLineChars="200" w:firstLine="560"/>
        <w:rPr>
          <w:rFonts w:ascii="宋体" w:hAnsi="宋体"/>
          <w:sz w:val="28"/>
          <w:szCs w:val="28"/>
        </w:rPr>
      </w:pPr>
      <w:r>
        <w:rPr>
          <w:rFonts w:ascii="宋体" w:hAnsi="宋体" w:hint="eastAsia"/>
          <w:sz w:val="28"/>
          <w:szCs w:val="28"/>
        </w:rPr>
        <w:t>本次政府采购活动中，出现下列情形之一的，予以废标：</w:t>
      </w:r>
    </w:p>
    <w:p w:rsidR="00A72C0B" w:rsidRDefault="005629B6">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符合专业条件的投标人或者对招标文件作实质响应的投标人不足三家的；</w:t>
      </w:r>
    </w:p>
    <w:p w:rsidR="00A72C0B" w:rsidRDefault="005629B6">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出现影响采购公正的违法、违规行为的；</w:t>
      </w:r>
    </w:p>
    <w:p w:rsidR="00A72C0B" w:rsidRDefault="005629B6">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投标人的报价均超过了采购预算，采购人不能支付的；</w:t>
      </w:r>
    </w:p>
    <w:p w:rsidR="00A72C0B" w:rsidRDefault="005629B6">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因重大变故，采购任务取消的；</w:t>
      </w:r>
    </w:p>
    <w:p w:rsidR="00A72C0B" w:rsidRDefault="005629B6">
      <w:pPr>
        <w:numPr>
          <w:ilvl w:val="0"/>
          <w:numId w:val="49"/>
        </w:numPr>
        <w:tabs>
          <w:tab w:val="left" w:pos="1155"/>
        </w:tabs>
        <w:spacing w:line="360" w:lineRule="auto"/>
        <w:ind w:left="0" w:firstLine="525"/>
        <w:rPr>
          <w:rFonts w:ascii="宋体" w:hAnsi="宋体"/>
          <w:sz w:val="28"/>
          <w:szCs w:val="28"/>
        </w:rPr>
      </w:pPr>
      <w:r>
        <w:rPr>
          <w:rFonts w:ascii="宋体" w:hAnsi="宋体" w:hint="eastAsia"/>
          <w:sz w:val="28"/>
          <w:szCs w:val="28"/>
        </w:rPr>
        <w:t>废标后，</w:t>
      </w:r>
      <w:r w:rsidR="003435AF">
        <w:rPr>
          <w:rFonts w:ascii="宋体" w:hAnsi="宋体" w:hint="eastAsia"/>
          <w:sz w:val="28"/>
          <w:szCs w:val="28"/>
        </w:rPr>
        <w:t>区采购</w:t>
      </w:r>
      <w:r>
        <w:rPr>
          <w:rFonts w:ascii="宋体" w:hAnsi="宋体" w:hint="eastAsia"/>
          <w:sz w:val="28"/>
          <w:szCs w:val="28"/>
        </w:rPr>
        <w:t>中心将在“四川政府采购网”和“成都市公共资源交易服务中心”网站上公告。</w:t>
      </w:r>
    </w:p>
    <w:p w:rsidR="00A72C0B" w:rsidRDefault="005629B6">
      <w:pPr>
        <w:keepNext/>
        <w:keepLines/>
        <w:numPr>
          <w:ilvl w:val="1"/>
          <w:numId w:val="6"/>
        </w:numPr>
        <w:spacing w:before="260" w:after="260" w:line="360" w:lineRule="auto"/>
        <w:jc w:val="left"/>
        <w:outlineLvl w:val="1"/>
        <w:rPr>
          <w:rFonts w:ascii="宋体" w:hAnsi="宋体"/>
          <w:b/>
          <w:bCs/>
          <w:sz w:val="28"/>
          <w:szCs w:val="28"/>
        </w:rPr>
      </w:pPr>
      <w:bookmarkStart w:id="170" w:name="_Toc7390"/>
      <w:r>
        <w:rPr>
          <w:rFonts w:ascii="宋体" w:hAnsi="宋体" w:hint="eastAsia"/>
          <w:b/>
          <w:bCs/>
          <w:sz w:val="28"/>
          <w:szCs w:val="28"/>
        </w:rPr>
        <w:t>定标</w:t>
      </w:r>
      <w:bookmarkEnd w:id="170"/>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定标原则</w:t>
      </w:r>
    </w:p>
    <w:p w:rsidR="00A72C0B" w:rsidRDefault="005629B6">
      <w:pPr>
        <w:spacing w:line="560" w:lineRule="exact"/>
        <w:ind w:firstLineChars="200" w:firstLine="560"/>
        <w:rPr>
          <w:rFonts w:ascii="宋体" w:hAnsi="宋体"/>
          <w:sz w:val="28"/>
          <w:szCs w:val="28"/>
        </w:rPr>
      </w:pPr>
      <w:r>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A72C0B" w:rsidRDefault="005629B6">
      <w:pPr>
        <w:spacing w:line="560" w:lineRule="exact"/>
        <w:ind w:firstLineChars="200" w:firstLine="560"/>
        <w:rPr>
          <w:rFonts w:ascii="宋体" w:hAnsi="宋体"/>
          <w:sz w:val="28"/>
          <w:szCs w:val="28"/>
        </w:rPr>
      </w:pPr>
      <w:r>
        <w:rPr>
          <w:rFonts w:ascii="宋体" w:hAnsi="宋体" w:cs="Helvetica" w:hint="eastAsia"/>
          <w:kern w:val="0"/>
          <w:sz w:val="28"/>
          <w:szCs w:val="28"/>
        </w:rPr>
        <w:t>采购人在收到评标报告</w:t>
      </w:r>
      <w:r>
        <w:rPr>
          <w:rFonts w:ascii="宋体" w:hAnsi="宋体" w:cs="宋体" w:hint="eastAsia"/>
          <w:kern w:val="0"/>
          <w:sz w:val="28"/>
          <w:szCs w:val="28"/>
        </w:rPr>
        <w:t>5</w:t>
      </w:r>
      <w:r>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A72C0B" w:rsidRDefault="005629B6">
      <w:pPr>
        <w:keepNext/>
        <w:keepLines/>
        <w:numPr>
          <w:ilvl w:val="2"/>
          <w:numId w:val="6"/>
        </w:numPr>
        <w:spacing w:line="360" w:lineRule="auto"/>
        <w:ind w:left="0" w:firstLine="0"/>
        <w:outlineLvl w:val="2"/>
        <w:rPr>
          <w:rFonts w:ascii="宋体" w:hAnsi="宋体"/>
          <w:b/>
          <w:bCs/>
          <w:sz w:val="28"/>
          <w:szCs w:val="28"/>
        </w:rPr>
      </w:pPr>
      <w:r>
        <w:rPr>
          <w:rFonts w:ascii="宋体" w:hAnsi="宋体" w:hint="eastAsia"/>
          <w:b/>
          <w:bCs/>
          <w:sz w:val="28"/>
          <w:szCs w:val="28"/>
        </w:rPr>
        <w:t>定标程序</w:t>
      </w:r>
    </w:p>
    <w:p w:rsidR="00A72C0B" w:rsidRDefault="005629B6">
      <w:pPr>
        <w:spacing w:line="360" w:lineRule="auto"/>
        <w:ind w:firstLineChars="200" w:firstLine="560"/>
        <w:rPr>
          <w:rFonts w:ascii="宋体" w:hAnsi="宋体" w:cs="Helvetica"/>
          <w:sz w:val="28"/>
          <w:szCs w:val="28"/>
        </w:rPr>
      </w:pPr>
      <w:r>
        <w:rPr>
          <w:rFonts w:ascii="宋体" w:hAnsi="宋体" w:cs="Helvetica" w:hint="eastAsia"/>
          <w:sz w:val="28"/>
          <w:szCs w:val="28"/>
        </w:rPr>
        <w:t>一、评审委员会将评审情况写出书面报告。</w:t>
      </w:r>
    </w:p>
    <w:p w:rsidR="00A72C0B" w:rsidRDefault="005629B6">
      <w:pPr>
        <w:spacing w:line="360" w:lineRule="auto"/>
        <w:ind w:firstLineChars="200" w:firstLine="560"/>
        <w:rPr>
          <w:rFonts w:ascii="宋体" w:hAnsi="宋体" w:cs="Helvetica"/>
          <w:sz w:val="28"/>
          <w:szCs w:val="28"/>
        </w:rPr>
      </w:pPr>
      <w:r>
        <w:rPr>
          <w:rFonts w:ascii="宋体" w:hAnsi="宋体" w:cs="Helvetica" w:hint="eastAsia"/>
          <w:sz w:val="28"/>
          <w:szCs w:val="28"/>
        </w:rPr>
        <w:t>二、</w:t>
      </w:r>
      <w:r w:rsidR="003435AF">
        <w:rPr>
          <w:rFonts w:ascii="宋体" w:hAnsi="宋体" w:cs="Helvetica" w:hint="eastAsia"/>
          <w:sz w:val="28"/>
          <w:szCs w:val="28"/>
        </w:rPr>
        <w:t>区采购</w:t>
      </w:r>
      <w:r>
        <w:rPr>
          <w:rFonts w:ascii="宋体" w:hAnsi="宋体" w:cs="Helvetica" w:hint="eastAsia"/>
          <w:sz w:val="28"/>
          <w:szCs w:val="28"/>
        </w:rPr>
        <w:t>中心在评审结束之日起2个工作日内将评审报告送采购人。</w:t>
      </w:r>
    </w:p>
    <w:p w:rsidR="00A72C0B" w:rsidRDefault="005629B6">
      <w:pPr>
        <w:spacing w:line="360" w:lineRule="auto"/>
        <w:ind w:firstLineChars="200" w:firstLine="560"/>
        <w:rPr>
          <w:rFonts w:ascii="宋体" w:hAnsi="宋体" w:cs="Helvetica"/>
          <w:sz w:val="28"/>
          <w:szCs w:val="28"/>
        </w:rPr>
      </w:pPr>
      <w:r>
        <w:rPr>
          <w:rFonts w:ascii="宋体" w:hAnsi="宋体" w:cs="Helvetica" w:hint="eastAsia"/>
          <w:sz w:val="28"/>
          <w:szCs w:val="28"/>
        </w:rPr>
        <w:lastRenderedPageBreak/>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A72C0B" w:rsidRDefault="005629B6">
      <w:pPr>
        <w:spacing w:line="360" w:lineRule="auto"/>
        <w:ind w:firstLineChars="200" w:firstLine="560"/>
        <w:rPr>
          <w:rFonts w:ascii="宋体" w:hAnsi="宋体" w:cs="Helvetica"/>
          <w:sz w:val="28"/>
          <w:szCs w:val="28"/>
        </w:rPr>
      </w:pPr>
      <w:r>
        <w:rPr>
          <w:rFonts w:ascii="宋体" w:hAnsi="宋体" w:cs="Helvetica" w:hint="eastAsia"/>
          <w:sz w:val="28"/>
          <w:szCs w:val="28"/>
        </w:rPr>
        <w:t>四、根据采购人确定的中标（成交）人，</w:t>
      </w:r>
      <w:r w:rsidR="003435AF">
        <w:rPr>
          <w:rFonts w:ascii="宋体" w:hAnsi="宋体" w:cs="Helvetica" w:hint="eastAsia"/>
          <w:sz w:val="28"/>
          <w:szCs w:val="28"/>
        </w:rPr>
        <w:t>区采购</w:t>
      </w:r>
      <w:r>
        <w:rPr>
          <w:rFonts w:ascii="宋体" w:hAnsi="宋体" w:cs="Helvetica" w:hint="eastAsia"/>
          <w:sz w:val="28"/>
          <w:szCs w:val="28"/>
        </w:rPr>
        <w:t>中心在“四川政府采购网”和“成都市公共资源交易服务中心”网站上发布中标（成交）公告，同时向中标（成交）人发出中标（成交）通知书。</w:t>
      </w:r>
    </w:p>
    <w:p w:rsidR="00A72C0B" w:rsidRDefault="005629B6">
      <w:pPr>
        <w:spacing w:line="360" w:lineRule="auto"/>
        <w:ind w:firstLineChars="200" w:firstLine="560"/>
        <w:rPr>
          <w:rFonts w:ascii="宋体" w:hAnsi="宋体" w:cs="Helvetica"/>
          <w:sz w:val="28"/>
          <w:szCs w:val="28"/>
        </w:rPr>
      </w:pPr>
      <w:r>
        <w:rPr>
          <w:rFonts w:ascii="宋体" w:hAnsi="宋体" w:cs="Helvetica" w:hint="eastAsia"/>
          <w:sz w:val="28"/>
          <w:szCs w:val="28"/>
        </w:rPr>
        <w:t>五、采购人、</w:t>
      </w:r>
      <w:r w:rsidR="003435AF">
        <w:rPr>
          <w:rFonts w:ascii="宋体" w:hAnsi="宋体" w:cs="Helvetica" w:hint="eastAsia"/>
          <w:sz w:val="28"/>
          <w:szCs w:val="28"/>
        </w:rPr>
        <w:t>区采购</w:t>
      </w:r>
      <w:r>
        <w:rPr>
          <w:rFonts w:ascii="宋体" w:hAnsi="宋体" w:cs="Helvetica" w:hint="eastAsia"/>
          <w:sz w:val="28"/>
          <w:szCs w:val="28"/>
        </w:rPr>
        <w:t>中心不解释中标（成交）或未中标（成交）原因，不退回投标文件和其他投标资料。</w:t>
      </w:r>
    </w:p>
    <w:p w:rsidR="00A72C0B" w:rsidRDefault="005629B6">
      <w:pPr>
        <w:keepNext/>
        <w:keepLines/>
        <w:numPr>
          <w:ilvl w:val="1"/>
          <w:numId w:val="6"/>
        </w:numPr>
        <w:spacing w:line="360" w:lineRule="auto"/>
        <w:jc w:val="left"/>
        <w:outlineLvl w:val="1"/>
        <w:rPr>
          <w:rFonts w:ascii="宋体" w:hAnsi="宋体"/>
          <w:b/>
          <w:bCs/>
          <w:sz w:val="28"/>
          <w:szCs w:val="28"/>
        </w:rPr>
      </w:pPr>
      <w:bookmarkStart w:id="171" w:name="_Toc11295"/>
      <w:r>
        <w:rPr>
          <w:rFonts w:ascii="宋体" w:hAnsi="宋体" w:hint="eastAsia"/>
          <w:b/>
          <w:bCs/>
          <w:sz w:val="28"/>
          <w:szCs w:val="28"/>
        </w:rPr>
        <w:t>评标专家在政府采购活动中承担以下义务</w:t>
      </w:r>
      <w:bookmarkEnd w:id="171"/>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遵纪守法，客观、公正、廉洁地履行职责。</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保守秘密。不得泄漏投标人的投标文件及知悉的商业秘密，不得向投标人透露评审情况。</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发现投标人在政府采购活动中有不正当竞争或恶意串通等违规行为，及时向政府采购评审工作的组织者或财政部门报告并加以制止。</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lastRenderedPageBreak/>
        <w:t>发现采购人、</w:t>
      </w:r>
      <w:r w:rsidR="003435AF">
        <w:rPr>
          <w:rFonts w:ascii="宋体" w:hAnsi="宋体" w:hint="eastAsia"/>
          <w:sz w:val="28"/>
          <w:szCs w:val="28"/>
        </w:rPr>
        <w:t>区采购</w:t>
      </w:r>
      <w:r>
        <w:rPr>
          <w:rFonts w:ascii="宋体" w:hAnsi="宋体" w:hint="eastAsia"/>
          <w:sz w:val="28"/>
          <w:szCs w:val="28"/>
        </w:rPr>
        <w:t>中心及其工作人员在政府采购活动中有干预评审、发表倾向性和歧视性言论、受贿或者接受投标人的其他好处及其他违法违规行为，及时向财政部门报告。</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解答有关方面对政府采购评审工作中有关问题的询问，配合采购人或者</w:t>
      </w:r>
      <w:r w:rsidR="003435AF">
        <w:rPr>
          <w:rFonts w:ascii="宋体" w:hAnsi="宋体" w:hint="eastAsia"/>
          <w:sz w:val="28"/>
          <w:szCs w:val="28"/>
        </w:rPr>
        <w:t>区采购</w:t>
      </w:r>
      <w:r>
        <w:rPr>
          <w:rFonts w:ascii="宋体" w:hAnsi="宋体" w:hint="eastAsia"/>
          <w:sz w:val="28"/>
          <w:szCs w:val="28"/>
        </w:rPr>
        <w:t>中心答复投标人的询问、质疑，配合财政部门的投诉处理工作等事宜。</w:t>
      </w:r>
    </w:p>
    <w:p w:rsidR="00A72C0B" w:rsidRDefault="005629B6">
      <w:pPr>
        <w:numPr>
          <w:ilvl w:val="0"/>
          <w:numId w:val="50"/>
        </w:numPr>
        <w:tabs>
          <w:tab w:val="left" w:pos="1155"/>
        </w:tabs>
        <w:spacing w:line="360" w:lineRule="auto"/>
        <w:ind w:left="0" w:firstLine="525"/>
        <w:rPr>
          <w:rFonts w:ascii="宋体" w:hAnsi="宋体"/>
          <w:sz w:val="28"/>
          <w:szCs w:val="28"/>
        </w:rPr>
      </w:pPr>
      <w:r>
        <w:rPr>
          <w:rFonts w:ascii="宋体" w:hAnsi="宋体" w:hint="eastAsia"/>
          <w:sz w:val="28"/>
          <w:szCs w:val="28"/>
        </w:rPr>
        <w:t>法律、法规和规章规定的其他义务。</w:t>
      </w:r>
    </w:p>
    <w:p w:rsidR="00A72C0B" w:rsidRDefault="005629B6">
      <w:pPr>
        <w:keepNext/>
        <w:keepLines/>
        <w:numPr>
          <w:ilvl w:val="1"/>
          <w:numId w:val="6"/>
        </w:numPr>
        <w:spacing w:line="360" w:lineRule="auto"/>
        <w:jc w:val="left"/>
        <w:outlineLvl w:val="1"/>
        <w:rPr>
          <w:rFonts w:ascii="宋体" w:hAnsi="宋体"/>
          <w:b/>
          <w:bCs/>
          <w:sz w:val="28"/>
          <w:szCs w:val="28"/>
        </w:rPr>
      </w:pPr>
      <w:bookmarkStart w:id="172" w:name="_Toc1837"/>
      <w:r>
        <w:rPr>
          <w:rFonts w:ascii="宋体" w:hAnsi="宋体" w:hint="eastAsia"/>
          <w:b/>
          <w:bCs/>
          <w:sz w:val="28"/>
          <w:szCs w:val="28"/>
        </w:rPr>
        <w:t>评标委员会及其成员不得有下列行为</w:t>
      </w:r>
      <w:bookmarkEnd w:id="172"/>
    </w:p>
    <w:p w:rsidR="00A72C0B" w:rsidRDefault="005629B6">
      <w:pPr>
        <w:numPr>
          <w:ilvl w:val="0"/>
          <w:numId w:val="51"/>
        </w:numPr>
        <w:tabs>
          <w:tab w:val="left" w:pos="1155"/>
        </w:tabs>
        <w:spacing w:line="360" w:lineRule="auto"/>
        <w:rPr>
          <w:rFonts w:ascii="宋体" w:hAnsi="宋体"/>
          <w:sz w:val="28"/>
          <w:szCs w:val="28"/>
        </w:rPr>
      </w:pPr>
      <w:r>
        <w:rPr>
          <w:rFonts w:ascii="宋体" w:hAnsi="宋体" w:hint="eastAsia"/>
          <w:sz w:val="28"/>
          <w:szCs w:val="28"/>
        </w:rPr>
        <w:t>确定参与评标至评标结束前私自接触投标人；</w:t>
      </w:r>
    </w:p>
    <w:p w:rsidR="00A72C0B" w:rsidRDefault="005629B6">
      <w:pPr>
        <w:numPr>
          <w:ilvl w:val="0"/>
          <w:numId w:val="51"/>
        </w:numPr>
        <w:tabs>
          <w:tab w:val="left" w:pos="1155"/>
        </w:tabs>
        <w:spacing w:line="360" w:lineRule="auto"/>
        <w:ind w:left="0" w:firstLine="567"/>
        <w:rPr>
          <w:rFonts w:ascii="宋体" w:hAnsi="宋体"/>
          <w:sz w:val="28"/>
          <w:szCs w:val="28"/>
        </w:rPr>
      </w:pPr>
      <w:r>
        <w:rPr>
          <w:rFonts w:ascii="宋体" w:hAnsi="宋体" w:hint="eastAsia"/>
          <w:sz w:val="28"/>
          <w:szCs w:val="28"/>
        </w:rPr>
        <w:t>接受投标人提出的与投标文件不一致的澄清或者说明，除招标文件明确可以澄清的除外；</w:t>
      </w:r>
    </w:p>
    <w:p w:rsidR="00A72C0B" w:rsidRDefault="005629B6">
      <w:pPr>
        <w:numPr>
          <w:ilvl w:val="0"/>
          <w:numId w:val="51"/>
        </w:numPr>
        <w:tabs>
          <w:tab w:val="left" w:pos="1155"/>
        </w:tabs>
        <w:spacing w:line="360" w:lineRule="auto"/>
        <w:ind w:left="0" w:firstLine="567"/>
        <w:rPr>
          <w:rFonts w:ascii="宋体" w:hAnsi="宋体"/>
          <w:sz w:val="28"/>
          <w:szCs w:val="28"/>
        </w:rPr>
      </w:pPr>
      <w:r>
        <w:rPr>
          <w:rFonts w:ascii="宋体" w:hAnsi="宋体" w:hint="eastAsia"/>
          <w:sz w:val="28"/>
          <w:szCs w:val="28"/>
        </w:rPr>
        <w:t>违反评标纪律发表倾向性意见或者征询采购人的倾向性意见；</w:t>
      </w:r>
    </w:p>
    <w:p w:rsidR="00A72C0B" w:rsidRDefault="005629B6">
      <w:pPr>
        <w:numPr>
          <w:ilvl w:val="0"/>
          <w:numId w:val="51"/>
        </w:numPr>
        <w:tabs>
          <w:tab w:val="left" w:pos="1155"/>
        </w:tabs>
        <w:spacing w:line="360" w:lineRule="auto"/>
        <w:rPr>
          <w:rFonts w:ascii="宋体" w:hAnsi="宋体"/>
          <w:sz w:val="28"/>
          <w:szCs w:val="28"/>
        </w:rPr>
      </w:pPr>
      <w:r>
        <w:rPr>
          <w:rFonts w:ascii="宋体" w:hAnsi="宋体" w:hint="eastAsia"/>
          <w:sz w:val="28"/>
          <w:szCs w:val="28"/>
        </w:rPr>
        <w:t>对需要专业判断的主观评审因素协商评分；</w:t>
      </w:r>
    </w:p>
    <w:p w:rsidR="00A72C0B" w:rsidRDefault="005629B6">
      <w:pPr>
        <w:numPr>
          <w:ilvl w:val="0"/>
          <w:numId w:val="51"/>
        </w:numPr>
        <w:tabs>
          <w:tab w:val="left" w:pos="1155"/>
        </w:tabs>
        <w:spacing w:line="360" w:lineRule="auto"/>
        <w:rPr>
          <w:rFonts w:ascii="宋体" w:hAnsi="宋体"/>
          <w:sz w:val="28"/>
          <w:szCs w:val="28"/>
        </w:rPr>
      </w:pPr>
      <w:r>
        <w:rPr>
          <w:rFonts w:ascii="宋体" w:hAnsi="宋体" w:hint="eastAsia"/>
          <w:sz w:val="28"/>
          <w:szCs w:val="28"/>
        </w:rPr>
        <w:t>在评标过程中擅离职守，影响评标程序正常进行的；</w:t>
      </w:r>
    </w:p>
    <w:p w:rsidR="00A72C0B" w:rsidRDefault="005629B6">
      <w:pPr>
        <w:numPr>
          <w:ilvl w:val="0"/>
          <w:numId w:val="51"/>
        </w:numPr>
        <w:tabs>
          <w:tab w:val="left" w:pos="1155"/>
        </w:tabs>
        <w:spacing w:line="360" w:lineRule="auto"/>
        <w:rPr>
          <w:rFonts w:ascii="宋体" w:hAnsi="宋体"/>
          <w:sz w:val="28"/>
          <w:szCs w:val="28"/>
        </w:rPr>
      </w:pPr>
      <w:r>
        <w:rPr>
          <w:rFonts w:ascii="宋体" w:hAnsi="宋体" w:hint="eastAsia"/>
          <w:sz w:val="28"/>
          <w:szCs w:val="28"/>
        </w:rPr>
        <w:t>记录、复制或者带走任何评标资料；</w:t>
      </w:r>
    </w:p>
    <w:p w:rsidR="00A72C0B" w:rsidRDefault="005629B6">
      <w:pPr>
        <w:numPr>
          <w:ilvl w:val="0"/>
          <w:numId w:val="51"/>
        </w:numPr>
        <w:tabs>
          <w:tab w:val="left" w:pos="1155"/>
        </w:tabs>
        <w:spacing w:line="360" w:lineRule="auto"/>
        <w:rPr>
          <w:rFonts w:ascii="宋体" w:hAnsi="宋体"/>
          <w:sz w:val="28"/>
          <w:szCs w:val="28"/>
        </w:rPr>
      </w:pPr>
      <w:r>
        <w:rPr>
          <w:rFonts w:ascii="宋体" w:hAnsi="宋体" w:hint="eastAsia"/>
          <w:sz w:val="28"/>
          <w:szCs w:val="28"/>
        </w:rPr>
        <w:t>其他不遵守评标纪律的行为。</w:t>
      </w:r>
    </w:p>
    <w:p w:rsidR="00A72C0B" w:rsidRDefault="005629B6">
      <w:pPr>
        <w:spacing w:line="360" w:lineRule="auto"/>
        <w:ind w:firstLineChars="200" w:firstLine="560"/>
        <w:rPr>
          <w:sz w:val="28"/>
          <w:szCs w:val="28"/>
        </w:rPr>
      </w:pPr>
      <w:r>
        <w:rPr>
          <w:rFonts w:hint="eastAsia"/>
          <w:sz w:val="28"/>
          <w:szCs w:val="28"/>
        </w:rPr>
        <w:t>评标委员会成员有前款第一至五项行为之一的，其评审意见无效，并不得获取评审劳务报酬和报销异地评审差旅费。</w:t>
      </w:r>
    </w:p>
    <w:p w:rsidR="00A72C0B" w:rsidRDefault="005629B6">
      <w:pPr>
        <w:keepNext/>
        <w:keepLines/>
        <w:numPr>
          <w:ilvl w:val="1"/>
          <w:numId w:val="6"/>
        </w:numPr>
        <w:spacing w:before="240" w:line="360" w:lineRule="auto"/>
        <w:jc w:val="left"/>
        <w:outlineLvl w:val="1"/>
        <w:rPr>
          <w:rFonts w:ascii="宋体" w:hAnsi="宋体"/>
          <w:b/>
          <w:bCs/>
          <w:sz w:val="28"/>
          <w:szCs w:val="28"/>
        </w:rPr>
      </w:pPr>
      <w:bookmarkStart w:id="173" w:name="_Toc13061"/>
      <w:r>
        <w:rPr>
          <w:rFonts w:ascii="宋体" w:hAnsi="宋体" w:hint="eastAsia"/>
          <w:b/>
          <w:bCs/>
          <w:sz w:val="28"/>
          <w:szCs w:val="28"/>
        </w:rPr>
        <w:t>评审专家在政府采购活动中应当遵守以下工作纪律</w:t>
      </w:r>
      <w:bookmarkEnd w:id="173"/>
    </w:p>
    <w:p w:rsidR="00A72C0B" w:rsidRDefault="005629B6">
      <w:pPr>
        <w:numPr>
          <w:ilvl w:val="0"/>
          <w:numId w:val="52"/>
        </w:numPr>
        <w:tabs>
          <w:tab w:val="left" w:pos="1155"/>
        </w:tabs>
        <w:spacing w:line="360" w:lineRule="auto"/>
        <w:ind w:left="0" w:firstLine="527"/>
        <w:rPr>
          <w:rFonts w:ascii="宋体" w:hAnsi="宋体"/>
          <w:sz w:val="28"/>
          <w:szCs w:val="28"/>
        </w:rPr>
      </w:pPr>
      <w:r>
        <w:rPr>
          <w:rFonts w:ascii="宋体" w:hAnsi="宋体" w:hint="eastAsia"/>
          <w:sz w:val="28"/>
          <w:szCs w:val="28"/>
        </w:rPr>
        <w:t>遵行《政府采购法》第十二条和《政府采购法实施条例》第九条及政府采购相关法律法规关于回避的规定。</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lastRenderedPageBreak/>
        <w:t>应邀按时参加评审和咨询活动，遵守评标区管理规定。</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003435AF">
        <w:rPr>
          <w:rFonts w:cs="Arial" w:hint="eastAsia"/>
          <w:sz w:val="28"/>
          <w:szCs w:val="28"/>
        </w:rPr>
        <w:t>区采购</w:t>
      </w:r>
      <w:r>
        <w:rPr>
          <w:rFonts w:cs="Arial" w:hint="eastAsia"/>
          <w:sz w:val="28"/>
          <w:szCs w:val="28"/>
        </w:rPr>
        <w:t>中心</w:t>
      </w:r>
      <w:r>
        <w:rPr>
          <w:rFonts w:ascii="宋体" w:hAnsi="宋体" w:hint="eastAsia"/>
          <w:sz w:val="28"/>
          <w:szCs w:val="28"/>
        </w:rPr>
        <w:t>，不得私自转托他人。</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w:t>
      </w:r>
      <w:r w:rsidR="003435AF">
        <w:rPr>
          <w:rFonts w:cs="Arial" w:hint="eastAsia"/>
          <w:sz w:val="28"/>
          <w:szCs w:val="28"/>
        </w:rPr>
        <w:t>区采购</w:t>
      </w:r>
      <w:r>
        <w:rPr>
          <w:rFonts w:cs="Arial" w:hint="eastAsia"/>
          <w:sz w:val="28"/>
          <w:szCs w:val="28"/>
        </w:rPr>
        <w:t>中心</w:t>
      </w:r>
      <w:r>
        <w:rPr>
          <w:rFonts w:ascii="宋体" w:hAnsi="宋体" w:hint="eastAsia"/>
          <w:sz w:val="28"/>
          <w:szCs w:val="28"/>
        </w:rPr>
        <w:t>也可要求该评审专家回避。</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在评标过程中和评标结束后，不得记录、复制或带走任何评标资料，除因规定的义务外，不得向外界透露评标内容。</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服从评标现场</w:t>
      </w:r>
      <w:r w:rsidR="003435AF">
        <w:rPr>
          <w:rFonts w:cs="Arial" w:hint="eastAsia"/>
          <w:sz w:val="28"/>
          <w:szCs w:val="28"/>
        </w:rPr>
        <w:t>区采购</w:t>
      </w:r>
      <w:r>
        <w:rPr>
          <w:rFonts w:cs="Arial" w:hint="eastAsia"/>
          <w:sz w:val="28"/>
          <w:szCs w:val="28"/>
        </w:rPr>
        <w:t>中心</w:t>
      </w:r>
      <w:r>
        <w:rPr>
          <w:rFonts w:ascii="宋体" w:hAnsi="宋体" w:hint="eastAsia"/>
          <w:sz w:val="28"/>
          <w:szCs w:val="28"/>
        </w:rPr>
        <w:t>的现场秩序管理，接受评标现场监督人员的合法监督。</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lastRenderedPageBreak/>
        <w:t>遵守有关廉洁自律规定，不得私下接触投标人，不得收受投标人及有关业务单位和个人的财物或好处，不得接受采购组织单位的请托。</w:t>
      </w:r>
    </w:p>
    <w:p w:rsidR="00A72C0B" w:rsidRDefault="005629B6">
      <w:pPr>
        <w:numPr>
          <w:ilvl w:val="0"/>
          <w:numId w:val="52"/>
        </w:numPr>
        <w:tabs>
          <w:tab w:val="left" w:pos="1155"/>
        </w:tabs>
        <w:spacing w:line="580" w:lineRule="exact"/>
        <w:ind w:left="0" w:firstLine="527"/>
        <w:rPr>
          <w:rFonts w:ascii="宋体" w:hAnsi="宋体"/>
          <w:sz w:val="28"/>
          <w:szCs w:val="28"/>
        </w:rPr>
      </w:pPr>
      <w:r>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rsidR="00A72C0B" w:rsidRDefault="005629B6">
      <w:pPr>
        <w:numPr>
          <w:ilvl w:val="0"/>
          <w:numId w:val="52"/>
        </w:numPr>
        <w:tabs>
          <w:tab w:val="left" w:pos="1155"/>
          <w:tab w:val="left" w:pos="1276"/>
          <w:tab w:val="left" w:pos="1418"/>
        </w:tabs>
        <w:spacing w:line="580" w:lineRule="exact"/>
        <w:ind w:left="527" w:firstLine="40"/>
        <w:rPr>
          <w:rFonts w:ascii="宋体" w:hAnsi="宋体"/>
          <w:sz w:val="28"/>
          <w:szCs w:val="28"/>
        </w:rPr>
      </w:pPr>
      <w:r>
        <w:rPr>
          <w:rFonts w:ascii="宋体" w:hAnsi="宋体" w:hint="eastAsia"/>
          <w:sz w:val="28"/>
          <w:szCs w:val="28"/>
        </w:rPr>
        <w:t>有关部门（机构）制定的其他评审工作纪律。</w:t>
      </w:r>
    </w:p>
    <w:bookmarkEnd w:id="153"/>
    <w:bookmarkEnd w:id="154"/>
    <w:p w:rsidR="00A72C0B" w:rsidRDefault="005629B6">
      <w:pPr>
        <w:rPr>
          <w:rFonts w:ascii="宋体" w:hAnsi="宋体"/>
          <w:b/>
          <w:bCs/>
          <w:spacing w:val="-20"/>
          <w:kern w:val="44"/>
          <w:szCs w:val="32"/>
        </w:rPr>
      </w:pPr>
      <w:r>
        <w:rPr>
          <w:rFonts w:ascii="宋体" w:hAnsi="宋体" w:hint="eastAsia"/>
          <w:b/>
          <w:bCs/>
          <w:spacing w:val="-20"/>
          <w:kern w:val="44"/>
          <w:sz w:val="32"/>
          <w:szCs w:val="32"/>
        </w:rPr>
        <w:br w:type="page"/>
      </w:r>
    </w:p>
    <w:p w:rsidR="00A72C0B" w:rsidRDefault="005629B6">
      <w:pPr>
        <w:keepNext/>
        <w:keepLines/>
        <w:numPr>
          <w:ilvl w:val="0"/>
          <w:numId w:val="6"/>
        </w:numPr>
        <w:spacing w:before="340" w:after="330" w:line="400" w:lineRule="exact"/>
        <w:jc w:val="center"/>
        <w:outlineLvl w:val="0"/>
        <w:rPr>
          <w:rFonts w:ascii="宋体" w:hAnsi="宋体"/>
          <w:b/>
          <w:bCs/>
          <w:spacing w:val="-20"/>
          <w:kern w:val="44"/>
          <w:szCs w:val="32"/>
        </w:rPr>
      </w:pPr>
      <w:bookmarkStart w:id="174" w:name="_Toc12837"/>
      <w:r>
        <w:rPr>
          <w:rFonts w:ascii="宋体" w:hAnsi="宋体" w:hint="eastAsia"/>
          <w:b/>
          <w:bCs/>
          <w:spacing w:val="-20"/>
          <w:kern w:val="44"/>
          <w:sz w:val="32"/>
          <w:szCs w:val="32"/>
        </w:rPr>
        <w:lastRenderedPageBreak/>
        <w:t>拟签订合同</w:t>
      </w:r>
      <w:bookmarkStart w:id="175" w:name="_Toc316475673"/>
      <w:bookmarkStart w:id="176" w:name="_Toc316475676"/>
      <w:bookmarkStart w:id="177" w:name="_Toc316475751"/>
      <w:bookmarkStart w:id="178" w:name="_Toc316475763"/>
      <w:bookmarkStart w:id="179" w:name="_Toc316475756"/>
      <w:bookmarkStart w:id="180" w:name="_Toc316475672"/>
      <w:bookmarkStart w:id="181" w:name="_Toc316475671"/>
      <w:bookmarkStart w:id="182" w:name="_Toc316475666"/>
      <w:bookmarkStart w:id="183" w:name="_Toc277152523"/>
      <w:bookmarkStart w:id="184" w:name="_Toc299975364"/>
      <w:bookmarkStart w:id="185" w:name="_Toc316475752"/>
      <w:bookmarkStart w:id="186" w:name="_Toc316475665"/>
      <w:bookmarkStart w:id="187" w:name="_Toc214858832"/>
      <w:bookmarkStart w:id="188" w:name="_Toc316475762"/>
      <w:bookmarkStart w:id="189" w:name="_Toc316475669"/>
      <w:bookmarkStart w:id="190" w:name="_Toc316475759"/>
      <w:bookmarkStart w:id="191" w:name="_Toc316475670"/>
      <w:bookmarkStart w:id="192" w:name="_Toc299975392"/>
      <w:bookmarkStart w:id="193" w:name="_Toc316475755"/>
      <w:bookmarkStart w:id="194" w:name="_Toc277152522"/>
      <w:bookmarkStart w:id="195" w:name="_Toc316475761"/>
      <w:bookmarkStart w:id="196" w:name="_Toc316475760"/>
      <w:bookmarkStart w:id="197" w:name="_Toc316475668"/>
      <w:bookmarkStart w:id="198" w:name="_Toc316475677"/>
      <w:bookmarkStart w:id="199" w:name="_Toc277152520"/>
      <w:bookmarkStart w:id="200" w:name="_Toc316475674"/>
      <w:bookmarkStart w:id="201" w:name="_Toc316475675"/>
      <w:bookmarkStart w:id="202" w:name="_Toc316475757"/>
      <w:bookmarkStart w:id="203" w:name="_Toc316475753"/>
      <w:bookmarkStart w:id="204" w:name="_Toc316475764"/>
      <w:bookmarkStart w:id="205" w:name="_Toc316475758"/>
      <w:bookmarkStart w:id="206" w:name="_Toc316475667"/>
      <w:bookmarkStart w:id="207" w:name="_Toc316475754"/>
      <w:bookmarkStart w:id="208" w:name="_Toc277152521"/>
      <w:bookmarkStart w:id="209" w:name="_Toc316475664"/>
      <w:bookmarkStart w:id="210" w:name="_Toc8573798"/>
      <w:bookmarkStart w:id="211" w:name="_Toc34729074"/>
      <w:bookmarkStart w:id="212" w:name="_Toc217446108"/>
      <w:bookmarkEnd w:id="1"/>
      <w:bookmarkEnd w:id="2"/>
      <w:bookmarkEnd w:id="3"/>
      <w:bookmarkEnd w:id="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Pr>
          <w:rFonts w:ascii="宋体" w:hAnsi="宋体" w:hint="eastAsia"/>
          <w:b/>
          <w:bCs/>
          <w:spacing w:val="-20"/>
          <w:kern w:val="44"/>
          <w:sz w:val="32"/>
          <w:szCs w:val="32"/>
        </w:rPr>
        <w:t>文本</w:t>
      </w:r>
      <w:bookmarkEnd w:id="174"/>
    </w:p>
    <w:p w:rsidR="00A72C0B" w:rsidRDefault="005629B6">
      <w:pPr>
        <w:jc w:val="center"/>
        <w:rPr>
          <w:rFonts w:ascii="等线" w:eastAsia="等线" w:hAnsi="等线"/>
          <w:sz w:val="18"/>
          <w:szCs w:val="18"/>
        </w:rPr>
      </w:pPr>
      <w:r>
        <w:rPr>
          <w:rFonts w:hint="eastAsia"/>
          <w:sz w:val="18"/>
          <w:szCs w:val="18"/>
        </w:rPr>
        <w:t xml:space="preserve">                                </w:t>
      </w:r>
      <w:r>
        <w:rPr>
          <w:rFonts w:hint="eastAsia"/>
          <w:sz w:val="18"/>
          <w:szCs w:val="18"/>
        </w:rPr>
        <w:t>合同编号：</w:t>
      </w:r>
    </w:p>
    <w:p w:rsidR="00A72C0B" w:rsidRDefault="00A72C0B">
      <w:pPr>
        <w:pStyle w:val="1"/>
        <w:numPr>
          <w:ilvl w:val="0"/>
          <w:numId w:val="0"/>
        </w:numPr>
        <w:ind w:left="431" w:hanging="431"/>
        <w:rPr>
          <w:sz w:val="18"/>
          <w:szCs w:val="18"/>
        </w:rPr>
      </w:pPr>
    </w:p>
    <w:p w:rsidR="00A72C0B" w:rsidRDefault="005629B6">
      <w:pPr>
        <w:tabs>
          <w:tab w:val="left" w:pos="1155"/>
        </w:tabs>
        <w:spacing w:line="580" w:lineRule="exact"/>
        <w:ind w:left="527"/>
        <w:rPr>
          <w:rFonts w:ascii="宋体" w:hAnsi="宋体"/>
          <w:color w:val="000000"/>
          <w:sz w:val="28"/>
          <w:szCs w:val="28"/>
        </w:rPr>
      </w:pPr>
      <w:r>
        <w:rPr>
          <w:rFonts w:hint="eastAsia"/>
          <w:sz w:val="18"/>
          <w:szCs w:val="18"/>
        </w:rPr>
        <w:t xml:space="preserve">                  </w:t>
      </w:r>
      <w:r>
        <w:rPr>
          <w:rFonts w:ascii="宋体" w:hAnsi="宋体" w:hint="eastAsia"/>
          <w:color w:val="000000"/>
          <w:sz w:val="28"/>
          <w:szCs w:val="28"/>
        </w:rPr>
        <w:t xml:space="preserve">              合同编号：</w:t>
      </w:r>
    </w:p>
    <w:p w:rsidR="00A72C0B" w:rsidRDefault="005629B6">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 xml:space="preserve">                               资金计划号：</w:t>
      </w:r>
    </w:p>
    <w:p w:rsidR="00A72C0B" w:rsidRDefault="005629B6">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政府采购合同</w:t>
      </w:r>
    </w:p>
    <w:p w:rsidR="00A72C0B" w:rsidRDefault="00A72C0B">
      <w:pPr>
        <w:tabs>
          <w:tab w:val="left" w:pos="1155"/>
        </w:tabs>
        <w:spacing w:line="580" w:lineRule="exact"/>
        <w:ind w:left="527"/>
        <w:rPr>
          <w:rFonts w:ascii="宋体" w:hAnsi="宋体"/>
          <w:color w:val="000000"/>
          <w:sz w:val="28"/>
          <w:szCs w:val="28"/>
        </w:rPr>
      </w:pPr>
    </w:p>
    <w:p w:rsidR="00A72C0B" w:rsidRDefault="005629B6">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签订地点：青羊区</w:t>
      </w:r>
    </w:p>
    <w:p w:rsidR="00A72C0B" w:rsidRDefault="005629B6">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签订时间：  年 月日</w:t>
      </w:r>
    </w:p>
    <w:p w:rsidR="00A72C0B" w:rsidRDefault="005629B6">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采购人（甲方）：成都市青羊区教育</w:t>
      </w:r>
      <w:r w:rsidR="005A0351">
        <w:rPr>
          <w:rFonts w:ascii="宋体" w:hAnsi="宋体" w:hint="eastAsia"/>
          <w:color w:val="000000"/>
          <w:sz w:val="28"/>
          <w:szCs w:val="28"/>
        </w:rPr>
        <w:t>技术装备与</w:t>
      </w:r>
      <w:r w:rsidR="005A0351">
        <w:rPr>
          <w:rFonts w:ascii="宋体" w:hAnsi="宋体"/>
          <w:color w:val="000000"/>
          <w:sz w:val="28"/>
          <w:szCs w:val="28"/>
        </w:rPr>
        <w:t>信息管理中心</w:t>
      </w:r>
      <w:r>
        <w:rPr>
          <w:rFonts w:ascii="宋体" w:hAnsi="宋体" w:hint="eastAsia"/>
          <w:color w:val="000000"/>
          <w:sz w:val="28"/>
          <w:szCs w:val="28"/>
        </w:rPr>
        <w:t xml:space="preserve"> </w:t>
      </w:r>
    </w:p>
    <w:p w:rsidR="00A72C0B" w:rsidRDefault="005629B6">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 xml:space="preserve">法定代表人： </w:t>
      </w:r>
    </w:p>
    <w:p w:rsidR="00A72C0B" w:rsidRDefault="005629B6">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地址：成都市青羊区</w:t>
      </w:r>
    </w:p>
    <w:p w:rsidR="00A72C0B" w:rsidRDefault="005629B6">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联系人：</w:t>
      </w:r>
    </w:p>
    <w:p w:rsidR="00A72C0B" w:rsidRDefault="005629B6">
      <w:pPr>
        <w:tabs>
          <w:tab w:val="left" w:pos="1155"/>
        </w:tabs>
        <w:spacing w:line="580" w:lineRule="exact"/>
        <w:ind w:left="527"/>
        <w:rPr>
          <w:rFonts w:ascii="宋体" w:hAnsi="宋体"/>
          <w:color w:val="000000"/>
          <w:sz w:val="28"/>
          <w:szCs w:val="28"/>
        </w:rPr>
      </w:pPr>
      <w:r>
        <w:rPr>
          <w:rFonts w:ascii="宋体" w:hAnsi="宋体" w:hint="eastAsia"/>
          <w:color w:val="000000"/>
          <w:sz w:val="28"/>
          <w:szCs w:val="28"/>
        </w:rPr>
        <w:t>联系电话：</w:t>
      </w:r>
    </w:p>
    <w:p w:rsidR="00A72C0B" w:rsidRDefault="005629B6">
      <w:pPr>
        <w:tabs>
          <w:tab w:val="left" w:pos="1155"/>
        </w:tabs>
        <w:spacing w:line="580" w:lineRule="exact"/>
        <w:ind w:firstLineChars="200" w:firstLine="560"/>
        <w:rPr>
          <w:rFonts w:ascii="宋体" w:hAnsi="宋体"/>
          <w:color w:val="000000"/>
          <w:sz w:val="28"/>
          <w:szCs w:val="28"/>
        </w:rPr>
      </w:pPr>
      <w:r>
        <w:rPr>
          <w:rFonts w:ascii="宋体" w:hAnsi="宋体" w:hint="eastAsia"/>
          <w:color w:val="000000"/>
          <w:sz w:val="28"/>
          <w:szCs w:val="28"/>
        </w:rPr>
        <w:t xml:space="preserve">联系邮箱：                             </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供应商（乙方）：</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地址： </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法定代表人：</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地址：</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联系人：</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联系电话：</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联系邮箱：</w:t>
      </w:r>
    </w:p>
    <w:p w:rsidR="00A72C0B" w:rsidRDefault="00A72C0B">
      <w:pPr>
        <w:tabs>
          <w:tab w:val="left" w:pos="1155"/>
        </w:tabs>
        <w:spacing w:line="580" w:lineRule="exact"/>
        <w:ind w:left="630"/>
        <w:rPr>
          <w:rFonts w:ascii="宋体" w:hAnsi="宋体"/>
          <w:color w:val="000000"/>
          <w:sz w:val="28"/>
          <w:szCs w:val="28"/>
        </w:rPr>
      </w:pP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lastRenderedPageBreak/>
        <w:t>根据《中华人民共和国政府采购法》、《中华人民共和国民法典》及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组成部分。甲、乙双方同意共同遵守如下条款：</w:t>
      </w:r>
    </w:p>
    <w:p w:rsidR="00A72C0B" w:rsidRDefault="005629B6">
      <w:pPr>
        <w:tabs>
          <w:tab w:val="left" w:pos="1155"/>
        </w:tabs>
        <w:spacing w:line="580" w:lineRule="exact"/>
        <w:ind w:left="630"/>
        <w:rPr>
          <w:rFonts w:ascii="宋体" w:hAnsi="宋体"/>
          <w:color w:val="000000"/>
          <w:sz w:val="28"/>
          <w:szCs w:val="28"/>
        </w:rPr>
      </w:pPr>
      <w:bookmarkStart w:id="213" w:name="_Toc217446107"/>
      <w:r>
        <w:rPr>
          <w:rFonts w:ascii="宋体" w:hAnsi="宋体" w:hint="eastAsia"/>
          <w:color w:val="000000"/>
          <w:sz w:val="28"/>
          <w:szCs w:val="28"/>
        </w:rPr>
        <w:t>一、合同内容</w:t>
      </w:r>
      <w:bookmarkEnd w:id="213"/>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1、货物：详见附件1《合同货物分项清单》；</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乙方承诺本项目质保期为3年，提供的所有产品、辅材中如有属于《国家强制性产品认证目录》范围内产品的，均通过国家强制性产品认证并取得认证证书，提供的所有产品、辅材满足国家有关法律法规规章的要求和标准及强制性标准，提供的所有产品、辅材符合现行的强制性国家相关标准、行业标准；</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二、合同总价</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合同总价为人民币大写：元，即元；该合同总价为已包括但不限于货物设计、材料、制造、包装、运输、安装、调试、检测、验收合格交付使用之前及保修期内保修服务与备用物件等所有其他有关各项的含税费用。本合同执行期间合同总价不变，甲方无须另向乙方支付本合同约定之外的其他任何费用。</w:t>
      </w:r>
    </w:p>
    <w:p w:rsidR="00A72C0B" w:rsidRDefault="005629B6">
      <w:pPr>
        <w:tabs>
          <w:tab w:val="left" w:pos="1155"/>
        </w:tabs>
        <w:spacing w:line="580" w:lineRule="exact"/>
        <w:ind w:left="630"/>
        <w:rPr>
          <w:rFonts w:ascii="宋体" w:hAnsi="宋体"/>
          <w:color w:val="000000"/>
          <w:sz w:val="28"/>
          <w:szCs w:val="28"/>
        </w:rPr>
      </w:pPr>
      <w:bookmarkStart w:id="214" w:name="_Toc217446109"/>
      <w:r>
        <w:rPr>
          <w:rFonts w:ascii="宋体" w:hAnsi="宋体" w:hint="eastAsia"/>
          <w:color w:val="000000"/>
          <w:sz w:val="28"/>
          <w:szCs w:val="28"/>
        </w:rPr>
        <w:t>三、质量要求</w:t>
      </w:r>
      <w:bookmarkEnd w:id="214"/>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1、乙方须提供全新的货物（含零部件、配件等），表面无划伤、无碰撞痕迹，且权属清楚，不得侵害他人的知识产权及其他合法权益。</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lastRenderedPageBreak/>
        <w:t>2、货物必须符合或优于国家（行业）标准、本项目《招标文件》的技术要求。</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3、质保期内货物质量出现问题，乙方应负责三包（包修、包换、包退），费用由乙方负担。</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4、货到现场后由于甲方保管不当造成的质量问题，乙方亦应负责修理，但费用由甲方负担。</w:t>
      </w:r>
    </w:p>
    <w:p w:rsidR="00A72C0B" w:rsidRDefault="005629B6">
      <w:pPr>
        <w:tabs>
          <w:tab w:val="left" w:pos="1155"/>
        </w:tabs>
        <w:spacing w:line="580" w:lineRule="exact"/>
        <w:ind w:left="630"/>
        <w:rPr>
          <w:rFonts w:ascii="宋体" w:hAnsi="宋体"/>
          <w:color w:val="000000"/>
          <w:sz w:val="28"/>
          <w:szCs w:val="28"/>
        </w:rPr>
      </w:pPr>
      <w:bookmarkStart w:id="215" w:name="_Toc217446110"/>
      <w:r>
        <w:rPr>
          <w:rFonts w:ascii="宋体" w:hAnsi="宋体" w:hint="eastAsia"/>
          <w:color w:val="000000"/>
          <w:sz w:val="28"/>
          <w:szCs w:val="28"/>
        </w:rPr>
        <w:t>四、交货及验收</w:t>
      </w:r>
      <w:bookmarkEnd w:id="215"/>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乙方在本合同签订生效之日起X日内交货到甲方指定地点，货到后在日内完成全部安装调试并经甲方验收合格后交付使用，乙方交货且安装调试的时间共计为日，乙方最迟应在年月日前完成全部安装调试并经甲方书面验收合格交付使用。交货验收时乙方须提供产品质检部门从同类产品中抽样检查合格的检测报告。</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2、验收由甲方组织，乙方配合进行：</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 货物安装调试完毕后，由项目学校进行初步验收，初步验收合格后进入不少于7天的试用期；试用期间无质量问题，乙方向甲方提出项目终验申请，甲方组织相关专家进行最终验收。</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 (2) 验收标准：按国家有关规定以及甲方《招标文件》的技术要求、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乙方提供产品经甲方随机抽样，送省级以上质检部门进行抽样检测。若检测报告中相关指标值达不到《招标文件》、《投标文件》要求或者达</w:t>
      </w:r>
      <w:r>
        <w:rPr>
          <w:rFonts w:ascii="宋体" w:hAnsi="宋体" w:hint="eastAsia"/>
          <w:color w:val="000000"/>
          <w:sz w:val="28"/>
          <w:szCs w:val="28"/>
        </w:rPr>
        <w:lastRenderedPageBreak/>
        <w:t>不到相关国家要求，将按相关法律法规追究乙方责任。</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(3) 验收时如发现所交付的货物有短装、次品、损坏或其它不符合标准及本合同约定之情形者，甲方应做出详尽的现场记录，或由甲乙双方签署备忘录，此现场记录或备忘录可用作补充、缺失和更换损坏部件的有效证据，由此产生的时间延误与有关费用由乙方承担，验收期限相应顺延。</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(4) 如项目验收合格，甲乙双方签署项目验收报告书，且乙方将本合同项下的全部有关产品说明书、原厂家安装手册、技术文件、资料及安装、测试、验收报告等文件汇集成册交付甲方。</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3、乙方应将所提供货物的装箱清单、配件、随机工具、用户使用手册、原厂保修卡等资料交付给甲方；乙方不能完整交付货物及本款规定的单证和工具的，必须负责补齐，否则视为未按合同约定交货。</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4、其他未尽事宜应严格按照 《财政部关于进一步加强政府采购需求和履约验收管理的指导意见》（财库〔2016〕205号）的规定进行。</w:t>
      </w:r>
    </w:p>
    <w:p w:rsidR="00A72C0B" w:rsidRDefault="005629B6">
      <w:pPr>
        <w:tabs>
          <w:tab w:val="left" w:pos="1155"/>
        </w:tabs>
        <w:spacing w:line="580" w:lineRule="exact"/>
        <w:ind w:left="630"/>
        <w:rPr>
          <w:rFonts w:ascii="宋体" w:hAnsi="宋体"/>
          <w:color w:val="000000"/>
          <w:sz w:val="28"/>
          <w:szCs w:val="28"/>
        </w:rPr>
      </w:pPr>
      <w:bookmarkStart w:id="216" w:name="_Toc217446111"/>
      <w:r>
        <w:rPr>
          <w:rFonts w:ascii="宋体" w:hAnsi="宋体" w:hint="eastAsia"/>
          <w:color w:val="000000"/>
          <w:sz w:val="28"/>
          <w:szCs w:val="28"/>
        </w:rPr>
        <w:t>五、付款方式</w:t>
      </w:r>
      <w:bookmarkEnd w:id="216"/>
    </w:p>
    <w:p w:rsidR="00A72C0B" w:rsidRDefault="000E283B">
      <w:pPr>
        <w:tabs>
          <w:tab w:val="left" w:pos="1155"/>
        </w:tabs>
        <w:spacing w:line="580" w:lineRule="exact"/>
        <w:ind w:left="630"/>
        <w:rPr>
          <w:rFonts w:ascii="宋体" w:hAnsi="宋体"/>
          <w:color w:val="000000"/>
          <w:sz w:val="28"/>
          <w:szCs w:val="28"/>
        </w:rPr>
      </w:pPr>
      <w:bookmarkStart w:id="217" w:name="_Toc217446112"/>
      <w:r>
        <w:rPr>
          <w:rFonts w:hint="eastAsia"/>
          <w:color w:val="000000"/>
          <w:sz w:val="28"/>
          <w:szCs w:val="28"/>
        </w:rPr>
        <w:t>签订合同初验合格后，采购人向中标人支付</w:t>
      </w:r>
      <w:r>
        <w:rPr>
          <w:rFonts w:hint="eastAsia"/>
          <w:color w:val="000000"/>
          <w:sz w:val="28"/>
          <w:szCs w:val="28"/>
        </w:rPr>
        <w:t>50%</w:t>
      </w:r>
      <w:r>
        <w:rPr>
          <w:rFonts w:hint="eastAsia"/>
          <w:color w:val="000000"/>
          <w:sz w:val="28"/>
          <w:szCs w:val="28"/>
        </w:rPr>
        <w:t>合同款，其余</w:t>
      </w:r>
      <w:r>
        <w:rPr>
          <w:rFonts w:hint="eastAsia"/>
          <w:color w:val="000000"/>
          <w:sz w:val="28"/>
          <w:szCs w:val="28"/>
        </w:rPr>
        <w:t>50%</w:t>
      </w:r>
      <w:r>
        <w:rPr>
          <w:rFonts w:hint="eastAsia"/>
          <w:color w:val="000000"/>
          <w:sz w:val="28"/>
          <w:szCs w:val="28"/>
        </w:rPr>
        <w:t>合同款在终验合格后支付。</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六、售后服务</w:t>
      </w:r>
      <w:bookmarkEnd w:id="217"/>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1、质保期为验收合格之日起</w:t>
      </w:r>
      <w:r w:rsidR="000E283B">
        <w:rPr>
          <w:rFonts w:ascii="宋体" w:hAnsi="宋体"/>
          <w:color w:val="000000"/>
          <w:sz w:val="28"/>
          <w:szCs w:val="28"/>
        </w:rPr>
        <w:t>36</w:t>
      </w:r>
      <w:r w:rsidR="000E283B">
        <w:rPr>
          <w:rFonts w:ascii="宋体" w:hAnsi="宋体" w:hint="eastAsia"/>
          <w:color w:val="000000"/>
          <w:sz w:val="28"/>
          <w:szCs w:val="28"/>
        </w:rPr>
        <w:t>个月</w:t>
      </w:r>
      <w:r>
        <w:rPr>
          <w:rFonts w:ascii="宋体" w:hAnsi="宋体" w:hint="eastAsia"/>
          <w:color w:val="000000"/>
          <w:sz w:val="28"/>
          <w:szCs w:val="28"/>
        </w:rPr>
        <w:t>，质保期满后乙方提供终身上门服务，提供整机及关键部件备品备件。提供7*24小时热线服务和现场支持服务，质保期内出现质量问题，乙方在接到通知后2小时内响应到场，6小时内完成维修或更换，并承担修理调</w:t>
      </w:r>
      <w:r>
        <w:rPr>
          <w:rFonts w:ascii="宋体" w:hAnsi="宋体" w:hint="eastAsia"/>
          <w:color w:val="000000"/>
          <w:sz w:val="28"/>
          <w:szCs w:val="28"/>
        </w:rPr>
        <w:lastRenderedPageBreak/>
        <w:t>换的费用；如货物经乙方3次维修（包括乙方未依约履行维修义务的情形）仍不能达到本合同约定的质量标准，视作乙方未能按时交货，甲方有权退货并追究乙方的违约责任。</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2、乙方须指派专人（姓名：，联系电话：，）负责与甲方及相关学校联系售后服务事宜，乙方变更此联系人员需提前5个工作日以书面形式通知甲方及相关学校，否则视为未变更。 </w:t>
      </w:r>
    </w:p>
    <w:p w:rsidR="00A72C0B" w:rsidRDefault="005629B6">
      <w:pPr>
        <w:tabs>
          <w:tab w:val="left" w:pos="1155"/>
        </w:tabs>
        <w:spacing w:line="580" w:lineRule="exact"/>
        <w:ind w:left="630"/>
        <w:rPr>
          <w:rFonts w:ascii="宋体" w:hAnsi="宋体"/>
          <w:color w:val="000000"/>
          <w:sz w:val="28"/>
          <w:szCs w:val="28"/>
        </w:rPr>
      </w:pPr>
      <w:bookmarkStart w:id="218" w:name="_Toc217446113"/>
      <w:r>
        <w:rPr>
          <w:rFonts w:ascii="宋体" w:hAnsi="宋体" w:hint="eastAsia"/>
          <w:color w:val="000000"/>
          <w:sz w:val="28"/>
          <w:szCs w:val="28"/>
        </w:rPr>
        <w:t>七、违约责任</w:t>
      </w:r>
      <w:bookmarkEnd w:id="218"/>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1、甲方违约责任</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 甲方无正当理由拒收货物的，甲方应偿付本合同总价百分之 五 的违约金；</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 甲方偿付的违约金不足以弥补乙方损失的，还应按乙方损失尚未弥补的部分，支付赔偿金给乙方。</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2、乙方违约责任</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（1）乙方交付的货物质量不符合本合同约定的，乙方应向甲方支付合同总价的百分之 五 的违约金，并须在合同约定的交货时间内更换合格的货物给甲方，否则，视作乙方不能交付货物而违约，按本条本款下述第“（2）”项规定由乙方偿付违约赔偿金给甲方。</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（2）乙方不能交付货物或逾期交付货物而违约的，除应及时交足货物外，应向甲方偿付逾期交货部分货款总额的万分之 五 /天的违约金；逾期交货超过30天，甲方有权终止合同，乙方则应按合同总价的百分之 五 的款额向甲方偿付赔偿金，并须全额退还甲方已经付给乙方的货款及其利息。</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（3）乙方货物经甲方送交具有法定资格条件的质量技术监督机</w:t>
      </w:r>
      <w:r>
        <w:rPr>
          <w:rFonts w:ascii="宋体" w:hAnsi="宋体" w:hint="eastAsia"/>
          <w:color w:val="000000"/>
          <w:sz w:val="28"/>
          <w:szCs w:val="28"/>
        </w:rPr>
        <w:lastRenderedPageBreak/>
        <w:t>构检测后，如检测结果认定货物质量不符合本合同规定标准的，则视为乙方没有按时交货而违约，乙方须在  15天内无条件更换合格的货物，如逾期不能更换合格的货物，甲方有权终止本合同，乙方应另付合同总价的百分之五的赔偿金给甲方。</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（5）乙方偿付的违约金不足以弥补甲方损失的，还应按甲方损失尚未弥补的部分，支付赔偿金给甲方。</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6）若乙方未按本合同约定提供售后服务，甲方或有关学校有权向第三方采购类似服务，由此产生的费用甲方有权向乙方追偿或直接从质保金中扣除，质保金不足以覆盖向第三方支付的采购费用的，甲方有权就差额部分向乙方追偿。</w:t>
      </w:r>
    </w:p>
    <w:p w:rsidR="00A72C0B" w:rsidRDefault="005629B6">
      <w:pPr>
        <w:tabs>
          <w:tab w:val="left" w:pos="1155"/>
        </w:tabs>
        <w:spacing w:line="580" w:lineRule="exact"/>
        <w:ind w:left="630"/>
        <w:rPr>
          <w:rFonts w:ascii="宋体" w:hAnsi="宋体"/>
          <w:color w:val="000000"/>
          <w:sz w:val="28"/>
          <w:szCs w:val="28"/>
        </w:rPr>
      </w:pPr>
      <w:bookmarkStart w:id="219" w:name="_Toc217446114"/>
      <w:r>
        <w:rPr>
          <w:rFonts w:ascii="宋体" w:hAnsi="宋体" w:hint="eastAsia"/>
          <w:color w:val="000000"/>
          <w:sz w:val="28"/>
          <w:szCs w:val="28"/>
        </w:rPr>
        <w:t>八、争议解决办法</w:t>
      </w:r>
      <w:bookmarkEnd w:id="219"/>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1、因货物的质量问题发生争议，由质量技术监督部门或其指定的质量鉴定机构进行质量鉴定。货物符合标准的，鉴定费由甲方承担；货物不符合质量标准的，鉴定费由乙方承担。</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2、合同履行期间,若双方发生争议，可协商或由有关部门调解解决，协商或调解不成的，双方 同意将该争议提交成都仲裁委员会依其仲裁规则裁决。</w:t>
      </w:r>
    </w:p>
    <w:p w:rsidR="00A72C0B" w:rsidRDefault="005629B6">
      <w:pPr>
        <w:tabs>
          <w:tab w:val="left" w:pos="1155"/>
        </w:tabs>
        <w:spacing w:line="580" w:lineRule="exact"/>
        <w:ind w:left="630"/>
        <w:rPr>
          <w:rFonts w:ascii="宋体" w:hAnsi="宋体"/>
          <w:color w:val="000000"/>
          <w:sz w:val="28"/>
          <w:szCs w:val="28"/>
        </w:rPr>
      </w:pPr>
      <w:bookmarkStart w:id="220" w:name="_Toc217446115"/>
      <w:r>
        <w:rPr>
          <w:rFonts w:ascii="宋体" w:hAnsi="宋体" w:hint="eastAsia"/>
          <w:color w:val="000000"/>
          <w:sz w:val="28"/>
          <w:szCs w:val="28"/>
        </w:rPr>
        <w:t>九、其他</w:t>
      </w:r>
      <w:bookmarkEnd w:id="220"/>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1、本合同如有未尽事宜，由甲乙双方依法订立补充合同，补充</w:t>
      </w:r>
      <w:r>
        <w:rPr>
          <w:rFonts w:ascii="宋体" w:hAnsi="宋体" w:hint="eastAsia"/>
          <w:color w:val="000000"/>
          <w:sz w:val="28"/>
          <w:szCs w:val="28"/>
        </w:rPr>
        <w:lastRenderedPageBreak/>
        <w:t>合同与本合同具有同等法律效力。</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2、本合同壹式陆份，自甲乙双方法定代表人或授权代表签字并加盖单位公章之日起生效。甲方持叁份，乙方、政府采购管理部门、采购代理机构各持壹份，均具有同等法律效力。</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十、附件</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附件1:《合同货物分项清单》；</w:t>
      </w:r>
    </w:p>
    <w:p w:rsidR="00A72C0B" w:rsidRDefault="00A72C0B">
      <w:pPr>
        <w:tabs>
          <w:tab w:val="left" w:pos="1155"/>
        </w:tabs>
        <w:spacing w:line="580" w:lineRule="exact"/>
        <w:ind w:left="630"/>
        <w:rPr>
          <w:rFonts w:ascii="宋体" w:hAnsi="宋体"/>
          <w:color w:val="000000"/>
          <w:sz w:val="28"/>
          <w:szCs w:val="28"/>
        </w:rPr>
      </w:pP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甲方（盖章）：</w:t>
      </w:r>
      <w:r w:rsidR="000E283B">
        <w:rPr>
          <w:rFonts w:ascii="宋体" w:hAnsi="宋体" w:hint="eastAsia"/>
          <w:color w:val="000000"/>
          <w:sz w:val="28"/>
          <w:szCs w:val="28"/>
        </w:rPr>
        <w:t xml:space="preserve">       </w:t>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t xml:space="preserve">乙方（盖章）： </w:t>
      </w:r>
    </w:p>
    <w:p w:rsidR="000E283B" w:rsidRDefault="000E283B">
      <w:pPr>
        <w:tabs>
          <w:tab w:val="left" w:pos="1155"/>
        </w:tabs>
        <w:spacing w:line="580" w:lineRule="exact"/>
        <w:ind w:left="630"/>
        <w:rPr>
          <w:rFonts w:ascii="宋体" w:hAnsi="宋体"/>
          <w:color w:val="000000"/>
          <w:sz w:val="28"/>
          <w:szCs w:val="28"/>
        </w:rPr>
      </w:pP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法定代表人/授权代表（签字）：</w:t>
      </w:r>
      <w:r w:rsidR="000E283B">
        <w:rPr>
          <w:rFonts w:ascii="宋体" w:hAnsi="宋体" w:hint="eastAsia"/>
          <w:color w:val="000000"/>
          <w:sz w:val="28"/>
          <w:szCs w:val="28"/>
        </w:rPr>
        <w:t xml:space="preserve"> </w:t>
      </w:r>
      <w:r>
        <w:rPr>
          <w:rFonts w:ascii="宋体" w:hAnsi="宋体" w:hint="eastAsia"/>
          <w:color w:val="000000"/>
          <w:sz w:val="28"/>
          <w:szCs w:val="28"/>
        </w:rPr>
        <w:t>法定代表人/授权代表（签字）：</w:t>
      </w:r>
    </w:p>
    <w:p w:rsidR="000E283B" w:rsidRDefault="000E283B">
      <w:pPr>
        <w:tabs>
          <w:tab w:val="left" w:pos="1155"/>
        </w:tabs>
        <w:spacing w:line="580" w:lineRule="exact"/>
        <w:ind w:left="630"/>
        <w:rPr>
          <w:rFonts w:ascii="宋体" w:hAnsi="宋体"/>
          <w:color w:val="000000"/>
          <w:sz w:val="28"/>
          <w:szCs w:val="28"/>
        </w:rPr>
      </w:pP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地    址：成都市青羊区</w:t>
      </w:r>
      <w:r>
        <w:rPr>
          <w:rFonts w:ascii="宋体" w:hAnsi="宋体" w:hint="eastAsia"/>
          <w:color w:val="000000"/>
          <w:sz w:val="28"/>
          <w:szCs w:val="28"/>
        </w:rPr>
        <w:tab/>
      </w:r>
      <w:r>
        <w:rPr>
          <w:rFonts w:ascii="宋体" w:hAnsi="宋体" w:hint="eastAsia"/>
          <w:color w:val="000000"/>
          <w:sz w:val="28"/>
          <w:szCs w:val="28"/>
        </w:rPr>
        <w:tab/>
      </w:r>
      <w:r w:rsidR="000E283B">
        <w:rPr>
          <w:rFonts w:ascii="宋体" w:hAnsi="宋体"/>
          <w:color w:val="000000"/>
          <w:sz w:val="28"/>
          <w:szCs w:val="28"/>
        </w:rPr>
        <w:t xml:space="preserve">   </w:t>
      </w:r>
      <w:r>
        <w:rPr>
          <w:rFonts w:ascii="宋体" w:hAnsi="宋体" w:hint="eastAsia"/>
          <w:color w:val="000000"/>
          <w:sz w:val="28"/>
          <w:szCs w:val="28"/>
        </w:rPr>
        <w:t xml:space="preserve">地    址：  </w:t>
      </w:r>
    </w:p>
    <w:p w:rsidR="00A72C0B" w:rsidRDefault="00A72C0B">
      <w:pPr>
        <w:tabs>
          <w:tab w:val="left" w:pos="1155"/>
        </w:tabs>
        <w:spacing w:line="580" w:lineRule="exact"/>
        <w:ind w:left="630"/>
        <w:rPr>
          <w:rFonts w:ascii="宋体" w:hAnsi="宋体"/>
          <w:color w:val="000000"/>
          <w:sz w:val="28"/>
          <w:szCs w:val="28"/>
        </w:rPr>
      </w:pP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开户银行：</w:t>
      </w:r>
      <w:r w:rsidR="000E283B">
        <w:rPr>
          <w:rFonts w:ascii="宋体" w:hAnsi="宋体" w:hint="eastAsia"/>
          <w:color w:val="000000"/>
          <w:sz w:val="28"/>
          <w:szCs w:val="28"/>
        </w:rPr>
        <w:t xml:space="preserve">                         </w:t>
      </w:r>
      <w:r>
        <w:rPr>
          <w:rFonts w:ascii="宋体" w:hAnsi="宋体" w:hint="eastAsia"/>
          <w:color w:val="000000"/>
          <w:sz w:val="28"/>
          <w:szCs w:val="28"/>
        </w:rPr>
        <w:t>开户银行：</w:t>
      </w:r>
    </w:p>
    <w:p w:rsidR="00A72C0B" w:rsidRDefault="00A72C0B">
      <w:pPr>
        <w:tabs>
          <w:tab w:val="left" w:pos="1155"/>
        </w:tabs>
        <w:spacing w:line="580" w:lineRule="exact"/>
        <w:ind w:left="630"/>
        <w:rPr>
          <w:rFonts w:ascii="宋体" w:hAnsi="宋体"/>
          <w:color w:val="000000"/>
          <w:sz w:val="28"/>
          <w:szCs w:val="28"/>
        </w:rPr>
      </w:pP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账 号：                        </w:t>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t>账    号：</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电    话：                        </w:t>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t>电    话：</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传    真：                       </w:t>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t>传    真：</w:t>
      </w:r>
    </w:p>
    <w:p w:rsidR="00A72C0B" w:rsidRDefault="005629B6">
      <w:pPr>
        <w:tabs>
          <w:tab w:val="left" w:pos="1155"/>
        </w:tabs>
        <w:spacing w:line="580" w:lineRule="exact"/>
        <w:ind w:left="630"/>
        <w:rPr>
          <w:rFonts w:ascii="宋体" w:hAnsi="宋体"/>
          <w:color w:val="000000"/>
          <w:sz w:val="28"/>
          <w:szCs w:val="28"/>
        </w:rPr>
      </w:pPr>
      <w:r>
        <w:rPr>
          <w:rFonts w:ascii="宋体" w:hAnsi="宋体" w:hint="eastAsia"/>
          <w:color w:val="000000"/>
          <w:sz w:val="28"/>
          <w:szCs w:val="28"/>
        </w:rPr>
        <w:t xml:space="preserve">签约日期： 年 月 日 </w:t>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r>
      <w:r>
        <w:rPr>
          <w:rFonts w:ascii="宋体" w:hAnsi="宋体" w:hint="eastAsia"/>
          <w:color w:val="000000"/>
          <w:sz w:val="28"/>
          <w:szCs w:val="28"/>
        </w:rPr>
        <w:tab/>
        <w:t>签约日期：年 月日</w:t>
      </w:r>
    </w:p>
    <w:p w:rsidR="00A72C0B" w:rsidRDefault="00A72C0B">
      <w:pPr>
        <w:tabs>
          <w:tab w:val="left" w:pos="1155"/>
          <w:tab w:val="left" w:pos="1276"/>
          <w:tab w:val="left" w:pos="1418"/>
        </w:tabs>
        <w:spacing w:line="580" w:lineRule="exact"/>
        <w:rPr>
          <w:rFonts w:eastAsia="仿宋"/>
          <w:szCs w:val="21"/>
        </w:rPr>
      </w:pPr>
    </w:p>
    <w:p w:rsidR="00A72C0B" w:rsidRDefault="00A72C0B">
      <w:pPr>
        <w:tabs>
          <w:tab w:val="left" w:pos="1155"/>
          <w:tab w:val="left" w:pos="1276"/>
          <w:tab w:val="left" w:pos="1418"/>
        </w:tabs>
        <w:spacing w:line="580" w:lineRule="exact"/>
        <w:rPr>
          <w:rFonts w:eastAsia="仿宋"/>
          <w:szCs w:val="21"/>
        </w:rPr>
      </w:pPr>
    </w:p>
    <w:p w:rsidR="00A72C0B" w:rsidRDefault="00A72C0B">
      <w:pPr>
        <w:tabs>
          <w:tab w:val="left" w:pos="1155"/>
          <w:tab w:val="left" w:pos="1276"/>
          <w:tab w:val="left" w:pos="1418"/>
        </w:tabs>
        <w:spacing w:line="580" w:lineRule="exact"/>
        <w:rPr>
          <w:rFonts w:eastAsia="仿宋"/>
          <w:szCs w:val="21"/>
        </w:rPr>
      </w:pPr>
    </w:p>
    <w:p w:rsidR="00A72C0B" w:rsidRDefault="00A72C0B">
      <w:pPr>
        <w:tabs>
          <w:tab w:val="left" w:pos="1155"/>
          <w:tab w:val="left" w:pos="1276"/>
          <w:tab w:val="left" w:pos="1418"/>
        </w:tabs>
        <w:spacing w:line="580" w:lineRule="exact"/>
        <w:rPr>
          <w:rFonts w:ascii="宋体" w:hAnsi="宋体"/>
          <w:b/>
          <w:bCs/>
          <w:spacing w:val="-20"/>
          <w:kern w:val="44"/>
          <w:szCs w:val="32"/>
        </w:rPr>
      </w:pPr>
    </w:p>
    <w:p w:rsidR="000E283B" w:rsidRPr="000E283B" w:rsidRDefault="000E283B" w:rsidP="000E283B">
      <w:pPr>
        <w:pStyle w:val="a1"/>
      </w:pPr>
    </w:p>
    <w:bookmarkEnd w:id="210"/>
    <w:bookmarkEnd w:id="211"/>
    <w:bookmarkEnd w:id="212"/>
    <w:p w:rsidR="00A72C0B" w:rsidRDefault="005629B6">
      <w:pPr>
        <w:rPr>
          <w:rFonts w:ascii="宋体" w:hAnsi="宋体" w:cs="Tahoma"/>
          <w:b/>
          <w:sz w:val="30"/>
          <w:szCs w:val="30"/>
        </w:rPr>
      </w:pPr>
      <w:r>
        <w:rPr>
          <w:rFonts w:ascii="宋体" w:hAnsi="宋体" w:cs="Tahoma" w:hint="eastAsia"/>
          <w:b/>
          <w:sz w:val="30"/>
          <w:szCs w:val="30"/>
        </w:rPr>
        <w:lastRenderedPageBreak/>
        <w:t>附件</w:t>
      </w:r>
    </w:p>
    <w:p w:rsidR="00A72C0B" w:rsidRDefault="005629B6">
      <w:r>
        <w:rPr>
          <w:noProof/>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5629B6">
      <w:r>
        <w:rPr>
          <w:noProof/>
        </w:rPr>
        <w:lastRenderedPageBreak/>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5629B6">
      <w:r>
        <w:rPr>
          <w:noProof/>
        </w:rPr>
        <w:lastRenderedPageBreak/>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5629B6">
      <w:r>
        <w:rPr>
          <w:noProof/>
        </w:rP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5629B6">
      <w:r>
        <w:rPr>
          <w:noProof/>
        </w:rPr>
        <w:lastRenderedPageBreak/>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5629B6">
      <w:r>
        <w:rPr>
          <w:noProof/>
        </w:rPr>
        <w:lastRenderedPageBreak/>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5629B6">
      <w:r>
        <w:rPr>
          <w:noProof/>
        </w:rPr>
        <w:lastRenderedPageBreak/>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5629B6">
      <w:r>
        <w:rPr>
          <w:noProof/>
        </w:rPr>
        <w:lastRenderedPageBreak/>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A72C0B" w:rsidRDefault="005629B6">
      <w:r>
        <w:rPr>
          <w:noProof/>
        </w:rPr>
        <w:lastRenderedPageBreak/>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A72C0B" w:rsidRDefault="005629B6">
      <w:r>
        <w:rPr>
          <w:noProof/>
        </w:rPr>
        <w:lastRenderedPageBreak/>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A72C0B" w:rsidRDefault="005629B6">
      <w:r>
        <w:rPr>
          <w:noProof/>
        </w:rPr>
        <w:lastRenderedPageBreak/>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p w:rsidR="00A72C0B" w:rsidRDefault="00A72C0B"/>
    <w:sectPr w:rsidR="00A72C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6FD" w:rsidRDefault="00AE56FD" w:rsidP="009E199A">
      <w:r>
        <w:separator/>
      </w:r>
    </w:p>
  </w:endnote>
  <w:endnote w:type="continuationSeparator" w:id="0">
    <w:p w:rsidR="00AE56FD" w:rsidRDefault="00AE56FD" w:rsidP="009E1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30204"/>
    <w:charset w:val="00"/>
    <w:family w:val="swiss"/>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Segoe Print"/>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6FD" w:rsidRDefault="00AE56FD" w:rsidP="009E199A">
      <w:r>
        <w:separator/>
      </w:r>
    </w:p>
  </w:footnote>
  <w:footnote w:type="continuationSeparator" w:id="0">
    <w:p w:rsidR="00AE56FD" w:rsidRDefault="00AE56FD" w:rsidP="009E19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16FE581"/>
    <w:multiLevelType w:val="singleLevel"/>
    <w:tmpl w:val="F16FE581"/>
    <w:lvl w:ilvl="0">
      <w:start w:val="1"/>
      <w:numFmt w:val="decimal"/>
      <w:suff w:val="nothing"/>
      <w:lvlText w:val="（%1）"/>
      <w:lvlJc w:val="left"/>
    </w:lvl>
  </w:abstractNum>
  <w:abstractNum w:abstractNumId="1"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4"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2"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4"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6"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0"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2"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3"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9"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0" w15:restartNumberingAfterBreak="0">
    <w:nsid w:val="49E170C5"/>
    <w:multiLevelType w:val="multilevel"/>
    <w:tmpl w:val="49E170C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1"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2"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3"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15:restartNumberingAfterBreak="0">
    <w:nsid w:val="4F1C6445"/>
    <w:multiLevelType w:val="singleLevel"/>
    <w:tmpl w:val="4F1C6445"/>
    <w:lvl w:ilvl="0">
      <w:start w:val="1"/>
      <w:numFmt w:val="chineseCounting"/>
      <w:suff w:val="nothing"/>
      <w:lvlText w:val="（%1）"/>
      <w:lvlJc w:val="left"/>
      <w:pPr>
        <w:ind w:left="567"/>
      </w:pPr>
      <w:rPr>
        <w:rFonts w:ascii="Dotum" w:eastAsia="Dotum" w:hAnsi="Dotum" w:cs="Dotum" w:hint="eastAsia"/>
        <w:highlight w:val="none"/>
      </w:rPr>
    </w:lvl>
  </w:abstractNum>
  <w:abstractNum w:abstractNumId="36"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rFonts w:hint="eastAsia"/>
        <w:b w:val="0"/>
        <w:color w:val="000000" w:themeColor="text1"/>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15:restartNumberingAfterBreak="0">
    <w:nsid w:val="5B310B63"/>
    <w:multiLevelType w:val="singleLevel"/>
    <w:tmpl w:val="5B310B63"/>
    <w:lvl w:ilvl="0">
      <w:start w:val="1"/>
      <w:numFmt w:val="decimal"/>
      <w:suff w:val="nothing"/>
      <w:lvlText w:val="%1、"/>
      <w:lvlJc w:val="left"/>
    </w:lvl>
  </w:abstractNum>
  <w:abstractNum w:abstractNumId="39"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6066894E"/>
    <w:multiLevelType w:val="singleLevel"/>
    <w:tmpl w:val="6066894E"/>
    <w:lvl w:ilvl="0">
      <w:start w:val="1"/>
      <w:numFmt w:val="decimal"/>
      <w:suff w:val="nothing"/>
      <w:lvlText w:val="%1、"/>
      <w:lvlJc w:val="left"/>
    </w:lvl>
  </w:abstractNum>
  <w:abstractNum w:abstractNumId="41" w15:restartNumberingAfterBreak="0">
    <w:nsid w:val="6066D338"/>
    <w:multiLevelType w:val="singleLevel"/>
    <w:tmpl w:val="6066D338"/>
    <w:lvl w:ilvl="0">
      <w:start w:val="2"/>
      <w:numFmt w:val="decimal"/>
      <w:suff w:val="nothing"/>
      <w:lvlText w:val="（%1）"/>
      <w:lvlJc w:val="left"/>
    </w:lvl>
  </w:abstractNum>
  <w:abstractNum w:abstractNumId="42"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15:restartNumberingAfterBreak="0">
    <w:nsid w:val="6EC25A3B"/>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5"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6"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7"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8"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9" w15:restartNumberingAfterBreak="0">
    <w:nsid w:val="76881124"/>
    <w:multiLevelType w:val="multilevel"/>
    <w:tmpl w:val="76881124"/>
    <w:lvl w:ilvl="0">
      <w:start w:val="1"/>
      <w:numFmt w:val="chineseCountingThousand"/>
      <w:lvlText w:val="(%1)"/>
      <w:lvlJc w:val="left"/>
      <w:pPr>
        <w:ind w:left="624"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0" w15:restartNumberingAfterBreak="0">
    <w:nsid w:val="7778173E"/>
    <w:multiLevelType w:val="multilevel"/>
    <w:tmpl w:val="7778173E"/>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1"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2"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1"/>
  </w:num>
  <w:num w:numId="2">
    <w:abstractNumId w:val="7"/>
  </w:num>
  <w:num w:numId="3">
    <w:abstractNumId w:val="3"/>
  </w:num>
  <w:num w:numId="4">
    <w:abstractNumId w:val="24"/>
  </w:num>
  <w:num w:numId="5">
    <w:abstractNumId w:val="30"/>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num>
  <w:num w:numId="39">
    <w:abstractNumId w:val="40"/>
  </w:num>
  <w:num w:numId="40">
    <w:abstractNumId w:val="41"/>
  </w:num>
  <w:num w:numId="41">
    <w:abstractNumId w:val="35"/>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8"/>
  </w:num>
  <w:num w:numId="54">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74E4"/>
    <w:rsid w:val="00026529"/>
    <w:rsid w:val="00026B21"/>
    <w:rsid w:val="00027703"/>
    <w:rsid w:val="00047D13"/>
    <w:rsid w:val="0005344D"/>
    <w:rsid w:val="0006474F"/>
    <w:rsid w:val="00065981"/>
    <w:rsid w:val="00072234"/>
    <w:rsid w:val="000777D1"/>
    <w:rsid w:val="00086E37"/>
    <w:rsid w:val="000A0B0A"/>
    <w:rsid w:val="000B33FA"/>
    <w:rsid w:val="000B3D82"/>
    <w:rsid w:val="000C688A"/>
    <w:rsid w:val="000E283B"/>
    <w:rsid w:val="001346A7"/>
    <w:rsid w:val="00151E1D"/>
    <w:rsid w:val="001565CC"/>
    <w:rsid w:val="0016758C"/>
    <w:rsid w:val="00183360"/>
    <w:rsid w:val="0019367D"/>
    <w:rsid w:val="00197B90"/>
    <w:rsid w:val="001A1EE8"/>
    <w:rsid w:val="001B7C8D"/>
    <w:rsid w:val="001D56CD"/>
    <w:rsid w:val="001E641C"/>
    <w:rsid w:val="001F2186"/>
    <w:rsid w:val="001F2410"/>
    <w:rsid w:val="001F73B0"/>
    <w:rsid w:val="00202454"/>
    <w:rsid w:val="0020671B"/>
    <w:rsid w:val="002067B1"/>
    <w:rsid w:val="0021701C"/>
    <w:rsid w:val="00226A90"/>
    <w:rsid w:val="00262433"/>
    <w:rsid w:val="00283D6A"/>
    <w:rsid w:val="00297737"/>
    <w:rsid w:val="002A261C"/>
    <w:rsid w:val="002A3A1C"/>
    <w:rsid w:val="002B2023"/>
    <w:rsid w:val="002C764F"/>
    <w:rsid w:val="002E123D"/>
    <w:rsid w:val="002E4801"/>
    <w:rsid w:val="00305097"/>
    <w:rsid w:val="0031347B"/>
    <w:rsid w:val="00334BF1"/>
    <w:rsid w:val="003420BA"/>
    <w:rsid w:val="003435AF"/>
    <w:rsid w:val="003646B9"/>
    <w:rsid w:val="003710A5"/>
    <w:rsid w:val="00374619"/>
    <w:rsid w:val="00383D6E"/>
    <w:rsid w:val="003845FF"/>
    <w:rsid w:val="00393454"/>
    <w:rsid w:val="003944EB"/>
    <w:rsid w:val="0039496F"/>
    <w:rsid w:val="003D27CA"/>
    <w:rsid w:val="003D2A89"/>
    <w:rsid w:val="003D2E30"/>
    <w:rsid w:val="003D2F7D"/>
    <w:rsid w:val="003D7BD8"/>
    <w:rsid w:val="003E2110"/>
    <w:rsid w:val="003E3793"/>
    <w:rsid w:val="003F0EDE"/>
    <w:rsid w:val="00402344"/>
    <w:rsid w:val="00404442"/>
    <w:rsid w:val="00411516"/>
    <w:rsid w:val="004357C7"/>
    <w:rsid w:val="0043700B"/>
    <w:rsid w:val="00437E6C"/>
    <w:rsid w:val="0044346E"/>
    <w:rsid w:val="00445184"/>
    <w:rsid w:val="00445E0E"/>
    <w:rsid w:val="00452ACF"/>
    <w:rsid w:val="0047177D"/>
    <w:rsid w:val="004825A9"/>
    <w:rsid w:val="00485097"/>
    <w:rsid w:val="00495010"/>
    <w:rsid w:val="00497555"/>
    <w:rsid w:val="004A7603"/>
    <w:rsid w:val="004B06E4"/>
    <w:rsid w:val="004B128F"/>
    <w:rsid w:val="004E50D9"/>
    <w:rsid w:val="004F4893"/>
    <w:rsid w:val="00504133"/>
    <w:rsid w:val="0052113C"/>
    <w:rsid w:val="00523994"/>
    <w:rsid w:val="00531A79"/>
    <w:rsid w:val="00531B44"/>
    <w:rsid w:val="005427E5"/>
    <w:rsid w:val="00556F88"/>
    <w:rsid w:val="005570C1"/>
    <w:rsid w:val="0056027F"/>
    <w:rsid w:val="005629B6"/>
    <w:rsid w:val="00564FA0"/>
    <w:rsid w:val="00582B28"/>
    <w:rsid w:val="00583C78"/>
    <w:rsid w:val="00586EC6"/>
    <w:rsid w:val="0059176B"/>
    <w:rsid w:val="0059336C"/>
    <w:rsid w:val="005A0351"/>
    <w:rsid w:val="005C3C4F"/>
    <w:rsid w:val="005D7B75"/>
    <w:rsid w:val="005E269C"/>
    <w:rsid w:val="005E43E2"/>
    <w:rsid w:val="005E599B"/>
    <w:rsid w:val="00605B2B"/>
    <w:rsid w:val="00611A72"/>
    <w:rsid w:val="00624151"/>
    <w:rsid w:val="00633F88"/>
    <w:rsid w:val="006572FA"/>
    <w:rsid w:val="0067729F"/>
    <w:rsid w:val="006A5E19"/>
    <w:rsid w:val="006B54C4"/>
    <w:rsid w:val="006C10D5"/>
    <w:rsid w:val="006C3900"/>
    <w:rsid w:val="006D4AEC"/>
    <w:rsid w:val="007002DE"/>
    <w:rsid w:val="00733724"/>
    <w:rsid w:val="0073713B"/>
    <w:rsid w:val="007407F8"/>
    <w:rsid w:val="00761A8D"/>
    <w:rsid w:val="0076602A"/>
    <w:rsid w:val="00780DA1"/>
    <w:rsid w:val="007970C5"/>
    <w:rsid w:val="007B1592"/>
    <w:rsid w:val="007B3969"/>
    <w:rsid w:val="007B3BB8"/>
    <w:rsid w:val="007C43B3"/>
    <w:rsid w:val="007D69A9"/>
    <w:rsid w:val="007E017C"/>
    <w:rsid w:val="007F5D3E"/>
    <w:rsid w:val="007F6422"/>
    <w:rsid w:val="00803E8B"/>
    <w:rsid w:val="00812794"/>
    <w:rsid w:val="00825CAB"/>
    <w:rsid w:val="00834A7F"/>
    <w:rsid w:val="008361D5"/>
    <w:rsid w:val="00865F44"/>
    <w:rsid w:val="008716D3"/>
    <w:rsid w:val="00872312"/>
    <w:rsid w:val="00872B11"/>
    <w:rsid w:val="008835ED"/>
    <w:rsid w:val="008900B3"/>
    <w:rsid w:val="00890F59"/>
    <w:rsid w:val="0089574F"/>
    <w:rsid w:val="008A78E9"/>
    <w:rsid w:val="008C5F8F"/>
    <w:rsid w:val="008C718A"/>
    <w:rsid w:val="008F4D64"/>
    <w:rsid w:val="00922252"/>
    <w:rsid w:val="00932889"/>
    <w:rsid w:val="009344B7"/>
    <w:rsid w:val="009358AF"/>
    <w:rsid w:val="00951D07"/>
    <w:rsid w:val="00962A42"/>
    <w:rsid w:val="0096458D"/>
    <w:rsid w:val="00965A4C"/>
    <w:rsid w:val="00970A58"/>
    <w:rsid w:val="009710C8"/>
    <w:rsid w:val="0097213B"/>
    <w:rsid w:val="009953D7"/>
    <w:rsid w:val="009D0BEB"/>
    <w:rsid w:val="009D62EA"/>
    <w:rsid w:val="009E199A"/>
    <w:rsid w:val="009F3945"/>
    <w:rsid w:val="00A0136A"/>
    <w:rsid w:val="00A020CD"/>
    <w:rsid w:val="00A261F2"/>
    <w:rsid w:val="00A35F40"/>
    <w:rsid w:val="00A43C7A"/>
    <w:rsid w:val="00A446EB"/>
    <w:rsid w:val="00A72C0B"/>
    <w:rsid w:val="00A7527D"/>
    <w:rsid w:val="00A752AC"/>
    <w:rsid w:val="00A916FD"/>
    <w:rsid w:val="00A9315A"/>
    <w:rsid w:val="00A94DE0"/>
    <w:rsid w:val="00AA3CE3"/>
    <w:rsid w:val="00AE029F"/>
    <w:rsid w:val="00AE1EE1"/>
    <w:rsid w:val="00AE56FD"/>
    <w:rsid w:val="00B412D3"/>
    <w:rsid w:val="00B51B2E"/>
    <w:rsid w:val="00B56BFB"/>
    <w:rsid w:val="00B86086"/>
    <w:rsid w:val="00B92E4C"/>
    <w:rsid w:val="00BB1774"/>
    <w:rsid w:val="00C04ECC"/>
    <w:rsid w:val="00C42D8F"/>
    <w:rsid w:val="00C43381"/>
    <w:rsid w:val="00C71725"/>
    <w:rsid w:val="00C74E87"/>
    <w:rsid w:val="00CA26DF"/>
    <w:rsid w:val="00CA2CC5"/>
    <w:rsid w:val="00CA6900"/>
    <w:rsid w:val="00CB719B"/>
    <w:rsid w:val="00CC4F73"/>
    <w:rsid w:val="00CC6F6B"/>
    <w:rsid w:val="00CD5760"/>
    <w:rsid w:val="00CF3593"/>
    <w:rsid w:val="00D23FF0"/>
    <w:rsid w:val="00D258C2"/>
    <w:rsid w:val="00D325E8"/>
    <w:rsid w:val="00D44B46"/>
    <w:rsid w:val="00D559E0"/>
    <w:rsid w:val="00D570B9"/>
    <w:rsid w:val="00D6455E"/>
    <w:rsid w:val="00D80945"/>
    <w:rsid w:val="00D817FC"/>
    <w:rsid w:val="00D95D14"/>
    <w:rsid w:val="00DA2476"/>
    <w:rsid w:val="00DB5AD9"/>
    <w:rsid w:val="00DD4E54"/>
    <w:rsid w:val="00DF6252"/>
    <w:rsid w:val="00E02F7A"/>
    <w:rsid w:val="00E13610"/>
    <w:rsid w:val="00E170E6"/>
    <w:rsid w:val="00E27149"/>
    <w:rsid w:val="00E37998"/>
    <w:rsid w:val="00E572D4"/>
    <w:rsid w:val="00E6373B"/>
    <w:rsid w:val="00E8589B"/>
    <w:rsid w:val="00EA2B43"/>
    <w:rsid w:val="00EA3447"/>
    <w:rsid w:val="00EB7F88"/>
    <w:rsid w:val="00EC4264"/>
    <w:rsid w:val="00EC75AF"/>
    <w:rsid w:val="00ED4215"/>
    <w:rsid w:val="00ED469C"/>
    <w:rsid w:val="00ED7040"/>
    <w:rsid w:val="00EF045D"/>
    <w:rsid w:val="00F00A4F"/>
    <w:rsid w:val="00F04B7A"/>
    <w:rsid w:val="00F12B8A"/>
    <w:rsid w:val="00F1576F"/>
    <w:rsid w:val="00F2508D"/>
    <w:rsid w:val="00F4485C"/>
    <w:rsid w:val="00F61D52"/>
    <w:rsid w:val="00F62EAD"/>
    <w:rsid w:val="00F656CC"/>
    <w:rsid w:val="00F72F70"/>
    <w:rsid w:val="00F7371D"/>
    <w:rsid w:val="00F76A36"/>
    <w:rsid w:val="00F85A7B"/>
    <w:rsid w:val="00FA318B"/>
    <w:rsid w:val="00FB7100"/>
    <w:rsid w:val="023F32EF"/>
    <w:rsid w:val="02D26C30"/>
    <w:rsid w:val="05215835"/>
    <w:rsid w:val="07A84C82"/>
    <w:rsid w:val="093D1F2E"/>
    <w:rsid w:val="09F03C3F"/>
    <w:rsid w:val="0A8A7831"/>
    <w:rsid w:val="0B8E3961"/>
    <w:rsid w:val="0D7C2293"/>
    <w:rsid w:val="0D874F12"/>
    <w:rsid w:val="0E9D6386"/>
    <w:rsid w:val="10370D7A"/>
    <w:rsid w:val="10532787"/>
    <w:rsid w:val="106C5DD5"/>
    <w:rsid w:val="12097942"/>
    <w:rsid w:val="130D3883"/>
    <w:rsid w:val="162736BB"/>
    <w:rsid w:val="181E14D0"/>
    <w:rsid w:val="19245EA9"/>
    <w:rsid w:val="24AC1923"/>
    <w:rsid w:val="2626660B"/>
    <w:rsid w:val="28320CD4"/>
    <w:rsid w:val="2A164461"/>
    <w:rsid w:val="2C772225"/>
    <w:rsid w:val="2FBA655B"/>
    <w:rsid w:val="33360F18"/>
    <w:rsid w:val="34E7511B"/>
    <w:rsid w:val="39376988"/>
    <w:rsid w:val="3AF40005"/>
    <w:rsid w:val="3E344136"/>
    <w:rsid w:val="3FA02BBB"/>
    <w:rsid w:val="415D579E"/>
    <w:rsid w:val="429F00A0"/>
    <w:rsid w:val="431248D4"/>
    <w:rsid w:val="436051BE"/>
    <w:rsid w:val="43750B57"/>
    <w:rsid w:val="43D005F2"/>
    <w:rsid w:val="44274A32"/>
    <w:rsid w:val="443B37DB"/>
    <w:rsid w:val="464F07B7"/>
    <w:rsid w:val="49AC3802"/>
    <w:rsid w:val="4BB90A85"/>
    <w:rsid w:val="4BC51822"/>
    <w:rsid w:val="4C064A86"/>
    <w:rsid w:val="4E9B2C42"/>
    <w:rsid w:val="4F5209D9"/>
    <w:rsid w:val="51727BD2"/>
    <w:rsid w:val="519D047A"/>
    <w:rsid w:val="51A10508"/>
    <w:rsid w:val="549D42A6"/>
    <w:rsid w:val="563100B5"/>
    <w:rsid w:val="57581501"/>
    <w:rsid w:val="57927208"/>
    <w:rsid w:val="57DE63AA"/>
    <w:rsid w:val="59F11413"/>
    <w:rsid w:val="5B152845"/>
    <w:rsid w:val="5CA7339F"/>
    <w:rsid w:val="5F1B1202"/>
    <w:rsid w:val="5FA068B0"/>
    <w:rsid w:val="61C344E1"/>
    <w:rsid w:val="61D1517A"/>
    <w:rsid w:val="61D73036"/>
    <w:rsid w:val="62F20AFF"/>
    <w:rsid w:val="63FB65D8"/>
    <w:rsid w:val="643F0C4A"/>
    <w:rsid w:val="64B51721"/>
    <w:rsid w:val="66DE535D"/>
    <w:rsid w:val="68D12A8A"/>
    <w:rsid w:val="693F3F96"/>
    <w:rsid w:val="69773F7C"/>
    <w:rsid w:val="6B895C48"/>
    <w:rsid w:val="6CA16C3D"/>
    <w:rsid w:val="6DC27873"/>
    <w:rsid w:val="6FD217C0"/>
    <w:rsid w:val="6FD81331"/>
    <w:rsid w:val="706E02B9"/>
    <w:rsid w:val="71571EAA"/>
    <w:rsid w:val="73991B3C"/>
    <w:rsid w:val="73AB12AF"/>
    <w:rsid w:val="73D668C6"/>
    <w:rsid w:val="741762AF"/>
    <w:rsid w:val="744C764F"/>
    <w:rsid w:val="744F401E"/>
    <w:rsid w:val="75DE25E7"/>
    <w:rsid w:val="771C28C9"/>
    <w:rsid w:val="77343E58"/>
    <w:rsid w:val="7B940FB7"/>
    <w:rsid w:val="7BA01133"/>
    <w:rsid w:val="7C7F0E7A"/>
    <w:rsid w:val="7D0243C3"/>
    <w:rsid w:val="7F066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56FDE9E3-B88A-4922-85AF-6BF408BD4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9" w:unhideWhenUsed="1" w:qFormat="1"/>
    <w:lsdException w:name="heading 6" w:uiPriority="0"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uiPriority="0"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nhideWhenUsed="1" w:qFormat="1"/>
    <w:lsdException w:name="line number" w:semiHidden="1" w:unhideWhenUsed="1"/>
    <w:lsdException w:name="page number"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Body Text 2" w:semiHidden="1" w:unhideWhenUsed="1" w:qFormat="1"/>
    <w:lsdException w:name="Body Text 3" w:semiHidden="1" w:unhideWhenUsed="1" w:qFormat="1"/>
    <w:lsdException w:name="Body Text Indent 2" w:unhideWhenUsed="1" w:qFormat="1"/>
    <w:lsdException w:name="Body Text Indent 3" w:semiHidden="1" w:unhideWhenUsed="1" w:qFormat="1"/>
    <w:lsdException w:name="Block Text" w:semiHidden="1" w:unhideWhenUsed="1" w:qFormat="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0"/>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iPriority w:val="9"/>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iPriority w:val="9"/>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iPriority w:val="9"/>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iPriority w:val="9"/>
    <w:unhideWhenUsed/>
    <w:qFormat/>
    <w:pPr>
      <w:keepNext/>
      <w:keepLines/>
      <w:spacing w:before="240" w:after="64" w:line="314" w:lineRule="auto"/>
      <w:outlineLvl w:val="8"/>
    </w:pPr>
    <w:rPr>
      <w:rFonts w:ascii="Arial" w:eastAsia="黑体" w:hAnsi="Arial"/>
      <w:kern w:val="0"/>
      <w:sz w:val="20"/>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a5"/>
    <w:uiPriority w:val="99"/>
    <w:semiHidden/>
    <w:unhideWhenUsed/>
    <w:qFormat/>
    <w:pPr>
      <w:spacing w:after="120"/>
    </w:pPr>
  </w:style>
  <w:style w:type="paragraph" w:styleId="71">
    <w:name w:val="toc 7"/>
    <w:basedOn w:val="a0"/>
    <w:next w:val="a0"/>
    <w:uiPriority w:val="99"/>
    <w:semiHidden/>
    <w:unhideWhenUsed/>
    <w:qFormat/>
    <w:pPr>
      <w:ind w:leftChars="1200" w:left="2520"/>
    </w:pPr>
    <w:rPr>
      <w:rFonts w:ascii="Times New Roman" w:hAnsi="Times New Roman"/>
      <w:szCs w:val="24"/>
    </w:rPr>
  </w:style>
  <w:style w:type="paragraph" w:styleId="a6">
    <w:name w:val="Normal Indent"/>
    <w:basedOn w:val="a0"/>
    <w:link w:val="a7"/>
    <w:unhideWhenUsed/>
    <w:qFormat/>
    <w:pPr>
      <w:spacing w:after="180" w:line="307" w:lineRule="auto"/>
      <w:ind w:firstLine="420"/>
    </w:pPr>
    <w:rPr>
      <w:rFonts w:asciiTheme="minorHAnsi" w:eastAsiaTheme="minorEastAsia" w:hAnsiTheme="minorHAnsi" w:cstheme="minorBidi"/>
    </w:rPr>
  </w:style>
  <w:style w:type="paragraph" w:styleId="a8">
    <w:name w:val="caption"/>
    <w:basedOn w:val="a0"/>
    <w:next w:val="a0"/>
    <w:uiPriority w:val="99"/>
    <w:semiHidden/>
    <w:unhideWhenUsed/>
    <w:qFormat/>
    <w:pPr>
      <w:spacing w:before="152" w:after="160" w:line="360" w:lineRule="auto"/>
    </w:pPr>
    <w:rPr>
      <w:rFonts w:ascii="Arial" w:eastAsia="黑体" w:hAnsi="Arial" w:cs="Arial"/>
      <w:sz w:val="20"/>
      <w:szCs w:val="20"/>
    </w:rPr>
  </w:style>
  <w:style w:type="paragraph" w:styleId="a9">
    <w:name w:val="Document Map"/>
    <w:basedOn w:val="a0"/>
    <w:link w:val="aa"/>
    <w:uiPriority w:val="99"/>
    <w:semiHidden/>
    <w:unhideWhenUsed/>
    <w:qFormat/>
    <w:pPr>
      <w:shd w:val="clear" w:color="auto" w:fill="000080"/>
    </w:pPr>
    <w:rPr>
      <w:rFonts w:ascii="Times New Roman" w:hAnsi="Times New Roman"/>
      <w:kern w:val="0"/>
      <w:sz w:val="18"/>
      <w:szCs w:val="18"/>
    </w:rPr>
  </w:style>
  <w:style w:type="paragraph" w:styleId="ab">
    <w:name w:val="annotation text"/>
    <w:basedOn w:val="a0"/>
    <w:link w:val="ac"/>
    <w:uiPriority w:val="99"/>
    <w:unhideWhenUsed/>
    <w:qFormat/>
    <w:pPr>
      <w:jc w:val="left"/>
    </w:pPr>
    <w:rPr>
      <w:rFonts w:ascii="Times New Roman" w:hAnsi="Times New Roman"/>
      <w:kern w:val="0"/>
      <w:sz w:val="18"/>
      <w:szCs w:val="18"/>
    </w:rPr>
  </w:style>
  <w:style w:type="paragraph" w:styleId="31">
    <w:name w:val="Body Text 3"/>
    <w:basedOn w:val="a0"/>
    <w:link w:val="32"/>
    <w:uiPriority w:val="99"/>
    <w:semiHidden/>
    <w:unhideWhenUsed/>
    <w:qFormat/>
    <w:pPr>
      <w:jc w:val="center"/>
    </w:pPr>
    <w:rPr>
      <w:rFonts w:ascii="Times New Roman" w:eastAsia="黑体" w:hAnsi="Times New Roman"/>
      <w:sz w:val="44"/>
      <w:szCs w:val="24"/>
    </w:rPr>
  </w:style>
  <w:style w:type="paragraph" w:styleId="ad">
    <w:name w:val="Body Text Indent"/>
    <w:basedOn w:val="a0"/>
    <w:link w:val="ae"/>
    <w:uiPriority w:val="99"/>
    <w:semiHidden/>
    <w:unhideWhenUsed/>
    <w:qFormat/>
    <w:pPr>
      <w:spacing w:after="120"/>
      <w:ind w:leftChars="200" w:left="420"/>
    </w:pPr>
    <w:rPr>
      <w:rFonts w:ascii="Times New Roman" w:hAnsi="Times New Roman"/>
      <w:kern w:val="0"/>
      <w:sz w:val="20"/>
      <w:szCs w:val="24"/>
    </w:rPr>
  </w:style>
  <w:style w:type="paragraph" w:styleId="af">
    <w:name w:val="Block Text"/>
    <w:basedOn w:val="a0"/>
    <w:uiPriority w:val="99"/>
    <w:semiHidden/>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uiPriority w:val="99"/>
    <w:semiHidden/>
    <w:unhideWhenUsed/>
    <w:qFormat/>
    <w:pPr>
      <w:ind w:leftChars="800" w:left="1680"/>
    </w:pPr>
    <w:rPr>
      <w:rFonts w:ascii="Times New Roman" w:hAnsi="Times New Roman"/>
      <w:sz w:val="18"/>
      <w:szCs w:val="18"/>
    </w:rPr>
  </w:style>
  <w:style w:type="paragraph" w:styleId="33">
    <w:name w:val="toc 3"/>
    <w:basedOn w:val="a0"/>
    <w:next w:val="a0"/>
    <w:uiPriority w:val="99"/>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next w:val="a6"/>
    <w:link w:val="af1"/>
    <w:uiPriority w:val="99"/>
    <w:unhideWhenUsed/>
    <w:qFormat/>
    <w:rPr>
      <w:rFonts w:ascii="宋体" w:hAnsi="Courier New"/>
      <w:kern w:val="0"/>
      <w:sz w:val="20"/>
      <w:szCs w:val="18"/>
    </w:rPr>
  </w:style>
  <w:style w:type="paragraph" w:styleId="81">
    <w:name w:val="toc 8"/>
    <w:basedOn w:val="a0"/>
    <w:next w:val="a0"/>
    <w:uiPriority w:val="99"/>
    <w:semiHidden/>
    <w:unhideWhenUsed/>
    <w:qFormat/>
    <w:pPr>
      <w:ind w:leftChars="1400" w:left="2940"/>
    </w:pPr>
    <w:rPr>
      <w:rFonts w:ascii="Times New Roman" w:hAnsi="Times New Roman"/>
      <w:szCs w:val="24"/>
    </w:rPr>
  </w:style>
  <w:style w:type="paragraph" w:styleId="af2">
    <w:name w:val="Date"/>
    <w:basedOn w:val="a0"/>
    <w:next w:val="a0"/>
    <w:link w:val="af3"/>
    <w:uiPriority w:val="99"/>
    <w:semiHidden/>
    <w:unhideWhenUsed/>
    <w:qFormat/>
    <w:pPr>
      <w:ind w:leftChars="2500" w:left="100"/>
    </w:pPr>
    <w:rPr>
      <w:rFonts w:ascii="Times New Roman" w:hAnsi="Times New Roman"/>
      <w:kern w:val="0"/>
      <w:sz w:val="24"/>
      <w:szCs w:val="24"/>
    </w:rPr>
  </w:style>
  <w:style w:type="paragraph" w:styleId="21">
    <w:name w:val="Body Text Indent 2"/>
    <w:basedOn w:val="a0"/>
    <w:link w:val="22"/>
    <w:uiPriority w:val="99"/>
    <w:unhideWhenUsed/>
    <w:qFormat/>
    <w:pPr>
      <w:spacing w:after="120" w:line="480" w:lineRule="auto"/>
      <w:ind w:leftChars="200" w:left="420"/>
    </w:pPr>
  </w:style>
  <w:style w:type="paragraph" w:styleId="af4">
    <w:name w:val="Balloon Text"/>
    <w:basedOn w:val="a0"/>
    <w:link w:val="af5"/>
    <w:uiPriority w:val="99"/>
    <w:semiHidden/>
    <w:unhideWhenUsed/>
    <w:qFormat/>
    <w:rPr>
      <w:rFonts w:ascii="Times New Roman" w:hAnsi="Times New Roman"/>
      <w:kern w:val="0"/>
      <w:sz w:val="18"/>
      <w:szCs w:val="18"/>
    </w:rPr>
  </w:style>
  <w:style w:type="paragraph" w:styleId="af6">
    <w:name w:val="footer"/>
    <w:basedOn w:val="a0"/>
    <w:link w:val="af7"/>
    <w:uiPriority w:val="99"/>
    <w:unhideWhenUsed/>
    <w:qFormat/>
    <w:pPr>
      <w:tabs>
        <w:tab w:val="center" w:pos="4153"/>
        <w:tab w:val="right" w:pos="8306"/>
      </w:tabs>
      <w:snapToGrid w:val="0"/>
      <w:jc w:val="left"/>
    </w:pPr>
    <w:rPr>
      <w:kern w:val="0"/>
      <w:sz w:val="18"/>
      <w:szCs w:val="18"/>
    </w:rPr>
  </w:style>
  <w:style w:type="paragraph" w:styleId="af8">
    <w:name w:val="header"/>
    <w:basedOn w:val="a0"/>
    <w:link w:val="af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uiPriority w:val="99"/>
    <w:semiHidden/>
    <w:unhideWhenUsed/>
    <w:qFormat/>
    <w:pPr>
      <w:ind w:leftChars="600" w:left="1260"/>
    </w:pPr>
    <w:rPr>
      <w:rFonts w:ascii="Times New Roman" w:hAnsi="Times New Roman"/>
      <w:sz w:val="18"/>
      <w:szCs w:val="18"/>
    </w:rPr>
  </w:style>
  <w:style w:type="paragraph" w:styleId="afa">
    <w:name w:val="Subtitle"/>
    <w:basedOn w:val="a0"/>
    <w:next w:val="a0"/>
    <w:link w:val="afb"/>
    <w:uiPriority w:val="99"/>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uiPriority w:val="99"/>
    <w:semiHidden/>
    <w:unhideWhenUsed/>
    <w:qFormat/>
    <w:pPr>
      <w:snapToGrid w:val="0"/>
      <w:jc w:val="left"/>
    </w:pPr>
    <w:rPr>
      <w:sz w:val="18"/>
      <w:szCs w:val="18"/>
    </w:rPr>
  </w:style>
  <w:style w:type="paragraph" w:styleId="61">
    <w:name w:val="toc 6"/>
    <w:basedOn w:val="a0"/>
    <w:next w:val="a0"/>
    <w:uiPriority w:val="99"/>
    <w:semiHidden/>
    <w:unhideWhenUsed/>
    <w:qFormat/>
    <w:pPr>
      <w:ind w:leftChars="1000" w:left="2100"/>
    </w:pPr>
    <w:rPr>
      <w:rFonts w:ascii="Times New Roman" w:hAnsi="Times New Roman"/>
      <w:szCs w:val="24"/>
    </w:rPr>
  </w:style>
  <w:style w:type="paragraph" w:styleId="34">
    <w:name w:val="Body Text Indent 3"/>
    <w:basedOn w:val="a0"/>
    <w:link w:val="35"/>
    <w:uiPriority w:val="99"/>
    <w:semiHidden/>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uiPriority w:val="99"/>
    <w:semiHidden/>
    <w:unhideWhenUsed/>
    <w:qFormat/>
    <w:pPr>
      <w:ind w:leftChars="1600" w:left="3360"/>
    </w:pPr>
    <w:rPr>
      <w:rFonts w:ascii="Times New Roman" w:hAnsi="Times New Roman"/>
      <w:szCs w:val="24"/>
    </w:rPr>
  </w:style>
  <w:style w:type="paragraph" w:styleId="24">
    <w:name w:val="Body Text 2"/>
    <w:basedOn w:val="a0"/>
    <w:link w:val="25"/>
    <w:uiPriority w:val="99"/>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iPriority w:val="99"/>
    <w:unhideWhenUsed/>
    <w:qFormat/>
    <w:pPr>
      <w:widowControl/>
      <w:spacing w:before="100" w:beforeAutospacing="1" w:after="100" w:afterAutospacing="1"/>
      <w:jc w:val="left"/>
    </w:pPr>
    <w:rPr>
      <w:rFonts w:ascii="宋体" w:hAnsi="宋体"/>
      <w:color w:val="000000"/>
      <w:kern w:val="0"/>
      <w:sz w:val="24"/>
      <w:szCs w:val="24"/>
    </w:rPr>
  </w:style>
  <w:style w:type="paragraph" w:styleId="aff">
    <w:name w:val="annotation subject"/>
    <w:basedOn w:val="ab"/>
    <w:next w:val="ab"/>
    <w:link w:val="aff0"/>
    <w:uiPriority w:val="99"/>
    <w:semiHidden/>
    <w:unhideWhenUsed/>
    <w:qFormat/>
    <w:rPr>
      <w:rFonts w:ascii="Calibri" w:hAnsi="Calibri"/>
      <w:b/>
      <w:bCs/>
      <w:kern w:val="2"/>
      <w:sz w:val="21"/>
      <w:szCs w:val="22"/>
    </w:rPr>
  </w:style>
  <w:style w:type="paragraph" w:styleId="aff1">
    <w:name w:val="Body Text First Indent"/>
    <w:basedOn w:val="a1"/>
    <w:link w:val="aff2"/>
    <w:uiPriority w:val="99"/>
    <w:semiHidden/>
    <w:unhideWhenUsed/>
    <w:qFormat/>
    <w:pPr>
      <w:ind w:firstLineChars="100" w:firstLine="420"/>
    </w:pPr>
    <w:rPr>
      <w:rFonts w:ascii="Times New Roman" w:hAnsi="Times New Roman"/>
      <w:kern w:val="0"/>
      <w:sz w:val="18"/>
      <w:szCs w:val="18"/>
    </w:rPr>
  </w:style>
  <w:style w:type="table" w:styleId="aff3">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Strong"/>
    <w:basedOn w:val="a2"/>
    <w:uiPriority w:val="22"/>
    <w:qFormat/>
    <w:rPr>
      <w:b/>
    </w:rPr>
  </w:style>
  <w:style w:type="character" w:styleId="aff5">
    <w:name w:val="page number"/>
    <w:unhideWhenUsed/>
    <w:qFormat/>
  </w:style>
  <w:style w:type="character" w:styleId="aff6">
    <w:name w:val="FollowedHyperlink"/>
    <w:basedOn w:val="a2"/>
    <w:uiPriority w:val="99"/>
    <w:semiHidden/>
    <w:unhideWhenUsed/>
    <w:qFormat/>
    <w:rPr>
      <w:color w:val="800080" w:themeColor="followedHyperlink"/>
      <w:u w:val="single"/>
    </w:rPr>
  </w:style>
  <w:style w:type="character" w:styleId="HTML1">
    <w:name w:val="HTML Definition"/>
    <w:basedOn w:val="a2"/>
    <w:uiPriority w:val="99"/>
    <w:semiHidden/>
    <w:unhideWhenUsed/>
    <w:qFormat/>
    <w:rPr>
      <w:i/>
    </w:rPr>
  </w:style>
  <w:style w:type="character" w:styleId="aff7">
    <w:name w:val="Hyperlink"/>
    <w:uiPriority w:val="99"/>
    <w:unhideWhenUsed/>
    <w:qFormat/>
    <w:rPr>
      <w:color w:val="0000FF"/>
      <w:u w:val="single"/>
    </w:rPr>
  </w:style>
  <w:style w:type="character" w:styleId="HTML2">
    <w:name w:val="HTML Code"/>
    <w:basedOn w:val="a2"/>
    <w:uiPriority w:val="99"/>
    <w:semiHidden/>
    <w:unhideWhenUsed/>
    <w:qFormat/>
    <w:rPr>
      <w:rFonts w:ascii="Consolas" w:eastAsia="Consolas" w:hAnsi="Consolas" w:cs="Consolas" w:hint="default"/>
      <w:sz w:val="21"/>
      <w:szCs w:val="21"/>
    </w:rPr>
  </w:style>
  <w:style w:type="character" w:styleId="aff8">
    <w:name w:val="annotation reference"/>
    <w:uiPriority w:val="99"/>
    <w:unhideWhenUsed/>
    <w:qFormat/>
    <w:rPr>
      <w:sz w:val="21"/>
      <w:szCs w:val="21"/>
    </w:rPr>
  </w:style>
  <w:style w:type="character" w:styleId="aff9">
    <w:name w:val="footnote reference"/>
    <w:semiHidden/>
    <w:unhideWhenUsed/>
    <w:qFormat/>
    <w:rPr>
      <w:vertAlign w:val="superscript"/>
    </w:rPr>
  </w:style>
  <w:style w:type="character" w:styleId="HTML3">
    <w:name w:val="HTML Keyboard"/>
    <w:basedOn w:val="a2"/>
    <w:uiPriority w:val="99"/>
    <w:semiHidden/>
    <w:unhideWhenUsed/>
    <w:qFormat/>
    <w:rPr>
      <w:rFonts w:ascii="Consolas" w:eastAsia="Consolas" w:hAnsi="Consolas" w:cs="Consolas"/>
      <w:sz w:val="21"/>
      <w:szCs w:val="21"/>
    </w:rPr>
  </w:style>
  <w:style w:type="character" w:styleId="HTML4">
    <w:name w:val="HTML Sample"/>
    <w:basedOn w:val="a2"/>
    <w:uiPriority w:val="99"/>
    <w:semiHidden/>
    <w:unhideWhenUsed/>
    <w:qFormat/>
    <w:rPr>
      <w:rFonts w:ascii="Consolas" w:eastAsia="Consolas" w:hAnsi="Consolas" w:cs="Consolas" w:hint="default"/>
      <w:sz w:val="21"/>
      <w:szCs w:val="21"/>
    </w:rPr>
  </w:style>
  <w:style w:type="character" w:customStyle="1" w:styleId="10">
    <w:name w:val="标题 1 字符"/>
    <w:basedOn w:val="a2"/>
    <w:link w:val="1"/>
    <w:uiPriority w:val="9"/>
    <w:qFormat/>
    <w:rPr>
      <w:rFonts w:ascii="宋体" w:eastAsia="宋体" w:hAnsi="宋体" w:cs="宋体"/>
      <w:b/>
      <w:bCs/>
      <w:spacing w:val="-20"/>
      <w:kern w:val="44"/>
      <w:sz w:val="32"/>
      <w:szCs w:val="32"/>
    </w:rPr>
  </w:style>
  <w:style w:type="character" w:customStyle="1" w:styleId="20">
    <w:name w:val="标题 2 字符"/>
    <w:basedOn w:val="a2"/>
    <w:link w:val="2"/>
    <w:qFormat/>
    <w:rPr>
      <w:rFonts w:ascii="宋体" w:eastAsia="宋体" w:hAnsi="宋体" w:cs="宋体"/>
      <w:b/>
      <w:bCs/>
      <w:sz w:val="28"/>
      <w:szCs w:val="28"/>
    </w:rPr>
  </w:style>
  <w:style w:type="character" w:customStyle="1" w:styleId="30">
    <w:name w:val="标题 3 字符"/>
    <w:basedOn w:val="a2"/>
    <w:link w:val="3"/>
    <w:qFormat/>
    <w:rPr>
      <w:rFonts w:ascii="宋体" w:eastAsia="宋体" w:hAnsi="宋体" w:cs="宋体"/>
      <w:b/>
      <w:bCs/>
      <w:color w:val="000000"/>
      <w:kern w:val="0"/>
      <w:sz w:val="28"/>
      <w:szCs w:val="28"/>
    </w:rPr>
  </w:style>
  <w:style w:type="character" w:customStyle="1" w:styleId="40">
    <w:name w:val="标题 4 字符"/>
    <w:basedOn w:val="a2"/>
    <w:link w:val="4"/>
    <w:qFormat/>
    <w:rPr>
      <w:rFonts w:ascii="Arial" w:eastAsia="宋体" w:hAnsi="Arial" w:cs="Times New Roman"/>
      <w:b/>
      <w:bCs/>
      <w:kern w:val="0"/>
      <w:sz w:val="28"/>
      <w:szCs w:val="28"/>
    </w:rPr>
  </w:style>
  <w:style w:type="character" w:customStyle="1" w:styleId="50">
    <w:name w:val="标题 5 字符"/>
    <w:basedOn w:val="a2"/>
    <w:link w:val="5"/>
    <w:uiPriority w:val="9"/>
    <w:qFormat/>
    <w:rPr>
      <w:rFonts w:ascii="Calibri" w:eastAsia="宋体" w:hAnsi="Calibri" w:cs="宋体"/>
      <w:b/>
      <w:bCs/>
      <w:kern w:val="0"/>
      <w:sz w:val="28"/>
      <w:szCs w:val="28"/>
    </w:rPr>
  </w:style>
  <w:style w:type="character" w:customStyle="1" w:styleId="60">
    <w:name w:val="标题 6 字符"/>
    <w:basedOn w:val="a2"/>
    <w:link w:val="6"/>
    <w:qFormat/>
    <w:rPr>
      <w:rFonts w:ascii="Arial" w:eastAsia="宋体" w:hAnsi="Arial" w:cs="Times New Roman"/>
      <w:b/>
      <w:bCs/>
      <w:kern w:val="0"/>
      <w:sz w:val="28"/>
      <w:szCs w:val="18"/>
    </w:rPr>
  </w:style>
  <w:style w:type="character" w:customStyle="1" w:styleId="70">
    <w:name w:val="标题 7 字符"/>
    <w:basedOn w:val="a2"/>
    <w:link w:val="7"/>
    <w:uiPriority w:val="99"/>
    <w:semiHidden/>
    <w:qFormat/>
    <w:rPr>
      <w:rFonts w:ascii="Arial Narrow" w:eastAsia="宋体" w:hAnsi="Arial Narrow" w:cs="Times New Roman"/>
      <w:b/>
      <w:bCs/>
      <w:iCs/>
      <w:kern w:val="0"/>
      <w:sz w:val="20"/>
      <w:szCs w:val="24"/>
      <w:lang w:eastAsia="en-US"/>
    </w:rPr>
  </w:style>
  <w:style w:type="character" w:customStyle="1" w:styleId="80">
    <w:name w:val="标题 8 字符"/>
    <w:basedOn w:val="a2"/>
    <w:link w:val="8"/>
    <w:uiPriority w:val="99"/>
    <w:semiHidden/>
    <w:qFormat/>
    <w:rPr>
      <w:rFonts w:ascii="Arial" w:eastAsia="黑体" w:hAnsi="Arial" w:cs="Times New Roman"/>
      <w:kern w:val="0"/>
      <w:sz w:val="24"/>
      <w:szCs w:val="24"/>
    </w:rPr>
  </w:style>
  <w:style w:type="character" w:customStyle="1" w:styleId="90">
    <w:name w:val="标题 9 字符"/>
    <w:basedOn w:val="a2"/>
    <w:link w:val="9"/>
    <w:uiPriority w:val="99"/>
    <w:semiHidden/>
    <w:qFormat/>
    <w:rPr>
      <w:rFonts w:ascii="Arial" w:eastAsia="黑体" w:hAnsi="Arial" w:cs="Times New Roman"/>
      <w:kern w:val="0"/>
      <w:sz w:val="20"/>
      <w:szCs w:val="21"/>
    </w:rPr>
  </w:style>
  <w:style w:type="character" w:customStyle="1" w:styleId="a7">
    <w:name w:val="正文缩进 字符"/>
    <w:link w:val="a6"/>
    <w:qFormat/>
    <w:locked/>
  </w:style>
  <w:style w:type="character" w:customStyle="1" w:styleId="afd">
    <w:name w:val="脚注文本 字符"/>
    <w:basedOn w:val="a2"/>
    <w:link w:val="afc"/>
    <w:uiPriority w:val="99"/>
    <w:semiHidden/>
    <w:qFormat/>
    <w:rPr>
      <w:rFonts w:ascii="Calibri" w:eastAsia="宋体" w:hAnsi="Calibri" w:cs="Times New Roman"/>
      <w:sz w:val="18"/>
      <w:szCs w:val="18"/>
    </w:rPr>
  </w:style>
  <w:style w:type="character" w:customStyle="1" w:styleId="ac">
    <w:name w:val="批注文字 字符"/>
    <w:basedOn w:val="a2"/>
    <w:link w:val="ab"/>
    <w:uiPriority w:val="99"/>
    <w:qFormat/>
    <w:rPr>
      <w:rFonts w:ascii="Times New Roman" w:eastAsia="宋体" w:hAnsi="Times New Roman" w:cs="Times New Roman"/>
      <w:kern w:val="0"/>
      <w:sz w:val="18"/>
      <w:szCs w:val="18"/>
    </w:rPr>
  </w:style>
  <w:style w:type="character" w:customStyle="1" w:styleId="af9">
    <w:name w:val="页眉 字符"/>
    <w:basedOn w:val="a2"/>
    <w:link w:val="af8"/>
    <w:uiPriority w:val="99"/>
    <w:qFormat/>
    <w:rPr>
      <w:rFonts w:ascii="Calibri" w:eastAsia="宋体" w:hAnsi="Calibri" w:cs="Times New Roman"/>
      <w:kern w:val="0"/>
      <w:sz w:val="18"/>
      <w:szCs w:val="18"/>
    </w:rPr>
  </w:style>
  <w:style w:type="character" w:customStyle="1" w:styleId="af7">
    <w:name w:val="页脚 字符"/>
    <w:basedOn w:val="a2"/>
    <w:link w:val="af6"/>
    <w:uiPriority w:val="99"/>
    <w:qFormat/>
    <w:rPr>
      <w:rFonts w:ascii="Calibri" w:eastAsia="宋体" w:hAnsi="Calibri" w:cs="Times New Roman"/>
      <w:kern w:val="0"/>
      <w:sz w:val="18"/>
      <w:szCs w:val="18"/>
    </w:rPr>
  </w:style>
  <w:style w:type="character" w:customStyle="1" w:styleId="Char">
    <w:name w:val="正文文本 Char"/>
    <w:basedOn w:val="a2"/>
    <w:qFormat/>
    <w:rPr>
      <w:rFonts w:ascii="Calibri" w:eastAsia="宋体" w:hAnsi="Calibri" w:cs="Times New Roman"/>
    </w:rPr>
  </w:style>
  <w:style w:type="character" w:customStyle="1" w:styleId="ae">
    <w:name w:val="正文文本缩进 字符"/>
    <w:basedOn w:val="a2"/>
    <w:link w:val="ad"/>
    <w:uiPriority w:val="99"/>
    <w:semiHidden/>
    <w:qFormat/>
    <w:rPr>
      <w:rFonts w:ascii="Times New Roman" w:eastAsia="宋体" w:hAnsi="Times New Roman" w:cs="Times New Roman"/>
      <w:kern w:val="0"/>
      <w:sz w:val="20"/>
      <w:szCs w:val="24"/>
    </w:rPr>
  </w:style>
  <w:style w:type="character" w:customStyle="1" w:styleId="afb">
    <w:name w:val="副标题 字符"/>
    <w:basedOn w:val="a2"/>
    <w:link w:val="afa"/>
    <w:uiPriority w:val="99"/>
    <w:qFormat/>
    <w:rPr>
      <w:rFonts w:ascii="Cambria" w:eastAsia="宋体" w:hAnsi="Cambria" w:cs="Times New Roman"/>
      <w:b/>
      <w:bCs/>
      <w:kern w:val="28"/>
      <w:sz w:val="32"/>
      <w:szCs w:val="32"/>
    </w:rPr>
  </w:style>
  <w:style w:type="character" w:customStyle="1" w:styleId="af3">
    <w:name w:val="日期 字符"/>
    <w:basedOn w:val="a2"/>
    <w:link w:val="af2"/>
    <w:uiPriority w:val="99"/>
    <w:semiHidden/>
    <w:qFormat/>
    <w:rPr>
      <w:rFonts w:ascii="Times New Roman" w:eastAsia="宋体" w:hAnsi="Times New Roman" w:cs="Times New Roman"/>
      <w:kern w:val="0"/>
      <w:sz w:val="24"/>
      <w:szCs w:val="24"/>
    </w:rPr>
  </w:style>
  <w:style w:type="character" w:customStyle="1" w:styleId="aff2">
    <w:name w:val="正文首行缩进 字符"/>
    <w:basedOn w:val="Char"/>
    <w:link w:val="aff1"/>
    <w:uiPriority w:val="99"/>
    <w:semiHidden/>
    <w:qFormat/>
    <w:rPr>
      <w:rFonts w:ascii="Times New Roman" w:eastAsia="宋体" w:hAnsi="Times New Roman" w:cs="Times New Roman"/>
      <w:kern w:val="0"/>
      <w:sz w:val="18"/>
      <w:szCs w:val="18"/>
    </w:rPr>
  </w:style>
  <w:style w:type="character" w:customStyle="1" w:styleId="25">
    <w:name w:val="正文文本 2 字符"/>
    <w:basedOn w:val="a2"/>
    <w:link w:val="24"/>
    <w:uiPriority w:val="99"/>
    <w:semiHidden/>
    <w:qFormat/>
    <w:rPr>
      <w:rFonts w:ascii="Times New Roman" w:eastAsia="宋体" w:hAnsi="Times New Roman" w:cs="Times New Roman"/>
      <w:kern w:val="0"/>
      <w:sz w:val="18"/>
      <w:szCs w:val="18"/>
    </w:rPr>
  </w:style>
  <w:style w:type="character" w:customStyle="1" w:styleId="32">
    <w:name w:val="正文文本 3 字符"/>
    <w:basedOn w:val="a2"/>
    <w:link w:val="31"/>
    <w:uiPriority w:val="99"/>
    <w:semiHidden/>
    <w:qFormat/>
    <w:rPr>
      <w:rFonts w:ascii="Times New Roman" w:eastAsia="黑体" w:hAnsi="Times New Roman" w:cs="Times New Roman"/>
      <w:sz w:val="44"/>
      <w:szCs w:val="24"/>
    </w:rPr>
  </w:style>
  <w:style w:type="character" w:customStyle="1" w:styleId="22">
    <w:name w:val="正文文本缩进 2 字符"/>
    <w:basedOn w:val="a2"/>
    <w:link w:val="21"/>
    <w:uiPriority w:val="99"/>
    <w:qFormat/>
    <w:rPr>
      <w:rFonts w:ascii="Calibri" w:eastAsia="宋体" w:hAnsi="Calibri" w:cs="Times New Roman"/>
    </w:rPr>
  </w:style>
  <w:style w:type="character" w:customStyle="1" w:styleId="35">
    <w:name w:val="正文文本缩进 3 字符"/>
    <w:basedOn w:val="a2"/>
    <w:link w:val="34"/>
    <w:uiPriority w:val="99"/>
    <w:semiHidden/>
    <w:qFormat/>
    <w:rPr>
      <w:rFonts w:ascii="宋体" w:eastAsia="宋体" w:hAnsi="宋体" w:cs="Times New Roman"/>
      <w:kern w:val="0"/>
      <w:sz w:val="28"/>
      <w:szCs w:val="28"/>
    </w:rPr>
  </w:style>
  <w:style w:type="character" w:customStyle="1" w:styleId="aa">
    <w:name w:val="文档结构图 字符"/>
    <w:basedOn w:val="a2"/>
    <w:link w:val="a9"/>
    <w:uiPriority w:val="99"/>
    <w:semiHidden/>
    <w:qFormat/>
    <w:rPr>
      <w:rFonts w:ascii="Times New Roman" w:eastAsia="宋体" w:hAnsi="Times New Roman" w:cs="Times New Roman"/>
      <w:kern w:val="0"/>
      <w:sz w:val="18"/>
      <w:szCs w:val="18"/>
      <w:shd w:val="clear" w:color="auto" w:fill="000080"/>
    </w:rPr>
  </w:style>
  <w:style w:type="character" w:customStyle="1" w:styleId="Char0">
    <w:name w:val="纯文本 Char"/>
    <w:basedOn w:val="a2"/>
    <w:qFormat/>
    <w:rPr>
      <w:rFonts w:ascii="宋体" w:eastAsia="宋体" w:hAnsi="Courier New" w:cs="Courier New"/>
      <w:szCs w:val="21"/>
    </w:rPr>
  </w:style>
  <w:style w:type="character" w:customStyle="1" w:styleId="aff0">
    <w:name w:val="批注主题 字符"/>
    <w:basedOn w:val="ac"/>
    <w:link w:val="aff"/>
    <w:uiPriority w:val="99"/>
    <w:semiHidden/>
    <w:qFormat/>
    <w:rPr>
      <w:rFonts w:ascii="Calibri" w:eastAsia="宋体" w:hAnsi="Calibri" w:cs="Times New Roman"/>
      <w:b/>
      <w:bCs/>
      <w:kern w:val="0"/>
      <w:sz w:val="18"/>
      <w:szCs w:val="18"/>
    </w:rPr>
  </w:style>
  <w:style w:type="character" w:customStyle="1" w:styleId="af5">
    <w:name w:val="批注框文本 字符"/>
    <w:basedOn w:val="a2"/>
    <w:link w:val="af4"/>
    <w:uiPriority w:val="99"/>
    <w:semiHidden/>
    <w:qFormat/>
    <w:rPr>
      <w:rFonts w:ascii="Times New Roman" w:eastAsia="宋体" w:hAnsi="Times New Roman" w:cs="Times New Roman"/>
      <w:kern w:val="0"/>
      <w:sz w:val="18"/>
      <w:szCs w:val="18"/>
    </w:rPr>
  </w:style>
  <w:style w:type="paragraph" w:styleId="affa">
    <w:name w:val="No Spacing"/>
    <w:uiPriority w:val="1"/>
    <w:qFormat/>
    <w:pPr>
      <w:widowControl w:val="0"/>
      <w:jc w:val="both"/>
    </w:pPr>
    <w:rPr>
      <w:kern w:val="2"/>
      <w:sz w:val="21"/>
      <w:szCs w:val="24"/>
    </w:rPr>
  </w:style>
  <w:style w:type="character" w:customStyle="1" w:styleId="affb">
    <w:name w:val="列出段落 字符"/>
    <w:link w:val="affc"/>
    <w:qFormat/>
    <w:locked/>
    <w:rPr>
      <w:rFonts w:ascii="Calibri" w:hAnsi="Calibri"/>
    </w:rPr>
  </w:style>
  <w:style w:type="paragraph" w:styleId="affc">
    <w:name w:val="List Paragraph"/>
    <w:basedOn w:val="a0"/>
    <w:link w:val="affb"/>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uiPriority w:val="99"/>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pPr>
      <w:spacing w:before="240" w:after="60"/>
      <w:jc w:val="center"/>
      <w:outlineLvl w:val="0"/>
    </w:pPr>
    <w:rPr>
      <w:rFonts w:ascii="Arial" w:hAnsi="Arial" w:cs="Arial"/>
      <w:b/>
      <w:bCs/>
      <w:sz w:val="32"/>
      <w:szCs w:val="32"/>
    </w:rPr>
  </w:style>
  <w:style w:type="paragraph" w:customStyle="1" w:styleId="affd">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pPr>
      <w:ind w:firstLineChars="200" w:firstLine="200"/>
    </w:pPr>
    <w:rPr>
      <w:rFonts w:ascii="Times New Roman" w:hAnsi="Times New Roman"/>
      <w:szCs w:val="24"/>
    </w:rPr>
  </w:style>
  <w:style w:type="paragraph" w:customStyle="1" w:styleId="p0">
    <w:name w:val="p0"/>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Pr>
      <w:rFonts w:ascii="Tahoma" w:hAnsi="Tahoma"/>
      <w:sz w:val="24"/>
      <w:szCs w:val="20"/>
    </w:rPr>
  </w:style>
  <w:style w:type="paragraph" w:customStyle="1" w:styleId="CharCharCharCharCharCharCharCharChar">
    <w:name w:val="Char Char Char Char Char Char Char Char Char"/>
    <w:basedOn w:val="a0"/>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6"/>
    <w:uiPriority w:val="99"/>
    <w:qFormat/>
    <w:pPr>
      <w:spacing w:after="0" w:line="360" w:lineRule="auto"/>
      <w:ind w:firstLineChars="200" w:firstLine="480"/>
    </w:pPr>
    <w:rPr>
      <w:rFonts w:ascii="宋体" w:hAnsi="宋体"/>
      <w:sz w:val="24"/>
      <w:szCs w:val="24"/>
    </w:rPr>
  </w:style>
  <w:style w:type="paragraph" w:customStyle="1" w:styleId="affe">
    <w:name w:val="表格文字"/>
    <w:basedOn w:val="a0"/>
    <w:uiPriority w:val="99"/>
    <w:qFormat/>
    <w:pPr>
      <w:spacing w:beforeLines="25"/>
    </w:pPr>
    <w:rPr>
      <w:rFonts w:ascii="Times New (W1)" w:hAnsi="Times New (W1)"/>
      <w:spacing w:val="10"/>
      <w:szCs w:val="24"/>
    </w:rPr>
  </w:style>
  <w:style w:type="paragraph" w:customStyle="1" w:styleId="afff">
    <w:name w:val="文章正文"/>
    <w:basedOn w:val="a0"/>
    <w:uiPriority w:val="99"/>
    <w:qFormat/>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Pr>
      <w:rFonts w:ascii="Times New Roman" w:hAnsi="Times New Roman"/>
      <w:szCs w:val="24"/>
    </w:rPr>
  </w:style>
  <w:style w:type="paragraph" w:customStyle="1" w:styleId="MMTopic6">
    <w:name w:val="MM Topic 6"/>
    <w:basedOn w:val="6"/>
    <w:uiPriority w:val="99"/>
    <w:qFormat/>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uiPriority w:val="99"/>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uiPriority w:val="9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Pr>
      <w:rFonts w:ascii="仿宋_GB2312" w:hAnsi="Times New Roman"/>
      <w:b/>
      <w:sz w:val="30"/>
      <w:szCs w:val="32"/>
    </w:rPr>
  </w:style>
  <w:style w:type="paragraph" w:customStyle="1" w:styleId="MMTopic2">
    <w:name w:val="MM Topic 2"/>
    <w:basedOn w:val="2"/>
    <w:uiPriority w:val="99"/>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pPr>
      <w:tabs>
        <w:tab w:val="left" w:pos="4394"/>
      </w:tabs>
    </w:pPr>
  </w:style>
  <w:style w:type="paragraph" w:customStyle="1" w:styleId="Char1CharCharCharCharCharChar">
    <w:name w:val="Char1 Char Char Char Char Char Char"/>
    <w:basedOn w:val="a0"/>
    <w:uiPriority w:val="99"/>
    <w:qFormat/>
    <w:rPr>
      <w:rFonts w:ascii="Tahoma" w:hAnsi="Tahoma"/>
      <w:sz w:val="24"/>
      <w:szCs w:val="20"/>
    </w:rPr>
  </w:style>
  <w:style w:type="paragraph" w:customStyle="1" w:styleId="RFIHeading3rdLevel">
    <w:name w:val="RFI Heading 3rd Level"/>
    <w:basedOn w:val="a0"/>
    <w:uiPriority w:val="99"/>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uiPriority w:val="99"/>
    <w:qFormat/>
    <w:rPr>
      <w:rFonts w:ascii="宋体" w:hAnsi="宋体"/>
      <w:sz w:val="24"/>
      <w:szCs w:val="24"/>
    </w:rPr>
  </w:style>
  <w:style w:type="paragraph" w:customStyle="1" w:styleId="13">
    <w:name w:val="正文1"/>
    <w:uiPriority w:val="99"/>
    <w:qFormat/>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uiPriority w:val="99"/>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uiPriority w:val="99"/>
    <w:qFormat/>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pPr>
      <w:spacing w:line="360" w:lineRule="auto"/>
      <w:ind w:firstLine="420"/>
    </w:pPr>
    <w:rPr>
      <w:rFonts w:ascii="Times New Roman" w:hAnsi="Times New Roman"/>
      <w:sz w:val="24"/>
      <w:szCs w:val="24"/>
    </w:rPr>
  </w:style>
  <w:style w:type="paragraph" w:customStyle="1" w:styleId="2-1">
    <w:name w:val="标题2-1"/>
    <w:basedOn w:val="a0"/>
    <w:uiPriority w:val="99"/>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0">
    <w:name w:val="样式"/>
    <w:link w:val="CharChar"/>
    <w:qFormat/>
    <w:pPr>
      <w:widowControl w:val="0"/>
      <w:autoSpaceDE w:val="0"/>
      <w:autoSpaceDN w:val="0"/>
      <w:adjustRightInd w:val="0"/>
    </w:pPr>
    <w:rPr>
      <w:rFonts w:ascii="宋体" w:hAnsi="宋体" w:cs="宋体"/>
      <w:sz w:val="24"/>
      <w:szCs w:val="24"/>
    </w:rPr>
  </w:style>
  <w:style w:type="paragraph" w:customStyle="1" w:styleId="afff1">
    <w:name w:val="图"/>
    <w:basedOn w:val="a0"/>
    <w:uiPriority w:val="99"/>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uiPriority w:val="99"/>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pPr>
      <w:tabs>
        <w:tab w:val="left" w:pos="425"/>
      </w:tabs>
    </w:pPr>
    <w:rPr>
      <w:rFonts w:cs="Times New Roman"/>
      <w:sz w:val="44"/>
    </w:rPr>
  </w:style>
  <w:style w:type="paragraph" w:customStyle="1" w:styleId="53">
    <w:name w:val="样式 标题 5 + 倾斜"/>
    <w:basedOn w:val="5"/>
    <w:uiPriority w:val="99"/>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2">
    <w:name w:val="我的正文"/>
    <w:basedOn w:val="a0"/>
    <w:uiPriority w:val="99"/>
    <w:qFormat/>
    <w:pPr>
      <w:spacing w:line="360" w:lineRule="auto"/>
      <w:ind w:firstLineChars="200" w:firstLine="420"/>
    </w:pPr>
    <w:rPr>
      <w:rFonts w:ascii="宋体" w:hAnsi="宋体"/>
      <w:szCs w:val="24"/>
    </w:rPr>
  </w:style>
  <w:style w:type="paragraph" w:customStyle="1" w:styleId="MMTopic7">
    <w:name w:val="MM Topic 7"/>
    <w:basedOn w:val="7"/>
    <w:uiPriority w:val="99"/>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3">
    <w:name w:val="标书（正文）"/>
    <w:basedOn w:val="a0"/>
    <w:uiPriority w:val="99"/>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4">
    <w:name w:val="论文正文"/>
    <w:basedOn w:val="a0"/>
    <w:uiPriority w:val="99"/>
    <w:qFormat/>
    <w:pPr>
      <w:spacing w:line="360" w:lineRule="auto"/>
      <w:ind w:firstLineChars="250" w:firstLine="700"/>
    </w:pPr>
    <w:rPr>
      <w:rFonts w:ascii="宋体" w:hAnsi="宋体"/>
      <w:bCs/>
      <w:sz w:val="28"/>
      <w:szCs w:val="28"/>
    </w:rPr>
  </w:style>
  <w:style w:type="paragraph" w:customStyle="1" w:styleId="14">
    <w:name w:val="样式1"/>
    <w:basedOn w:val="a0"/>
    <w:uiPriority w:val="99"/>
    <w:qFormat/>
    <w:rPr>
      <w:rFonts w:ascii="Times New Roman" w:eastAsia="隶书" w:hAnsi="Times New Roman"/>
      <w:i/>
      <w:dstrike/>
      <w:sz w:val="28"/>
      <w:szCs w:val="18"/>
    </w:rPr>
  </w:style>
  <w:style w:type="paragraph" w:customStyle="1" w:styleId="afff5">
    <w:name w:val="表格"/>
    <w:basedOn w:val="a0"/>
    <w:uiPriority w:val="99"/>
    <w:qFormat/>
    <w:pPr>
      <w:spacing w:line="400" w:lineRule="exact"/>
    </w:pPr>
    <w:rPr>
      <w:rFonts w:ascii="Times New Roman" w:hAnsi="Times New Roman"/>
      <w:sz w:val="24"/>
      <w:szCs w:val="24"/>
    </w:rPr>
  </w:style>
  <w:style w:type="paragraph" w:customStyle="1" w:styleId="-110">
    <w:name w:val="彩色底纹 - 强调文字颜色 11"/>
    <w:uiPriority w:val="99"/>
    <w:qFormat/>
    <w:rPr>
      <w:rFonts w:ascii="Calibri" w:hAnsi="Calibri"/>
      <w:kern w:val="2"/>
      <w:sz w:val="21"/>
      <w:szCs w:val="22"/>
    </w:rPr>
  </w:style>
  <w:style w:type="paragraph" w:customStyle="1" w:styleId="Char2">
    <w:name w:val="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9"/>
    <w:uiPriority w:val="99"/>
    <w:qFormat/>
    <w:rPr>
      <w:rFonts w:ascii="Tahoma" w:hAnsi="Tahoma"/>
      <w:sz w:val="24"/>
      <w:szCs w:val="24"/>
    </w:rPr>
  </w:style>
  <w:style w:type="paragraph" w:customStyle="1" w:styleId="MMTopic3">
    <w:name w:val="MM Topic 3"/>
    <w:basedOn w:val="3"/>
    <w:uiPriority w:val="99"/>
    <w:qFormat/>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Pr>
      <w:rFonts w:ascii="Tahoma" w:hAnsi="Tahoma"/>
      <w:sz w:val="24"/>
      <w:szCs w:val="20"/>
    </w:rPr>
  </w:style>
  <w:style w:type="paragraph" w:customStyle="1" w:styleId="Style8">
    <w:name w:val="Style8"/>
    <w:basedOn w:val="a0"/>
    <w:uiPriority w:val="99"/>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uiPriority w:val="99"/>
    <w:qFormat/>
    <w:pPr>
      <w:tabs>
        <w:tab w:val="clear" w:pos="1134"/>
        <w:tab w:val="clear" w:pos="1560"/>
        <w:tab w:val="left" w:pos="2551"/>
      </w:tabs>
      <w:ind w:left="0" w:firstLine="0"/>
    </w:pPr>
    <w:rPr>
      <w:rFonts w:cs="Times New Roman"/>
    </w:rPr>
  </w:style>
  <w:style w:type="paragraph" w:customStyle="1" w:styleId="afff6">
    <w:name w:val="大纲正文"/>
    <w:basedOn w:val="a0"/>
    <w:uiPriority w:val="99"/>
    <w:qFormat/>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pPr>
      <w:tabs>
        <w:tab w:val="left" w:pos="1984"/>
      </w:tabs>
      <w:ind w:left="0" w:firstLine="0"/>
    </w:pPr>
  </w:style>
  <w:style w:type="paragraph" w:customStyle="1" w:styleId="afff7">
    <w:name w:val="段"/>
    <w:uiPriority w:val="99"/>
    <w:qFormat/>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pPr>
      <w:tabs>
        <w:tab w:val="left" w:pos="-2493"/>
      </w:tabs>
    </w:pPr>
    <w:rPr>
      <w:rFonts w:cs="Times New Roman"/>
      <w:szCs w:val="20"/>
    </w:rPr>
  </w:style>
  <w:style w:type="paragraph" w:customStyle="1" w:styleId="afff8">
    <w:name w:val="正文首行缩进两字符"/>
    <w:basedOn w:val="a0"/>
    <w:uiPriority w:val="99"/>
    <w:qFormat/>
    <w:pPr>
      <w:spacing w:line="360" w:lineRule="auto"/>
      <w:ind w:firstLineChars="200" w:firstLine="200"/>
    </w:pPr>
    <w:rPr>
      <w:rFonts w:ascii="Times New Roman" w:hAnsi="Times New Roman"/>
      <w:szCs w:val="24"/>
    </w:rPr>
  </w:style>
  <w:style w:type="paragraph" w:customStyle="1" w:styleId="28">
    <w:name w:val="列出段落2"/>
    <w:basedOn w:val="a0"/>
    <w:uiPriority w:val="99"/>
    <w:qFormat/>
    <w:pPr>
      <w:ind w:firstLineChars="200" w:firstLine="420"/>
    </w:pPr>
  </w:style>
  <w:style w:type="paragraph" w:customStyle="1" w:styleId="42">
    <w:name w:val="列出段落4"/>
    <w:basedOn w:val="a0"/>
    <w:uiPriority w:val="99"/>
    <w:qFormat/>
    <w:pPr>
      <w:ind w:firstLineChars="200" w:firstLine="420"/>
    </w:pPr>
    <w:rPr>
      <w:rFonts w:ascii="Times New Roman" w:hAnsi="Times New Roman"/>
      <w:szCs w:val="24"/>
    </w:rPr>
  </w:style>
  <w:style w:type="paragraph" w:customStyle="1" w:styleId="16">
    <w:name w:val="列出段落1"/>
    <w:basedOn w:val="a0"/>
    <w:uiPriority w:val="34"/>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uiPriority w:val="99"/>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2"/>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2"/>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2"/>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5">
    <w:name w:val="正文文本 字符"/>
    <w:basedOn w:val="a2"/>
    <w:link w:val="a1"/>
    <w:uiPriority w:val="99"/>
    <w:semiHidden/>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2"/>
    <w:qFormat/>
    <w:rPr>
      <w:rFonts w:ascii="宋体" w:eastAsia="宋体" w:hAnsi="宋体" w:cs="宋体" w:hint="eastAsia"/>
      <w:b/>
      <w:color w:val="000000"/>
      <w:sz w:val="22"/>
      <w:szCs w:val="22"/>
      <w:u w:val="none"/>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Char13">
    <w:name w:val="页脚 Char1"/>
    <w:basedOn w:val="a2"/>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uiPriority w:val="34"/>
    <w:qFormat/>
    <w:rPr>
      <w:rFonts w:ascii="Calibri" w:hAnsi="Calibri" w:hint="default"/>
      <w:kern w:val="2"/>
      <w:sz w:val="21"/>
      <w:szCs w:val="22"/>
    </w:rPr>
  </w:style>
  <w:style w:type="paragraph" w:customStyle="1" w:styleId="CD">
    <w:name w:val="CD正文"/>
    <w:basedOn w:val="afff"/>
    <w:link w:val="CDChar"/>
    <w:qFormat/>
  </w:style>
  <w:style w:type="paragraph" w:customStyle="1" w:styleId="afffa">
    <w:name w:val="项目符号：一级"/>
    <w:basedOn w:val="affd"/>
    <w:next w:val="affd"/>
    <w:uiPriority w:val="99"/>
    <w:qFormat/>
  </w:style>
  <w:style w:type="character" w:customStyle="1" w:styleId="HTML0">
    <w:name w:val="HTML 预设格式 字符"/>
    <w:basedOn w:val="a2"/>
    <w:link w:val="HTML"/>
    <w:uiPriority w:val="99"/>
    <w:semiHidden/>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hAnsi="宋体"/>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2"/>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uiPriority w:val="9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e">
    <w:name w:val="正文（绿盟科技）"/>
    <w:uiPriority w:val="99"/>
    <w:qFormat/>
    <w:pPr>
      <w:spacing w:line="300" w:lineRule="auto"/>
    </w:pPr>
    <w:rPr>
      <w:rFonts w:ascii="Arial" w:hAnsi="Arial" w:cs="黑体"/>
      <w:sz w:val="21"/>
      <w:szCs w:val="21"/>
    </w:rPr>
  </w:style>
  <w:style w:type="paragraph" w:customStyle="1" w:styleId="56">
    <w:name w:val="标题 5（有编号）（绿盟科技）"/>
    <w:basedOn w:val="a0"/>
    <w:next w:val="af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2"/>
    <w:uiPriority w:val="99"/>
    <w:semiHidden/>
    <w:qFormat/>
    <w:rPr>
      <w:color w:val="808080"/>
    </w:rPr>
  </w:style>
  <w:style w:type="character" w:customStyle="1" w:styleId="19">
    <w:name w:val="页眉 字符1"/>
    <w:basedOn w:val="a2"/>
    <w:uiPriority w:val="99"/>
    <w:semiHidden/>
    <w:qFormat/>
    <w:locked/>
    <w:rPr>
      <w:rFonts w:ascii="Calibri" w:eastAsia="宋体" w:hAnsi="Calibri" w:cs="Times New Roman"/>
      <w:kern w:val="0"/>
      <w:sz w:val="18"/>
      <w:szCs w:val="18"/>
    </w:rPr>
  </w:style>
  <w:style w:type="character" w:customStyle="1" w:styleId="1a">
    <w:name w:val="正文文本 字符1"/>
    <w:basedOn w:val="a2"/>
    <w:uiPriority w:val="99"/>
    <w:semiHidden/>
    <w:qFormat/>
    <w:locked/>
    <w:rPr>
      <w:rFonts w:ascii="Calibri" w:eastAsia="宋体" w:hAnsi="Calibri" w:cs="Times New Roman"/>
    </w:rPr>
  </w:style>
  <w:style w:type="character" w:customStyle="1" w:styleId="1b">
    <w:name w:val="批注框文本 字符1"/>
    <w:basedOn w:val="a2"/>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2"/>
    <w:link w:val="BodyText1I"/>
    <w:qFormat/>
    <w:locked/>
    <w:rPr>
      <w:rFonts w:ascii="Calibri" w:eastAsia="宋体" w:hAnsi="Calibri" w:cs="Times New Roman"/>
    </w:rPr>
  </w:style>
  <w:style w:type="character" w:customStyle="1" w:styleId="150">
    <w:name w:val="15"/>
    <w:basedOn w:val="a2"/>
    <w:qFormat/>
    <w:rPr>
      <w:rFonts w:ascii="Calibri" w:hAnsi="Calibri" w:hint="default"/>
    </w:rPr>
  </w:style>
  <w:style w:type="character" w:customStyle="1" w:styleId="Char15">
    <w:name w:val="批注文字 Char1"/>
    <w:basedOn w:val="a2"/>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2"/>
    <w:qFormat/>
  </w:style>
  <w:style w:type="character" w:customStyle="1" w:styleId="l-btn-icon-left1">
    <w:name w:val="l-btn-icon-left1"/>
    <w:basedOn w:val="a2"/>
    <w:qFormat/>
  </w:style>
  <w:style w:type="character" w:customStyle="1" w:styleId="l-btn-empty">
    <w:name w:val="l-btn-empty"/>
    <w:basedOn w:val="a2"/>
    <w:qFormat/>
  </w:style>
  <w:style w:type="character" w:customStyle="1" w:styleId="l-btn-icon-right">
    <w:name w:val="l-btn-icon-right"/>
    <w:basedOn w:val="a2"/>
    <w:qFormat/>
  </w:style>
  <w:style w:type="character" w:customStyle="1" w:styleId="l-btn-left2">
    <w:name w:val="l-btn-left2"/>
    <w:basedOn w:val="a2"/>
    <w:qFormat/>
  </w:style>
  <w:style w:type="character" w:customStyle="1" w:styleId="l-btn-left3">
    <w:name w:val="l-btn-left3"/>
    <w:basedOn w:val="a2"/>
    <w:qFormat/>
  </w:style>
  <w:style w:type="character" w:customStyle="1" w:styleId="l-btn-left4">
    <w:name w:val="l-btn-left4"/>
    <w:basedOn w:val="a2"/>
    <w:qFormat/>
  </w:style>
  <w:style w:type="character" w:customStyle="1" w:styleId="l-btn-left5">
    <w:name w:val="l-btn-left5"/>
    <w:basedOn w:val="a2"/>
    <w:qFormat/>
  </w:style>
  <w:style w:type="character" w:customStyle="1" w:styleId="l-btn-left6">
    <w:name w:val="l-btn-left6"/>
    <w:basedOn w:val="a2"/>
    <w:qFormat/>
  </w:style>
  <w:style w:type="character" w:customStyle="1" w:styleId="l-btn-text">
    <w:name w:val="l-btn-text"/>
    <w:basedOn w:val="a2"/>
    <w:qFormat/>
    <w:rPr>
      <w:vertAlign w:val="baseline"/>
    </w:rPr>
  </w:style>
  <w:style w:type="character" w:customStyle="1" w:styleId="l-btn-text1">
    <w:name w:val="l-btn-text1"/>
    <w:basedOn w:val="a2"/>
    <w:qFormat/>
    <w:rPr>
      <w:vertAlign w:val="baseline"/>
    </w:rPr>
  </w:style>
  <w:style w:type="character" w:customStyle="1" w:styleId="ajaxtitle">
    <w:name w:val="ajaxtitle"/>
    <w:basedOn w:val="a2"/>
    <w:qFormat/>
  </w:style>
  <w:style w:type="character" w:customStyle="1" w:styleId="jsonkey">
    <w:name w:val="json_key"/>
    <w:basedOn w:val="a2"/>
    <w:qFormat/>
  </w:style>
  <w:style w:type="character" w:customStyle="1" w:styleId="jsonstring">
    <w:name w:val="json_string"/>
    <w:basedOn w:val="a2"/>
    <w:qFormat/>
  </w:style>
  <w:style w:type="character" w:customStyle="1" w:styleId="2Char1">
    <w:name w:val="标题 2 Char1"/>
    <w:basedOn w:val="a2"/>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2"/>
    <w:uiPriority w:val="99"/>
    <w:semiHidden/>
    <w:qFormat/>
    <w:rPr>
      <w:rFonts w:ascii="Calibri" w:hAnsi="Calibri" w:hint="default"/>
      <w:b/>
      <w:bCs/>
      <w:kern w:val="2"/>
      <w:sz w:val="32"/>
      <w:szCs w:val="32"/>
    </w:rPr>
  </w:style>
  <w:style w:type="character" w:customStyle="1" w:styleId="4Char1">
    <w:name w:val="标题 4 Char1"/>
    <w:basedOn w:val="a2"/>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2"/>
    <w:uiPriority w:val="99"/>
    <w:semiHidden/>
    <w:qFormat/>
    <w:rPr>
      <w:rFonts w:ascii="Calibri" w:hAnsi="Calibri" w:cs="Calibri" w:hint="default"/>
      <w:kern w:val="2"/>
      <w:sz w:val="21"/>
      <w:szCs w:val="22"/>
    </w:rPr>
  </w:style>
  <w:style w:type="character" w:customStyle="1" w:styleId="Char16">
    <w:name w:val="正文文本缩进 Char1"/>
    <w:basedOn w:val="a2"/>
    <w:uiPriority w:val="99"/>
    <w:semiHidden/>
    <w:qFormat/>
    <w:rPr>
      <w:rFonts w:ascii="Calibri" w:hAnsi="Calibri" w:cs="Calibri" w:hint="default"/>
      <w:kern w:val="2"/>
      <w:sz w:val="21"/>
      <w:szCs w:val="22"/>
    </w:rPr>
  </w:style>
  <w:style w:type="character" w:customStyle="1" w:styleId="3Char10">
    <w:name w:val="正文文本 3 Char1"/>
    <w:basedOn w:val="a2"/>
    <w:uiPriority w:val="99"/>
    <w:semiHidden/>
    <w:qFormat/>
    <w:rPr>
      <w:rFonts w:ascii="Calibri" w:hAnsi="Calibri" w:cs="Calibri" w:hint="default"/>
      <w:kern w:val="2"/>
      <w:sz w:val="16"/>
      <w:szCs w:val="16"/>
    </w:rPr>
  </w:style>
  <w:style w:type="character" w:customStyle="1" w:styleId="3Char11">
    <w:name w:val="正文文本缩进 3 Char1"/>
    <w:basedOn w:val="a2"/>
    <w:uiPriority w:val="99"/>
    <w:semiHidden/>
    <w:qFormat/>
    <w:rPr>
      <w:rFonts w:ascii="Calibri" w:hAnsi="Calibri" w:cs="Calibri" w:hint="default"/>
      <w:kern w:val="2"/>
      <w:sz w:val="16"/>
      <w:szCs w:val="16"/>
    </w:rPr>
  </w:style>
  <w:style w:type="character" w:customStyle="1" w:styleId="Char17">
    <w:name w:val="批注框文本 Char1"/>
    <w:basedOn w:val="a2"/>
    <w:uiPriority w:val="99"/>
    <w:semiHidden/>
    <w:qFormat/>
    <w:rPr>
      <w:rFonts w:ascii="Calibri" w:hAnsi="Calibri" w:cs="Calibri" w:hint="default"/>
      <w:kern w:val="2"/>
      <w:sz w:val="18"/>
      <w:szCs w:val="18"/>
    </w:rPr>
  </w:style>
  <w:style w:type="character" w:customStyle="1" w:styleId="Char18">
    <w:name w:val="文档结构图 Char1"/>
    <w:basedOn w:val="a2"/>
    <w:uiPriority w:val="99"/>
    <w:semiHidden/>
    <w:qFormat/>
    <w:rPr>
      <w:rFonts w:ascii="宋体" w:eastAsia="宋体" w:hAnsi="Calibri" w:hint="eastAsia"/>
      <w:kern w:val="2"/>
      <w:sz w:val="18"/>
      <w:szCs w:val="18"/>
    </w:rPr>
  </w:style>
  <w:style w:type="character" w:customStyle="1" w:styleId="Char19">
    <w:name w:val="页眉 Char1"/>
    <w:basedOn w:val="a2"/>
    <w:uiPriority w:val="99"/>
    <w:semiHidden/>
    <w:qFormat/>
    <w:rPr>
      <w:rFonts w:ascii="Calibri" w:hAnsi="Calibri" w:cs="Calibri" w:hint="default"/>
      <w:kern w:val="2"/>
      <w:sz w:val="18"/>
      <w:szCs w:val="18"/>
    </w:rPr>
  </w:style>
  <w:style w:type="character" w:customStyle="1" w:styleId="Char1a">
    <w:name w:val="日期 Char1"/>
    <w:basedOn w:val="a2"/>
    <w:uiPriority w:val="99"/>
    <w:semiHidden/>
    <w:qFormat/>
    <w:rPr>
      <w:rFonts w:ascii="Calibri" w:hAnsi="Calibri" w:cs="Calibri" w:hint="default"/>
      <w:kern w:val="2"/>
      <w:sz w:val="21"/>
      <w:szCs w:val="22"/>
    </w:rPr>
  </w:style>
  <w:style w:type="character" w:customStyle="1" w:styleId="Char30">
    <w:name w:val="正文文本 Char3"/>
    <w:basedOn w:val="a2"/>
    <w:uiPriority w:val="99"/>
    <w:qFormat/>
    <w:rPr>
      <w:rFonts w:ascii="Calibri" w:hAnsi="Calibri" w:cs="Calibri" w:hint="default"/>
      <w:kern w:val="2"/>
      <w:sz w:val="21"/>
      <w:szCs w:val="22"/>
    </w:rPr>
  </w:style>
  <w:style w:type="character" w:customStyle="1" w:styleId="Char21">
    <w:name w:val="纯文本 Char2"/>
    <w:basedOn w:val="a2"/>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2"/>
    <w:uiPriority w:val="99"/>
    <w:semiHidden/>
    <w:qFormat/>
    <w:rPr>
      <w:rFonts w:ascii="Calibri" w:hAnsi="Calibri" w:cs="Calibri" w:hint="default"/>
      <w:kern w:val="2"/>
      <w:sz w:val="21"/>
      <w:szCs w:val="22"/>
    </w:rPr>
  </w:style>
  <w:style w:type="character" w:customStyle="1" w:styleId="Char22">
    <w:name w:val="副标题 Char2"/>
    <w:basedOn w:val="a2"/>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2"/>
    <w:qFormat/>
    <w:rPr>
      <w:rFonts w:ascii="宋体" w:eastAsia="宋体" w:hAnsi="宋体" w:cs="宋体" w:hint="eastAsia"/>
      <w:color w:val="000000"/>
      <w:sz w:val="22"/>
      <w:szCs w:val="22"/>
      <w:u w:val="none"/>
    </w:rPr>
  </w:style>
  <w:style w:type="character" w:customStyle="1" w:styleId="font41">
    <w:name w:val="font41"/>
    <w:basedOn w:val="a2"/>
    <w:qFormat/>
    <w:rPr>
      <w:rFonts w:ascii="宋体" w:eastAsia="宋体" w:hAnsi="宋体" w:cs="宋体" w:hint="eastAsia"/>
      <w:b/>
      <w:color w:val="000000"/>
      <w:sz w:val="22"/>
      <w:szCs w:val="22"/>
      <w:u w:val="none"/>
    </w:rPr>
  </w:style>
  <w:style w:type="character" w:customStyle="1" w:styleId="font71">
    <w:name w:val="font71"/>
    <w:basedOn w:val="a2"/>
    <w:qFormat/>
    <w:rPr>
      <w:rFonts w:ascii="宋体" w:eastAsia="宋体" w:hAnsi="宋体" w:cs="宋体" w:hint="eastAsia"/>
      <w:color w:val="0D0D0D"/>
      <w:sz w:val="22"/>
      <w:szCs w:val="22"/>
      <w:u w:val="none"/>
    </w:rPr>
  </w:style>
  <w:style w:type="character" w:customStyle="1" w:styleId="qowt-font2">
    <w:name w:val="qowt-font2"/>
    <w:basedOn w:val="a2"/>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3"/>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basedOn w:val="a2"/>
    <w:qFormat/>
    <w:rPr>
      <w:rFonts w:eastAsia="宋体" w:cs="Times New Roman"/>
      <w:b/>
      <w:bCs/>
      <w:kern w:val="44"/>
      <w:sz w:val="44"/>
      <w:szCs w:val="44"/>
    </w:rPr>
  </w:style>
  <w:style w:type="character" w:customStyle="1" w:styleId="210">
    <w:name w:val="标题 2 字符1"/>
    <w:basedOn w:val="a2"/>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2"/>
    <w:uiPriority w:val="9"/>
    <w:semiHidden/>
    <w:qFormat/>
    <w:rPr>
      <w:rFonts w:eastAsia="宋体" w:cs="Times New Roman"/>
      <w:b/>
      <w:bCs/>
      <w:kern w:val="2"/>
      <w:sz w:val="32"/>
      <w:szCs w:val="32"/>
    </w:rPr>
  </w:style>
  <w:style w:type="character" w:customStyle="1" w:styleId="ant-badge-status-dot">
    <w:name w:val="ant-badge-status-dot"/>
    <w:basedOn w:val="a2"/>
    <w:qFormat/>
    <w:rPr>
      <w:shd w:val="clear" w:color="auto" w:fill="FFFFFF"/>
    </w:rPr>
  </w:style>
  <w:style w:type="character" w:customStyle="1" w:styleId="label">
    <w:name w:val="label"/>
    <w:basedOn w:val="a2"/>
    <w:qFormat/>
  </w:style>
  <w:style w:type="character" w:customStyle="1" w:styleId="ant-select-tree-iconele">
    <w:name w:val="ant-select-tree-iconele"/>
    <w:basedOn w:val="a2"/>
    <w:qFormat/>
  </w:style>
  <w:style w:type="character" w:customStyle="1" w:styleId="change-camera-place">
    <w:name w:val="change-camera-place"/>
    <w:basedOn w:val="a2"/>
    <w:qFormat/>
    <w:rPr>
      <w:color w:val="3177FD"/>
    </w:rPr>
  </w:style>
  <w:style w:type="character" w:customStyle="1" w:styleId="current">
    <w:name w:val="current"/>
    <w:basedOn w:val="a2"/>
    <w:qFormat/>
    <w:rPr>
      <w:color w:val="00C1DE"/>
    </w:rPr>
  </w:style>
  <w:style w:type="character" w:customStyle="1" w:styleId="current1">
    <w:name w:val="current1"/>
    <w:basedOn w:val="a2"/>
    <w:qFormat/>
    <w:rPr>
      <w:color w:val="00C1DE"/>
    </w:rPr>
  </w:style>
  <w:style w:type="character" w:customStyle="1" w:styleId="content10">
    <w:name w:val="content10"/>
    <w:basedOn w:val="a2"/>
    <w:qFormat/>
  </w:style>
  <w:style w:type="character" w:customStyle="1" w:styleId="ant-input56">
    <w:name w:val="ant-input56"/>
    <w:basedOn w:val="a2"/>
    <w:qFormat/>
  </w:style>
  <w:style w:type="character" w:customStyle="1" w:styleId="last-of-type">
    <w:name w:val="last-of-type"/>
    <w:basedOn w:val="a2"/>
    <w:qFormat/>
    <w:rPr>
      <w:color w:val="FF4A44"/>
      <w:sz w:val="27"/>
      <w:szCs w:val="27"/>
    </w:rPr>
  </w:style>
  <w:style w:type="character" w:customStyle="1" w:styleId="ant-radio">
    <w:name w:val="ant-radio+*"/>
    <w:basedOn w:val="a2"/>
    <w:qFormat/>
  </w:style>
  <w:style w:type="character" w:customStyle="1" w:styleId="ant-radio1">
    <w:name w:val="ant-radio+*1"/>
    <w:basedOn w:val="a2"/>
    <w:qFormat/>
  </w:style>
  <w:style w:type="character" w:customStyle="1" w:styleId="ant-tree-iconele">
    <w:name w:val="ant-tree-iconele"/>
    <w:basedOn w:val="a2"/>
    <w:qFormat/>
  </w:style>
  <w:style w:type="character" w:customStyle="1" w:styleId="first-child">
    <w:name w:val="first-child"/>
    <w:basedOn w:val="a2"/>
    <w:qFormat/>
  </w:style>
  <w:style w:type="character" w:customStyle="1" w:styleId="last-child4">
    <w:name w:val="last-child4"/>
    <w:basedOn w:val="a2"/>
    <w:qFormat/>
  </w:style>
  <w:style w:type="character" w:customStyle="1" w:styleId="last-child5">
    <w:name w:val="last-child5"/>
    <w:basedOn w:val="a2"/>
    <w:qFormat/>
  </w:style>
  <w:style w:type="character" w:customStyle="1" w:styleId="last-child6">
    <w:name w:val="last-child6"/>
    <w:basedOn w:val="a2"/>
    <w:qFormat/>
  </w:style>
  <w:style w:type="character" w:customStyle="1" w:styleId="last-child7">
    <w:name w:val="last-child7"/>
    <w:basedOn w:val="a2"/>
    <w:qFormat/>
  </w:style>
  <w:style w:type="character" w:customStyle="1" w:styleId="info-content">
    <w:name w:val="info-content"/>
    <w:basedOn w:val="a2"/>
    <w:qFormat/>
    <w:rPr>
      <w:color w:val="808080"/>
    </w:rPr>
  </w:style>
  <w:style w:type="character" w:customStyle="1" w:styleId="ant-tree-iconloading">
    <w:name w:val="ant-tree-icon_loading"/>
    <w:basedOn w:val="a2"/>
    <w:qFormat/>
    <w:rPr>
      <w:shd w:val="clear" w:color="auto" w:fill="FFFFFF"/>
    </w:rPr>
  </w:style>
  <w:style w:type="character" w:customStyle="1" w:styleId="ant-tree-checkbox2">
    <w:name w:val="ant-tree-checkbox2"/>
    <w:basedOn w:val="a2"/>
    <w:qFormat/>
  </w:style>
  <w:style w:type="character" w:customStyle="1" w:styleId="ant-tree-switcher">
    <w:name w:val="ant-tree-switcher"/>
    <w:basedOn w:val="a2"/>
    <w:qFormat/>
  </w:style>
  <w:style w:type="character" w:customStyle="1" w:styleId="info-label">
    <w:name w:val="info-label"/>
    <w:basedOn w:val="a2"/>
    <w:qFormat/>
    <w:rPr>
      <w:b/>
    </w:rPr>
  </w:style>
  <w:style w:type="character" w:customStyle="1" w:styleId="ant-select-tree-checkbox2">
    <w:name w:val="ant-select-tree-checkbox2"/>
    <w:basedOn w:val="a2"/>
    <w:qFormat/>
  </w:style>
  <w:style w:type="character" w:customStyle="1" w:styleId="ant-select-tree-switcher">
    <w:name w:val="ant-select-tree-switcher"/>
    <w:basedOn w:val="a2"/>
    <w:qFormat/>
  </w:style>
  <w:style w:type="character" w:customStyle="1" w:styleId="tag-type">
    <w:name w:val="tag-type"/>
    <w:basedOn w:val="a2"/>
    <w:qFormat/>
    <w:rPr>
      <w:color w:val="FFFFFF"/>
      <w:sz w:val="18"/>
      <w:szCs w:val="18"/>
      <w:shd w:val="clear" w:color="auto" w:fill="317FFD"/>
    </w:rPr>
  </w:style>
  <w:style w:type="character" w:customStyle="1" w:styleId="tag-type1">
    <w:name w:val="tag-type1"/>
    <w:basedOn w:val="a2"/>
    <w:qFormat/>
    <w:rPr>
      <w:color w:val="FFFFFF"/>
      <w:sz w:val="18"/>
      <w:szCs w:val="18"/>
      <w:shd w:val="clear" w:color="auto" w:fill="317FFD"/>
    </w:rPr>
  </w:style>
  <w:style w:type="character" w:customStyle="1" w:styleId="hover11">
    <w:name w:val="hover11"/>
    <w:basedOn w:val="a2"/>
    <w:qFormat/>
    <w:rPr>
      <w:color w:val="3177F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hyperlink" Target="http://www.cnca.gov.cn/"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cnca.gov.cn/" TargetMode="Externa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BCDF42-B860-4424-98D8-C0D815B02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9430</Words>
  <Characters>53755</Characters>
  <Application>Microsoft Office Word</Application>
  <DocSecurity>0</DocSecurity>
  <Lines>447</Lines>
  <Paragraphs>126</Paragraphs>
  <ScaleCrop>false</ScaleCrop>
  <Company>Microsoft</Company>
  <LinksUpToDate>false</LinksUpToDate>
  <CharactersWithSpaces>63059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高文豪</dc:creator>
  <cp:lastModifiedBy>user</cp:lastModifiedBy>
  <cp:revision>4</cp:revision>
  <cp:lastPrinted>2021-07-29T02:19:00Z</cp:lastPrinted>
  <dcterms:created xsi:type="dcterms:W3CDTF">2021-07-29T02:18:00Z</dcterms:created>
  <dcterms:modified xsi:type="dcterms:W3CDTF">2021-07-29T02:19:00Z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