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86" w:rsidRDefault="00D66786" w:rsidP="00D66786">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D66786" w:rsidRDefault="00D66786" w:rsidP="00D66786">
      <w:pPr>
        <w:pStyle w:val="2"/>
        <w:spacing w:line="360" w:lineRule="auto"/>
        <w:rPr>
          <w:rFonts w:ascii="黑体" w:hAnsi="黑体" w:cs="宋体"/>
          <w:b w:val="0"/>
          <w:sz w:val="28"/>
          <w:szCs w:val="28"/>
        </w:rPr>
      </w:pPr>
      <w:bookmarkStart w:id="1" w:name="_Toc35393645"/>
      <w:bookmarkStart w:id="2" w:name="_Toc35393814"/>
      <w:bookmarkStart w:id="3" w:name="_Toc28359104"/>
      <w:bookmarkStart w:id="4" w:name="_Toc28359027"/>
      <w:r>
        <w:rPr>
          <w:rFonts w:ascii="黑体" w:hAnsi="黑体" w:cs="宋体" w:hint="eastAsia"/>
          <w:b w:val="0"/>
          <w:sz w:val="28"/>
          <w:szCs w:val="28"/>
        </w:rPr>
        <w:t>项目基本情况</w:t>
      </w:r>
      <w:bookmarkEnd w:id="1"/>
      <w:bookmarkEnd w:id="2"/>
      <w:bookmarkEnd w:id="3"/>
      <w:bookmarkEnd w:id="4"/>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Pr="00593443">
        <w:rPr>
          <w:rFonts w:ascii="仿宋" w:eastAsia="仿宋" w:hAnsi="仿宋" w:hint="eastAsia"/>
          <w:sz w:val="28"/>
          <w:szCs w:val="28"/>
        </w:rPr>
        <w:t>青羊政采（2021）A0025号</w:t>
      </w:r>
    </w:p>
    <w:p w:rsidR="00D66786" w:rsidRPr="00593443" w:rsidRDefault="00D66786" w:rsidP="00D66786">
      <w:pPr>
        <w:ind w:firstLineChars="200" w:firstLine="560"/>
        <w:rPr>
          <w:rFonts w:ascii="仿宋" w:eastAsia="仿宋" w:hAnsi="仿宋"/>
          <w:b/>
          <w:sz w:val="28"/>
          <w:szCs w:val="28"/>
        </w:rPr>
      </w:pPr>
      <w:r>
        <w:rPr>
          <w:rFonts w:ascii="仿宋" w:eastAsia="仿宋" w:hAnsi="仿宋" w:hint="eastAsia"/>
          <w:sz w:val="28"/>
          <w:szCs w:val="28"/>
        </w:rPr>
        <w:t>原公告的采购项目名称：</w:t>
      </w:r>
      <w:r w:rsidRPr="00593443">
        <w:rPr>
          <w:rFonts w:ascii="仿宋" w:eastAsia="仿宋" w:hAnsi="仿宋" w:hint="eastAsia"/>
          <w:sz w:val="28"/>
          <w:szCs w:val="28"/>
        </w:rPr>
        <w:t>中国共产党成都市青羊区委员会党校2021年教学及办公家具政府集中采购项目</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首次公告日期：2021年11月10日</w:t>
      </w:r>
    </w:p>
    <w:p w:rsidR="00D66786" w:rsidRDefault="00D66786" w:rsidP="00D66786">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更正信息</w:t>
      </w:r>
      <w:bookmarkEnd w:id="5"/>
      <w:bookmarkEnd w:id="6"/>
      <w:bookmarkEnd w:id="7"/>
      <w:bookmarkEnd w:id="8"/>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 xml:space="preserve">更正事项： 采购文件更正    </w:t>
      </w:r>
    </w:p>
    <w:p w:rsidR="00523A75" w:rsidRPr="00523A75" w:rsidRDefault="00D66786" w:rsidP="00523A75">
      <w:pPr>
        <w:ind w:firstLineChars="200" w:firstLine="562"/>
        <w:rPr>
          <w:rFonts w:ascii="仿宋" w:eastAsia="仿宋" w:hAnsi="仿宋" w:hint="eastAsia"/>
          <w:b/>
          <w:sz w:val="28"/>
          <w:szCs w:val="28"/>
        </w:rPr>
      </w:pPr>
      <w:r w:rsidRPr="00523A75">
        <w:rPr>
          <w:rFonts w:ascii="仿宋" w:eastAsia="仿宋" w:hAnsi="仿宋" w:hint="eastAsia"/>
          <w:b/>
          <w:sz w:val="28"/>
          <w:szCs w:val="28"/>
        </w:rPr>
        <w:t>更正内容：</w:t>
      </w:r>
    </w:p>
    <w:p w:rsidR="00D66786" w:rsidRPr="00557AAB" w:rsidRDefault="00D66786" w:rsidP="00D66786">
      <w:pPr>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w:t>
      </w:r>
      <w:r w:rsidRPr="00557AAB">
        <w:rPr>
          <w:rFonts w:ascii="仿宋" w:eastAsia="仿宋" w:hAnsi="仿宋" w:hint="eastAsia"/>
          <w:b/>
          <w:sz w:val="28"/>
          <w:szCs w:val="28"/>
        </w:rPr>
        <w:t>招标文件4.3商务要求：</w:t>
      </w:r>
    </w:p>
    <w:p w:rsidR="00D66786" w:rsidRPr="00593443" w:rsidRDefault="00D66786" w:rsidP="00D66786">
      <w:pPr>
        <w:ind w:firstLineChars="200" w:firstLine="560"/>
        <w:rPr>
          <w:rFonts w:ascii="仿宋" w:eastAsia="仿宋" w:hAnsi="仿宋"/>
          <w:sz w:val="28"/>
          <w:szCs w:val="28"/>
        </w:rPr>
      </w:pPr>
      <w:r w:rsidRPr="00593443">
        <w:rPr>
          <w:rFonts w:ascii="仿宋" w:eastAsia="仿宋" w:hAnsi="仿宋" w:hint="eastAsia"/>
          <w:sz w:val="28"/>
          <w:szCs w:val="28"/>
        </w:rPr>
        <w:t>（三）报价要求：供应商的报价应该包括材料、运输、安装、调试、人工费、培训费、税费以及与本项目相关的一切其他费用。</w:t>
      </w:r>
    </w:p>
    <w:p w:rsidR="00D66786" w:rsidRPr="00593443" w:rsidRDefault="00D66786" w:rsidP="00D66786">
      <w:pPr>
        <w:ind w:firstLineChars="200" w:firstLine="560"/>
        <w:rPr>
          <w:rFonts w:ascii="仿宋" w:eastAsia="仿宋" w:hAnsi="仿宋"/>
          <w:sz w:val="28"/>
          <w:szCs w:val="28"/>
        </w:rPr>
      </w:pPr>
      <w:r w:rsidRPr="00593443">
        <w:rPr>
          <w:rFonts w:ascii="仿宋" w:eastAsia="仿宋" w:hAnsi="仿宋" w:hint="eastAsia"/>
          <w:sz w:val="28"/>
          <w:szCs w:val="28"/>
        </w:rPr>
        <w:t>更正为：</w:t>
      </w:r>
    </w:p>
    <w:p w:rsidR="00D66786" w:rsidRDefault="00D66786" w:rsidP="00D66786">
      <w:pPr>
        <w:ind w:firstLineChars="200" w:firstLine="560"/>
        <w:rPr>
          <w:rFonts w:ascii="仿宋" w:eastAsia="仿宋" w:hAnsi="仿宋"/>
          <w:sz w:val="28"/>
          <w:szCs w:val="28"/>
        </w:rPr>
      </w:pPr>
      <w:r w:rsidRPr="00593443">
        <w:rPr>
          <w:rFonts w:ascii="仿宋" w:eastAsia="仿宋" w:hAnsi="仿宋" w:hint="eastAsia"/>
          <w:sz w:val="28"/>
          <w:szCs w:val="28"/>
        </w:rPr>
        <w:t>（三）报价要求：供应商的报价应该包括材料、运输、安装、调试、人工费、培训费、税费、检测费等以及与本项目相关的一切其他费用。</w:t>
      </w:r>
    </w:p>
    <w:p w:rsidR="00D66786" w:rsidRPr="00557AAB" w:rsidRDefault="00D66786" w:rsidP="00D66786">
      <w:pPr>
        <w:ind w:firstLineChars="200" w:firstLine="562"/>
        <w:rPr>
          <w:rFonts w:ascii="仿宋" w:eastAsia="仿宋" w:hAnsi="仿宋"/>
          <w:b/>
          <w:sz w:val="28"/>
          <w:szCs w:val="28"/>
        </w:rPr>
      </w:pPr>
      <w:r w:rsidRPr="00557AAB">
        <w:rPr>
          <w:rFonts w:ascii="仿宋" w:eastAsia="仿宋" w:hAnsi="仿宋" w:hint="eastAsia"/>
          <w:b/>
          <w:sz w:val="28"/>
          <w:szCs w:val="28"/>
        </w:rPr>
        <w:t>二、招标文件4.3商务</w:t>
      </w:r>
      <w:r w:rsidRPr="00557AAB">
        <w:rPr>
          <w:rFonts w:ascii="仿宋" w:eastAsia="仿宋" w:hAnsi="仿宋"/>
          <w:b/>
          <w:sz w:val="28"/>
          <w:szCs w:val="28"/>
        </w:rPr>
        <w:t>要求：</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（四）质量要求</w:t>
      </w:r>
      <w:r>
        <w:rPr>
          <w:rFonts w:ascii="仿宋" w:eastAsia="仿宋" w:hAnsi="仿宋"/>
          <w:sz w:val="28"/>
          <w:szCs w:val="28"/>
        </w:rPr>
        <w:t>：国家行业标准或</w:t>
      </w:r>
      <w:r>
        <w:rPr>
          <w:rFonts w:ascii="仿宋" w:eastAsia="仿宋" w:hAnsi="仿宋" w:hint="eastAsia"/>
          <w:sz w:val="28"/>
          <w:szCs w:val="28"/>
        </w:rPr>
        <w:t>行业</w:t>
      </w:r>
      <w:r>
        <w:rPr>
          <w:rFonts w:ascii="仿宋" w:eastAsia="仿宋" w:hAnsi="仿宋"/>
          <w:sz w:val="28"/>
          <w:szCs w:val="28"/>
        </w:rPr>
        <w:t>标准。</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更正为：</w:t>
      </w:r>
    </w:p>
    <w:p w:rsidR="00D66786" w:rsidRDefault="00D66786" w:rsidP="00D66786">
      <w:pPr>
        <w:ind w:firstLineChars="200" w:firstLine="560"/>
        <w:rPr>
          <w:rFonts w:ascii="仿宋_GB2312" w:eastAsia="仿宋_GB2312" w:hAnsi="宋体" w:cs="宋体"/>
          <w:spacing w:val="-11"/>
          <w:sz w:val="28"/>
          <w:szCs w:val="28"/>
        </w:rPr>
      </w:pPr>
      <w:r>
        <w:rPr>
          <w:rFonts w:ascii="仿宋" w:eastAsia="仿宋" w:hAnsi="仿宋" w:hint="eastAsia"/>
          <w:sz w:val="28"/>
          <w:szCs w:val="28"/>
        </w:rPr>
        <w:t>（四）质量</w:t>
      </w:r>
      <w:r>
        <w:rPr>
          <w:rFonts w:ascii="仿宋" w:eastAsia="仿宋" w:hAnsi="仿宋"/>
          <w:sz w:val="28"/>
          <w:szCs w:val="28"/>
        </w:rPr>
        <w:t>要求：国家行业标准或</w:t>
      </w:r>
      <w:r>
        <w:rPr>
          <w:rFonts w:ascii="仿宋" w:eastAsia="仿宋" w:hAnsi="仿宋" w:hint="eastAsia"/>
          <w:sz w:val="28"/>
          <w:szCs w:val="28"/>
        </w:rPr>
        <w:t>行业</w:t>
      </w:r>
      <w:r>
        <w:rPr>
          <w:rFonts w:ascii="仿宋" w:eastAsia="仿宋" w:hAnsi="仿宋"/>
          <w:sz w:val="28"/>
          <w:szCs w:val="28"/>
        </w:rPr>
        <w:t>标准</w:t>
      </w:r>
      <w:r>
        <w:rPr>
          <w:rFonts w:ascii="仿宋" w:eastAsia="仿宋" w:hAnsi="仿宋" w:hint="eastAsia"/>
          <w:sz w:val="28"/>
          <w:szCs w:val="28"/>
        </w:rPr>
        <w:t>。</w:t>
      </w:r>
      <w:r w:rsidRPr="00593443">
        <w:rPr>
          <w:rFonts w:ascii="仿宋_GB2312" w:eastAsia="仿宋_GB2312" w:hAnsi="宋体" w:cs="宋体" w:hint="eastAsia"/>
          <w:spacing w:val="-11"/>
          <w:sz w:val="24"/>
          <w:szCs w:val="24"/>
        </w:rPr>
        <w:t>（</w:t>
      </w:r>
      <w:r w:rsidRPr="00593443">
        <w:rPr>
          <w:rFonts w:ascii="仿宋_GB2312" w:eastAsia="仿宋_GB2312" w:hAnsi="宋体" w:cs="宋体" w:hint="eastAsia"/>
          <w:spacing w:val="-11"/>
          <w:sz w:val="28"/>
          <w:szCs w:val="28"/>
        </w:rPr>
        <w:t>需做出承诺提供承</w:t>
      </w:r>
      <w:r w:rsidRPr="00593443">
        <w:rPr>
          <w:rFonts w:ascii="仿宋_GB2312" w:eastAsia="仿宋_GB2312" w:hAnsi="宋体" w:cs="宋体" w:hint="eastAsia"/>
          <w:spacing w:val="-11"/>
          <w:sz w:val="28"/>
          <w:szCs w:val="28"/>
        </w:rPr>
        <w:lastRenderedPageBreak/>
        <w:t>诺函原件，并加盖投标人公章）</w:t>
      </w:r>
    </w:p>
    <w:p w:rsidR="00D66786" w:rsidRPr="00557AAB" w:rsidRDefault="00D66786" w:rsidP="00D66786">
      <w:pPr>
        <w:ind w:firstLineChars="200" w:firstLine="562"/>
        <w:rPr>
          <w:rFonts w:ascii="仿宋" w:eastAsia="仿宋" w:hAnsi="仿宋"/>
          <w:b/>
          <w:sz w:val="28"/>
          <w:szCs w:val="28"/>
        </w:rPr>
      </w:pPr>
      <w:r w:rsidRPr="00557AAB">
        <w:rPr>
          <w:rFonts w:ascii="仿宋" w:eastAsia="仿宋" w:hAnsi="仿宋" w:hint="eastAsia"/>
          <w:b/>
          <w:sz w:val="28"/>
          <w:szCs w:val="28"/>
        </w:rPr>
        <w:t>三、招标文件4.3商务</w:t>
      </w:r>
      <w:r w:rsidRPr="00557AAB">
        <w:rPr>
          <w:rFonts w:ascii="仿宋" w:eastAsia="仿宋" w:hAnsi="仿宋"/>
          <w:b/>
          <w:sz w:val="28"/>
          <w:szCs w:val="28"/>
        </w:rPr>
        <w:t>要求：</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（七）验收标准</w:t>
      </w:r>
      <w:r>
        <w:rPr>
          <w:rFonts w:ascii="仿宋" w:eastAsia="仿宋" w:hAnsi="仿宋"/>
          <w:sz w:val="28"/>
          <w:szCs w:val="28"/>
        </w:rPr>
        <w:t>：</w:t>
      </w:r>
      <w:r w:rsidRPr="00557AAB">
        <w:rPr>
          <w:rFonts w:ascii="仿宋" w:eastAsia="仿宋" w:hAnsi="仿宋" w:hint="eastAsia"/>
          <w:sz w:val="28"/>
          <w:szCs w:val="28"/>
        </w:rPr>
        <w:t>按照《财政部关于进一步加强政府采购需求和履约验收管理的指导意见》(财库〔2016〕205号)、国家有关规定以及采购人招标文件的质量要求和技术指标、中标供应商的投标文件及承诺与本合同约定标准进行验收。</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更正为：</w:t>
      </w:r>
    </w:p>
    <w:p w:rsidR="00D66786" w:rsidRPr="00557AAB"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（七）验收标准：</w:t>
      </w:r>
    </w:p>
    <w:p w:rsidR="00D66786" w:rsidRPr="00557AAB"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1、按照《财政部关于进一步加强政府采购需求和履约验收管理的指导意见》(财库〔2016〕205号)、国家有关规定以及采购人招标文件的质量要求和技术指标、中标供应商的投标文件及承诺与本合同约定标准进行验收。</w:t>
      </w:r>
    </w:p>
    <w:p w:rsidR="00D66786" w:rsidRPr="00557AAB"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2、采购人将随机抽取所供货物的15%送第三方权威检测机构进行质量检测（检测费用由中标方支付），质量检测内容跟产品质量和环保相关，但不限于甲醛含量、质量标准等。如有一样货品检测不合格，采购人有权终止采购合同，采购人同时向项目所属财政上报。3、履约验收采购人将邀请第三方或组织专家参与。</w:t>
      </w:r>
    </w:p>
    <w:p w:rsidR="00D66786" w:rsidRPr="00557AAB"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4、所供货物通过采购人邀请的第三方或专家验收后，出具初步验收合格书；所抽样送检货物获得了第三方权威检测机构出具的检测合格报告后，出具最终验收合格报告。</w:t>
      </w:r>
    </w:p>
    <w:p w:rsidR="00D66786"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以下为采购人邀请第三方或组织专家参与验收时的标准：（标准内容无变更）</w:t>
      </w:r>
    </w:p>
    <w:p w:rsidR="00D66786" w:rsidRDefault="00D66786" w:rsidP="00D66786">
      <w:pPr>
        <w:ind w:firstLineChars="200" w:firstLine="562"/>
        <w:rPr>
          <w:rFonts w:ascii="仿宋" w:eastAsia="仿宋" w:hAnsi="仿宋"/>
          <w:b/>
          <w:sz w:val="28"/>
          <w:szCs w:val="28"/>
        </w:rPr>
      </w:pPr>
      <w:r w:rsidRPr="00557AAB">
        <w:rPr>
          <w:rFonts w:ascii="仿宋" w:eastAsia="仿宋" w:hAnsi="仿宋" w:hint="eastAsia"/>
          <w:b/>
          <w:sz w:val="28"/>
          <w:szCs w:val="28"/>
        </w:rPr>
        <w:lastRenderedPageBreak/>
        <w:t>四</w:t>
      </w:r>
      <w:r w:rsidRPr="00557AAB">
        <w:rPr>
          <w:rFonts w:ascii="仿宋" w:eastAsia="仿宋" w:hAnsi="仿宋"/>
          <w:b/>
          <w:sz w:val="28"/>
          <w:szCs w:val="28"/>
        </w:rPr>
        <w:t>、</w:t>
      </w:r>
      <w:r w:rsidRPr="00557AAB">
        <w:rPr>
          <w:rFonts w:ascii="仿宋" w:eastAsia="仿宋" w:hAnsi="仿宋" w:hint="eastAsia"/>
          <w:b/>
          <w:sz w:val="28"/>
          <w:szCs w:val="28"/>
        </w:rPr>
        <w:t>招标文件4.3商务</w:t>
      </w:r>
      <w:r w:rsidRPr="00557AAB">
        <w:rPr>
          <w:rFonts w:ascii="仿宋" w:eastAsia="仿宋" w:hAnsi="仿宋"/>
          <w:b/>
          <w:sz w:val="28"/>
          <w:szCs w:val="28"/>
        </w:rPr>
        <w:t>要求：</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（八）付款方式：</w:t>
      </w:r>
    </w:p>
    <w:p w:rsidR="00D66786" w:rsidRPr="00557AAB" w:rsidRDefault="00D66786" w:rsidP="00D66786">
      <w:pPr>
        <w:ind w:firstLineChars="200" w:firstLine="560"/>
        <w:rPr>
          <w:rFonts w:ascii="仿宋" w:eastAsia="仿宋" w:hAnsi="仿宋"/>
          <w:sz w:val="28"/>
          <w:szCs w:val="28"/>
        </w:rPr>
      </w:pPr>
      <w:r w:rsidRPr="00557AAB">
        <w:rPr>
          <w:rFonts w:ascii="仿宋" w:eastAsia="仿宋" w:hAnsi="仿宋" w:hint="eastAsia"/>
          <w:sz w:val="28"/>
          <w:szCs w:val="28"/>
        </w:rPr>
        <w:t>付款方式及期限: （1）合同签订生效后，在收到乙方提交票据后15日内预付合同总金额40%的预付款；（2）项目交货完毕验收合格后，在收到乙方提交票据后15日内支付合同总金额20%；（3）项目验收合格之后第12个月，在收到乙方提交票据后15日内支付合同总金额付款30%。（4）项目验收合格之后第24个月，在收到乙方提交票据后15日内支付合同总金额付款10%。</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更正为</w:t>
      </w:r>
      <w:r>
        <w:rPr>
          <w:rFonts w:ascii="仿宋" w:eastAsia="仿宋" w:hAnsi="仿宋"/>
          <w:sz w:val="28"/>
          <w:szCs w:val="28"/>
        </w:rPr>
        <w:t>：</w:t>
      </w:r>
    </w:p>
    <w:p w:rsidR="00D66786"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（八）付款方式：</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付款方式及期限:（1）合同签订生效后，在收到乙方提交票据后15日内预付合同总金额40%的预付款；（2）项目交货完毕验收合格出具了最终验收报告后，在收到乙方提交票据后15日内支付合同总金额20%；（3）项目最终验收合格后第12个月，在收到乙方提交票据后15日内支付合同总金额付款30%。（4）项目最终验收合格之后第24个月，在收到乙方提交票据后15日内支付合同总金额付款10%。</w:t>
      </w:r>
    </w:p>
    <w:p w:rsidR="00D66786" w:rsidRDefault="00D66786" w:rsidP="00D66786">
      <w:pPr>
        <w:ind w:firstLineChars="200" w:firstLine="562"/>
        <w:rPr>
          <w:rFonts w:ascii="仿宋" w:eastAsia="仿宋" w:hAnsi="仿宋"/>
          <w:sz w:val="28"/>
          <w:szCs w:val="28"/>
        </w:rPr>
      </w:pPr>
      <w:r w:rsidRPr="00F5459B">
        <w:rPr>
          <w:rFonts w:ascii="仿宋" w:eastAsia="仿宋" w:hAnsi="仿宋" w:hint="eastAsia"/>
          <w:b/>
          <w:sz w:val="28"/>
          <w:szCs w:val="28"/>
        </w:rPr>
        <w:t>五</w:t>
      </w:r>
      <w:r w:rsidRPr="00F5459B">
        <w:rPr>
          <w:rFonts w:ascii="仿宋" w:eastAsia="仿宋" w:hAnsi="仿宋"/>
          <w:b/>
          <w:sz w:val="28"/>
          <w:szCs w:val="28"/>
        </w:rPr>
        <w:t>、</w:t>
      </w:r>
      <w:r w:rsidRPr="00F5459B">
        <w:rPr>
          <w:rFonts w:ascii="仿宋" w:eastAsia="仿宋" w:hAnsi="仿宋" w:hint="eastAsia"/>
          <w:b/>
          <w:sz w:val="28"/>
          <w:szCs w:val="28"/>
        </w:rPr>
        <w:t>招标文件4.3商务</w:t>
      </w:r>
      <w:r w:rsidRPr="00F5459B">
        <w:rPr>
          <w:rFonts w:ascii="仿宋" w:eastAsia="仿宋" w:hAnsi="仿宋"/>
          <w:b/>
          <w:sz w:val="28"/>
          <w:szCs w:val="28"/>
        </w:rPr>
        <w:t>要求：</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（九）</w:t>
      </w:r>
      <w:r>
        <w:rPr>
          <w:rFonts w:ascii="仿宋" w:eastAsia="仿宋" w:hAnsi="仿宋"/>
          <w:sz w:val="28"/>
          <w:szCs w:val="28"/>
        </w:rPr>
        <w:t>违约责任</w:t>
      </w:r>
      <w:r>
        <w:rPr>
          <w:rFonts w:ascii="仿宋" w:eastAsia="仿宋" w:hAnsi="仿宋" w:hint="eastAsia"/>
          <w:sz w:val="28"/>
          <w:szCs w:val="28"/>
        </w:rPr>
        <w:t>：</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验收时如发现所交付的货物有短装、次品、损坏或不符合标准及本合同规定之情形者，采购人应做出详尽的现场记录，或由双方签署备忘录，此现场记录或备忘录可用作补充、缺失和更换损坏部件的有效证据，由此产生的时间延误与有关费用由中标供应商承担，验收期</w:t>
      </w:r>
      <w:r w:rsidRPr="00F5459B">
        <w:rPr>
          <w:rFonts w:ascii="仿宋" w:eastAsia="仿宋" w:hAnsi="仿宋" w:hint="eastAsia"/>
          <w:sz w:val="28"/>
          <w:szCs w:val="28"/>
        </w:rPr>
        <w:lastRenderedPageBreak/>
        <w:t>限相应顺延。</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如货物经中标供应商2次维修仍不能达到合同约定的质量标准，采购人有权退货，并视作中标供应商不能交付货物而须支付违约赔偿金给采购人，采购人还可依法追究中标供应商的违约责任。</w:t>
      </w:r>
    </w:p>
    <w:p w:rsidR="00D66786" w:rsidRDefault="00D66786" w:rsidP="00D66786">
      <w:pPr>
        <w:ind w:firstLineChars="200" w:firstLine="560"/>
        <w:rPr>
          <w:rFonts w:ascii="仿宋" w:eastAsia="仿宋" w:hAnsi="仿宋"/>
          <w:sz w:val="28"/>
          <w:szCs w:val="28"/>
        </w:rPr>
      </w:pPr>
      <w:r>
        <w:rPr>
          <w:rFonts w:ascii="仿宋" w:eastAsia="仿宋" w:hAnsi="仿宋" w:hint="eastAsia"/>
          <w:sz w:val="28"/>
          <w:szCs w:val="28"/>
        </w:rPr>
        <w:t>更正为</w:t>
      </w:r>
      <w:r>
        <w:rPr>
          <w:rFonts w:ascii="仿宋" w:eastAsia="仿宋" w:hAnsi="仿宋"/>
          <w:sz w:val="28"/>
          <w:szCs w:val="28"/>
        </w:rPr>
        <w:t>：</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（九）违约责任（投标人需针对以下内容单独提供承诺函原件）</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验收时如发现所交付的货物有短装、次品、损坏或不符合标准及本合同规定之情形者，采购人应做出详尽的现场记录，或由双方签署备忘录，此现场记录或备忘录可用作补充、缺失和更换损坏部件的有效证据，由此产生的时间延误与有关费用由中标供应商承担，验收期限相应顺延。</w:t>
      </w:r>
    </w:p>
    <w:p w:rsidR="00D66786" w:rsidRPr="00F5459B"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如货物经中标供应商2次维修仍不能达到合同约定的质量标准，采购人有权退货，并视作中标供应商不能交付货物而须支付违约赔偿金给采购人，采购人还可依法追究中标供应商的违约责任。</w:t>
      </w:r>
    </w:p>
    <w:p w:rsidR="00D66786" w:rsidRDefault="00D66786" w:rsidP="00D66786">
      <w:pPr>
        <w:ind w:firstLineChars="200" w:firstLine="560"/>
        <w:rPr>
          <w:rFonts w:ascii="仿宋" w:eastAsia="仿宋" w:hAnsi="仿宋"/>
          <w:sz w:val="28"/>
          <w:szCs w:val="28"/>
        </w:rPr>
      </w:pPr>
      <w:r w:rsidRPr="00F5459B">
        <w:rPr>
          <w:rFonts w:ascii="仿宋" w:eastAsia="仿宋" w:hAnsi="仿宋" w:hint="eastAsia"/>
          <w:sz w:val="28"/>
          <w:szCs w:val="28"/>
        </w:rPr>
        <w:t>采购人随机抽取所供货物的15%送第三方权威检测机构进行质量检测，如有一样货品检测不合格，中标方需如数退还采购人支付的合同预付款。并需支付合同总金额的5%的违约金给采购人。</w:t>
      </w:r>
    </w:p>
    <w:p w:rsidR="00D66786" w:rsidRPr="00F5459B" w:rsidRDefault="00D66786" w:rsidP="00D66786">
      <w:pPr>
        <w:ind w:firstLineChars="200" w:firstLine="562"/>
        <w:rPr>
          <w:rFonts w:ascii="仿宋" w:eastAsia="仿宋" w:hAnsi="仿宋"/>
          <w:b/>
          <w:sz w:val="28"/>
          <w:szCs w:val="28"/>
        </w:rPr>
      </w:pPr>
      <w:r w:rsidRPr="00F5459B">
        <w:rPr>
          <w:rFonts w:ascii="仿宋" w:eastAsia="仿宋" w:hAnsi="仿宋" w:hint="eastAsia"/>
          <w:b/>
          <w:sz w:val="28"/>
          <w:szCs w:val="28"/>
        </w:rPr>
        <w:t>六</w:t>
      </w:r>
      <w:r w:rsidRPr="00F5459B">
        <w:rPr>
          <w:rFonts w:ascii="仿宋" w:eastAsia="仿宋" w:hAnsi="仿宋"/>
          <w:b/>
          <w:sz w:val="28"/>
          <w:szCs w:val="28"/>
        </w:rPr>
        <w:t>、</w:t>
      </w:r>
      <w:r w:rsidRPr="00F5459B">
        <w:rPr>
          <w:rFonts w:ascii="仿宋" w:eastAsia="仿宋" w:hAnsi="仿宋" w:hint="eastAsia"/>
          <w:b/>
          <w:sz w:val="28"/>
          <w:szCs w:val="28"/>
        </w:rPr>
        <w:t>招标文件6.5.2评分</w:t>
      </w:r>
      <w:r w:rsidRPr="00F5459B">
        <w:rPr>
          <w:rFonts w:ascii="仿宋" w:eastAsia="仿宋" w:hAnsi="仿宋"/>
          <w:b/>
          <w:sz w:val="28"/>
          <w:szCs w:val="28"/>
        </w:rPr>
        <w:t>标准</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9"/>
        <w:gridCol w:w="1157"/>
        <w:gridCol w:w="818"/>
        <w:gridCol w:w="4872"/>
        <w:gridCol w:w="1079"/>
      </w:tblGrid>
      <w:tr w:rsidR="00D66786" w:rsidTr="00C84321">
        <w:trPr>
          <w:trHeight w:val="23"/>
        </w:trPr>
        <w:tc>
          <w:tcPr>
            <w:tcW w:w="312"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序号</w:t>
            </w:r>
          </w:p>
        </w:tc>
        <w:tc>
          <w:tcPr>
            <w:tcW w:w="684" w:type="pct"/>
            <w:shd w:val="clear" w:color="auto" w:fill="FFFFFF"/>
            <w:vAlign w:val="center"/>
          </w:tcPr>
          <w:p w:rsidR="00D66786" w:rsidRDefault="00D66786" w:rsidP="00C84321">
            <w:pPr>
              <w:ind w:leftChars="20" w:left="42" w:rightChars="20" w:right="42" w:firstLine="28"/>
              <w:jc w:val="center"/>
              <w:rPr>
                <w:rFonts w:ascii="黑体" w:eastAsia="黑体" w:hAnsi="黑体" w:cs="黑体"/>
                <w:b/>
              </w:rPr>
            </w:pPr>
            <w:r>
              <w:rPr>
                <w:rFonts w:ascii="黑体" w:eastAsia="黑体" w:hAnsi="黑体" w:cs="黑体" w:hint="eastAsia"/>
                <w:b/>
              </w:rPr>
              <w:t>评分因素</w:t>
            </w:r>
          </w:p>
        </w:tc>
        <w:tc>
          <w:tcPr>
            <w:tcW w:w="484" w:type="pct"/>
            <w:shd w:val="clear" w:color="auto" w:fill="FFFFFF"/>
            <w:vAlign w:val="center"/>
          </w:tcPr>
          <w:p w:rsidR="00D66786" w:rsidRDefault="00D66786" w:rsidP="00C84321">
            <w:pPr>
              <w:ind w:leftChars="20" w:left="42" w:rightChars="20" w:right="42" w:firstLine="28"/>
              <w:jc w:val="center"/>
              <w:rPr>
                <w:rFonts w:ascii="黑体" w:eastAsia="黑体" w:hAnsi="黑体" w:cs="黑体"/>
                <w:b/>
              </w:rPr>
            </w:pPr>
            <w:r>
              <w:rPr>
                <w:rFonts w:ascii="黑体" w:eastAsia="黑体" w:hAnsi="黑体" w:cs="黑体" w:hint="eastAsia"/>
                <w:b/>
              </w:rPr>
              <w:t>分值</w:t>
            </w:r>
          </w:p>
        </w:tc>
        <w:tc>
          <w:tcPr>
            <w:tcW w:w="2880"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评分标准</w:t>
            </w:r>
          </w:p>
        </w:tc>
        <w:tc>
          <w:tcPr>
            <w:tcW w:w="638"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备注</w:t>
            </w:r>
          </w:p>
        </w:tc>
      </w:tr>
      <w:tr w:rsidR="00D66786" w:rsidTr="00C84321">
        <w:trPr>
          <w:trHeight w:val="23"/>
        </w:trPr>
        <w:tc>
          <w:tcPr>
            <w:tcW w:w="312" w:type="pct"/>
            <w:shd w:val="clear" w:color="auto" w:fill="FFFFFF"/>
            <w:vAlign w:val="center"/>
          </w:tcPr>
          <w:p w:rsidR="00D66786" w:rsidRDefault="00D66786" w:rsidP="00C84321">
            <w:pPr>
              <w:ind w:leftChars="20" w:left="42" w:rightChars="20" w:right="42"/>
              <w:jc w:val="center"/>
              <w:rPr>
                <w:rFonts w:ascii="黑体" w:eastAsia="黑体" w:hAnsi="黑体" w:cs="黑体"/>
              </w:rPr>
            </w:pPr>
            <w:r>
              <w:rPr>
                <w:rFonts w:ascii="黑体" w:eastAsia="黑体" w:hAnsi="黑体" w:cs="黑体" w:hint="eastAsia"/>
              </w:rPr>
              <w:t>1</w:t>
            </w:r>
          </w:p>
        </w:tc>
        <w:tc>
          <w:tcPr>
            <w:tcW w:w="684"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报价</w:t>
            </w:r>
          </w:p>
          <w:p w:rsidR="00D66786" w:rsidRDefault="00D66786" w:rsidP="00C84321">
            <w:pPr>
              <w:autoSpaceDN w:val="0"/>
              <w:spacing w:line="440" w:lineRule="exact"/>
              <w:rPr>
                <w:rFonts w:ascii="仿宋" w:eastAsia="仿宋" w:hAnsi="仿宋"/>
              </w:rPr>
            </w:pPr>
          </w:p>
        </w:tc>
        <w:tc>
          <w:tcPr>
            <w:tcW w:w="484" w:type="pct"/>
            <w:shd w:val="clear" w:color="auto" w:fill="FFFFFF"/>
            <w:vAlign w:val="center"/>
          </w:tcPr>
          <w:p w:rsidR="00D66786" w:rsidRDefault="00D66786" w:rsidP="00C84321">
            <w:pPr>
              <w:autoSpaceDN w:val="0"/>
              <w:spacing w:line="440" w:lineRule="exact"/>
              <w:jc w:val="center"/>
              <w:rPr>
                <w:rFonts w:ascii="仿宋" w:eastAsia="仿宋" w:hAnsi="仿宋"/>
              </w:rPr>
            </w:pPr>
            <w:r>
              <w:rPr>
                <w:rFonts w:ascii="仿宋" w:eastAsia="仿宋" w:hAnsi="仿宋" w:hint="eastAsia"/>
              </w:rPr>
              <w:t>30分</w:t>
            </w:r>
          </w:p>
        </w:tc>
        <w:tc>
          <w:tcPr>
            <w:tcW w:w="2880"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1、</w:t>
            </w:r>
            <w:r>
              <w:rPr>
                <w:rFonts w:ascii="仿宋" w:eastAsia="仿宋" w:hAnsi="仿宋" w:hint="eastAsia"/>
                <w:lang w:val="zh-CN"/>
              </w:rPr>
              <w:t>本项目采购中“货物由中小企业制造，即货 物由中小企业生产且使用该中小企业商号或者注册商标”的享受（财库[</w:t>
            </w:r>
            <w:r>
              <w:rPr>
                <w:rFonts w:ascii="仿宋" w:eastAsia="仿宋" w:hAnsi="仿宋" w:hint="eastAsia"/>
              </w:rPr>
              <w:t>2020</w:t>
            </w:r>
            <w:r>
              <w:rPr>
                <w:rFonts w:ascii="仿宋" w:eastAsia="仿宋" w:hAnsi="仿宋" w:hint="eastAsia"/>
                <w:lang w:val="zh-CN"/>
              </w:rPr>
              <w:t>]</w:t>
            </w:r>
            <w:r>
              <w:rPr>
                <w:rFonts w:ascii="仿宋" w:eastAsia="仿宋" w:hAnsi="仿宋" w:hint="eastAsia"/>
              </w:rPr>
              <w:t>46</w:t>
            </w:r>
            <w:r>
              <w:rPr>
                <w:rFonts w:ascii="仿宋" w:eastAsia="仿宋" w:hAnsi="仿宋" w:hint="eastAsia"/>
                <w:lang w:val="zh-CN"/>
              </w:rPr>
              <w:t>号）小微企业（监狱企业、残疾人福利性单位视同小微企业）给予10%的价格扣除。</w:t>
            </w:r>
            <w:r>
              <w:rPr>
                <w:rFonts w:ascii="仿宋" w:eastAsia="仿宋" w:hAnsi="仿宋" w:hint="eastAsia"/>
              </w:rPr>
              <w:t>【说明：</w:t>
            </w:r>
            <w:r>
              <w:rPr>
                <w:rFonts w:ascii="仿宋" w:eastAsia="仿宋" w:hAnsi="仿宋" w:hint="eastAsia"/>
                <w:lang w:val="zh-CN"/>
              </w:rPr>
              <w:t>货物生产厂家</w:t>
            </w:r>
            <w:r>
              <w:rPr>
                <w:rFonts w:ascii="仿宋" w:eastAsia="仿宋" w:hAnsi="仿宋" w:hint="eastAsia"/>
              </w:rPr>
              <w:t>为监狱企业的，提供由省级以上监</w:t>
            </w:r>
            <w:r>
              <w:rPr>
                <w:rFonts w:ascii="仿宋" w:eastAsia="仿宋" w:hAnsi="仿宋" w:hint="eastAsia"/>
              </w:rPr>
              <w:lastRenderedPageBreak/>
              <w:t>狱管理局、戒毒管理局（含新疆生产建设兵团）出具的属于监狱企业的证明文件复印件。】2、经评标委员会评审，通过资格审查和符合性审查，且投标报价最低的投标人的投标报价作为评标基准价。3、投标报价得分=（评标基准价/投标报价）×30。</w:t>
            </w:r>
          </w:p>
        </w:tc>
        <w:tc>
          <w:tcPr>
            <w:tcW w:w="638"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lastRenderedPageBreak/>
              <w:t>共同评审</w:t>
            </w:r>
          </w:p>
        </w:tc>
      </w:tr>
      <w:tr w:rsidR="00D66786" w:rsidTr="00C84321">
        <w:trPr>
          <w:trHeight w:val="23"/>
        </w:trPr>
        <w:tc>
          <w:tcPr>
            <w:tcW w:w="312" w:type="pct"/>
            <w:shd w:val="clear" w:color="auto" w:fill="FFFFFF"/>
            <w:vAlign w:val="center"/>
          </w:tcPr>
          <w:p w:rsidR="00D66786" w:rsidRDefault="00D66786" w:rsidP="00C84321">
            <w:pPr>
              <w:ind w:leftChars="20" w:left="42" w:rightChars="20" w:right="42"/>
              <w:jc w:val="center"/>
              <w:rPr>
                <w:rFonts w:ascii="黑体" w:eastAsia="黑体" w:hAnsi="黑体" w:cs="黑体"/>
              </w:rPr>
            </w:pPr>
            <w:r>
              <w:rPr>
                <w:rFonts w:ascii="黑体" w:eastAsia="黑体" w:hAnsi="黑体" w:cs="黑体" w:hint="eastAsia"/>
              </w:rPr>
              <w:t>2</w:t>
            </w:r>
          </w:p>
        </w:tc>
        <w:tc>
          <w:tcPr>
            <w:tcW w:w="684"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技术参数及要求</w:t>
            </w:r>
          </w:p>
        </w:tc>
        <w:tc>
          <w:tcPr>
            <w:tcW w:w="484" w:type="pct"/>
            <w:shd w:val="clear" w:color="auto" w:fill="FFFFFF"/>
            <w:vAlign w:val="center"/>
          </w:tcPr>
          <w:p w:rsidR="00D66786" w:rsidRDefault="00D66786" w:rsidP="00C84321">
            <w:pPr>
              <w:autoSpaceDN w:val="0"/>
              <w:spacing w:line="440" w:lineRule="exact"/>
              <w:jc w:val="center"/>
              <w:rPr>
                <w:rFonts w:ascii="仿宋" w:eastAsia="仿宋" w:hAnsi="仿宋"/>
              </w:rPr>
            </w:pPr>
            <w:r>
              <w:rPr>
                <w:rFonts w:ascii="仿宋" w:eastAsia="仿宋" w:hAnsi="仿宋" w:hint="eastAsia"/>
              </w:rPr>
              <w:t>36.3分</w:t>
            </w:r>
          </w:p>
        </w:tc>
        <w:tc>
          <w:tcPr>
            <w:tcW w:w="2880"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1、投标文件技术参数及要求完全满足招标文件中“一般技术参数及要求项”的，得12.3分；若有一项未满足要求，扣0.1分，共计123项。（说明：“一般技术参数及要求项”是指每个品目中除标记“▲”、“●”以外的所有其他技术参数作为一项“一般技术参数及要求”。本项目123个品目，共123项“一般技术参数及要求”）。</w:t>
            </w:r>
          </w:p>
          <w:p w:rsidR="00D66786" w:rsidRDefault="00D66786" w:rsidP="00C84321">
            <w:pPr>
              <w:autoSpaceDN w:val="0"/>
              <w:spacing w:line="440" w:lineRule="exact"/>
              <w:rPr>
                <w:rFonts w:ascii="仿宋" w:eastAsia="仿宋" w:hAnsi="仿宋"/>
              </w:rPr>
            </w:pPr>
            <w:r>
              <w:rPr>
                <w:rFonts w:ascii="仿宋" w:eastAsia="仿宋" w:hAnsi="仿宋" w:hint="eastAsia"/>
              </w:rPr>
              <w:t>2、投标文件完全满足招标文件中“▲”技术要求的得12.8分，每有一条不满足招标文件技术要求 “▲”条款的扣0.8分。（针对“▲”条款提供符合技术参数要求的检测报告复印件并加盖投标人公章，共计16条）。</w:t>
            </w:r>
          </w:p>
          <w:p w:rsidR="00D66786" w:rsidRDefault="00D66786" w:rsidP="00C84321">
            <w:pPr>
              <w:autoSpaceDN w:val="0"/>
              <w:spacing w:line="440" w:lineRule="exact"/>
              <w:rPr>
                <w:rFonts w:ascii="仿宋" w:eastAsia="仿宋" w:hAnsi="仿宋"/>
              </w:rPr>
            </w:pPr>
            <w:r>
              <w:rPr>
                <w:rFonts w:ascii="仿宋" w:eastAsia="仿宋" w:hAnsi="仿宋" w:hint="eastAsia"/>
              </w:rPr>
              <w:t>3、投标文件完全满足招标文件中“●”技术要求的得11.2分，每有一条不满足招标文件技术要求条款“●”要求的扣0.8分。（针对“●”条款按技术要求说明提供资料复印件并加盖投标人公章，共计14条）。</w:t>
            </w:r>
          </w:p>
          <w:p w:rsidR="00D66786" w:rsidRDefault="00D66786" w:rsidP="00C84321">
            <w:pPr>
              <w:autoSpaceDN w:val="0"/>
              <w:spacing w:line="440" w:lineRule="exact"/>
              <w:rPr>
                <w:rFonts w:ascii="仿宋" w:eastAsia="仿宋" w:hAnsi="仿宋"/>
              </w:rPr>
            </w:pPr>
            <w:r>
              <w:rPr>
                <w:rFonts w:ascii="仿宋" w:eastAsia="仿宋" w:hAnsi="仿宋" w:hint="eastAsia"/>
              </w:rPr>
              <w:t>招标文件技术参数要求“●”“▲”均作为扣加分项，不作为实质性要求。</w:t>
            </w:r>
          </w:p>
        </w:tc>
        <w:tc>
          <w:tcPr>
            <w:tcW w:w="638"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tabs>
                <w:tab w:val="left" w:pos="312"/>
              </w:tabs>
              <w:autoSpaceDN w:val="0"/>
              <w:spacing w:line="440" w:lineRule="exact"/>
              <w:jc w:val="center"/>
              <w:rPr>
                <w:rFonts w:ascii="仿宋" w:eastAsia="仿宋" w:hAnsi="仿宋"/>
              </w:rPr>
            </w:pPr>
            <w:r w:rsidRPr="008C528B">
              <w:rPr>
                <w:rFonts w:ascii="仿宋" w:eastAsia="仿宋" w:hAnsi="仿宋" w:hint="eastAsia"/>
              </w:rPr>
              <w:t>3</w:t>
            </w:r>
          </w:p>
        </w:tc>
        <w:tc>
          <w:tcPr>
            <w:tcW w:w="684" w:type="pct"/>
            <w:shd w:val="clear" w:color="auto" w:fill="FFFFFF"/>
            <w:vAlign w:val="center"/>
          </w:tcPr>
          <w:p w:rsidR="00D66786" w:rsidRPr="008C528B" w:rsidRDefault="00D66786" w:rsidP="00C84321">
            <w:pPr>
              <w:tabs>
                <w:tab w:val="left" w:pos="312"/>
              </w:tabs>
              <w:autoSpaceDN w:val="0"/>
              <w:spacing w:line="440" w:lineRule="exact"/>
              <w:jc w:val="center"/>
              <w:rPr>
                <w:rFonts w:ascii="仿宋" w:eastAsia="仿宋" w:hAnsi="仿宋"/>
              </w:rPr>
            </w:pPr>
            <w:r w:rsidRPr="008C528B">
              <w:rPr>
                <w:rFonts w:ascii="仿宋" w:eastAsia="仿宋" w:hAnsi="仿宋" w:hint="eastAsia"/>
              </w:rPr>
              <w:t>履约能力</w:t>
            </w:r>
          </w:p>
        </w:tc>
        <w:tc>
          <w:tcPr>
            <w:tcW w:w="484" w:type="pct"/>
            <w:shd w:val="clear" w:color="auto" w:fill="FFFFFF"/>
            <w:vAlign w:val="center"/>
          </w:tcPr>
          <w:p w:rsidR="00D66786" w:rsidRPr="008C528B" w:rsidRDefault="00D66786" w:rsidP="00C84321">
            <w:pPr>
              <w:spacing w:beforeLines="50" w:before="156" w:afterLines="50" w:after="156"/>
              <w:jc w:val="center"/>
              <w:rPr>
                <w:rFonts w:ascii="黑体" w:eastAsia="黑体" w:hAnsi="黑体" w:cs="黑体"/>
              </w:rPr>
            </w:pPr>
            <w:r w:rsidRPr="008C528B">
              <w:rPr>
                <w:rFonts w:ascii="仿宋" w:eastAsia="仿宋" w:hAnsi="仿宋" w:hint="eastAsia"/>
              </w:rPr>
              <w:t>15.7分</w:t>
            </w:r>
          </w:p>
        </w:tc>
        <w:tc>
          <w:tcPr>
            <w:tcW w:w="2880" w:type="pct"/>
            <w:shd w:val="clear" w:color="auto" w:fill="FFFFFF"/>
            <w:vAlign w:val="center"/>
          </w:tcPr>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t>1、投标人提供2018年1月1日以来类似销售业绩。每提供一个得0.5分，最高得1.5分。（说明：提供合同复印件和合同款项支付的银行票据复印件，加盖投标人公章；如合同款项为分期付款的，至少提供一次支付合同款项的银行票据。）</w:t>
            </w:r>
          </w:p>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t>2、投标人须提供生产厂家的生产设备：1）数控多轴榫槽机、流利条封边机、中央吸尘设备；2）智能木工钻铣加工中心、多排多轴木工钻床、；3）前上料电子锯推板上料机带检测、真空覆膜机、数控砖塔冲床、方向左右机、气浮台、立柱悬臂轨道系统、90º旋转</w:t>
            </w:r>
            <w:r w:rsidRPr="008C528B">
              <w:rPr>
                <w:rFonts w:ascii="仿宋" w:eastAsia="仿宋" w:hAnsi="仿宋" w:hint="eastAsia"/>
              </w:rPr>
              <w:lastRenderedPageBreak/>
              <w:t>升降机、封边机回转线、智能双砂架宽带砂光机、双端锯铣机；4）家具喷烤面漆房设备；5）检测设备须含：综合力学测试机、甲醛测试仪、VOC分析仪、椅子类产品耐磨试验机，全部提供得5分，缺少一个扣1分，扣完为止。</w:t>
            </w:r>
          </w:p>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t>注：若设备所有权为投标人，则只须提供设备的购买发票的复印件；若设备为租用，则需要提供投标人与设备所有权人租赁合同（双方签字并且盖章生效的合同）、设备购置发票、租赁费用转账凭证，否则不予得分。</w:t>
            </w:r>
          </w:p>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t>3、投标人须提供生产厂家获得的安全生产标准化证书三级证书得1分，二级及以上证书得2分。本项满分2分，不提供不得分。（提供证书复印件并加盖投标人公章）</w:t>
            </w:r>
          </w:p>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t>4、投标人获得质量管理体系认证证书、环境管理体系认证证书、职业健康管理体系认证证书，每提供一个得1分，本项满分3分。</w:t>
            </w:r>
            <w:r>
              <w:rPr>
                <w:rFonts w:ascii="仿宋" w:eastAsia="仿宋" w:hAnsi="仿宋" w:hint="eastAsia"/>
              </w:rPr>
              <w:t>（提供证书</w:t>
            </w:r>
            <w:r>
              <w:rPr>
                <w:rFonts w:ascii="仿宋" w:eastAsia="仿宋" w:hAnsi="仿宋"/>
              </w:rPr>
              <w:t>复印件并加盖</w:t>
            </w:r>
            <w:r>
              <w:rPr>
                <w:rFonts w:ascii="仿宋" w:eastAsia="仿宋" w:hAnsi="仿宋" w:hint="eastAsia"/>
              </w:rPr>
              <w:t>投标人公章）</w:t>
            </w:r>
          </w:p>
          <w:p w:rsidR="00D66786" w:rsidRPr="00F578C0" w:rsidRDefault="00D66786" w:rsidP="00C84321">
            <w:pPr>
              <w:autoSpaceDN w:val="0"/>
              <w:spacing w:line="440" w:lineRule="exact"/>
              <w:rPr>
                <w:rFonts w:ascii="仿宋" w:eastAsia="仿宋" w:hAnsi="仿宋"/>
              </w:rPr>
            </w:pPr>
            <w:r w:rsidRPr="008C528B">
              <w:rPr>
                <w:rFonts w:ascii="仿宋" w:eastAsia="仿宋" w:hAnsi="仿宋" w:hint="eastAsia"/>
              </w:rPr>
              <w:t>5、投标人获得符合国家标准GB/T 15496-2017的标准化良好行为企业认证得2.2分。</w:t>
            </w:r>
            <w:r>
              <w:rPr>
                <w:rFonts w:ascii="仿宋" w:eastAsia="仿宋" w:hAnsi="仿宋" w:hint="eastAsia"/>
              </w:rPr>
              <w:t>（提供证书</w:t>
            </w:r>
            <w:r>
              <w:rPr>
                <w:rFonts w:ascii="仿宋" w:eastAsia="仿宋" w:hAnsi="仿宋"/>
              </w:rPr>
              <w:t>复印件并加盖</w:t>
            </w:r>
            <w:r>
              <w:rPr>
                <w:rFonts w:ascii="仿宋" w:eastAsia="仿宋" w:hAnsi="仿宋" w:hint="eastAsia"/>
              </w:rPr>
              <w:t>投标人公章）</w:t>
            </w:r>
          </w:p>
          <w:p w:rsidR="00D66786" w:rsidRPr="00F578C0" w:rsidRDefault="00D66786" w:rsidP="00C84321">
            <w:pPr>
              <w:autoSpaceDN w:val="0"/>
              <w:spacing w:line="440" w:lineRule="exact"/>
              <w:rPr>
                <w:rFonts w:ascii="仿宋" w:eastAsia="仿宋" w:hAnsi="仿宋"/>
              </w:rPr>
            </w:pPr>
            <w:r w:rsidRPr="008C528B">
              <w:rPr>
                <w:rFonts w:ascii="仿宋" w:eastAsia="仿宋" w:hAnsi="仿宋" w:hint="eastAsia"/>
              </w:rPr>
              <w:t>6、投标人获得五星绿色供应链评价证书得2分。</w:t>
            </w:r>
            <w:r>
              <w:rPr>
                <w:rFonts w:ascii="仿宋" w:eastAsia="仿宋" w:hAnsi="仿宋" w:hint="eastAsia"/>
              </w:rPr>
              <w:t>（提供证书</w:t>
            </w:r>
            <w:r>
              <w:rPr>
                <w:rFonts w:ascii="仿宋" w:eastAsia="仿宋" w:hAnsi="仿宋"/>
              </w:rPr>
              <w:t>复印件并加盖</w:t>
            </w:r>
            <w:r>
              <w:rPr>
                <w:rFonts w:ascii="仿宋" w:eastAsia="仿宋" w:hAnsi="仿宋" w:hint="eastAsia"/>
              </w:rPr>
              <w:t>投标人公章）</w:t>
            </w:r>
          </w:p>
        </w:tc>
        <w:tc>
          <w:tcPr>
            <w:tcW w:w="638" w:type="pct"/>
            <w:shd w:val="clear" w:color="auto" w:fill="FFFFFF"/>
            <w:vAlign w:val="center"/>
          </w:tcPr>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lastRenderedPageBreak/>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4</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服务方案</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8分</w:t>
            </w:r>
          </w:p>
        </w:tc>
        <w:tc>
          <w:tcPr>
            <w:tcW w:w="2880" w:type="pct"/>
            <w:shd w:val="clear" w:color="auto" w:fill="FFFFFF"/>
            <w:vAlign w:val="center"/>
          </w:tcPr>
          <w:p w:rsidR="00D66786" w:rsidRPr="00F578C0" w:rsidRDefault="00D66786" w:rsidP="00C84321">
            <w:pPr>
              <w:spacing w:line="440" w:lineRule="exact"/>
              <w:ind w:rightChars="13" w:right="27"/>
              <w:jc w:val="left"/>
              <w:rPr>
                <w:rFonts w:ascii="仿宋" w:eastAsia="仿宋" w:hAnsi="仿宋"/>
              </w:rPr>
            </w:pPr>
            <w:r w:rsidRPr="008C528B">
              <w:rPr>
                <w:rFonts w:ascii="仿宋" w:eastAsia="仿宋" w:hAnsi="仿宋" w:hint="eastAsia"/>
              </w:rPr>
              <w:t>根据投标人提供的针对本项目的实施方案进行综合评审，内容包含：①项目总体实施计划；②进度保障措施；③质量保障措施；④产品供货方案（至少包含：货源组织、运输、安装、调试、验收等）。方案内容完整</w:t>
            </w:r>
            <w:r>
              <w:rPr>
                <w:rFonts w:ascii="仿宋" w:eastAsia="仿宋" w:hAnsi="仿宋" w:hint="eastAsia"/>
              </w:rPr>
              <w:t>无缺陷</w:t>
            </w:r>
            <w:r w:rsidRPr="008C528B">
              <w:rPr>
                <w:rFonts w:ascii="仿宋" w:eastAsia="仿宋" w:hAnsi="仿宋" w:hint="eastAsia"/>
              </w:rPr>
              <w:t>得8分，</w:t>
            </w:r>
            <w:r w:rsidRPr="00F578C0">
              <w:rPr>
                <w:rFonts w:ascii="仿宋" w:eastAsia="仿宋" w:hAnsi="仿宋" w:cs="仿宋" w:hint="eastAsia"/>
              </w:rPr>
              <w:t>每有一项内容缺失的扣2分，每有一处</w:t>
            </w:r>
            <w:r>
              <w:rPr>
                <w:rFonts w:ascii="仿宋" w:eastAsia="仿宋" w:hAnsi="仿宋" w:hint="eastAsia"/>
              </w:rPr>
              <w:t>有缺陷</w:t>
            </w:r>
            <w:r w:rsidRPr="00F578C0">
              <w:rPr>
                <w:rFonts w:ascii="仿宋" w:eastAsia="仿宋" w:hAnsi="仿宋" w:hint="eastAsia"/>
              </w:rPr>
              <w:t>的，扣1分，</w:t>
            </w:r>
            <w:r w:rsidRPr="00F578C0">
              <w:rPr>
                <w:rFonts w:ascii="仿宋" w:eastAsia="仿宋" w:hAnsi="仿宋" w:cs="仿宋" w:hint="eastAsia"/>
              </w:rPr>
              <w:t>扣完为止</w:t>
            </w:r>
            <w:r w:rsidRPr="00F578C0">
              <w:rPr>
                <w:rFonts w:ascii="仿宋" w:eastAsia="仿宋" w:hAnsi="仿宋" w:hint="eastAsia"/>
              </w:rPr>
              <w:t>。</w:t>
            </w:r>
          </w:p>
          <w:p w:rsidR="00D66786" w:rsidRPr="008C528B" w:rsidRDefault="00D66786" w:rsidP="00C84321">
            <w:pPr>
              <w:spacing w:line="440" w:lineRule="exact"/>
              <w:ind w:rightChars="13" w:right="27"/>
              <w:jc w:val="left"/>
              <w:rPr>
                <w:rFonts w:ascii="仿宋" w:eastAsia="仿宋" w:hAnsi="仿宋"/>
              </w:rPr>
            </w:pPr>
            <w:r w:rsidRPr="00F578C0">
              <w:rPr>
                <w:rFonts w:ascii="仿宋" w:eastAsia="仿宋" w:hAnsi="仿宋" w:cs="仿宋" w:hint="eastAsia"/>
              </w:rPr>
              <w:t>缺陷</w:t>
            </w:r>
            <w:r>
              <w:rPr>
                <w:rFonts w:ascii="仿宋" w:eastAsia="仿宋" w:hAnsi="仿宋" w:hint="eastAsia"/>
                <w:color w:val="000000" w:themeColor="text1"/>
              </w:rPr>
              <w:t>：缺陷</w:t>
            </w:r>
            <w:r>
              <w:rPr>
                <w:rFonts w:ascii="仿宋" w:eastAsia="仿宋" w:hAnsi="仿宋"/>
                <w:color w:val="000000" w:themeColor="text1"/>
              </w:rPr>
              <w:t>是指存在不适用项目实际情况的情形、凭空编造、逻辑漏洞、科学原理错误</w:t>
            </w:r>
            <w:r>
              <w:rPr>
                <w:rFonts w:ascii="仿宋" w:eastAsia="仿宋" w:hAnsi="仿宋" w:hint="eastAsia"/>
                <w:color w:val="000000" w:themeColor="text1"/>
              </w:rPr>
              <w:t>的</w:t>
            </w:r>
            <w:r>
              <w:rPr>
                <w:rFonts w:ascii="仿宋" w:eastAsia="仿宋" w:hAnsi="仿宋"/>
                <w:color w:val="000000" w:themeColor="text1"/>
              </w:rPr>
              <w:t>情形</w:t>
            </w:r>
            <w:r>
              <w:rPr>
                <w:rFonts w:ascii="仿宋" w:eastAsia="仿宋" w:hAnsi="仿宋" w:hint="eastAsia"/>
                <w:color w:val="000000" w:themeColor="text1"/>
              </w:rPr>
              <w:t>。</w:t>
            </w:r>
            <w:r w:rsidRPr="008C528B">
              <w:rPr>
                <w:rFonts w:ascii="仿宋" w:eastAsia="仿宋" w:hAnsi="仿宋"/>
              </w:rPr>
              <w:t xml:space="preserve"> </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5</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售后服务</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8分</w:t>
            </w:r>
          </w:p>
        </w:tc>
        <w:tc>
          <w:tcPr>
            <w:tcW w:w="2880" w:type="pct"/>
            <w:shd w:val="clear" w:color="auto" w:fill="FFFFFF"/>
            <w:vAlign w:val="center"/>
          </w:tcPr>
          <w:p w:rsidR="00D66786" w:rsidRDefault="00D66786" w:rsidP="00C84321">
            <w:pPr>
              <w:spacing w:line="440" w:lineRule="exact"/>
              <w:ind w:rightChars="13" w:right="27"/>
              <w:jc w:val="left"/>
              <w:rPr>
                <w:rFonts w:ascii="仿宋" w:eastAsia="仿宋" w:hAnsi="仿宋"/>
              </w:rPr>
            </w:pPr>
            <w:r w:rsidRPr="00F578C0">
              <w:rPr>
                <w:rFonts w:ascii="仿宋" w:eastAsia="仿宋" w:hAnsi="仿宋" w:hint="eastAsia"/>
              </w:rPr>
              <w:t>根据投标人提供的针对本项目的售后服务方案进行综</w:t>
            </w:r>
            <w:r w:rsidRPr="00F578C0">
              <w:rPr>
                <w:rFonts w:ascii="仿宋" w:eastAsia="仿宋" w:hAnsi="仿宋" w:hint="eastAsia"/>
              </w:rPr>
              <w:lastRenderedPageBreak/>
              <w:t>合评审，内容包含：①售后服务质量保障措施；②故障解决方案；③售后服务人员配备和保修期外的维修服务措施；④产品的使用培训方案。售后服务方案内容完整、无缺陷的得8分，</w:t>
            </w:r>
            <w:r w:rsidRPr="00F578C0">
              <w:rPr>
                <w:rFonts w:ascii="仿宋" w:eastAsia="仿宋" w:hAnsi="仿宋" w:cs="仿宋" w:hint="eastAsia"/>
              </w:rPr>
              <w:t>每有一项内容缺失的扣2分，每有一处</w:t>
            </w:r>
            <w:r>
              <w:rPr>
                <w:rFonts w:ascii="仿宋" w:eastAsia="仿宋" w:hAnsi="仿宋" w:hint="eastAsia"/>
              </w:rPr>
              <w:t>有缺陷</w:t>
            </w:r>
            <w:r w:rsidRPr="00F578C0">
              <w:rPr>
                <w:rFonts w:ascii="仿宋" w:eastAsia="仿宋" w:hAnsi="仿宋" w:hint="eastAsia"/>
              </w:rPr>
              <w:t>的，扣1分，</w:t>
            </w:r>
            <w:r w:rsidRPr="00F578C0">
              <w:rPr>
                <w:rFonts w:ascii="仿宋" w:eastAsia="仿宋" w:hAnsi="仿宋" w:cs="仿宋" w:hint="eastAsia"/>
              </w:rPr>
              <w:t>扣完为止</w:t>
            </w:r>
            <w:r w:rsidRPr="00F578C0">
              <w:rPr>
                <w:rFonts w:ascii="仿宋" w:eastAsia="仿宋" w:hAnsi="仿宋" w:hint="eastAsia"/>
              </w:rPr>
              <w:t>。</w:t>
            </w:r>
          </w:p>
          <w:p w:rsidR="00D66786" w:rsidRPr="008C528B" w:rsidRDefault="00D66786" w:rsidP="00C84321">
            <w:pPr>
              <w:spacing w:line="440" w:lineRule="exact"/>
              <w:ind w:rightChars="13" w:right="27"/>
              <w:jc w:val="left"/>
              <w:rPr>
                <w:rFonts w:ascii="仿宋" w:eastAsia="仿宋" w:hAnsi="仿宋"/>
              </w:rPr>
            </w:pPr>
            <w:r w:rsidRPr="00F578C0">
              <w:rPr>
                <w:rFonts w:ascii="仿宋" w:eastAsia="仿宋" w:hAnsi="仿宋" w:cs="仿宋" w:hint="eastAsia"/>
              </w:rPr>
              <w:t>缺陷</w:t>
            </w:r>
            <w:r>
              <w:rPr>
                <w:rFonts w:ascii="仿宋" w:eastAsia="仿宋" w:hAnsi="仿宋" w:hint="eastAsia"/>
                <w:color w:val="000000" w:themeColor="text1"/>
              </w:rPr>
              <w:t>：缺陷</w:t>
            </w:r>
            <w:r>
              <w:rPr>
                <w:rFonts w:ascii="仿宋" w:eastAsia="仿宋" w:hAnsi="仿宋"/>
                <w:color w:val="000000" w:themeColor="text1"/>
              </w:rPr>
              <w:t>是指存在不适用项目实际情况的情形、凭空编造、逻辑漏洞、科学原理错误</w:t>
            </w:r>
            <w:r>
              <w:rPr>
                <w:rFonts w:ascii="仿宋" w:eastAsia="仿宋" w:hAnsi="仿宋" w:hint="eastAsia"/>
                <w:color w:val="000000" w:themeColor="text1"/>
              </w:rPr>
              <w:t>的</w:t>
            </w:r>
            <w:r>
              <w:rPr>
                <w:rFonts w:ascii="仿宋" w:eastAsia="仿宋" w:hAnsi="仿宋"/>
                <w:color w:val="000000" w:themeColor="text1"/>
              </w:rPr>
              <w:t>情形</w:t>
            </w:r>
            <w:r>
              <w:rPr>
                <w:rFonts w:ascii="仿宋" w:eastAsia="仿宋" w:hAnsi="仿宋" w:hint="eastAsia"/>
                <w:color w:val="000000" w:themeColor="text1"/>
              </w:rPr>
              <w:t>。</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lastRenderedPageBreak/>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5</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节能环保</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2分</w:t>
            </w:r>
          </w:p>
        </w:tc>
        <w:tc>
          <w:tcPr>
            <w:tcW w:w="2880" w:type="pct"/>
            <w:shd w:val="clear" w:color="auto" w:fill="FFFFFF"/>
            <w:vAlign w:val="center"/>
          </w:tcPr>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投标产品中，每有一项认定为品目清单中优先采购节能产品或者政府采购环境标志产品或者无线局域网认证产品的得0.5分，最多得2分。非政府采购节能、环境标志产品的、无线局域网认证产品的不得分。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1、可重复计分；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2、本项目采购的产品中属于节能产品或环境标志产品政府采购品目清单中强制采购范围的，不属于本项评分范围。</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4、投标人所投产品属于优先采购范围内的无线局域网产品的，需提供《中国政府采购网》公布的无线局域网产品政府采购清单封面及对应页并加盖供应商单位公章（鲜章）。</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w:t>
            </w:r>
            <w:r w:rsidRPr="008C528B">
              <w:rPr>
                <w:rFonts w:ascii="仿宋" w:eastAsia="仿宋" w:hAnsi="仿宋" w:hint="eastAsia"/>
              </w:rPr>
              <w:lastRenderedPageBreak/>
              <w:t>准。</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lastRenderedPageBreak/>
              <w:t>共同评审</w:t>
            </w:r>
          </w:p>
        </w:tc>
      </w:tr>
    </w:tbl>
    <w:p w:rsidR="00D66786" w:rsidRDefault="00D66786" w:rsidP="00D66786">
      <w:pPr>
        <w:rPr>
          <w:rFonts w:ascii="仿宋" w:eastAsia="仿宋" w:hAnsi="仿宋"/>
          <w:sz w:val="28"/>
          <w:szCs w:val="28"/>
        </w:rPr>
      </w:pPr>
      <w:r>
        <w:rPr>
          <w:rFonts w:ascii="仿宋" w:eastAsia="仿宋" w:hAnsi="仿宋" w:hint="eastAsia"/>
          <w:sz w:val="28"/>
          <w:szCs w:val="28"/>
        </w:rPr>
        <w:t>更正为</w:t>
      </w:r>
      <w:r>
        <w:rPr>
          <w:rFonts w:ascii="仿宋" w:eastAsia="仿宋" w:hAnsi="仿宋"/>
          <w:sz w:val="28"/>
          <w:szCs w:val="28"/>
        </w:rPr>
        <w:t>：</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9"/>
        <w:gridCol w:w="1157"/>
        <w:gridCol w:w="818"/>
        <w:gridCol w:w="4872"/>
        <w:gridCol w:w="1079"/>
      </w:tblGrid>
      <w:tr w:rsidR="00D66786" w:rsidTr="00C84321">
        <w:trPr>
          <w:trHeight w:val="23"/>
        </w:trPr>
        <w:tc>
          <w:tcPr>
            <w:tcW w:w="312"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序号</w:t>
            </w:r>
          </w:p>
        </w:tc>
        <w:tc>
          <w:tcPr>
            <w:tcW w:w="684" w:type="pct"/>
            <w:shd w:val="clear" w:color="auto" w:fill="FFFFFF"/>
            <w:vAlign w:val="center"/>
          </w:tcPr>
          <w:p w:rsidR="00D66786" w:rsidRDefault="00D66786" w:rsidP="00C84321">
            <w:pPr>
              <w:ind w:leftChars="20" w:left="42" w:rightChars="20" w:right="42" w:firstLine="28"/>
              <w:jc w:val="center"/>
              <w:rPr>
                <w:rFonts w:ascii="黑体" w:eastAsia="黑体" w:hAnsi="黑体" w:cs="黑体"/>
                <w:b/>
              </w:rPr>
            </w:pPr>
            <w:r>
              <w:rPr>
                <w:rFonts w:ascii="黑体" w:eastAsia="黑体" w:hAnsi="黑体" w:cs="黑体" w:hint="eastAsia"/>
                <w:b/>
              </w:rPr>
              <w:t>评分因素</w:t>
            </w:r>
          </w:p>
        </w:tc>
        <w:tc>
          <w:tcPr>
            <w:tcW w:w="484" w:type="pct"/>
            <w:shd w:val="clear" w:color="auto" w:fill="FFFFFF"/>
            <w:vAlign w:val="center"/>
          </w:tcPr>
          <w:p w:rsidR="00D66786" w:rsidRDefault="00D66786" w:rsidP="00C84321">
            <w:pPr>
              <w:ind w:leftChars="20" w:left="42" w:rightChars="20" w:right="42" w:firstLine="28"/>
              <w:jc w:val="center"/>
              <w:rPr>
                <w:rFonts w:ascii="黑体" w:eastAsia="黑体" w:hAnsi="黑体" w:cs="黑体"/>
                <w:b/>
              </w:rPr>
            </w:pPr>
            <w:r>
              <w:rPr>
                <w:rFonts w:ascii="黑体" w:eastAsia="黑体" w:hAnsi="黑体" w:cs="黑体" w:hint="eastAsia"/>
                <w:b/>
              </w:rPr>
              <w:t>分值</w:t>
            </w:r>
          </w:p>
        </w:tc>
        <w:tc>
          <w:tcPr>
            <w:tcW w:w="2880"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评分标准</w:t>
            </w:r>
          </w:p>
        </w:tc>
        <w:tc>
          <w:tcPr>
            <w:tcW w:w="638" w:type="pct"/>
            <w:shd w:val="clear" w:color="auto" w:fill="FFFFFF"/>
            <w:vAlign w:val="center"/>
          </w:tcPr>
          <w:p w:rsidR="00D66786" w:rsidRDefault="00D66786" w:rsidP="00C84321">
            <w:pPr>
              <w:ind w:leftChars="20" w:left="53" w:rightChars="20" w:right="42" w:hanging="11"/>
              <w:jc w:val="center"/>
              <w:rPr>
                <w:rFonts w:ascii="黑体" w:eastAsia="黑体" w:hAnsi="黑体" w:cs="黑体"/>
                <w:b/>
              </w:rPr>
            </w:pPr>
            <w:r>
              <w:rPr>
                <w:rFonts w:ascii="黑体" w:eastAsia="黑体" w:hAnsi="黑体" w:cs="黑体" w:hint="eastAsia"/>
                <w:b/>
              </w:rPr>
              <w:t>备注</w:t>
            </w:r>
          </w:p>
        </w:tc>
      </w:tr>
      <w:tr w:rsidR="00D66786" w:rsidTr="00C84321">
        <w:trPr>
          <w:trHeight w:val="23"/>
        </w:trPr>
        <w:tc>
          <w:tcPr>
            <w:tcW w:w="312" w:type="pct"/>
            <w:shd w:val="clear" w:color="auto" w:fill="FFFFFF"/>
            <w:vAlign w:val="center"/>
          </w:tcPr>
          <w:p w:rsidR="00D66786" w:rsidRDefault="00D66786" w:rsidP="00C84321">
            <w:pPr>
              <w:ind w:leftChars="20" w:left="42" w:rightChars="20" w:right="42"/>
              <w:jc w:val="center"/>
              <w:rPr>
                <w:rFonts w:ascii="黑体" w:eastAsia="黑体" w:hAnsi="黑体" w:cs="黑体"/>
              </w:rPr>
            </w:pPr>
            <w:r>
              <w:rPr>
                <w:rFonts w:ascii="黑体" w:eastAsia="黑体" w:hAnsi="黑体" w:cs="黑体" w:hint="eastAsia"/>
              </w:rPr>
              <w:t>1</w:t>
            </w:r>
          </w:p>
        </w:tc>
        <w:tc>
          <w:tcPr>
            <w:tcW w:w="684"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报价</w:t>
            </w:r>
          </w:p>
          <w:p w:rsidR="00D66786" w:rsidRDefault="00D66786" w:rsidP="00C84321">
            <w:pPr>
              <w:autoSpaceDN w:val="0"/>
              <w:spacing w:line="440" w:lineRule="exact"/>
              <w:rPr>
                <w:rFonts w:ascii="仿宋" w:eastAsia="仿宋" w:hAnsi="仿宋"/>
              </w:rPr>
            </w:pPr>
          </w:p>
        </w:tc>
        <w:tc>
          <w:tcPr>
            <w:tcW w:w="484" w:type="pct"/>
            <w:shd w:val="clear" w:color="auto" w:fill="FFFFFF"/>
            <w:vAlign w:val="center"/>
          </w:tcPr>
          <w:p w:rsidR="00D66786" w:rsidRDefault="00D66786" w:rsidP="00C84321">
            <w:pPr>
              <w:autoSpaceDN w:val="0"/>
              <w:spacing w:line="440" w:lineRule="exact"/>
              <w:jc w:val="center"/>
              <w:rPr>
                <w:rFonts w:ascii="仿宋" w:eastAsia="仿宋" w:hAnsi="仿宋"/>
              </w:rPr>
            </w:pPr>
            <w:r w:rsidRPr="006E1C05">
              <w:rPr>
                <w:rFonts w:ascii="仿宋" w:eastAsia="仿宋" w:hAnsi="仿宋" w:hint="eastAsia"/>
                <w:color w:val="FF0000"/>
              </w:rPr>
              <w:t>3</w:t>
            </w:r>
            <w:r w:rsidRPr="006E1C05">
              <w:rPr>
                <w:rFonts w:ascii="仿宋" w:eastAsia="仿宋" w:hAnsi="仿宋"/>
                <w:color w:val="FF0000"/>
              </w:rPr>
              <w:t>9</w:t>
            </w:r>
            <w:r>
              <w:rPr>
                <w:rFonts w:ascii="仿宋" w:eastAsia="仿宋" w:hAnsi="仿宋" w:hint="eastAsia"/>
              </w:rPr>
              <w:t>分</w:t>
            </w:r>
          </w:p>
        </w:tc>
        <w:tc>
          <w:tcPr>
            <w:tcW w:w="2880"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1、</w:t>
            </w:r>
            <w:r>
              <w:rPr>
                <w:rFonts w:ascii="仿宋" w:eastAsia="仿宋" w:hAnsi="仿宋" w:hint="eastAsia"/>
                <w:lang w:val="zh-CN"/>
              </w:rPr>
              <w:t>本项目采购中“货物由中小企业制造，即货 物由中小企业生产且使用该中小企业商号或者注册商标”的享受（财库[</w:t>
            </w:r>
            <w:r>
              <w:rPr>
                <w:rFonts w:ascii="仿宋" w:eastAsia="仿宋" w:hAnsi="仿宋" w:hint="eastAsia"/>
              </w:rPr>
              <w:t>2020</w:t>
            </w:r>
            <w:r>
              <w:rPr>
                <w:rFonts w:ascii="仿宋" w:eastAsia="仿宋" w:hAnsi="仿宋" w:hint="eastAsia"/>
                <w:lang w:val="zh-CN"/>
              </w:rPr>
              <w:t>]</w:t>
            </w:r>
            <w:r>
              <w:rPr>
                <w:rFonts w:ascii="仿宋" w:eastAsia="仿宋" w:hAnsi="仿宋" w:hint="eastAsia"/>
              </w:rPr>
              <w:t>46</w:t>
            </w:r>
            <w:r>
              <w:rPr>
                <w:rFonts w:ascii="仿宋" w:eastAsia="仿宋" w:hAnsi="仿宋" w:hint="eastAsia"/>
                <w:lang w:val="zh-CN"/>
              </w:rPr>
              <w:t>号）小微企业（监狱企业、残疾人福利性单位视同小微企业）给予10%的价格扣除。</w:t>
            </w:r>
            <w:r>
              <w:rPr>
                <w:rFonts w:ascii="仿宋" w:eastAsia="仿宋" w:hAnsi="仿宋" w:hint="eastAsia"/>
              </w:rPr>
              <w:t>【说明：</w:t>
            </w:r>
            <w:r>
              <w:rPr>
                <w:rFonts w:ascii="仿宋" w:eastAsia="仿宋" w:hAnsi="仿宋" w:hint="eastAsia"/>
                <w:lang w:val="zh-CN"/>
              </w:rPr>
              <w:t>货物生产厂家</w:t>
            </w:r>
            <w:r>
              <w:rPr>
                <w:rFonts w:ascii="仿宋" w:eastAsia="仿宋" w:hAnsi="仿宋" w:hint="eastAsia"/>
              </w:rPr>
              <w:t>为监狱企业的，提供由省级以上监狱管理局、戒毒管理局（含新疆生产建设兵团）出具的属于监狱企业的证明文件复印件。】2、经评标委员会评审，通过资格审查和符合性审查，且投标报价最低的投标人的投标报价作为评标基准价。3、投标报价得分=（评标基准价/投标报价）×</w:t>
            </w:r>
            <w:r>
              <w:rPr>
                <w:rFonts w:ascii="仿宋" w:eastAsia="仿宋" w:hAnsi="仿宋" w:hint="eastAsia"/>
                <w:color w:val="FF0000"/>
              </w:rPr>
              <w:t>39</w:t>
            </w:r>
            <w:r>
              <w:rPr>
                <w:rFonts w:ascii="仿宋" w:eastAsia="仿宋" w:hAnsi="仿宋" w:hint="eastAsia"/>
              </w:rPr>
              <w:t>。</w:t>
            </w:r>
          </w:p>
        </w:tc>
        <w:tc>
          <w:tcPr>
            <w:tcW w:w="638"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共同评审</w:t>
            </w:r>
          </w:p>
        </w:tc>
      </w:tr>
      <w:tr w:rsidR="00D66786" w:rsidTr="00C84321">
        <w:trPr>
          <w:trHeight w:val="23"/>
        </w:trPr>
        <w:tc>
          <w:tcPr>
            <w:tcW w:w="312" w:type="pct"/>
            <w:shd w:val="clear" w:color="auto" w:fill="FFFFFF"/>
            <w:vAlign w:val="center"/>
          </w:tcPr>
          <w:p w:rsidR="00D66786" w:rsidRDefault="00D66786" w:rsidP="00C84321">
            <w:pPr>
              <w:ind w:leftChars="20" w:left="42" w:rightChars="20" w:right="42"/>
              <w:jc w:val="center"/>
              <w:rPr>
                <w:rFonts w:ascii="黑体" w:eastAsia="黑体" w:hAnsi="黑体" w:cs="黑体"/>
              </w:rPr>
            </w:pPr>
            <w:r>
              <w:rPr>
                <w:rFonts w:ascii="黑体" w:eastAsia="黑体" w:hAnsi="黑体" w:cs="黑体" w:hint="eastAsia"/>
              </w:rPr>
              <w:t>2</w:t>
            </w:r>
          </w:p>
        </w:tc>
        <w:tc>
          <w:tcPr>
            <w:tcW w:w="684"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技术参数及要求</w:t>
            </w:r>
          </w:p>
        </w:tc>
        <w:tc>
          <w:tcPr>
            <w:tcW w:w="484" w:type="pct"/>
            <w:shd w:val="clear" w:color="auto" w:fill="FFFFFF"/>
            <w:vAlign w:val="center"/>
          </w:tcPr>
          <w:p w:rsidR="00D66786" w:rsidRDefault="00D66786" w:rsidP="00C84321">
            <w:pPr>
              <w:autoSpaceDN w:val="0"/>
              <w:spacing w:line="440" w:lineRule="exact"/>
              <w:jc w:val="center"/>
              <w:rPr>
                <w:rFonts w:ascii="仿宋" w:eastAsia="仿宋" w:hAnsi="仿宋"/>
              </w:rPr>
            </w:pPr>
            <w:r>
              <w:rPr>
                <w:rFonts w:ascii="仿宋" w:eastAsia="仿宋" w:hAnsi="仿宋" w:hint="eastAsia"/>
              </w:rPr>
              <w:t>36.3分</w:t>
            </w:r>
          </w:p>
        </w:tc>
        <w:tc>
          <w:tcPr>
            <w:tcW w:w="2880"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1、投标文件技术参数及要求完全满足招标文件中“一般技术参数及要求项”的，得12.3分；若有一项未满足要求，扣0.1分，共计123项。（说明：“一般技术参数及要求项”是指每个品目中除标记“▲”、“●”以外的所有其他技术参数作为一项“一般技术参数及要求”。本项目123个品目，共123项“一般技术参数及要求”）。</w:t>
            </w:r>
          </w:p>
          <w:p w:rsidR="00D66786" w:rsidRDefault="00D66786" w:rsidP="00C84321">
            <w:pPr>
              <w:autoSpaceDN w:val="0"/>
              <w:spacing w:line="440" w:lineRule="exact"/>
              <w:rPr>
                <w:rFonts w:ascii="仿宋" w:eastAsia="仿宋" w:hAnsi="仿宋"/>
              </w:rPr>
            </w:pPr>
            <w:r>
              <w:rPr>
                <w:rFonts w:ascii="仿宋" w:eastAsia="仿宋" w:hAnsi="仿宋" w:hint="eastAsia"/>
              </w:rPr>
              <w:t>2、投标文件完全满足招标文件中“▲”技术要求的得12.8分，每有一条不满足招标文件技术要求 “▲”条款的扣0.8分。（针对“▲”条款提供符合技术参数要求的检测报告复印件并加盖投标人公章，共计16条）。</w:t>
            </w:r>
          </w:p>
          <w:p w:rsidR="00D66786" w:rsidRDefault="00D66786" w:rsidP="00C84321">
            <w:pPr>
              <w:autoSpaceDN w:val="0"/>
              <w:spacing w:line="440" w:lineRule="exact"/>
              <w:rPr>
                <w:rFonts w:ascii="仿宋" w:eastAsia="仿宋" w:hAnsi="仿宋"/>
              </w:rPr>
            </w:pPr>
            <w:r>
              <w:rPr>
                <w:rFonts w:ascii="仿宋" w:eastAsia="仿宋" w:hAnsi="仿宋" w:hint="eastAsia"/>
              </w:rPr>
              <w:t>3、投标文件完全满足招标文件中“●”技术要求的得11.2分，每有一条不满足招标文件技术要求条款“●”要求的扣0.8分。（针对“●”条款按技术要求说明提供资料复印件并加盖投标人公章，共计14条）。</w:t>
            </w:r>
          </w:p>
          <w:p w:rsidR="00D66786" w:rsidRDefault="00D66786" w:rsidP="00C84321">
            <w:pPr>
              <w:autoSpaceDN w:val="0"/>
              <w:spacing w:line="440" w:lineRule="exact"/>
              <w:rPr>
                <w:rFonts w:ascii="仿宋" w:eastAsia="仿宋" w:hAnsi="仿宋"/>
              </w:rPr>
            </w:pPr>
            <w:r>
              <w:rPr>
                <w:rFonts w:ascii="仿宋" w:eastAsia="仿宋" w:hAnsi="仿宋" w:hint="eastAsia"/>
              </w:rPr>
              <w:t>招标文件技术参数要求“●”“▲”均作为扣加分项，不作为实质性要求。</w:t>
            </w:r>
          </w:p>
        </w:tc>
        <w:tc>
          <w:tcPr>
            <w:tcW w:w="638" w:type="pct"/>
            <w:shd w:val="clear" w:color="auto" w:fill="FFFFFF"/>
            <w:vAlign w:val="center"/>
          </w:tcPr>
          <w:p w:rsidR="00D66786" w:rsidRDefault="00D66786" w:rsidP="00C84321">
            <w:pPr>
              <w:autoSpaceDN w:val="0"/>
              <w:spacing w:line="440" w:lineRule="exact"/>
              <w:rPr>
                <w:rFonts w:ascii="仿宋" w:eastAsia="仿宋" w:hAnsi="仿宋"/>
              </w:rPr>
            </w:pPr>
            <w:r>
              <w:rPr>
                <w:rFonts w:ascii="仿宋" w:eastAsia="仿宋" w:hAnsi="仿宋" w:hint="eastAsia"/>
              </w:rPr>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tabs>
                <w:tab w:val="left" w:pos="312"/>
              </w:tabs>
              <w:autoSpaceDN w:val="0"/>
              <w:spacing w:line="440" w:lineRule="exact"/>
              <w:jc w:val="center"/>
              <w:rPr>
                <w:rFonts w:ascii="仿宋" w:eastAsia="仿宋" w:hAnsi="仿宋"/>
              </w:rPr>
            </w:pPr>
            <w:r w:rsidRPr="008C528B">
              <w:rPr>
                <w:rFonts w:ascii="仿宋" w:eastAsia="仿宋" w:hAnsi="仿宋" w:hint="eastAsia"/>
              </w:rPr>
              <w:t>3</w:t>
            </w:r>
          </w:p>
        </w:tc>
        <w:tc>
          <w:tcPr>
            <w:tcW w:w="684" w:type="pct"/>
            <w:shd w:val="clear" w:color="auto" w:fill="FFFFFF"/>
            <w:vAlign w:val="center"/>
          </w:tcPr>
          <w:p w:rsidR="00D66786" w:rsidRPr="008C528B" w:rsidRDefault="00D66786" w:rsidP="00C84321">
            <w:pPr>
              <w:tabs>
                <w:tab w:val="left" w:pos="312"/>
              </w:tabs>
              <w:autoSpaceDN w:val="0"/>
              <w:spacing w:line="440" w:lineRule="exact"/>
              <w:jc w:val="center"/>
              <w:rPr>
                <w:rFonts w:ascii="仿宋" w:eastAsia="仿宋" w:hAnsi="仿宋"/>
              </w:rPr>
            </w:pPr>
            <w:r w:rsidRPr="008C528B">
              <w:rPr>
                <w:rFonts w:ascii="仿宋" w:eastAsia="仿宋" w:hAnsi="仿宋" w:hint="eastAsia"/>
              </w:rPr>
              <w:t>履约能力</w:t>
            </w:r>
          </w:p>
        </w:tc>
        <w:tc>
          <w:tcPr>
            <w:tcW w:w="484" w:type="pct"/>
            <w:shd w:val="clear" w:color="auto" w:fill="FFFFFF"/>
            <w:vAlign w:val="center"/>
          </w:tcPr>
          <w:p w:rsidR="00D66786" w:rsidRPr="008C528B" w:rsidRDefault="00D66786" w:rsidP="00C84321">
            <w:pPr>
              <w:spacing w:beforeLines="50" w:before="156" w:afterLines="50" w:after="156"/>
              <w:jc w:val="center"/>
              <w:rPr>
                <w:rFonts w:ascii="黑体" w:eastAsia="黑体" w:hAnsi="黑体" w:cs="黑体"/>
              </w:rPr>
            </w:pPr>
            <w:r>
              <w:rPr>
                <w:rFonts w:ascii="仿宋" w:eastAsia="仿宋" w:hAnsi="仿宋" w:hint="eastAsia"/>
                <w:color w:val="FF0000"/>
              </w:rPr>
              <w:t>6.7</w:t>
            </w:r>
            <w:r w:rsidRPr="008C528B">
              <w:rPr>
                <w:rFonts w:ascii="仿宋" w:eastAsia="仿宋" w:hAnsi="仿宋" w:hint="eastAsia"/>
              </w:rPr>
              <w:t>分</w:t>
            </w:r>
          </w:p>
        </w:tc>
        <w:tc>
          <w:tcPr>
            <w:tcW w:w="2880" w:type="pct"/>
            <w:shd w:val="clear" w:color="auto" w:fill="FFFFFF"/>
            <w:vAlign w:val="center"/>
          </w:tcPr>
          <w:p w:rsidR="00D66786" w:rsidRPr="006E1C05" w:rsidRDefault="00D66786" w:rsidP="00C84321">
            <w:pPr>
              <w:autoSpaceDN w:val="0"/>
              <w:spacing w:line="440" w:lineRule="exact"/>
              <w:rPr>
                <w:rFonts w:ascii="仿宋" w:eastAsia="仿宋" w:hAnsi="仿宋"/>
              </w:rPr>
            </w:pPr>
            <w:r w:rsidRPr="006E1C05">
              <w:rPr>
                <w:rFonts w:ascii="仿宋" w:eastAsia="仿宋" w:hAnsi="仿宋" w:hint="eastAsia"/>
              </w:rPr>
              <w:t>1、投标人提供2018年1月1日以来类似销售业绩。每提供一个得0.5分，最高得1.5分。（说明：提供合同复印</w:t>
            </w:r>
            <w:r w:rsidRPr="006E1C05">
              <w:rPr>
                <w:rFonts w:ascii="仿宋" w:eastAsia="仿宋" w:hAnsi="仿宋" w:hint="eastAsia"/>
              </w:rPr>
              <w:lastRenderedPageBreak/>
              <w:t>件和合同款项支付的银行票据复印件，加盖投标人公章；如合同款项为分期付款的，至少提供一次支付合同款项的银行票据。）</w:t>
            </w:r>
          </w:p>
          <w:p w:rsidR="00D66786" w:rsidRPr="006E1C05" w:rsidRDefault="00D66786" w:rsidP="00C84321">
            <w:pPr>
              <w:autoSpaceDN w:val="0"/>
              <w:spacing w:line="440" w:lineRule="exact"/>
              <w:rPr>
                <w:rFonts w:ascii="仿宋" w:eastAsia="仿宋" w:hAnsi="仿宋"/>
              </w:rPr>
            </w:pPr>
            <w:r w:rsidRPr="006E1C05">
              <w:rPr>
                <w:rFonts w:ascii="仿宋" w:eastAsia="仿宋" w:hAnsi="仿宋" w:hint="eastAsia"/>
              </w:rPr>
              <w:t>2、投标人须提供生产厂家获得的安全生产标准化证书三级证书得1分，二级及以上证书得2.2分。本项满分2.2分，不提供不得分。（提供证书复印件并加盖投标人公章）</w:t>
            </w:r>
          </w:p>
          <w:p w:rsidR="00D66786" w:rsidRPr="00F578C0" w:rsidRDefault="00D66786" w:rsidP="00C84321">
            <w:pPr>
              <w:autoSpaceDN w:val="0"/>
              <w:spacing w:line="440" w:lineRule="exact"/>
              <w:rPr>
                <w:rFonts w:ascii="仿宋" w:eastAsia="仿宋" w:hAnsi="仿宋"/>
              </w:rPr>
            </w:pPr>
            <w:r w:rsidRPr="006E1C05">
              <w:rPr>
                <w:rFonts w:ascii="仿宋" w:eastAsia="仿宋" w:hAnsi="仿宋" w:hint="eastAsia"/>
              </w:rPr>
              <w:t>3、投标人获得质量管理体系认证证书、环境管理体系认证证书、职业健康管理体系认证证书，每提供一个得1分，本项满分3分。</w:t>
            </w:r>
          </w:p>
        </w:tc>
        <w:tc>
          <w:tcPr>
            <w:tcW w:w="638" w:type="pct"/>
            <w:shd w:val="clear" w:color="auto" w:fill="FFFFFF"/>
            <w:vAlign w:val="center"/>
          </w:tcPr>
          <w:p w:rsidR="00D66786" w:rsidRPr="008C528B" w:rsidRDefault="00D66786" w:rsidP="00C84321">
            <w:pPr>
              <w:autoSpaceDN w:val="0"/>
              <w:spacing w:line="440" w:lineRule="exact"/>
              <w:rPr>
                <w:rFonts w:ascii="仿宋" w:eastAsia="仿宋" w:hAnsi="仿宋"/>
              </w:rPr>
            </w:pPr>
            <w:r w:rsidRPr="008C528B">
              <w:rPr>
                <w:rFonts w:ascii="仿宋" w:eastAsia="仿宋" w:hAnsi="仿宋" w:hint="eastAsia"/>
              </w:rPr>
              <w:lastRenderedPageBreak/>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4</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服务方案</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8分</w:t>
            </w:r>
          </w:p>
        </w:tc>
        <w:tc>
          <w:tcPr>
            <w:tcW w:w="2880" w:type="pct"/>
            <w:shd w:val="clear" w:color="auto" w:fill="FFFFFF"/>
            <w:vAlign w:val="center"/>
          </w:tcPr>
          <w:p w:rsidR="00D66786" w:rsidRPr="008C528B" w:rsidRDefault="00D66786" w:rsidP="00C84321">
            <w:pPr>
              <w:spacing w:line="440" w:lineRule="exact"/>
              <w:ind w:rightChars="13" w:right="27"/>
              <w:jc w:val="left"/>
              <w:rPr>
                <w:rFonts w:ascii="仿宋" w:eastAsia="仿宋" w:hAnsi="仿宋"/>
              </w:rPr>
            </w:pPr>
            <w:r>
              <w:rPr>
                <w:rFonts w:ascii="仿宋" w:eastAsia="仿宋" w:hAnsi="仿宋" w:hint="eastAsia"/>
                <w:color w:val="FF0000"/>
              </w:rPr>
              <w:t>根据投标人提供的针对本项目的实施方案进行综合评审，内容包含：①项目总体实施计划；②进度保障措施；③质量保障措施；④产品供货方案（至少包含：货源组织、运输、安装、调试、验收等）。项目实施方案包含上述4项，得8分，每有一项缺失或存在不适用项目实际情况的情形扣2分，扣完为止。</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5</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售后服务</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8分</w:t>
            </w:r>
          </w:p>
        </w:tc>
        <w:tc>
          <w:tcPr>
            <w:tcW w:w="2880" w:type="pct"/>
            <w:shd w:val="clear" w:color="auto" w:fill="FFFFFF"/>
            <w:vAlign w:val="center"/>
          </w:tcPr>
          <w:p w:rsidR="00D66786" w:rsidRPr="008C528B" w:rsidRDefault="00D66786" w:rsidP="00C84321">
            <w:pPr>
              <w:spacing w:line="440" w:lineRule="exact"/>
              <w:ind w:rightChars="13" w:right="27"/>
              <w:jc w:val="left"/>
              <w:rPr>
                <w:rFonts w:ascii="仿宋" w:eastAsia="仿宋" w:hAnsi="仿宋"/>
              </w:rPr>
            </w:pPr>
            <w:r>
              <w:rPr>
                <w:rFonts w:ascii="仿宋" w:eastAsia="仿宋" w:hAnsi="仿宋" w:hint="eastAsia"/>
                <w:color w:val="FF0000"/>
              </w:rPr>
              <w:t>根据投标人提供的针对本项目的售后服务方案进行综合评审，内容包含：①售后服务质量保障措施；②故障解决方案；③售后服务人员配备和保修期外的维修服务措施；④产品的使用培训方案。售后服务方案包含上述4项，得8分，每有一项缺失或存在不适用项目实际情况的情形扣2分，扣完为止。</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t>共同评审</w:t>
            </w:r>
          </w:p>
        </w:tc>
      </w:tr>
      <w:tr w:rsidR="00D66786" w:rsidRPr="008C528B" w:rsidTr="00C84321">
        <w:trPr>
          <w:trHeight w:val="23"/>
        </w:trPr>
        <w:tc>
          <w:tcPr>
            <w:tcW w:w="312"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5</w:t>
            </w:r>
          </w:p>
        </w:tc>
        <w:tc>
          <w:tcPr>
            <w:tcW w:w="6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节能环保</w:t>
            </w:r>
          </w:p>
        </w:tc>
        <w:tc>
          <w:tcPr>
            <w:tcW w:w="484"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sidRPr="008C528B">
              <w:rPr>
                <w:rFonts w:ascii="仿宋" w:eastAsia="仿宋" w:hAnsi="仿宋" w:hint="eastAsia"/>
              </w:rPr>
              <w:t>2分</w:t>
            </w:r>
          </w:p>
        </w:tc>
        <w:tc>
          <w:tcPr>
            <w:tcW w:w="2880" w:type="pct"/>
            <w:shd w:val="clear" w:color="auto" w:fill="FFFFFF"/>
            <w:vAlign w:val="center"/>
          </w:tcPr>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投标产品中，每有一项认定为品目清单中优先采购节能产品或者政府采购环境标志产品或者无线局域网认证产品的得0.5分，最多得2分。非政府采购节能、环境标志产品的、无线局域网认证产品的不得分。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1、可重复计分；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2、本项目采购的产品中属于节能产品或环境标志产品政府采购品目清单中强制采购范围的，不属于本项评分范围。</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3、投标人所投产品属于节能产品或环境标志产品政</w:t>
            </w:r>
            <w:r w:rsidRPr="008C528B">
              <w:rPr>
                <w:rFonts w:ascii="仿宋" w:eastAsia="仿宋" w:hAnsi="仿宋" w:hint="eastAsia"/>
              </w:rPr>
              <w:lastRenderedPageBreak/>
              <w:t>府采购品目清单中优先采购范围的，应当在投标文件中提供国家确定的认证机构出具的、处于有效期之内的节能产品或环境标志产品认证证书复印件并加盖供应商公章（鲜章），否则不予给分。</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4、投标人所投产品属于优先采购范围内的无线局域网产品的，需提供《中国政府采购网》公布的无线局域网产品政府采购清单封面及对应页并加盖供应商单位公章（鲜章）。</w:t>
            </w:r>
          </w:p>
          <w:p w:rsidR="00D66786" w:rsidRPr="008C528B" w:rsidRDefault="00D66786" w:rsidP="00C84321">
            <w:pPr>
              <w:spacing w:line="440" w:lineRule="exact"/>
              <w:ind w:rightChars="13" w:right="27"/>
              <w:jc w:val="left"/>
              <w:rPr>
                <w:rFonts w:ascii="仿宋" w:eastAsia="仿宋" w:hAnsi="仿宋"/>
              </w:rPr>
            </w:pPr>
            <w:r w:rsidRPr="008C528B">
              <w:rPr>
                <w:rFonts w:ascii="仿宋" w:eastAsia="仿宋" w:hAnsi="仿宋" w:hint="eastAsia"/>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638" w:type="pct"/>
            <w:shd w:val="clear" w:color="auto" w:fill="FFFFFF"/>
            <w:vAlign w:val="center"/>
          </w:tcPr>
          <w:p w:rsidR="00D66786" w:rsidRPr="008C528B" w:rsidRDefault="00D66786" w:rsidP="00C84321">
            <w:pPr>
              <w:spacing w:line="440" w:lineRule="exact"/>
              <w:ind w:rightChars="13" w:right="27"/>
              <w:jc w:val="center"/>
              <w:rPr>
                <w:rFonts w:ascii="仿宋" w:eastAsia="仿宋" w:hAnsi="仿宋"/>
              </w:rPr>
            </w:pPr>
            <w:r>
              <w:rPr>
                <w:rFonts w:ascii="仿宋" w:eastAsia="仿宋" w:hAnsi="仿宋" w:hint="eastAsia"/>
              </w:rPr>
              <w:lastRenderedPageBreak/>
              <w:t>共同评审</w:t>
            </w:r>
          </w:p>
        </w:tc>
      </w:tr>
    </w:tbl>
    <w:p w:rsidR="00523A75" w:rsidRDefault="00523A75" w:rsidP="00D66786">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、招标文件</w:t>
      </w:r>
      <w:r>
        <w:rPr>
          <w:rFonts w:ascii="仿宋" w:eastAsia="仿宋" w:hAnsi="仿宋" w:hint="eastAsia"/>
          <w:b/>
          <w:sz w:val="28"/>
          <w:szCs w:val="28"/>
        </w:rPr>
        <w:t>4.2采购内容</w:t>
      </w:r>
    </w:p>
    <w:p w:rsidR="00523A75" w:rsidRDefault="0090072F" w:rsidP="0090072F">
      <w:pPr>
        <w:ind w:leftChars="200" w:left="420"/>
        <w:rPr>
          <w:rFonts w:ascii="仿宋" w:eastAsia="仿宋" w:hAnsi="仿宋" w:hint="eastAsia"/>
          <w:b/>
          <w:sz w:val="28"/>
          <w:szCs w:val="28"/>
        </w:rPr>
      </w:pPr>
      <w:r>
        <w:rPr>
          <w:rFonts w:ascii="仿宋" w:eastAsia="仿宋" w:hAnsi="仿宋"/>
          <w:b/>
          <w:sz w:val="28"/>
          <w:szCs w:val="28"/>
        </w:rPr>
        <w:t>1</w:t>
      </w:r>
      <w:r>
        <w:rPr>
          <w:rFonts w:ascii="仿宋" w:eastAsia="仿宋" w:hAnsi="仿宋" w:hint="eastAsia"/>
          <w:b/>
          <w:sz w:val="28"/>
          <w:szCs w:val="28"/>
        </w:rPr>
        <w:t>、删除技术参数及要求</w:t>
      </w:r>
      <w:r>
        <w:rPr>
          <w:rFonts w:ascii="仿宋" w:eastAsia="仿宋" w:hAnsi="仿宋"/>
          <w:b/>
          <w:sz w:val="28"/>
          <w:szCs w:val="28"/>
        </w:rPr>
        <w:t>中</w:t>
      </w:r>
      <w:r>
        <w:rPr>
          <w:rFonts w:ascii="仿宋" w:eastAsia="仿宋" w:hAnsi="仿宋" w:hint="eastAsia"/>
          <w:b/>
          <w:sz w:val="28"/>
          <w:szCs w:val="28"/>
        </w:rPr>
        <w:t>关于</w:t>
      </w:r>
      <w:r>
        <w:rPr>
          <w:rFonts w:ascii="仿宋" w:eastAsia="仿宋" w:hAnsi="仿宋"/>
          <w:b/>
          <w:sz w:val="28"/>
          <w:szCs w:val="28"/>
        </w:rPr>
        <w:t>GB/T4689.20-1996</w:t>
      </w:r>
      <w:r>
        <w:rPr>
          <w:rFonts w:ascii="仿宋" w:eastAsia="仿宋" w:hAnsi="仿宋" w:hint="eastAsia"/>
          <w:b/>
          <w:sz w:val="28"/>
          <w:szCs w:val="28"/>
        </w:rPr>
        <w:t>的</w:t>
      </w:r>
      <w:r>
        <w:rPr>
          <w:rFonts w:ascii="仿宋" w:eastAsia="仿宋" w:hAnsi="仿宋"/>
          <w:b/>
          <w:sz w:val="28"/>
          <w:szCs w:val="28"/>
        </w:rPr>
        <w:t>技术要求；</w:t>
      </w:r>
      <w:r>
        <w:rPr>
          <w:rFonts w:ascii="仿宋" w:eastAsia="仿宋" w:hAnsi="仿宋" w:hint="eastAsia"/>
          <w:b/>
          <w:sz w:val="28"/>
          <w:szCs w:val="28"/>
        </w:rPr>
        <w:t>2、</w:t>
      </w:r>
      <w:r>
        <w:rPr>
          <w:rFonts w:ascii="仿宋" w:eastAsia="仿宋" w:hAnsi="仿宋"/>
          <w:b/>
          <w:sz w:val="28"/>
          <w:szCs w:val="28"/>
        </w:rPr>
        <w:t>删除</w:t>
      </w:r>
      <w:r>
        <w:rPr>
          <w:rFonts w:ascii="仿宋" w:eastAsia="仿宋" w:hAnsi="仿宋" w:hint="eastAsia"/>
          <w:b/>
          <w:sz w:val="28"/>
          <w:szCs w:val="28"/>
        </w:rPr>
        <w:t>GB</w:t>
      </w:r>
      <w:r>
        <w:rPr>
          <w:rFonts w:ascii="仿宋" w:eastAsia="仿宋" w:hAnsi="仿宋"/>
          <w:b/>
          <w:sz w:val="28"/>
          <w:szCs w:val="28"/>
        </w:rPr>
        <w:t>18580-2017</w:t>
      </w:r>
      <w:r>
        <w:rPr>
          <w:rFonts w:ascii="仿宋" w:eastAsia="仿宋" w:hAnsi="仿宋" w:hint="eastAsia"/>
          <w:b/>
          <w:sz w:val="28"/>
          <w:szCs w:val="28"/>
        </w:rPr>
        <w:t>、GB18583-2008、GB24410-2009、GB</w:t>
      </w:r>
      <w:r>
        <w:rPr>
          <w:rFonts w:ascii="仿宋" w:eastAsia="仿宋" w:hAnsi="仿宋"/>
          <w:b/>
          <w:sz w:val="28"/>
          <w:szCs w:val="28"/>
        </w:rPr>
        <w:t>21556-2008</w:t>
      </w:r>
      <w:r>
        <w:rPr>
          <w:rFonts w:ascii="仿宋" w:eastAsia="仿宋" w:hAnsi="仿宋" w:hint="eastAsia"/>
          <w:b/>
          <w:sz w:val="28"/>
          <w:szCs w:val="28"/>
        </w:rPr>
        <w:t>、GB21584</w:t>
      </w:r>
      <w:r>
        <w:rPr>
          <w:rFonts w:ascii="仿宋" w:eastAsia="仿宋" w:hAnsi="仿宋"/>
          <w:b/>
          <w:sz w:val="28"/>
          <w:szCs w:val="28"/>
        </w:rPr>
        <w:t>-2001</w:t>
      </w:r>
      <w:r>
        <w:rPr>
          <w:rFonts w:ascii="仿宋" w:eastAsia="仿宋" w:hAnsi="仿宋" w:hint="eastAsia"/>
          <w:b/>
          <w:sz w:val="28"/>
          <w:szCs w:val="28"/>
        </w:rPr>
        <w:t>、GB</w:t>
      </w:r>
      <w:r>
        <w:rPr>
          <w:rFonts w:ascii="仿宋" w:eastAsia="仿宋" w:hAnsi="仿宋"/>
          <w:b/>
          <w:sz w:val="28"/>
          <w:szCs w:val="28"/>
        </w:rPr>
        <w:t>-18401-2010</w:t>
      </w:r>
      <w:r>
        <w:rPr>
          <w:rFonts w:ascii="仿宋" w:eastAsia="仿宋" w:hAnsi="仿宋" w:hint="eastAsia"/>
          <w:b/>
          <w:sz w:val="28"/>
          <w:szCs w:val="28"/>
        </w:rPr>
        <w:t>技术要求。</w:t>
      </w:r>
      <w:r>
        <w:rPr>
          <w:rFonts w:ascii="仿宋" w:eastAsia="仿宋" w:hAnsi="仿宋"/>
          <w:b/>
          <w:sz w:val="28"/>
          <w:szCs w:val="28"/>
        </w:rPr>
        <w:t>（</w:t>
      </w:r>
      <w:r>
        <w:rPr>
          <w:rFonts w:ascii="仿宋" w:eastAsia="仿宋" w:hAnsi="仿宋" w:hint="eastAsia"/>
          <w:b/>
          <w:sz w:val="28"/>
          <w:szCs w:val="28"/>
        </w:rPr>
        <w:t>具体详见</w:t>
      </w:r>
      <w:r>
        <w:rPr>
          <w:rFonts w:ascii="仿宋" w:eastAsia="仿宋" w:hAnsi="仿宋"/>
          <w:b/>
          <w:sz w:val="28"/>
          <w:szCs w:val="28"/>
        </w:rPr>
        <w:t>更正后的招标文件）</w:t>
      </w:r>
    </w:p>
    <w:p w:rsidR="00D66786" w:rsidRDefault="0090072F" w:rsidP="00D66786">
      <w:pPr>
        <w:rPr>
          <w:rFonts w:ascii="仿宋" w:eastAsia="仿宋" w:hAnsi="仿宋"/>
          <w:sz w:val="28"/>
          <w:szCs w:val="28"/>
        </w:rPr>
      </w:pPr>
      <w:r>
        <w:rPr>
          <w:rFonts w:ascii="仿宋" w:eastAsia="仿宋" w:hAnsi="仿宋" w:hint="eastAsia"/>
          <w:b/>
          <w:sz w:val="28"/>
          <w:szCs w:val="28"/>
        </w:rPr>
        <w:t>八</w:t>
      </w:r>
      <w:r w:rsidR="00D66786" w:rsidRPr="009E4F8E">
        <w:rPr>
          <w:rFonts w:ascii="仿宋" w:eastAsia="仿宋" w:hAnsi="仿宋"/>
          <w:b/>
          <w:sz w:val="28"/>
          <w:szCs w:val="28"/>
        </w:rPr>
        <w:t>、</w:t>
      </w:r>
      <w:r w:rsidR="00D66786" w:rsidRPr="009E4F8E">
        <w:rPr>
          <w:rFonts w:ascii="仿宋" w:eastAsia="仿宋" w:hAnsi="仿宋" w:hint="eastAsia"/>
          <w:b/>
          <w:sz w:val="28"/>
          <w:szCs w:val="28"/>
        </w:rPr>
        <w:t>招标</w:t>
      </w:r>
      <w:r w:rsidR="00D66786" w:rsidRPr="009E4F8E">
        <w:rPr>
          <w:rFonts w:ascii="仿宋" w:eastAsia="仿宋" w:hAnsi="仿宋"/>
          <w:b/>
          <w:sz w:val="28"/>
          <w:szCs w:val="28"/>
        </w:rPr>
        <w:t>文件获取时间</w:t>
      </w:r>
      <w:r w:rsidR="00D66786">
        <w:rPr>
          <w:rFonts w:ascii="仿宋" w:eastAsia="仿宋" w:hAnsi="仿宋" w:hint="eastAsia"/>
          <w:sz w:val="28"/>
          <w:szCs w:val="28"/>
        </w:rPr>
        <w:t>：</w:t>
      </w:r>
    </w:p>
    <w:p w:rsidR="00D66786" w:rsidRDefault="00D66786" w:rsidP="00D66786">
      <w:pPr>
        <w:rPr>
          <w:rFonts w:ascii="仿宋" w:eastAsia="仿宋" w:hAnsi="仿宋"/>
          <w:sz w:val="28"/>
          <w:szCs w:val="28"/>
        </w:rPr>
      </w:pPr>
      <w:r>
        <w:rPr>
          <w:rFonts w:ascii="仿宋" w:eastAsia="仿宋" w:hAnsi="仿宋" w:hint="eastAsia"/>
          <w:sz w:val="28"/>
          <w:szCs w:val="28"/>
        </w:rPr>
        <w:t>2021年11月11日</w:t>
      </w:r>
      <w:r>
        <w:rPr>
          <w:rFonts w:ascii="仿宋" w:eastAsia="仿宋" w:hAnsi="仿宋"/>
          <w:sz w:val="28"/>
          <w:szCs w:val="28"/>
        </w:rPr>
        <w:t>至</w:t>
      </w:r>
      <w:r>
        <w:rPr>
          <w:rFonts w:ascii="仿宋" w:eastAsia="仿宋" w:hAnsi="仿宋" w:hint="eastAsia"/>
          <w:sz w:val="28"/>
          <w:szCs w:val="28"/>
        </w:rPr>
        <w:t>12月6日</w:t>
      </w:r>
    </w:p>
    <w:p w:rsidR="00D66786" w:rsidRDefault="00D66786" w:rsidP="00D66786">
      <w:pPr>
        <w:rPr>
          <w:rFonts w:ascii="仿宋" w:eastAsia="仿宋" w:hAnsi="仿宋"/>
          <w:sz w:val="28"/>
          <w:szCs w:val="28"/>
        </w:rPr>
      </w:pPr>
      <w:r>
        <w:rPr>
          <w:rFonts w:ascii="仿宋" w:eastAsia="仿宋" w:hAnsi="仿宋" w:hint="eastAsia"/>
          <w:sz w:val="28"/>
          <w:szCs w:val="28"/>
        </w:rPr>
        <w:t>更正为：2021年11月11日</w:t>
      </w:r>
      <w:r>
        <w:rPr>
          <w:rFonts w:ascii="仿宋" w:eastAsia="仿宋" w:hAnsi="仿宋"/>
          <w:sz w:val="28"/>
          <w:szCs w:val="28"/>
        </w:rPr>
        <w:t>至</w:t>
      </w:r>
      <w:r>
        <w:rPr>
          <w:rFonts w:ascii="仿宋" w:eastAsia="仿宋" w:hAnsi="仿宋" w:hint="eastAsia"/>
          <w:sz w:val="28"/>
          <w:szCs w:val="28"/>
        </w:rPr>
        <w:t>12月</w:t>
      </w:r>
      <w:r w:rsidR="002151B6">
        <w:rPr>
          <w:rFonts w:ascii="仿宋" w:eastAsia="仿宋" w:hAnsi="仿宋"/>
          <w:sz w:val="28"/>
          <w:szCs w:val="28"/>
        </w:rPr>
        <w:t>20</w:t>
      </w:r>
      <w:r>
        <w:rPr>
          <w:rFonts w:ascii="仿宋" w:eastAsia="仿宋" w:hAnsi="仿宋" w:hint="eastAsia"/>
          <w:sz w:val="28"/>
          <w:szCs w:val="28"/>
        </w:rPr>
        <w:t>日</w:t>
      </w:r>
    </w:p>
    <w:p w:rsidR="00D66786" w:rsidRDefault="0090072F" w:rsidP="00D66786">
      <w:pPr>
        <w:rPr>
          <w:rFonts w:ascii="仿宋" w:eastAsia="仿宋" w:hAnsi="仿宋"/>
          <w:sz w:val="28"/>
          <w:szCs w:val="28"/>
        </w:rPr>
      </w:pPr>
      <w:r>
        <w:rPr>
          <w:rFonts w:ascii="仿宋" w:eastAsia="仿宋" w:hAnsi="仿宋" w:hint="eastAsia"/>
          <w:b/>
          <w:sz w:val="28"/>
          <w:szCs w:val="28"/>
        </w:rPr>
        <w:t>九</w:t>
      </w:r>
      <w:r w:rsidR="00D66786" w:rsidRPr="009E4F8E">
        <w:rPr>
          <w:rFonts w:ascii="仿宋" w:eastAsia="仿宋" w:hAnsi="仿宋"/>
          <w:b/>
          <w:sz w:val="28"/>
          <w:szCs w:val="28"/>
        </w:rPr>
        <w:t>、投标文件递交截止时间及开标时间</w:t>
      </w:r>
      <w:r w:rsidR="00D66786">
        <w:rPr>
          <w:rFonts w:ascii="仿宋" w:eastAsia="仿宋" w:hAnsi="仿宋" w:hint="eastAsia"/>
          <w:sz w:val="28"/>
          <w:szCs w:val="28"/>
        </w:rPr>
        <w:t>：2021年12月7日</w:t>
      </w:r>
      <w:r w:rsidR="00D66786">
        <w:rPr>
          <w:rFonts w:ascii="仿宋" w:eastAsia="仿宋" w:hAnsi="仿宋"/>
          <w:sz w:val="28"/>
          <w:szCs w:val="28"/>
        </w:rPr>
        <w:t>上午</w:t>
      </w:r>
      <w:r w:rsidR="00D66786">
        <w:rPr>
          <w:rFonts w:ascii="仿宋" w:eastAsia="仿宋" w:hAnsi="仿宋" w:hint="eastAsia"/>
          <w:sz w:val="28"/>
          <w:szCs w:val="28"/>
        </w:rPr>
        <w:t>09:30</w:t>
      </w:r>
    </w:p>
    <w:p w:rsidR="00D66786" w:rsidRDefault="00D66786" w:rsidP="00D66786">
      <w:pPr>
        <w:rPr>
          <w:rFonts w:ascii="仿宋" w:eastAsia="仿宋" w:hAnsi="仿宋"/>
          <w:sz w:val="28"/>
          <w:szCs w:val="28"/>
        </w:rPr>
      </w:pPr>
      <w:r>
        <w:rPr>
          <w:rFonts w:ascii="仿宋" w:eastAsia="仿宋" w:hAnsi="仿宋" w:hint="eastAsia"/>
          <w:sz w:val="28"/>
          <w:szCs w:val="28"/>
        </w:rPr>
        <w:t>更正为</w:t>
      </w:r>
      <w:r>
        <w:rPr>
          <w:rFonts w:ascii="仿宋" w:eastAsia="仿宋" w:hAnsi="仿宋"/>
          <w:sz w:val="28"/>
          <w:szCs w:val="28"/>
        </w:rPr>
        <w:t>：</w:t>
      </w:r>
      <w:r>
        <w:rPr>
          <w:rFonts w:ascii="仿宋" w:eastAsia="仿宋" w:hAnsi="仿宋" w:hint="eastAsia"/>
          <w:sz w:val="28"/>
          <w:szCs w:val="28"/>
        </w:rPr>
        <w:t>2021年12月</w:t>
      </w:r>
      <w:r w:rsidR="002151B6">
        <w:rPr>
          <w:rFonts w:ascii="仿宋" w:eastAsia="仿宋" w:hAnsi="仿宋"/>
          <w:sz w:val="28"/>
          <w:szCs w:val="28"/>
        </w:rPr>
        <w:t>21</w:t>
      </w:r>
      <w:r>
        <w:rPr>
          <w:rFonts w:ascii="仿宋" w:eastAsia="仿宋" w:hAnsi="仿宋" w:hint="eastAsia"/>
          <w:sz w:val="28"/>
          <w:szCs w:val="28"/>
        </w:rPr>
        <w:t>日</w:t>
      </w:r>
      <w:r>
        <w:rPr>
          <w:rFonts w:ascii="仿宋" w:eastAsia="仿宋" w:hAnsi="仿宋"/>
          <w:sz w:val="28"/>
          <w:szCs w:val="28"/>
        </w:rPr>
        <w:t>上午</w:t>
      </w:r>
      <w:r>
        <w:rPr>
          <w:rFonts w:ascii="仿宋" w:eastAsia="仿宋" w:hAnsi="仿宋" w:hint="eastAsia"/>
          <w:sz w:val="28"/>
          <w:szCs w:val="28"/>
        </w:rPr>
        <w:t>09:30</w:t>
      </w:r>
    </w:p>
    <w:p w:rsidR="00D66786" w:rsidRPr="009E4F8E" w:rsidRDefault="00D66786" w:rsidP="00D66786">
      <w:pPr>
        <w:rPr>
          <w:rFonts w:ascii="仿宋" w:eastAsia="仿宋" w:hAnsi="仿宋"/>
          <w:sz w:val="28"/>
          <w:szCs w:val="28"/>
        </w:rPr>
      </w:pPr>
    </w:p>
    <w:p w:rsidR="00D66786" w:rsidRDefault="00D66786" w:rsidP="00D66786">
      <w:pPr>
        <w:ind w:firstLineChars="200" w:firstLine="560"/>
        <w:rPr>
          <w:rFonts w:ascii="仿宋" w:eastAsia="仿宋" w:hAnsi="仿宋"/>
          <w:sz w:val="28"/>
          <w:szCs w:val="28"/>
          <w:u w:val="single"/>
        </w:rPr>
      </w:pPr>
      <w:r>
        <w:rPr>
          <w:rFonts w:ascii="仿宋" w:eastAsia="仿宋" w:hAnsi="仿宋" w:hint="eastAsia"/>
          <w:sz w:val="28"/>
          <w:szCs w:val="28"/>
        </w:rPr>
        <w:lastRenderedPageBreak/>
        <w:t>更正日期：</w:t>
      </w:r>
      <w:r>
        <w:rPr>
          <w:rFonts w:ascii="仿宋" w:eastAsia="仿宋" w:hAnsi="仿宋" w:hint="eastAsia"/>
          <w:sz w:val="28"/>
          <w:szCs w:val="28"/>
          <w:u w:val="single"/>
        </w:rPr>
        <w:t>2</w:t>
      </w:r>
      <w:r>
        <w:rPr>
          <w:rFonts w:ascii="仿宋" w:eastAsia="仿宋" w:hAnsi="仿宋"/>
          <w:sz w:val="28"/>
          <w:szCs w:val="28"/>
          <w:u w:val="single"/>
        </w:rPr>
        <w:t>021</w:t>
      </w:r>
      <w:r>
        <w:rPr>
          <w:rFonts w:ascii="仿宋" w:eastAsia="仿宋" w:hAnsi="仿宋" w:hint="eastAsia"/>
          <w:sz w:val="28"/>
          <w:szCs w:val="28"/>
          <w:u w:val="single"/>
        </w:rPr>
        <w:t>年</w:t>
      </w:r>
      <w:r w:rsidR="004C7EC1">
        <w:rPr>
          <w:rFonts w:ascii="仿宋" w:eastAsia="仿宋" w:hAnsi="仿宋"/>
          <w:sz w:val="28"/>
          <w:szCs w:val="28"/>
          <w:u w:val="single"/>
        </w:rPr>
        <w:t>12</w:t>
      </w:r>
      <w:r>
        <w:rPr>
          <w:rFonts w:ascii="仿宋" w:eastAsia="仿宋" w:hAnsi="仿宋" w:hint="eastAsia"/>
          <w:sz w:val="28"/>
          <w:szCs w:val="28"/>
          <w:u w:val="single"/>
        </w:rPr>
        <w:t>月</w:t>
      </w:r>
      <w:r w:rsidR="004C7EC1">
        <w:rPr>
          <w:rFonts w:ascii="仿宋" w:eastAsia="仿宋" w:hAnsi="仿宋"/>
          <w:sz w:val="28"/>
          <w:szCs w:val="28"/>
          <w:u w:val="single"/>
        </w:rPr>
        <w:t>1</w:t>
      </w:r>
      <w:bookmarkStart w:id="9" w:name="_GoBack"/>
      <w:bookmarkEnd w:id="9"/>
      <w:r>
        <w:rPr>
          <w:rFonts w:ascii="仿宋" w:eastAsia="仿宋" w:hAnsi="仿宋" w:hint="eastAsia"/>
          <w:sz w:val="28"/>
          <w:szCs w:val="28"/>
          <w:u w:val="single"/>
        </w:rPr>
        <w:t>日</w:t>
      </w:r>
    </w:p>
    <w:p w:rsidR="00D66786" w:rsidRDefault="00D66786" w:rsidP="00D66786">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其他补充事宜</w:t>
      </w:r>
      <w:bookmarkEnd w:id="10"/>
      <w:bookmarkEnd w:id="11"/>
      <w:r>
        <w:rPr>
          <w:rFonts w:ascii="黑体" w:hAnsi="黑体" w:cs="宋体" w:hint="eastAsia"/>
          <w:b w:val="0"/>
          <w:sz w:val="28"/>
          <w:szCs w:val="28"/>
        </w:rPr>
        <w:t>：</w:t>
      </w:r>
    </w:p>
    <w:p w:rsidR="00D66786" w:rsidRPr="00A00FE9" w:rsidRDefault="00D66786" w:rsidP="00D66786">
      <w:pPr>
        <w:pStyle w:val="2"/>
        <w:spacing w:line="360" w:lineRule="auto"/>
        <w:rPr>
          <w:rFonts w:ascii="黑体" w:hAnsi="黑体" w:cs="宋体"/>
          <w:b w:val="0"/>
          <w:sz w:val="28"/>
          <w:szCs w:val="28"/>
        </w:rPr>
      </w:pPr>
      <w:r>
        <w:rPr>
          <w:rFonts w:ascii="黑体" w:hAnsi="黑体" w:cs="宋体" w:hint="eastAsia"/>
          <w:b w:val="0"/>
          <w:sz w:val="28"/>
          <w:szCs w:val="28"/>
        </w:rPr>
        <w:t>请</w:t>
      </w:r>
      <w:r>
        <w:rPr>
          <w:rFonts w:ascii="黑体" w:hAnsi="黑体" w:cs="宋体"/>
          <w:b w:val="0"/>
          <w:sz w:val="28"/>
          <w:szCs w:val="28"/>
        </w:rPr>
        <w:t>各位投标供应商在</w:t>
      </w:r>
      <w:r w:rsidRPr="009E4F8E">
        <w:rPr>
          <w:rFonts w:ascii="黑体" w:hAnsi="黑体" w:cs="宋体" w:hint="eastAsia"/>
          <w:b w:val="0"/>
          <w:sz w:val="28"/>
          <w:szCs w:val="28"/>
        </w:rPr>
        <w:t>登录成都市公共资源交易服务中心门户网站（https://www.cdggzy.com/）—用户中心—政府采购云平台获取</w:t>
      </w:r>
      <w:r>
        <w:rPr>
          <w:rFonts w:ascii="黑体" w:hAnsi="黑体" w:cs="宋体" w:hint="eastAsia"/>
          <w:b w:val="0"/>
          <w:sz w:val="28"/>
          <w:szCs w:val="28"/>
        </w:rPr>
        <w:t>更正后的</w:t>
      </w:r>
      <w:r>
        <w:rPr>
          <w:rFonts w:ascii="黑体" w:hAnsi="黑体" w:cs="宋体"/>
          <w:b w:val="0"/>
          <w:sz w:val="28"/>
          <w:szCs w:val="28"/>
        </w:rPr>
        <w:t>招标文件。</w:t>
      </w:r>
    </w:p>
    <w:p w:rsidR="00D66786" w:rsidRDefault="00D66786" w:rsidP="00D66786">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凡对本次公告内容提出询问，请按以下方式联系。</w:t>
      </w:r>
      <w:bookmarkEnd w:id="12"/>
      <w:bookmarkEnd w:id="13"/>
      <w:bookmarkEnd w:id="14"/>
      <w:bookmarkEnd w:id="15"/>
    </w:p>
    <w:p w:rsidR="00D66786" w:rsidRDefault="00D66786" w:rsidP="00D66786">
      <w:pPr>
        <w:spacing w:line="360" w:lineRule="auto"/>
        <w:ind w:firstLineChars="202" w:firstLine="568"/>
        <w:rPr>
          <w:rFonts w:ascii="宋体" w:hAnsi="宋体"/>
          <w:b/>
          <w:sz w:val="28"/>
          <w:szCs w:val="28"/>
        </w:rPr>
      </w:pPr>
      <w:r>
        <w:rPr>
          <w:rFonts w:ascii="宋体" w:hAnsi="宋体" w:hint="eastAsia"/>
          <w:b/>
          <w:sz w:val="28"/>
        </w:rPr>
        <w:t>采购人：</w:t>
      </w:r>
      <w:r>
        <w:rPr>
          <w:rFonts w:ascii="宋体" w:hAnsi="宋体"/>
          <w:b/>
          <w:sz w:val="28"/>
          <w:szCs w:val="28"/>
        </w:rPr>
        <w:t xml:space="preserve"> </w:t>
      </w:r>
      <w:r>
        <w:rPr>
          <w:rFonts w:ascii="宋体" w:hAnsi="宋体" w:hint="eastAsia"/>
          <w:b/>
          <w:sz w:val="28"/>
          <w:szCs w:val="28"/>
        </w:rPr>
        <w:t>中国共产党成都市青羊区委员会党校</w:t>
      </w:r>
    </w:p>
    <w:p w:rsidR="00D66786" w:rsidRDefault="00D66786" w:rsidP="00D66786">
      <w:pPr>
        <w:pStyle w:val="a3"/>
        <w:ind w:firstLine="560"/>
        <w:rPr>
          <w:rFonts w:ascii="宋体" w:hAnsi="宋体"/>
          <w:kern w:val="0"/>
          <w:sz w:val="28"/>
          <w:szCs w:val="22"/>
        </w:rPr>
      </w:pPr>
      <w:r>
        <w:rPr>
          <w:rFonts w:ascii="宋体" w:hAnsi="宋体" w:hint="eastAsia"/>
          <w:kern w:val="0"/>
          <w:sz w:val="28"/>
          <w:szCs w:val="22"/>
        </w:rPr>
        <w:t>地  址：</w:t>
      </w:r>
      <w:r>
        <w:rPr>
          <w:rFonts w:ascii="宋体" w:hAnsi="宋体"/>
          <w:kern w:val="0"/>
          <w:sz w:val="28"/>
          <w:szCs w:val="22"/>
        </w:rPr>
        <w:t xml:space="preserve"> </w:t>
      </w:r>
      <w:r>
        <w:rPr>
          <w:rFonts w:ascii="宋体" w:hAnsi="宋体" w:hint="eastAsia"/>
          <w:kern w:val="0"/>
          <w:sz w:val="28"/>
          <w:szCs w:val="22"/>
        </w:rPr>
        <w:t>成都市金牛区解放</w:t>
      </w:r>
      <w:r>
        <w:rPr>
          <w:rFonts w:ascii="宋体" w:hAnsi="宋体"/>
          <w:kern w:val="0"/>
          <w:sz w:val="28"/>
          <w:szCs w:val="22"/>
        </w:rPr>
        <w:t>西路七号</w:t>
      </w:r>
    </w:p>
    <w:p w:rsidR="00D66786" w:rsidRDefault="00D66786" w:rsidP="00D66786">
      <w:pPr>
        <w:pStyle w:val="a3"/>
        <w:ind w:firstLine="560"/>
        <w:rPr>
          <w:rFonts w:ascii="宋体" w:hAnsi="宋体"/>
          <w:kern w:val="0"/>
          <w:sz w:val="28"/>
          <w:szCs w:val="28"/>
        </w:rPr>
      </w:pPr>
      <w:r>
        <w:rPr>
          <w:rFonts w:ascii="宋体" w:hAnsi="宋体" w:hint="eastAsia"/>
          <w:kern w:val="0"/>
          <w:sz w:val="28"/>
          <w:szCs w:val="28"/>
        </w:rPr>
        <w:t>联系人：</w:t>
      </w:r>
      <w:r>
        <w:rPr>
          <w:rFonts w:ascii="宋体" w:hAnsi="宋体"/>
          <w:kern w:val="0"/>
          <w:sz w:val="28"/>
          <w:szCs w:val="28"/>
        </w:rPr>
        <w:t xml:space="preserve"> </w:t>
      </w:r>
      <w:r>
        <w:rPr>
          <w:rFonts w:ascii="宋体" w:hAnsi="宋体" w:hint="eastAsia"/>
          <w:kern w:val="0"/>
          <w:sz w:val="28"/>
          <w:szCs w:val="28"/>
        </w:rPr>
        <w:t>黄</w:t>
      </w:r>
      <w:r>
        <w:rPr>
          <w:rFonts w:ascii="宋体" w:hAnsi="宋体"/>
          <w:kern w:val="0"/>
          <w:sz w:val="28"/>
          <w:szCs w:val="28"/>
        </w:rPr>
        <w:t>桄堃</w:t>
      </w:r>
    </w:p>
    <w:p w:rsidR="00D66786" w:rsidRDefault="00D66786" w:rsidP="00D66786">
      <w:pPr>
        <w:spacing w:line="360" w:lineRule="auto"/>
        <w:ind w:firstLine="567"/>
        <w:rPr>
          <w:rFonts w:ascii="宋体" w:hAnsi="宋体"/>
          <w:b/>
          <w:bCs/>
          <w:sz w:val="28"/>
          <w:szCs w:val="28"/>
        </w:rPr>
      </w:pPr>
      <w:r>
        <w:rPr>
          <w:rFonts w:ascii="宋体" w:hAnsi="宋体" w:hint="eastAsia"/>
          <w:sz w:val="28"/>
        </w:rPr>
        <w:t>联系电话：</w:t>
      </w:r>
      <w:r>
        <w:rPr>
          <w:rFonts w:ascii="宋体" w:hAnsi="宋体" w:hint="eastAsia"/>
          <w:kern w:val="0"/>
          <w:sz w:val="28"/>
        </w:rPr>
        <w:t>028-</w:t>
      </w:r>
      <w:r>
        <w:rPr>
          <w:rFonts w:ascii="宋体" w:hAnsi="宋体"/>
          <w:kern w:val="0"/>
          <w:sz w:val="28"/>
        </w:rPr>
        <w:t>83332817</w:t>
      </w:r>
    </w:p>
    <w:p w:rsidR="00D66786" w:rsidRDefault="00D66786" w:rsidP="00D66786">
      <w:pPr>
        <w:spacing w:line="360" w:lineRule="auto"/>
        <w:ind w:firstLineChars="202" w:firstLine="568"/>
        <w:rPr>
          <w:rFonts w:ascii="宋体" w:hAnsi="宋体"/>
          <w:b/>
          <w:sz w:val="28"/>
        </w:rPr>
      </w:pPr>
      <w:r>
        <w:rPr>
          <w:rFonts w:ascii="宋体" w:hAnsi="宋体" w:hint="eastAsia"/>
          <w:b/>
          <w:sz w:val="28"/>
        </w:rPr>
        <w:t>集采机构：成都市青羊区政府采购服务中心</w:t>
      </w:r>
    </w:p>
    <w:p w:rsidR="00D66786" w:rsidRDefault="00D66786" w:rsidP="00D66786">
      <w:pPr>
        <w:spacing w:line="360" w:lineRule="auto"/>
        <w:ind w:firstLineChars="202" w:firstLine="566"/>
        <w:rPr>
          <w:rFonts w:ascii="宋体" w:hAnsi="宋体"/>
          <w:sz w:val="28"/>
        </w:rPr>
      </w:pPr>
      <w:r>
        <w:rPr>
          <w:rFonts w:ascii="宋体" w:hAnsi="宋体" w:hint="eastAsia"/>
          <w:sz w:val="28"/>
        </w:rPr>
        <w:t>地  址：</w:t>
      </w:r>
      <w:r>
        <w:rPr>
          <w:rFonts w:ascii="宋体" w:hAnsi="宋体"/>
          <w:sz w:val="28"/>
        </w:rPr>
        <w:t xml:space="preserve"> </w:t>
      </w:r>
      <w:r>
        <w:rPr>
          <w:rFonts w:ascii="宋体" w:hAnsi="宋体" w:hint="eastAsia"/>
          <w:kern w:val="0"/>
          <w:sz w:val="28"/>
        </w:rPr>
        <w:t>成都市青羊区西华门街19号1号楼2层02</w:t>
      </w:r>
      <w:r>
        <w:rPr>
          <w:rFonts w:ascii="宋体" w:hAnsi="宋体"/>
          <w:kern w:val="0"/>
          <w:sz w:val="28"/>
        </w:rPr>
        <w:t>05</w:t>
      </w:r>
      <w:r>
        <w:rPr>
          <w:rFonts w:ascii="宋体" w:hAnsi="宋体" w:hint="eastAsia"/>
          <w:kern w:val="0"/>
          <w:sz w:val="28"/>
        </w:rPr>
        <w:t>室</w:t>
      </w:r>
    </w:p>
    <w:p w:rsidR="00D66786" w:rsidRDefault="00D66786" w:rsidP="00D66786">
      <w:pPr>
        <w:spacing w:line="360" w:lineRule="auto"/>
        <w:ind w:firstLineChars="202" w:firstLine="566"/>
        <w:rPr>
          <w:rFonts w:ascii="宋体" w:hAnsi="宋体"/>
          <w:sz w:val="28"/>
        </w:rPr>
      </w:pPr>
      <w:r>
        <w:rPr>
          <w:rFonts w:ascii="宋体" w:hAnsi="宋体" w:hint="eastAsia"/>
          <w:sz w:val="28"/>
        </w:rPr>
        <w:t>邮  编：</w:t>
      </w:r>
      <w:r>
        <w:rPr>
          <w:rFonts w:ascii="宋体" w:hAnsi="宋体"/>
          <w:sz w:val="28"/>
        </w:rPr>
        <w:t>610031</w:t>
      </w:r>
    </w:p>
    <w:p w:rsidR="00D66786" w:rsidRDefault="00D66786" w:rsidP="00D66786">
      <w:pPr>
        <w:spacing w:line="360" w:lineRule="auto"/>
        <w:ind w:firstLineChars="202" w:firstLine="566"/>
        <w:rPr>
          <w:rFonts w:ascii="宋体" w:hAnsi="宋体"/>
          <w:sz w:val="28"/>
        </w:rPr>
      </w:pPr>
      <w:r>
        <w:rPr>
          <w:rFonts w:ascii="宋体" w:hAnsi="宋体" w:hint="eastAsia"/>
          <w:sz w:val="28"/>
        </w:rPr>
        <w:t xml:space="preserve">联系人：徐海东 </w:t>
      </w:r>
    </w:p>
    <w:p w:rsidR="00D66786" w:rsidRDefault="00D66786" w:rsidP="00D66786">
      <w:pPr>
        <w:spacing w:line="360" w:lineRule="auto"/>
        <w:ind w:firstLineChars="202" w:firstLine="566"/>
        <w:rPr>
          <w:rFonts w:ascii="宋体" w:hAnsi="宋体"/>
          <w:sz w:val="28"/>
        </w:rPr>
      </w:pPr>
      <w:r>
        <w:rPr>
          <w:rFonts w:ascii="宋体" w:hAnsi="宋体" w:hint="eastAsia"/>
          <w:sz w:val="28"/>
        </w:rPr>
        <w:t>联系电话：028-</w:t>
      </w:r>
      <w:r>
        <w:rPr>
          <w:rFonts w:ascii="宋体" w:hAnsi="宋体"/>
          <w:sz w:val="28"/>
        </w:rPr>
        <w:t>86260034</w:t>
      </w:r>
    </w:p>
    <w:p w:rsidR="00D66786" w:rsidRDefault="00D66786" w:rsidP="00D66786">
      <w:pPr>
        <w:spacing w:line="360" w:lineRule="auto"/>
        <w:ind w:firstLineChars="202" w:firstLine="568"/>
        <w:rPr>
          <w:rFonts w:ascii="宋体" w:hAnsi="宋体"/>
          <w:kern w:val="0"/>
          <w:sz w:val="28"/>
        </w:rPr>
      </w:pPr>
      <w:r>
        <w:rPr>
          <w:rFonts w:ascii="宋体" w:hAnsi="宋体" w:hint="eastAsia"/>
          <w:b/>
          <w:sz w:val="28"/>
          <w:szCs w:val="28"/>
        </w:rPr>
        <w:t>技术支持电话：</w:t>
      </w:r>
      <w:r>
        <w:rPr>
          <w:rFonts w:ascii="宋体" w:hAnsi="宋体" w:hint="eastAsia"/>
          <w:sz w:val="28"/>
          <w:szCs w:val="28"/>
        </w:rPr>
        <w:t>400-881-7190</w:t>
      </w:r>
    </w:p>
    <w:p w:rsidR="0078115E" w:rsidRPr="00D66786" w:rsidRDefault="0078115E"/>
    <w:sectPr w:rsidR="0078115E" w:rsidRPr="00D66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2F" w:rsidRDefault="0008642F" w:rsidP="002151B6">
      <w:r>
        <w:separator/>
      </w:r>
    </w:p>
  </w:endnote>
  <w:endnote w:type="continuationSeparator" w:id="0">
    <w:p w:rsidR="0008642F" w:rsidRDefault="0008642F" w:rsidP="002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2F" w:rsidRDefault="0008642F" w:rsidP="002151B6">
      <w:r>
        <w:separator/>
      </w:r>
    </w:p>
  </w:footnote>
  <w:footnote w:type="continuationSeparator" w:id="0">
    <w:p w:rsidR="0008642F" w:rsidRDefault="0008642F" w:rsidP="0021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86"/>
    <w:rsid w:val="0008642F"/>
    <w:rsid w:val="002151B6"/>
    <w:rsid w:val="004C7EC1"/>
    <w:rsid w:val="00523A75"/>
    <w:rsid w:val="0078115E"/>
    <w:rsid w:val="0090072F"/>
    <w:rsid w:val="00CC4679"/>
    <w:rsid w:val="00D6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C885"/>
  <w15:chartTrackingRefBased/>
  <w15:docId w15:val="{57DBA5EC-7A22-4637-96F9-F22109CF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786"/>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D66786"/>
    <w:pPr>
      <w:keepNext/>
      <w:keepLines/>
      <w:spacing w:before="340" w:after="330" w:line="578" w:lineRule="auto"/>
      <w:outlineLvl w:val="0"/>
    </w:pPr>
    <w:rPr>
      <w:b/>
      <w:bCs/>
      <w:kern w:val="44"/>
      <w:sz w:val="44"/>
      <w:szCs w:val="44"/>
    </w:rPr>
  </w:style>
  <w:style w:type="paragraph" w:styleId="2">
    <w:name w:val="heading 2"/>
    <w:basedOn w:val="a"/>
    <w:next w:val="a"/>
    <w:link w:val="20"/>
    <w:qFormat/>
    <w:rsid w:val="00D6678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66786"/>
    <w:rPr>
      <w:rFonts w:ascii="Times New Roman" w:eastAsia="宋体" w:hAnsi="Times New Roman" w:cs="Times New Roman"/>
      <w:b/>
      <w:bCs/>
      <w:kern w:val="44"/>
      <w:sz w:val="44"/>
      <w:szCs w:val="44"/>
    </w:rPr>
  </w:style>
  <w:style w:type="character" w:customStyle="1" w:styleId="20">
    <w:name w:val="标题 2 字符"/>
    <w:basedOn w:val="a0"/>
    <w:link w:val="2"/>
    <w:qFormat/>
    <w:rsid w:val="00D66786"/>
    <w:rPr>
      <w:rFonts w:ascii="Arial" w:eastAsia="黑体" w:hAnsi="Arial" w:cs="Arial"/>
      <w:b/>
      <w:bCs/>
      <w:sz w:val="32"/>
      <w:szCs w:val="32"/>
    </w:rPr>
  </w:style>
  <w:style w:type="paragraph" w:customStyle="1" w:styleId="a3">
    <w:name w:val="正文首行缩进两字符"/>
    <w:basedOn w:val="a"/>
    <w:uiPriority w:val="99"/>
    <w:qFormat/>
    <w:rsid w:val="00D66786"/>
    <w:pPr>
      <w:spacing w:line="360" w:lineRule="auto"/>
      <w:ind w:firstLineChars="200" w:firstLine="200"/>
    </w:pPr>
    <w:rPr>
      <w:szCs w:val="24"/>
    </w:rPr>
  </w:style>
  <w:style w:type="paragraph" w:styleId="a4">
    <w:name w:val="header"/>
    <w:basedOn w:val="a"/>
    <w:link w:val="a5"/>
    <w:uiPriority w:val="99"/>
    <w:unhideWhenUsed/>
    <w:rsid w:val="002151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151B6"/>
    <w:rPr>
      <w:rFonts w:ascii="Times New Roman" w:eastAsia="宋体" w:hAnsi="Times New Roman" w:cs="Times New Roman"/>
      <w:sz w:val="18"/>
      <w:szCs w:val="18"/>
    </w:rPr>
  </w:style>
  <w:style w:type="paragraph" w:styleId="a6">
    <w:name w:val="footer"/>
    <w:basedOn w:val="a"/>
    <w:link w:val="a7"/>
    <w:uiPriority w:val="99"/>
    <w:unhideWhenUsed/>
    <w:rsid w:val="002151B6"/>
    <w:pPr>
      <w:tabs>
        <w:tab w:val="center" w:pos="4153"/>
        <w:tab w:val="right" w:pos="8306"/>
      </w:tabs>
      <w:snapToGrid w:val="0"/>
      <w:jc w:val="left"/>
    </w:pPr>
    <w:rPr>
      <w:sz w:val="18"/>
      <w:szCs w:val="18"/>
    </w:rPr>
  </w:style>
  <w:style w:type="character" w:customStyle="1" w:styleId="a7">
    <w:name w:val="页脚 字符"/>
    <w:basedOn w:val="a0"/>
    <w:link w:val="a6"/>
    <w:uiPriority w:val="99"/>
    <w:rsid w:val="002151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966</Words>
  <Characters>5512</Characters>
  <Application>Microsoft Office Word</Application>
  <DocSecurity>0</DocSecurity>
  <Lines>45</Lines>
  <Paragraphs>12</Paragraphs>
  <ScaleCrop>false</ScaleCrop>
  <Company>Microsoft</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2021-11-26T08:02:00Z</dcterms:created>
  <dcterms:modified xsi:type="dcterms:W3CDTF">2021-12-01T06:36:00Z</dcterms:modified>
</cp:coreProperties>
</file>