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12" w:rsidRPr="00B41512" w:rsidRDefault="00B41512" w:rsidP="00B41512">
      <w:pPr>
        <w:jc w:val="center"/>
        <w:rPr>
          <w:b/>
          <w:sz w:val="44"/>
          <w:szCs w:val="44"/>
        </w:rPr>
      </w:pPr>
      <w:r w:rsidRPr="00B41512">
        <w:rPr>
          <w:rFonts w:hint="eastAsia"/>
          <w:b/>
          <w:sz w:val="44"/>
          <w:szCs w:val="44"/>
        </w:rPr>
        <w:t>招标项目采购需求</w:t>
      </w:r>
    </w:p>
    <w:p w:rsidR="00B41512" w:rsidRPr="00B41512" w:rsidRDefault="00B41512" w:rsidP="00B41512">
      <w:pPr>
        <w:spacing w:line="360" w:lineRule="exact"/>
        <w:rPr>
          <w:rFonts w:ascii="宋体" w:hAnsi="宋体"/>
          <w:szCs w:val="21"/>
        </w:rPr>
      </w:pPr>
      <w:bookmarkStart w:id="0" w:name="_Toc254970490"/>
      <w:bookmarkStart w:id="1" w:name="_Toc254970631"/>
      <w:r w:rsidRPr="00B41512">
        <w:rPr>
          <w:rFonts w:ascii="宋体" w:hAnsi="宋体" w:hint="eastAsia"/>
          <w:b/>
          <w:szCs w:val="21"/>
        </w:rPr>
        <w:t>说明：</w:t>
      </w:r>
    </w:p>
    <w:p w:rsidR="00B41512" w:rsidRPr="00B41512" w:rsidRDefault="00B41512" w:rsidP="00B41512">
      <w:pPr>
        <w:spacing w:line="360" w:lineRule="exact"/>
        <w:ind w:firstLineChars="200" w:firstLine="422"/>
        <w:rPr>
          <w:rFonts w:ascii="宋体" w:hAnsi="宋体"/>
          <w:b/>
          <w:szCs w:val="21"/>
        </w:rPr>
      </w:pPr>
      <w:r w:rsidRPr="00B41512">
        <w:rPr>
          <w:rFonts w:ascii="宋体" w:hAnsi="宋体" w:hint="eastAsia"/>
          <w:b/>
          <w:szCs w:val="21"/>
        </w:rPr>
        <w:t>1、本需求中的品牌型号、技术参数及其性能（配置）仅起参考作用，投标人可选用其他品牌型号替代，但这些替代的品牌型号要实质上相当于或优于参考品牌型号及其技术参数性能（配置）要求。</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2、本需求中参考品牌型号及技术参数及配置不明确或有误的，或投标人选有其他品牌型号替代的，请以详细正确的品牌型号、技术参数及配置同时填写投标报价明细表和技术响应表。</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3、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时提供节能产品证明材料复印件（加盖投标人公章），否则作无效投标处理。</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4、各项技术标准应符合国家强制性标准，不要求某一特定的专利、商标、名称、设计、原产地或生产供应者，采购需求中如有尺寸要求未作可偏离区间范围要求的，则在应标及供货时满足国家相关验收标准即可。各类设备的技术、材质要求如无特别规定，均为最低要求，接受更优技术或材质设备应标。</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5、本需求中标注“</w:t>
      </w:r>
      <w:r w:rsidRPr="00B41512">
        <w:rPr>
          <w:rFonts w:hAnsi="宋体" w:hint="eastAsia"/>
          <w:szCs w:val="21"/>
        </w:rPr>
        <w:t>▲”号的内容是实质性的要求，投标人必须满足或优于要求，否则投标无效。</w:t>
      </w:r>
    </w:p>
    <w:bookmarkEnd w:id="0"/>
    <w:bookmarkEnd w:id="1"/>
    <w:p w:rsidR="00B41512" w:rsidRPr="00B41512" w:rsidRDefault="00B41512" w:rsidP="00B41512">
      <w:pPr>
        <w:spacing w:line="360" w:lineRule="exact"/>
        <w:ind w:firstLine="435"/>
        <w:rPr>
          <w:rFonts w:ascii="宋体" w:hAnsi="宋体"/>
          <w:b/>
          <w:bCs/>
          <w:szCs w:val="21"/>
        </w:rPr>
      </w:pPr>
      <w:r w:rsidRPr="00B41512">
        <w:rPr>
          <w:rFonts w:hint="eastAsia"/>
          <w:b/>
          <w:bCs/>
        </w:rPr>
        <w:t>其它非实质性参数负偏离达</w:t>
      </w:r>
      <w:r w:rsidRPr="00B41512">
        <w:rPr>
          <w:rFonts w:hint="eastAsia"/>
          <w:b/>
          <w:bCs/>
        </w:rPr>
        <w:t>3</w:t>
      </w:r>
      <w:r w:rsidRPr="00B41512">
        <w:rPr>
          <w:rFonts w:hint="eastAsia"/>
          <w:b/>
          <w:bCs/>
        </w:rPr>
        <w:t>项（含</w:t>
      </w:r>
      <w:r w:rsidRPr="00B41512">
        <w:rPr>
          <w:rFonts w:hint="eastAsia"/>
          <w:b/>
          <w:bCs/>
        </w:rPr>
        <w:t>3</w:t>
      </w:r>
      <w:r w:rsidRPr="00B41512">
        <w:rPr>
          <w:rFonts w:hint="eastAsia"/>
          <w:b/>
          <w:bCs/>
        </w:rPr>
        <w:t>项）以上作为无效投标处理</w:t>
      </w:r>
      <w:r w:rsidRPr="00B41512">
        <w:rPr>
          <w:rFonts w:ascii="宋体" w:hAnsi="宋体" w:hint="eastAsia"/>
          <w:b/>
          <w:bCs/>
          <w:szCs w:val="21"/>
        </w:rPr>
        <w:t>。</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 xml:space="preserve">6、生产厂商授权给投标人后自己不得参加同一合同项下的政府采购活动；生产厂商对同一品牌同一型号的货物，仅能委托一个代理商参加投标。出现下列情形之一的，评标时，取其中通过资格审查、符合性审查且报价最低一家进行评审；当报价相同时，由采购人自主选择确定一个参加评标的投标人，其他投标无效： </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（1）若同一项目或同一分标的采购内容只有一项设备的，如其中两家或两家以上投标人所投标产品均为同一品牌的。</w:t>
      </w:r>
    </w:p>
    <w:p w:rsidR="00B41512" w:rsidRPr="00B41512" w:rsidRDefault="00B41512" w:rsidP="00B41512">
      <w:pPr>
        <w:spacing w:line="360" w:lineRule="exact"/>
        <w:ind w:firstLineChars="200" w:firstLine="422"/>
        <w:rPr>
          <w:rFonts w:ascii="宋体" w:hAnsi="宋体"/>
          <w:b/>
          <w:bCs/>
          <w:szCs w:val="21"/>
        </w:rPr>
      </w:pPr>
      <w:r w:rsidRPr="00B41512">
        <w:rPr>
          <w:rFonts w:ascii="宋体" w:hAnsi="宋体" w:hint="eastAsia"/>
          <w:b/>
          <w:bCs/>
          <w:szCs w:val="21"/>
        </w:rPr>
        <w:t xml:space="preserve">（2）若同一项目或同一分标的采购内容包含多项设备的，如其中两家或两家以上投标人所投标核心产品均为同一品牌的。本项目核心产品详见下表。 </w:t>
      </w:r>
    </w:p>
    <w:tbl>
      <w:tblPr>
        <w:tblW w:w="91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276"/>
        <w:gridCol w:w="92"/>
        <w:gridCol w:w="993"/>
        <w:gridCol w:w="6033"/>
      </w:tblGrid>
      <w:tr w:rsidR="00B41512" w:rsidRPr="00B41512" w:rsidTr="00A40FE1">
        <w:trPr>
          <w:jc w:val="center"/>
        </w:trPr>
        <w:tc>
          <w:tcPr>
            <w:tcW w:w="9137" w:type="dxa"/>
            <w:gridSpan w:val="5"/>
            <w:tcBorders>
              <w:top w:val="single" w:sz="4" w:space="0" w:color="auto"/>
              <w:left w:val="single" w:sz="4" w:space="0" w:color="auto"/>
              <w:bottom w:val="single" w:sz="4" w:space="0" w:color="auto"/>
              <w:right w:val="single" w:sz="4" w:space="0" w:color="auto"/>
            </w:tcBorders>
          </w:tcPr>
          <w:p w:rsidR="00B41512" w:rsidRPr="00B41512" w:rsidRDefault="00B41512" w:rsidP="00B41512">
            <w:pPr>
              <w:snapToGrid w:val="0"/>
              <w:spacing w:line="400" w:lineRule="exact"/>
              <w:outlineLvl w:val="0"/>
              <w:rPr>
                <w:rFonts w:ascii="宋体" w:hAnsi="宋体"/>
                <w:b/>
                <w:szCs w:val="21"/>
              </w:rPr>
            </w:pPr>
            <w:r w:rsidRPr="00B41512">
              <w:rPr>
                <w:rFonts w:ascii="宋体" w:hAnsi="宋体" w:cs="Courier New" w:hint="eastAsia"/>
                <w:szCs w:val="21"/>
              </w:rPr>
              <w:t xml:space="preserve"> </w:t>
            </w:r>
            <w:r w:rsidRPr="00B41512">
              <w:rPr>
                <w:rFonts w:ascii="宋体" w:hAnsi="宋体" w:hint="eastAsia"/>
                <w:b/>
                <w:szCs w:val="21"/>
              </w:rPr>
              <w:t>一、项目要求及技术需求</w:t>
            </w:r>
          </w:p>
        </w:tc>
      </w:tr>
      <w:tr w:rsidR="00B41512" w:rsidRPr="00B41512" w:rsidTr="00A40FE1">
        <w:trPr>
          <w:jc w:val="center"/>
        </w:trPr>
        <w:tc>
          <w:tcPr>
            <w:tcW w:w="743" w:type="dxa"/>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400" w:lineRule="exact"/>
              <w:jc w:val="center"/>
              <w:outlineLvl w:val="0"/>
              <w:rPr>
                <w:rFonts w:ascii="宋体" w:hAnsi="宋体"/>
                <w:szCs w:val="21"/>
              </w:rPr>
            </w:pPr>
            <w:r w:rsidRPr="00B41512">
              <w:rPr>
                <w:rFonts w:ascii="宋体"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400" w:lineRule="exact"/>
              <w:jc w:val="center"/>
              <w:outlineLvl w:val="0"/>
              <w:rPr>
                <w:rFonts w:ascii="宋体" w:hAnsi="宋体"/>
                <w:szCs w:val="21"/>
              </w:rPr>
            </w:pPr>
            <w:r w:rsidRPr="00B41512">
              <w:rPr>
                <w:rFonts w:ascii="宋体" w:hAnsi="宋体" w:hint="eastAsia"/>
                <w:szCs w:val="21"/>
              </w:rPr>
              <w:t>采购内容</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400" w:lineRule="exact"/>
              <w:jc w:val="center"/>
              <w:outlineLvl w:val="0"/>
              <w:rPr>
                <w:rFonts w:ascii="宋体" w:hAnsi="宋体"/>
                <w:szCs w:val="21"/>
              </w:rPr>
            </w:pPr>
            <w:r w:rsidRPr="00B41512">
              <w:rPr>
                <w:rFonts w:ascii="宋体" w:hAnsi="宋体" w:hint="eastAsia"/>
                <w:szCs w:val="21"/>
              </w:rPr>
              <w:t>数量</w:t>
            </w:r>
          </w:p>
        </w:tc>
        <w:tc>
          <w:tcPr>
            <w:tcW w:w="6033" w:type="dxa"/>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400" w:lineRule="exact"/>
              <w:jc w:val="center"/>
              <w:outlineLvl w:val="0"/>
              <w:rPr>
                <w:rFonts w:ascii="宋体" w:hAnsi="宋体"/>
                <w:szCs w:val="21"/>
              </w:rPr>
            </w:pPr>
            <w:r w:rsidRPr="00B41512">
              <w:rPr>
                <w:rFonts w:ascii="宋体" w:hAnsi="宋体" w:hint="eastAsia"/>
                <w:szCs w:val="21"/>
              </w:rPr>
              <w:t>项目要求及技术需求</w:t>
            </w:r>
          </w:p>
        </w:tc>
      </w:tr>
      <w:tr w:rsidR="00B41512" w:rsidRPr="00B41512" w:rsidTr="00A40FE1">
        <w:trPr>
          <w:trHeight w:val="55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1</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网络传输</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szCs w:val="21"/>
              </w:rPr>
              <w:t>1</w:t>
            </w:r>
            <w:r w:rsidRPr="00B41512">
              <w:rPr>
                <w:rFonts w:ascii="宋体" w:hAnsi="宋体" w:cs="宋体" w:hint="eastAsia"/>
                <w:kern w:val="0"/>
                <w:szCs w:val="21"/>
              </w:rPr>
              <w:t>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政务网专用带宽不小于100M</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lastRenderedPageBreak/>
              <w:t>2</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交换机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cs="宋体" w:hint="eastAsia"/>
                <w:kern w:val="0"/>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 24个10/100/1000M自适应电口，4个1G/10G SFP+光口；</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2.交换容量672Gbps/6.72Tbps；</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3.设备MAC地址≥196K，路由表项≥64K；</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4.IPv4/IPv6 静态路；</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5.支持VSU虚拟化技术，支持本地堆叠和远程堆叠，支持堆叠内跨机箱的链路捆绑，支持通过标准业务口实现虚拟化。</w:t>
            </w:r>
          </w:p>
        </w:tc>
      </w:tr>
      <w:tr w:rsidR="00B41512" w:rsidRPr="00B41512" w:rsidTr="00897715">
        <w:trPr>
          <w:trHeight w:val="699"/>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3</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防火墙</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1.整机性能：吞吐量≥4.5Gbps，最大并发连接数≥400万，每秒新建连接数≥7万；每秒新建连接数2.6万，IPSec隧道数2000个，最大SSLVPN用户数1000个；</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2.设备实配：千兆电口≥5个，4个combo口≥4个，USB接口≥1个，可插拔交流电源模块≥1个，虚拟防火墙数≥100个，软件特征库升级服务≥36个月；</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3.提供传统防火墙、VPN、入侵防御、防病毒、带宽管理、本地URL过滤等多种功能，支持全局配置视图和一体化策略管理；</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4.支持策略路由、静态路由、RIP、OSPF、BGP；</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5.支持未知威胁的检测，可以与云沙箱联动，实现对APT攻击的防御；</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6.支持识别应用层协议数量≥4000种；支持识别国标SIP协议及主流安防厂家的私有协议；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7.支持基于应用层协议设置流控策略，包括设置最大带宽、保证带宽、协议流量优先级等；支持用户流量配额管理；支持每IP，每用户的最大连接数限制，防护服务器；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8.能够基于时间、用户/用户组/安全组、应用层协议、地理位置、IP地址、端口、域名组、URL分类、接入类型、终端类型、设备组、内容安全统一界面进行安全策略配置；</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9.支持多层多级（两层八级）的流量层级，支持基于用户/用户组、应用、URL、ip地址、接口、安全域、VLAN、服务/服务组等对象进行带宽限制。（提供所投产品截图证明）；</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10.支持NAT地址可用性探测，支持NAT公网地址池中IP有效性检测，避免因NAT地址无法使用导致业务中断；</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11.支持对常见应用服务（HTTP、FTP、SSH、SMTP、IMAP）和数据库软件（MySQL、Oracle、MSSQL）的口令暴力破解防护功能；支持恶意域名过滤，实现对C&amp;C进行阻断；支持HTTP、FTP、SMTP、POP3、IMAP、NFS等协议的病毒防护；</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12.支持与态势感知系统联动，做全网威胁展示，并能针对威胁生成阻断策略；</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13.支持硬件USB-key的认证方式，支持用户名/密码+数字证书、数字证书等证书认证方式，支持匹配证书的CN、OU等主题名字检查；</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14.支持对HTTPS、POP3S、SMTPS、IMAPS等加密流量代理解密，并进行内容过滤、审计及安全防护；支持基于URL分类的精细化解密，提高解密性能；支持加密流量解密后镜像给第三方设备做审计及安全检测；</w:t>
            </w:r>
          </w:p>
          <w:p w:rsidR="00B41512" w:rsidRPr="00B41512" w:rsidRDefault="00897715" w:rsidP="00B41512">
            <w:pPr>
              <w:widowControl/>
              <w:jc w:val="left"/>
              <w:rPr>
                <w:rFonts w:ascii="宋体" w:hAnsi="宋体" w:cs="宋体"/>
                <w:kern w:val="0"/>
                <w:szCs w:val="21"/>
              </w:rPr>
            </w:pPr>
            <w:r w:rsidRPr="00B41512">
              <w:rPr>
                <w:rFonts w:hAnsi="宋体" w:hint="eastAsia"/>
              </w:rPr>
              <w:t>▲</w:t>
            </w:r>
            <w:r w:rsidR="00B41512" w:rsidRPr="00B41512">
              <w:rPr>
                <w:rFonts w:ascii="宋体" w:hAnsi="宋体" w:cs="宋体" w:hint="eastAsia"/>
                <w:kern w:val="0"/>
                <w:szCs w:val="21"/>
              </w:rPr>
              <w:t>15.支持HTTP、SMTP、POP3、IMAP4、FTP协议,支持PE文件检</w:t>
            </w:r>
            <w:r w:rsidR="00B41512" w:rsidRPr="00B41512">
              <w:rPr>
                <w:rFonts w:ascii="宋体" w:hAnsi="宋体" w:cs="宋体" w:hint="eastAsia"/>
                <w:kern w:val="0"/>
                <w:szCs w:val="21"/>
              </w:rPr>
              <w:lastRenderedPageBreak/>
              <w:t>测</w:t>
            </w:r>
            <w:r w:rsidR="00B41512" w:rsidRPr="00B41512">
              <w:rPr>
                <w:rFonts w:ascii="宋体" w:hAnsi="宋体" w:cs="宋体" w:hint="eastAsia"/>
                <w:b/>
                <w:kern w:val="0"/>
                <w:szCs w:val="21"/>
              </w:rPr>
              <w:t>（投标人须提供有效的产品界面截图，并加盖投标人电子签章，否则投标无效。）</w:t>
            </w:r>
            <w:r w:rsidR="00B41512" w:rsidRPr="00B41512">
              <w:rPr>
                <w:rFonts w:ascii="宋体" w:hAnsi="宋体" w:cs="宋体" w:hint="eastAsia"/>
                <w:kern w:val="0"/>
                <w:szCs w:val="21"/>
              </w:rPr>
              <w:t>。</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lastRenderedPageBreak/>
              <w:t>4</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入侵防御系统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入侵检测防御系统，固化6千兆电口，1U单电源，自带一对Bypass接口，1T硬盘,含征库升级-1年。</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5</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日志审计系统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1.标准1U机架式设备, 冗余电源，内存≥16GB，磁盘≥1T； 配备≥1个Console口，≥1个千兆管理电口，≥6个千兆业务电口，）；</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2.日志处理能力≥9000EPS，峰值处理能力≥12000EPS，授权管理≥50个日志源；</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3.支持主流的网络安全设备、交换设备、路由设备、操作系统、应用系统等。支持Syslog、SNMP Trap、HTTP、ODBC/JDBC、WMI、FTP、SFTP协议日志收集。支持使用代理(Agent)方式提取日志并收集。支持常见的虚拟机环境日志收集，包括Xen、VMWare、Hyper-V等；</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4.行为轨迹：支持生成业务操作轨迹，管理员通过自定义时间范围，输入操作行为关键词，系统自动分析并归并相同操作到相关操作人员</w:t>
            </w:r>
            <w:r w:rsidRPr="00B41512">
              <w:rPr>
                <w:rFonts w:ascii="宋体" w:hAnsi="宋体" w:cs="宋体" w:hint="eastAsia"/>
                <w:b/>
                <w:kern w:val="0"/>
                <w:szCs w:val="21"/>
              </w:rPr>
              <w:t>（投标人须提供产品功能截图，并加盖投标人电子签章，否则投标无效。）</w:t>
            </w:r>
            <w:r w:rsidRPr="00B41512">
              <w:rPr>
                <w:rFonts w:ascii="宋体" w:hAnsi="宋体" w:cs="宋体" w:hint="eastAsia"/>
                <w:kern w:val="0"/>
                <w:szCs w:val="21"/>
              </w:rPr>
              <w:t>；</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 xml:space="preserve">5. 支持kafka日志接收转发、大数据安全域同步、APT沙箱报告转发等大数据联调功能，Kafka收发支持SSL加密；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 xml:space="preserve">6.支持手动或按周期自动备份系统配置，可随时对系统资产等配置进行还原操作，且自动备份周期与备份包个数可配；支持系统配置备份自动备份至远程服务器；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 xml:space="preserve">7.支持根据资产对象、资产分类、事件等条件规则进行关联分析，当事件触犯关联分析规则时，产生告警；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支持异常流量分析：支持自动分析网络流量，并绘制流量流向图，支持自定义端口、IP地址、时间范围，并自动更新流量流向图，支持按权重显示IP地址、端口，支持点击端口溯源客户端地址分布图，点击地址分布图溯源异常流量数据，支持鼠标滑过加粗显示节点和关系；</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 xml:space="preserve">10.支持三维关联分析，支持通过资产、安全知识库、弱点库三个维度分析事件是否存在威胁，并形成关联事件；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支持事件统计，支持分组事件总数、事件级别、事件趋势以及事件类型、资源类型等事件统计；支持告警统计，支持告警级别、告警类别、资源组告警、资源类型、告警趋势以及最新告警等类型告警统计；支持风险统计，支持仪表盘和曲线图的形式显示资产的风险信息，包括风险等级、高风险资产排行以及全网风</w:t>
            </w:r>
            <w:r w:rsidRPr="00B41512">
              <w:rPr>
                <w:rFonts w:ascii="宋体" w:hAnsi="宋体" w:cs="宋体" w:hint="eastAsia"/>
                <w:kern w:val="0"/>
                <w:szCs w:val="21"/>
              </w:rPr>
              <w:lastRenderedPageBreak/>
              <w:t xml:space="preserve">险趋势；所有统计支持近1小时、近24小时、近7天的事件等维度查看统计信息；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 xml:space="preserve">12.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 </w:t>
            </w:r>
            <w:r w:rsidRPr="00B41512">
              <w:rPr>
                <w:rFonts w:ascii="宋体" w:hAnsi="宋体" w:cs="宋体" w:hint="eastAsia"/>
                <w:kern w:val="0"/>
                <w:szCs w:val="21"/>
              </w:rPr>
              <w:br/>
              <w:t>13.用户支持双因子认证登录，双因子认证令牌支持绑定至具体用户；</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14.资产拓扑支持按照实际的用户环境进行编辑发布并可以和资产进行绑定。拓扑可以显示资产采集的事件数量被采集资产的状态等信息。</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lastRenderedPageBreak/>
              <w:t>6</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漏洞扫描系统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漏洞评估系统，标准1U机架式设备，包含6个千兆电口，一个扩展插槽；最大扫描数量1024，最大扫描IP或域名数1024，应用特征库授权1年。</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7</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视频准入控制系统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1.业务接口：2个千兆光口、8个千兆电口；2个扩展槽，可扩展千兆光口、千兆电口，高度1U，支持100路4M高清码流；</w:t>
            </w:r>
            <w:r w:rsidRPr="00B41512">
              <w:rPr>
                <w:rFonts w:ascii="宋体" w:hAnsi="宋体" w:cs="宋体" w:hint="eastAsia"/>
                <w:kern w:val="0"/>
                <w:szCs w:val="21"/>
              </w:rPr>
              <w:br/>
              <w:t>2.可通过MAC地址、IP地址、特征码等设备认证方式对网络接入设备进行管控，只有通过认证的设备才允许接入到网络中，防止前端设备的非法替换接入；</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基于协议特征的识别，可对传输数据进行应用级控制，只放行合法应用数据，其他非法数据全部阻断，有效阻隔非法扫描、DDoS攻击等。该功能可以和设备认证功能同时开启，对整个网络接入设备和传输流量进行精确控制，达到专网专用的效果；</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可实时对数据的源地址、目的地址以及应用层协议进行全方位的检测，一旦发现非法流量即可实时阻断；并且精确定位入侵源的IP地址、MAC地址、接入端口、地理位置、入侵行为等信息，帮助用户实现安全事件的快速响应；</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5.可实时监测用户现网业务的传输状况，根据协议特征对视频、语音、图片等业务进行动态分析与展示；</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6.支持和主流安防厂家的设备进行联动，实现网络和业务的深度耦合。</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8</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磁盘阵列</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1.自主研发国产存储品牌</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2.存储系统支持IP SAN、FC SAN、NAS等组网方式，本次提供iSCSI、FC、NFS、CIFS、HTTP、FTP等多种协议许可；NAS功能应为非网关实现方式；硬件采用全模块架构冗余设计，无单一故障点；</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3.多控制器架构，控制器采用X86架构处理器，最大支持8个控制器，控制器之间支持缓存镜像；本次配置≥2个存储控制器；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4.双控制器缓存规格：本次配置≥32GB（缓存不包含SSD磁盘、高速Flash及NAS控制器缓存）；</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5.配置SSD缓存加速功能，要求同时支持读写性能加速，降低应用延迟；不接受通过存储分层方式实现，提供配置界面截图证明材料；</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lastRenderedPageBreak/>
              <w:t>6.配置 BBU + Flash 永久电池保护模组，不存在断电时间限制；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7.本次配置8个1GbE接口，8个8Gb FC接口（含模块）；配置12Gb SAS 3.0 4X后端磁盘接口；</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8.支持3.5寸7.2K NL-SAS，2.5寸10K SAS，SSD等多种类型磁盘，支持三种磁盘在同一磁盘柜中混插；</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9.双控最大可扩展到≥200 块硬盘；</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10.本次配置≥6块4TB 3.5吋7.2K 12Gb SAS热插拔硬盘；</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11.支持RAID 0/1/5/6/10/50/60等RAID级别；</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12.单LUN支持最大容量≥1024 TB，提供配置界面截图证明材料；</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13.配置基于RoFW的性能无损快照功能：单个LUN支持快照数≥512个；支持系统定时自动创建快照，且定时快照策略可通过存储自身管理软件配置，定时快照最小时间间隔≤5分钟；</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14.配置LUN链接克隆功能，要求瞬时完成，并对克隆的数据可以进行读写更改，基于回滚机制对数据进行有效的保护；</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支持数据预迁移功能，即将预故障硬盘的数据迁移至热备盘。通过介质巡检功能，自动检测逻辑磁盘中的物理硬盘状况，根据检测结果和硬盘的Smart信息进一步判断硬盘故障和硬盘潜在故障，并且能够自动启动数据预迁移程序，将即将故障盘的数据迁移到热备盘；</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16.配置自动精简功能，实现存储设备的容量按需动态扩展；</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17.支持UOS、银河麒麟、中科方德等国产操作系统，并提供厂商互认证证书；</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18.支持智能日志导出功能，即通过USB端口自动将日志导出到U盘，且导出的日志内容需与存储界面的日志内容一致，供货时验证该功能；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19.系统具有完全在线、无需停机的微码升级以及容量扩充能力，支持GUI升级；</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20.支持MAID2.0磁盘节能技术，当磁盘不用的时候，支持磁盘降速和停转，节省功耗；</w:t>
            </w:r>
          </w:p>
          <w:p w:rsidR="00B41512" w:rsidRPr="00B41512" w:rsidRDefault="00B41512" w:rsidP="00B41512">
            <w:pPr>
              <w:widowControl/>
              <w:jc w:val="left"/>
              <w:rPr>
                <w:rFonts w:ascii="宋体" w:hAnsi="宋体" w:cs="宋体"/>
                <w:b/>
                <w:kern w:val="0"/>
                <w:szCs w:val="21"/>
              </w:rPr>
            </w:pPr>
            <w:r w:rsidRPr="00B41512">
              <w:rPr>
                <w:rFonts w:hAnsi="宋体" w:hint="eastAsia"/>
                <w:b/>
              </w:rPr>
              <w:t>▲</w:t>
            </w:r>
            <w:r w:rsidRPr="00B41512">
              <w:rPr>
                <w:rFonts w:ascii="宋体" w:hAnsi="宋体" w:cs="宋体" w:hint="eastAsia"/>
                <w:b/>
                <w:kern w:val="0"/>
                <w:szCs w:val="21"/>
              </w:rPr>
              <w:t>21.提供3年原厂整机质保。</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lastRenderedPageBreak/>
              <w:t>9</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室内Q1.6Pro全彩显示屏</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7.32㎡</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点间距：1.6mm，密度：360000Dots/㎡，模组尺寸：320mm×160mm，模组行列数：宽192点×高96点；刷新频率：3840Hz，亮度：≥600cd/㎡。</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10</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专业主控</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支持1920×1200@60Hz点对点带载，支持3画面任意输出，支持视频源任意无缝切换，支持画中画，位置大小可自由调节，支持HDCP，支持前面板快捷设置和操作，输入：HDMI1.4×3、DVI×1，输出：千兆网口×12；</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总点数：720万，最宽8192，最高4096。</w:t>
            </w:r>
          </w:p>
        </w:tc>
      </w:tr>
      <w:tr w:rsidR="00B41512" w:rsidRPr="00B41512" w:rsidTr="00A40FE1">
        <w:trPr>
          <w:trHeight w:val="926"/>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11</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电源</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32台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4.2V/50A。</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lastRenderedPageBreak/>
              <w:t>12</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接收卡</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26张</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支持高精度色度、亮度一体化逐点校正，支持所有常规芯片、PWM芯片，支持所有1~64扫任意模组；支持任意抽点，支持数据偏移，实现各种创意显示屏；数据组数：32组，最大带载：长度512点，高度384点。</w:t>
            </w:r>
          </w:p>
        </w:tc>
      </w:tr>
      <w:tr w:rsidR="00B41512" w:rsidRPr="00B41512" w:rsidTr="00A40FE1">
        <w:trPr>
          <w:trHeight w:val="788"/>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13</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配电柜</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20kw。</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spacing w:line="360" w:lineRule="exact"/>
              <w:jc w:val="center"/>
              <w:rPr>
                <w:rFonts w:ascii="宋体" w:hAnsi="宋体"/>
                <w:szCs w:val="21"/>
              </w:rPr>
            </w:pPr>
            <w:r w:rsidRPr="00B41512">
              <w:rPr>
                <w:rFonts w:ascii="宋体" w:hAnsi="宋体" w:hint="eastAsia"/>
                <w:szCs w:val="21"/>
              </w:rPr>
              <w:t>14</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终端管理机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hAnsi="宋体"/>
              </w:rPr>
            </w:pPr>
            <w:r w:rsidRPr="00B41512">
              <w:rPr>
                <w:rFonts w:hAnsi="宋体" w:hint="eastAsia"/>
              </w:rPr>
              <w:t>一、产品配置</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1.软硬件一体化设备，内置虚拟化系统和软件；</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2.配置≥Intel四核Coffeelake 高性能处理器（3.6G）内存≥8</w:t>
            </w:r>
            <w:r w:rsidRPr="00B41512">
              <w:rPr>
                <w:rFonts w:ascii="宋体" w:hAnsi="宋体" w:cs="宋体"/>
                <w:kern w:val="0"/>
                <w:szCs w:val="21"/>
              </w:rPr>
              <w:t>4</w:t>
            </w:r>
            <w:r w:rsidRPr="00B41512">
              <w:rPr>
                <w:rFonts w:ascii="宋体" w:hAnsi="宋体" w:cs="宋体" w:hint="eastAsia"/>
                <w:kern w:val="0"/>
                <w:szCs w:val="21"/>
              </w:rPr>
              <w:t>GB，显卡≥Intel HD 630；本地存储≥256GB SSD；</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3.为节约桌面空间，终端主体尺寸部分(L*W*H)≤20cm*20cm*6cm；</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4.USB接口≥8个（包含≥4个USB 3.0接口），≥1个千兆网口，≥1个VGA接口，≥1个HDMI接口，≥1对音频输入输出接口；</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5.配置≥1个内存扩展槽，≥1个硬盘扩展槽，支持用户自行扩展；</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6.为了便于终端部署在办公桌面底部，终端需提供外延电源开关接口，方便开关机；</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7.支持终端自身及虚拟桌面IP地址设置，为了便于管理，能够通过web管理端进行IP地址修改与维护；</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8.终端支持在第十代CPU下运行win7操作系统；</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9.支持上电自启动功能，并能够根据实际使用情况选择关闭或开启；</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10.终端出厂内置win7/win10黄金镜像，可由用户自行选择；</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11.保障业务连续性，在网络中断的情况下，依然支持离线使用虚拟云桌面；</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12.终端支持U盘传输镜像；</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13.支持终端显卡透传，能够将终端物理显卡透传至虚拟机中，支持部分对物理显卡有要求场景，如基础3D软件的运行；</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14.可通过任意一台终端安装软件和驱动后，做镜像发布后封装为镜像模板，通过局域网做镜像分发或通过U盘导入导出此镜像模板以到达批量装机的效果；</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15.终端支持用户自维护功能，用户可在本地通过浮动框点击桌面还原进行系统的一键还原，可以选择还原至初始镜像状态还是还原点状态；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16.终端支持设置还原点功能，用户可通过浮动框点击设置还原点保存当前的系统状态作为下次还原的还原点状态；</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17.为保障所投设备质量优异，可靠性高，要求所投设备平均故障间隔时间（MTBF）不低于120000小时，并提供第三方权威证书复印件并加盖投标人公章；</w:t>
            </w:r>
          </w:p>
          <w:p w:rsidR="00B41512" w:rsidRPr="00B41512" w:rsidRDefault="00B41512" w:rsidP="00B41512">
            <w:pPr>
              <w:widowControl/>
              <w:jc w:val="left"/>
              <w:rPr>
                <w:rFonts w:ascii="宋体" w:hAnsi="宋体" w:cs="宋体"/>
                <w:b/>
                <w:kern w:val="0"/>
                <w:szCs w:val="21"/>
              </w:rPr>
            </w:pPr>
            <w:r w:rsidRPr="00B41512">
              <w:rPr>
                <w:rFonts w:hAnsi="宋体" w:hint="eastAsia"/>
                <w:b/>
              </w:rPr>
              <w:t>▲</w:t>
            </w:r>
            <w:r w:rsidRPr="00B41512">
              <w:rPr>
                <w:rFonts w:ascii="宋体" w:hAnsi="宋体" w:cs="宋体" w:hint="eastAsia"/>
                <w:b/>
                <w:kern w:val="0"/>
                <w:szCs w:val="21"/>
              </w:rPr>
              <w:t>18.投标人须提供所投终端的3C及节能认证证书复印件，并加盖投标人电子签章，否则投标无效。</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二、终端配套云管理平台功能</w:t>
            </w:r>
          </w:p>
          <w:p w:rsidR="00B41512" w:rsidRPr="00B41512" w:rsidRDefault="00B41512" w:rsidP="00B41512">
            <w:pPr>
              <w:widowControl/>
              <w:jc w:val="left"/>
              <w:rPr>
                <w:rFonts w:ascii="宋体" w:hAnsi="宋体" w:cs="宋体"/>
                <w:b/>
                <w:kern w:val="0"/>
                <w:szCs w:val="21"/>
              </w:rPr>
            </w:pPr>
            <w:r w:rsidRPr="00B41512">
              <w:rPr>
                <w:rFonts w:hAnsi="宋体" w:hint="eastAsia"/>
                <w:b/>
              </w:rPr>
              <w:lastRenderedPageBreak/>
              <w:t>▲</w:t>
            </w:r>
            <w:r w:rsidRPr="00B41512">
              <w:rPr>
                <w:rFonts w:ascii="宋体" w:hAnsi="宋体" w:cs="宋体" w:hint="eastAsia"/>
                <w:kern w:val="0"/>
                <w:szCs w:val="21"/>
              </w:rPr>
              <w:t>1.提供公有云模式的管理中心平台，无需硬件服务器即可部署</w:t>
            </w:r>
            <w:r w:rsidRPr="00B41512">
              <w:rPr>
                <w:rFonts w:ascii="宋体" w:hAnsi="宋体" w:cs="宋体" w:hint="eastAsia"/>
                <w:b/>
                <w:kern w:val="0"/>
                <w:szCs w:val="21"/>
              </w:rPr>
              <w:t>，提供</w:t>
            </w:r>
            <w:bookmarkStart w:id="2" w:name="_GoBack"/>
            <w:bookmarkEnd w:id="2"/>
            <w:r w:rsidRPr="00B41512">
              <w:rPr>
                <w:rFonts w:ascii="宋体" w:hAnsi="宋体" w:cs="宋体" w:hint="eastAsia"/>
                <w:b/>
                <w:kern w:val="0"/>
                <w:szCs w:val="21"/>
              </w:rPr>
              <w:t>产品证明材料并加盖投标人电子签章，否则投标无效；</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2.多租户设计，用户可通过手机注册申请账号，每个账号有独立的管理页面；</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3.可对办公终端进行管理，实配办公终端管理授权≥1000个，最大办公终端管理授权≥10000个；</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4.为每个用户组织生成组织ID，终端接入时通过组织ID完成与组织间的关联；</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5.支持跨广域网环境进行终端部署，同一组织下不同区域的终端可进行统一管理维护；</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6.提供B/S架构的统一管理界面，可实时显示在线终端列表，显示云终端的使用活跃度（按周期统计），云终端的闲置率，支持对于所有终端实现一键关机功能；</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7.提供终端管理功能，并能够显示终端登入类型、绑定用户、当前镜像、终端IP、在线状态等信息；</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8.支持对终端进行跨广域网的远程协助，一键还原，及终端初始化，</w:t>
            </w:r>
            <w:r w:rsidRPr="00B41512">
              <w:rPr>
                <w:rFonts w:ascii="宋体" w:hAnsi="宋体" w:cs="宋体" w:hint="eastAsia"/>
                <w:b/>
                <w:kern w:val="0"/>
                <w:szCs w:val="21"/>
              </w:rPr>
              <w:t>提供产品证明材料并加盖投标人电子签章，否则投标无效</w:t>
            </w:r>
            <w:r w:rsidRPr="00B41512">
              <w:rPr>
                <w:rFonts w:ascii="宋体" w:hAnsi="宋体" w:cs="宋体" w:hint="eastAsia"/>
                <w:kern w:val="0"/>
                <w:szCs w:val="21"/>
              </w:rPr>
              <w:t>；</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9.支持桌面重定向，个人桌面文件夹重定向至D盘，进行还原后桌面数据不丢失；</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10.终端部署时无需进行镜像下载，WIN7/WIN10黄金镜像内置于终端中,选择镜像即可完成部署，提供产品证明材料</w:t>
            </w:r>
            <w:r w:rsidRPr="00B41512">
              <w:rPr>
                <w:rFonts w:ascii="宋体" w:hAnsi="宋体" w:cs="宋体" w:hint="eastAsia"/>
                <w:b/>
                <w:kern w:val="0"/>
                <w:szCs w:val="21"/>
              </w:rPr>
              <w:t>并加盖投标人电子签章，否则投标无效</w:t>
            </w:r>
            <w:r w:rsidRPr="00B41512">
              <w:rPr>
                <w:rFonts w:ascii="宋体" w:hAnsi="宋体" w:cs="宋体" w:hint="eastAsia"/>
                <w:kern w:val="0"/>
                <w:szCs w:val="21"/>
              </w:rPr>
              <w:t>；</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11.支持行为日志统计功能，所有维护操作均有记录可随时返查；</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12.支持关闭维护组织的远程维护权限，避免产生误操作导致数据丢失；</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13.支持多层级的账号设计，总机构，合作伙伴都可以注册账号协助用户进行终端的代运维；在虚机内网络中断时，仍可以通过远程协助解决虚机内网络问题；</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14.支持终端登录模式的选择，可分为无账号模式，单用户模式，多用户模式三类，满足不同安全性要求场景的需求；</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15.为了便于管理员全国随时随的运维终端，要求所投产品方案支持移动端运维小程序，通过移动运维小程序，进行移动运维，比如还原云桌面、远程关机、查看终端状态等等。</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15</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屏体内框架及外装饰包边</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不锈钢包边 ，含结构安装服务及运输费用；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显示屏含包边总尺寸：约宽*高（米）3.62*2.18。</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16</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LED安装调试</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显示屏安装调试，含一年上门服务（质量问题）。</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17</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专业音箱</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2只</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1.箱体采用大斑点水性油漆喷涂处理技术，前面采用有孔金属网背贴声学透声棉；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2.单元结构LF:8"低音×1，HF:1.75"高音×1；</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3.频响范围(±3dB)：70-18,000Hz；</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4.灵敏度（折算到1m，1W）：≧94dB；</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5.额定阻抗：≧6Ω；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6.总波谐失真度：≦4%；</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7.最大声压级：≧120dB；</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8.额定功率：≧150W；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9.指向性（H×V）90°×40°；</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b/>
                <w:kern w:val="0"/>
                <w:szCs w:val="21"/>
              </w:rPr>
              <w:t>10.提供产品通过带有“ILAC-MRA/CNAS/CMA”标识的第三方检测报告复印件，报告内容需要包含第（3、4、5、6项）</w:t>
            </w:r>
            <w:r w:rsidRPr="00B41512">
              <w:rPr>
                <w:rFonts w:ascii="宋体" w:hAnsi="宋体" w:cs="宋体" w:hint="eastAsia"/>
                <w:kern w:val="0"/>
                <w:szCs w:val="21"/>
              </w:rPr>
              <w:t>，</w:t>
            </w:r>
            <w:r w:rsidRPr="00B41512">
              <w:rPr>
                <w:rFonts w:ascii="宋体" w:hAnsi="宋体" w:cs="宋体" w:hint="eastAsia"/>
                <w:b/>
                <w:kern w:val="0"/>
                <w:szCs w:val="21"/>
              </w:rPr>
              <w:t>并加盖投标人电子签章，否则投标无效</w:t>
            </w:r>
            <w:r w:rsidRPr="00B41512">
              <w:rPr>
                <w:rFonts w:ascii="宋体" w:hAnsi="宋体" w:cs="宋体" w:hint="eastAsia"/>
                <w:kern w:val="0"/>
                <w:szCs w:val="21"/>
              </w:rPr>
              <w:t>。</w:t>
            </w:r>
          </w:p>
        </w:tc>
      </w:tr>
      <w:tr w:rsidR="00B41512" w:rsidRPr="00B41512" w:rsidTr="00A40FE1">
        <w:trPr>
          <w:trHeight w:val="55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18</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功率放大器</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1.全新的外观设计，标准机箱，适合标准机柜安装；</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2.双声道平衡专业功率放大器,每声道音量单独可调；</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3.支持2路XLR接口信号输入，2路6.35mm接口信号输入，使用更方便和灵活；</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4.支持三种输出方式可选选：双声道、单声道和BTL桥接；支持常用接线柱和专业SPEAKON扬声器插座（仅限于立体声工作模式）两种方式功率输出；</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5.支持智能保护模式，具有短路保护、直流保护、电源通断多种保护和告警功能；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6.采用温度补偿技术和低噪声设计，左右两侧各配置一个散热窗口，保障良好的通风散热,高温下仍然维持稳定的工作状态；</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7.支持整机模拟限幅式保护，即使在过载失真时也不会对您的扬声器系统造成损害；</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8.支持LED指示灯显示各通道工作状态，显示内容包括:电源“power”,削顶“clip”,信号“signal”,直流保护“DC”,高温“TEMP”等；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9.采用先进的防冲击保护设计，即使功率再大也不会对交流电网电压及音响产生冲击；</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10.多个功率级别的设计满足于不同场合的应用需求,额定输出/每声道,8Ω≥230W，额定输出/每声道,4Ω≥350W，额定输出/桥接,8Ω≥700W；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11.输入灵敏度≥1.2dBV；</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12.通道阻抗4-16</w:t>
            </w:r>
            <w:r w:rsidRPr="00B41512">
              <w:rPr>
                <w:kern w:val="0"/>
                <w:szCs w:val="21"/>
              </w:rPr>
              <w:t>Ω</w:t>
            </w:r>
            <w:r w:rsidRPr="00B41512">
              <w:rPr>
                <w:rFonts w:ascii="宋体" w:hAnsi="宋体" w:cs="宋体" w:hint="eastAsia"/>
                <w:kern w:val="0"/>
                <w:szCs w:val="21"/>
              </w:rPr>
              <w:t xml:space="preserve">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13.信噪比≥100dB；</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19</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数字音频处理器</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1.4路平衡式话筒／线路输入，采用裸线接口端子；</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2.4路平衡式输出，采用裸线接口端子；</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3.120db的A/D与D/A转换，最高可达96kHz/48K采样率；</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4.高速DSP处理芯片Ti450MHzFLOPSDSP处理内核；</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5.通道拷贝、粘贴、联控功能；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6.DSP音频处理，输入每通道：前级放大、信号发生器、扩展器、压缩器、5段参量均衡、自动混音台、AFC、AEC、ANC；每输出</w:t>
            </w:r>
            <w:r w:rsidRPr="00B41512">
              <w:rPr>
                <w:rFonts w:ascii="宋体" w:hAnsi="宋体" w:cs="宋体" w:hint="eastAsia"/>
                <w:kern w:val="0"/>
                <w:szCs w:val="21"/>
              </w:rPr>
              <w:lastRenderedPageBreak/>
              <w:t>通道：音箱管理器（8段参量均衡器、延时器、分频器、高低通滤波器、限幅器）；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7.全功能矩阵混音功能；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8.内置自动混音台功能；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9.AEC自适应回声消除功能，可以处理超宽带的语音和音频信号，提供完美的听觉效果；</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10.采用子带算法，具有很少的MIPS消耗；</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11.可支持的最大回声脱尾高达512ms，适合在各种大、中、小型视频会议室使用；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12.使用稳定的双方同时讲话（DoubleTalk）检测方法，即使在强背景噪声和非线性失真环境下也有效，并且在双方同时讲话期间残余回声不会增加；</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13.收敛速度和终端扬声器非线性失真时的回声抑制比（ERLE）高；</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14.ANC自动适应噪音消除功能，可以消除噪声环境下的附加噪声；</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15.Enternet多用途数据传输及控制端口；</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16.内置自动摄像跟踪功能；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17.RS-232双向串行控制接口用于控制外部其它设备如：视频矩阵等RS-232设备，或接收第三方RS－232控制，如AMX、Crestron；</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18.RS-485摄像机控制端口；</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19.GPIO可编程控制接口（8组，可自定义输入输出）；</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20.支持平板界面操作控制；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21.支持最少8~100组场景预设功能；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直观、图形化软件控制界面，可工作在WindowsNT4.0／2000／XP/Windows7系统环境下 。</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20</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调音台</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1.16通道调音台；</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2.最多10个话筒/16个线路输入(8个单声道+4个立体声)；</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3.4编组母线+1立体声母线；</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4.4AUX(包括FX)；</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5.“D-PRE”话放，带有倒向晶体管电路；</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6.单旋钮压缩器；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7.高级效果器：SPX，含24组预置效果器；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8.24-bit/192kHz2进/2出USB音频功能；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9.AppleiPadCameraConnectionKit/LightningtoUSBCameraAdapter(连接适配器)与iPad(2或更高版本)连接工作；</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0</w:t>
            </w:r>
            <w:r w:rsidRPr="00B41512">
              <w:rPr>
                <w:rFonts w:ascii="宋体" w:hAnsi="宋体" w:cs="宋体" w:hint="eastAsia"/>
                <w:kern w:val="0"/>
                <w:szCs w:val="21"/>
              </w:rPr>
              <w:t>.单声道输入通道上的PAD开关；</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1</w:t>
            </w:r>
            <w:r w:rsidRPr="00B41512">
              <w:rPr>
                <w:rFonts w:ascii="宋体" w:hAnsi="宋体" w:cs="宋体" w:hint="eastAsia"/>
                <w:kern w:val="0"/>
                <w:szCs w:val="21"/>
              </w:rPr>
              <w:t>.+48V幻象供电；</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2</w:t>
            </w:r>
            <w:r w:rsidRPr="00B41512">
              <w:rPr>
                <w:rFonts w:ascii="宋体" w:hAnsi="宋体" w:cs="宋体" w:hint="eastAsia"/>
                <w:kern w:val="0"/>
                <w:szCs w:val="21"/>
              </w:rPr>
              <w:t>.XLR平衡输出；</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3</w:t>
            </w:r>
            <w:r w:rsidRPr="00B41512">
              <w:rPr>
                <w:rFonts w:ascii="宋体" w:hAnsi="宋体" w:cs="宋体" w:hint="eastAsia"/>
                <w:kern w:val="0"/>
                <w:szCs w:val="21"/>
              </w:rPr>
              <w:t>.世界通用的内部全局供电；</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4</w:t>
            </w:r>
            <w:r w:rsidRPr="00B41512">
              <w:rPr>
                <w:rFonts w:ascii="宋体" w:hAnsi="宋体" w:cs="宋体" w:hint="eastAsia"/>
                <w:kern w:val="0"/>
                <w:szCs w:val="21"/>
              </w:rPr>
              <w:t>.包含机柜安装套件；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5</w:t>
            </w:r>
            <w:r w:rsidRPr="00B41512">
              <w:rPr>
                <w:rFonts w:ascii="宋体" w:hAnsi="宋体" w:cs="宋体" w:hint="eastAsia"/>
                <w:kern w:val="0"/>
                <w:szCs w:val="21"/>
              </w:rPr>
              <w:t>.金属机身；</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6</w:t>
            </w:r>
            <w:r w:rsidRPr="00B41512">
              <w:rPr>
                <w:rFonts w:ascii="宋体" w:hAnsi="宋体" w:cs="宋体" w:hint="eastAsia"/>
                <w:kern w:val="0"/>
                <w:szCs w:val="21"/>
              </w:rPr>
              <w:t>.技术参数:</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7</w:t>
            </w:r>
            <w:r w:rsidRPr="00B41512">
              <w:rPr>
                <w:rFonts w:ascii="宋体" w:hAnsi="宋体" w:cs="宋体" w:hint="eastAsia"/>
                <w:kern w:val="0"/>
                <w:szCs w:val="21"/>
              </w:rPr>
              <w:t>.总失真:0.02%；</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lastRenderedPageBreak/>
              <w:t>1</w:t>
            </w:r>
            <w:r w:rsidRPr="00B41512">
              <w:rPr>
                <w:rFonts w:ascii="宋体" w:hAnsi="宋体" w:cs="宋体"/>
                <w:kern w:val="0"/>
                <w:szCs w:val="21"/>
              </w:rPr>
              <w:t>8</w:t>
            </w:r>
            <w:r w:rsidRPr="00B41512">
              <w:rPr>
                <w:rFonts w:ascii="宋体" w:hAnsi="宋体" w:cs="宋体" w:hint="eastAsia"/>
                <w:kern w:val="0"/>
                <w:szCs w:val="21"/>
              </w:rPr>
              <w:t>.频响:20Hz～20kHz；</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19</w:t>
            </w:r>
            <w:r w:rsidRPr="00B41512">
              <w:rPr>
                <w:rFonts w:ascii="宋体" w:hAnsi="宋体" w:cs="宋体" w:hint="eastAsia"/>
                <w:kern w:val="0"/>
                <w:szCs w:val="21"/>
              </w:rPr>
              <w:t>.等效输入噪声:-128dBu；</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20</w:t>
            </w:r>
            <w:r w:rsidRPr="00B41512">
              <w:rPr>
                <w:rFonts w:ascii="宋体" w:hAnsi="宋体" w:cs="宋体" w:hint="eastAsia"/>
                <w:kern w:val="0"/>
                <w:szCs w:val="21"/>
              </w:rPr>
              <w:t>.串音:-74dB；</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w:t>
            </w:r>
            <w:r w:rsidRPr="00B41512">
              <w:rPr>
                <w:rFonts w:ascii="宋体" w:hAnsi="宋体" w:cs="宋体"/>
                <w:kern w:val="0"/>
                <w:szCs w:val="21"/>
              </w:rPr>
              <w:t>1</w:t>
            </w:r>
            <w:r w:rsidRPr="00B41512">
              <w:rPr>
                <w:rFonts w:ascii="宋体" w:hAnsi="宋体" w:cs="宋体" w:hint="eastAsia"/>
                <w:kern w:val="0"/>
                <w:szCs w:val="21"/>
              </w:rPr>
              <w:t>.耗电:50w。</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21</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电源时序器</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1.自带不小于3.4寸LED液晶屏，可显示工作状态及工作电压，</w:t>
            </w:r>
            <w:r w:rsidRPr="00B41512">
              <w:rPr>
                <w:rFonts w:ascii="宋体" w:hAnsi="宋体" w:cs="宋体" w:hint="eastAsia"/>
                <w:b/>
                <w:kern w:val="0"/>
                <w:szCs w:val="21"/>
              </w:rPr>
              <w:t>提供产品面板实物彩色图片标示此功能要求并加盖投标人电子签章，否则投标无效</w:t>
            </w:r>
            <w:r w:rsidRPr="00B41512">
              <w:rPr>
                <w:rFonts w:ascii="宋体" w:hAnsi="宋体" w:cs="宋体" w:hint="eastAsia"/>
                <w:kern w:val="0"/>
                <w:szCs w:val="21"/>
              </w:rPr>
              <w:t>；</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2.可适应不同国家供电电压不同的需求自带220V-230V交流电源供电及110-115V交流电源供电，自带电压切换开关；</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3.不小于2路RJ45接口便于数据交换及远程管理控制，</w:t>
            </w:r>
            <w:r w:rsidRPr="00B41512">
              <w:rPr>
                <w:rFonts w:ascii="宋体" w:hAnsi="宋体" w:cs="宋体" w:hint="eastAsia"/>
                <w:b/>
                <w:kern w:val="0"/>
                <w:szCs w:val="21"/>
              </w:rPr>
              <w:t>提供产品面板实物彩色图片标示此功能要求并加盖投标人电子签章，否则投标无效</w:t>
            </w:r>
            <w:r w:rsidRPr="00B41512">
              <w:rPr>
                <w:rFonts w:ascii="宋体" w:hAnsi="宋体" w:cs="宋体" w:hint="eastAsia"/>
                <w:kern w:val="0"/>
                <w:szCs w:val="21"/>
              </w:rPr>
              <w:t>；</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4.为了保证系统的稳定性和兼容性，此设备与“专业扩声”同一品牌。</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22</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抑制器</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1.可适应不同国家供电电压不同的需求自带220V-230V交流电源供电及110-115V交流电源供电，自带电压切换开关。</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23</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b/>
                <w:kern w:val="0"/>
                <w:szCs w:val="21"/>
              </w:rPr>
            </w:pPr>
            <w:r w:rsidRPr="00B41512">
              <w:rPr>
                <w:rFonts w:ascii="宋体" w:hAnsi="宋体" w:cs="宋体" w:hint="eastAsia"/>
                <w:b/>
                <w:kern w:val="0"/>
                <w:szCs w:val="21"/>
              </w:rPr>
              <w:t>会议主机</w:t>
            </w:r>
          </w:p>
          <w:p w:rsidR="00B41512" w:rsidRPr="00B41512" w:rsidRDefault="00B41512" w:rsidP="00B41512">
            <w:pPr>
              <w:widowControl/>
              <w:jc w:val="center"/>
              <w:rPr>
                <w:rFonts w:ascii="宋体" w:hAnsi="宋体" w:cs="宋体"/>
                <w:kern w:val="0"/>
                <w:szCs w:val="21"/>
              </w:rPr>
            </w:pPr>
            <w:r w:rsidRPr="00B41512">
              <w:rPr>
                <w:rFonts w:ascii="宋体" w:hAnsi="宋体" w:cs="宋体" w:hint="eastAsia"/>
                <w:b/>
                <w:kern w:val="0"/>
                <w:szCs w:val="21"/>
              </w:rPr>
              <w:t>（核心产品）</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1.采用2.4GHz世界通用频率处理控制与音准传输；</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2.成熟的自适应跳频扩频技术设计，保密性好，抗干扰能力强</w:t>
            </w:r>
            <w:r w:rsidRPr="00B41512">
              <w:rPr>
                <w:rFonts w:ascii="宋体" w:hAnsi="宋体" w:cs="宋体" w:hint="eastAsia"/>
                <w:kern w:val="0"/>
                <w:szCs w:val="21"/>
              </w:rPr>
              <w:br/>
              <w:t>3.可与WiFi和蓝牙产品同时使用，互不干扰；</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4.智能电源管理，主机关闭后，各单元会自动关机，降低电池消耗；</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5.可支持255个单元使用，主席或代表单元可以任意配搭；</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6.具有实时视像追踪功能，支持4路视频输入，2路视频信号输出；</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7.适用多个摄像机通讯协议：PELCO-D,PELCO-P,VISCA；</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8.同时发言人数1-4人可选；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 约240×128大屏幕显示工作内容，菜单分级设计，操作简单</w:t>
            </w:r>
            <w:r w:rsidRPr="00B41512">
              <w:rPr>
                <w:rFonts w:ascii="宋体" w:hAnsi="宋体" w:cs="宋体" w:hint="eastAsia"/>
                <w:kern w:val="0"/>
                <w:szCs w:val="21"/>
              </w:rPr>
              <w:br/>
              <w:t>10.多级会议发言模式可选：①先进先出②限制发言③主席专用④限时发言；</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11.设有中英文语言切换功能；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12.五种音频输出接口可以适用不同的音响设备连接；</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13.2U机箱设计，可安装在约19英寸标准机架；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14.使用距离≥60m。</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24</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主席会议发言单元</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1.话筒单元具有开关电源键和发言键。采用复合开关功能设计，实现电源与音频操作。主席单元另增添优先键，可随时关闭发言中的代表单元，便于控制会场秩序，主席之间不受限制；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2.采用LCD液晶屏，显示信号强度、ID号、工作模式、发言状态、使用时长、电量等；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3.拥有待机功能，在不发言的情况下可以开启待机状态；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4.采用自适应跳频技术，具有实时视像追踪功能；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5.开启限时发言模式，代表单元在设置时间段后自动关闭；</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6.高保真单指向性电容咪芯，使声音还原好、清晰度高、噪音小、</w:t>
            </w:r>
            <w:r w:rsidRPr="00B41512">
              <w:rPr>
                <w:rFonts w:ascii="宋体" w:hAnsi="宋体" w:cs="宋体" w:hint="eastAsia"/>
                <w:kern w:val="0"/>
                <w:szCs w:val="21"/>
              </w:rPr>
              <w:lastRenderedPageBreak/>
              <w:t>超强拾音效果；</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7.内置约3.7V大容量锂电池；USB充电接口适用于多种充电方式；</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8.采用喷绒工艺，外形美观、时尚，不褪色、不变形；</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9.电源供应:3.7V 3000mAh；</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10.发射功率：10mW；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11.最大频偏：±45KHz；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12.拾音咪头：电容式，单一指向；</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13.话筒灵敏度（Sensitivity）：-43±2dB@1KHz；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14.频率响应（Frequency response）：20-18KHz；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15.持续使用时长：≥15小时；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6</w:t>
            </w:r>
            <w:r w:rsidRPr="00B41512">
              <w:rPr>
                <w:rFonts w:ascii="宋体" w:hAnsi="宋体" w:cs="宋体" w:hint="eastAsia"/>
                <w:kern w:val="0"/>
                <w:szCs w:val="21"/>
              </w:rPr>
              <w:t>.待机时长：≥18小时。</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25</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代表会议发言单元</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9台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1.话筒单元具有开关电源键和发言键。采用复合开关功能设计，实现电源与音频操作。主席单元另增添优先键，可随时关闭发言中的代表单元，便于控制会场秩序，主席之间不受限制；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2.采用LCD液晶屏，显示信号强度、ID号、工作模式、发言状态、使用时长、电量等；</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3.拥有待机功能，在不发言的情况下可以开启待机状态；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4.采用自适应跳频技术，具有实时视像追踪功能；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5.开启限时发言模式，代表单元在设置时间段后自动关闭；</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6.高保真单指向性电容咪芯，使声音还原好、清晰度高、噪音小、超强拾音效果；</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7.内置约3.7V大容量锂电池；USB充电接口适用于多种充电方式；</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8.采用喷绒工艺，外形美观、时尚，不褪色、不变形；</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9.电源供应:3.7V 2100mAh；</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10.发射功率：10mW；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11.最大频偏：±45KHz；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12.拾音咪头：电容式，单一指向；</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13.话筒灵敏度（Sensitivity）：-43±2dB@1KHz；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14.频率响应（Frequency response）：20-18KHz；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15.持续使用时长：≥12小时；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6.</w:t>
            </w:r>
            <w:r w:rsidRPr="00B41512">
              <w:rPr>
                <w:rFonts w:ascii="宋体" w:hAnsi="宋体" w:cs="宋体" w:hint="eastAsia"/>
                <w:kern w:val="0"/>
                <w:szCs w:val="21"/>
              </w:rPr>
              <w:t>待机时长：≥15小时 。</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26</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交换机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24个10/100/1000M自适应电口，4个不少于1G SFP光口，1-24口支持PoE+/PoE，固化交流电源和风扇，整机PoE最大输出370W。</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27</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充电主机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1.可供10路同时对10个（wifi）桌牌有线充电保证会议顺利进行；</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2.全智能设计,兼容iPad和三星及其他品牌平板电脑,智能侦测iOS,Android系统设备,作快速充电；</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3.智能侦测,本机与设备充电时,有LED的灯示指示,不管是充电中或电源充足时,都会有不同的灯示,让用户了解使用充电状况；</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4.金属制机座和高质量烤漆涂层,放置时的稳固可稳定连接线的</w:t>
            </w:r>
            <w:r w:rsidRPr="00B41512">
              <w:rPr>
                <w:rFonts w:ascii="宋体" w:hAnsi="宋体" w:cs="宋体" w:hint="eastAsia"/>
                <w:kern w:val="0"/>
                <w:szCs w:val="21"/>
              </w:rPr>
              <w:lastRenderedPageBreak/>
              <w:t>插拔,配置有散热风扇,高功率电源供应器,符合各种平板设备的充电作业；</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额定电压:AC100VorAC240V/50-60HZ；</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额定(总)功率: 约200W；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外观尺寸（L×H×D/mm）: 约270mm长*145mm宽*50mm高；</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额定工作电压:DC4.5V-DC5.5V；</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额定电流:~2.4A(max.)。</w:t>
            </w:r>
          </w:p>
        </w:tc>
      </w:tr>
      <w:tr w:rsidR="00B41512" w:rsidRPr="00B41512" w:rsidTr="00A40FE1">
        <w:trPr>
          <w:trHeight w:val="838"/>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28</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机柜</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2项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42U高、约600*950*2000mm，带锁单扇网孔前门、双开网孔后门，10位PDU(2*万能+8*10A国标)。</w:t>
            </w:r>
          </w:p>
        </w:tc>
      </w:tr>
      <w:tr w:rsidR="00B41512" w:rsidRPr="00B41512" w:rsidTr="00A40FE1">
        <w:trPr>
          <w:trHeight w:val="697"/>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29</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卡侬头（公母）</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3条</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1.2M卡侬头（母）-卡侬头（公）。</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30</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会议录音系统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1.基于录播设备稳定性的需求，录播主机须采用嵌入式架构设计，不接受服务器和PC架构，不采用编码盒。主机内含本地导播及远程导播、录制、直播、点播、视频资源管理、用户管理以及数字音频、功放功能等为一体化设计，具有Web远程管理功能，可实时监听监看，录播主机外观设计应符合美观、实用以及安装便捷性，要求录播主机采用高度≤1U，设备前面板内嵌2寸LCD显示屏可显示设备型号、会议室名称、本机IP地址、工作状态、本机温度、日期及时间，采用12V DC供电；</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2.主机要求支持≥4组SDI高清输入，支持≥2路HDMI输入，≥2路VGA输入，≥1路HDMI输出，≥1路VGA输出，≥2路USB接口（以上接口不支持转接实现），高清视频及电脑分辨率支持1920*1080，并向下兼容；</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3.支持电脑PPT信号自动触发切换，无需在电脑里安装任何辅助软件及插件；</w:t>
            </w:r>
          </w:p>
          <w:p w:rsidR="00B41512" w:rsidRPr="00B41512" w:rsidRDefault="00B41512" w:rsidP="00B41512">
            <w:pPr>
              <w:widowControl/>
              <w:jc w:val="left"/>
              <w:rPr>
                <w:rFonts w:ascii="宋体" w:hAnsi="宋体" w:cs="宋体"/>
                <w:kern w:val="0"/>
                <w:szCs w:val="21"/>
              </w:rPr>
            </w:pPr>
            <w:r w:rsidRPr="00B41512">
              <w:rPr>
                <w:rFonts w:hAnsi="宋体" w:hint="eastAsia"/>
              </w:rPr>
              <w:t>▲</w:t>
            </w:r>
            <w:r w:rsidRPr="00B41512">
              <w:rPr>
                <w:rFonts w:ascii="宋体" w:hAnsi="宋体" w:cs="宋体" w:hint="eastAsia"/>
                <w:kern w:val="0"/>
                <w:szCs w:val="21"/>
              </w:rPr>
              <w:t>4.主机内置数字智能音频处理模块，在不外接音频处理器设备的情况下，即可实现智能音频处理功能，实现高频、中频、低频音效处理，支持回声抑制/噪音消除/自动增益功能；主机要求支持≥2路MIC输入（支持48V幻象供电功能），支持≥1路线路输入，支持≥1路线路输出；</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6.具有3个LED指示灯，可实时获取和预警服务器工作状态，分别为电源指示灯(通电后常亮)、硬盘指示灯（读写硬盘时闪烁）、程序运行状态灯（程序运行时闪烁）；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7.录播系统需要体现简单、易用、集成度高的特性；</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8</w:t>
            </w:r>
            <w:r w:rsidRPr="00B41512">
              <w:rPr>
                <w:rFonts w:ascii="宋体" w:hAnsi="宋体" w:cs="宋体" w:hint="eastAsia"/>
                <w:kern w:val="0"/>
                <w:szCs w:val="21"/>
              </w:rPr>
              <w:t>.其它接口：2个RS232串口、支持1路千兆网口及1路光口双网络备份功能、2个USB接口；</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9</w:t>
            </w:r>
            <w:r w:rsidRPr="00B41512">
              <w:rPr>
                <w:rFonts w:ascii="宋体" w:hAnsi="宋体" w:cs="宋体" w:hint="eastAsia"/>
                <w:kern w:val="0"/>
                <w:szCs w:val="21"/>
              </w:rPr>
              <w:t>.支持云平台接入，上传共享及多用户观看直播等。也可无需服务器或云平台可实现单机远程观看在线直播及点播，最多支持100个用户。</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31</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视频会议终端</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1.采用嵌入式系统架构，具有较强的兼容性，框架协议ITU-TH.323、IETFSIP、支持双流协议：ITU-TH.239,BFCP；兼容业界主流标准终端和网络侧设备；</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2.约2.4G遥控器和网页登陆便捷设置，、嵌入式硬件解决方案，</w:t>
            </w:r>
            <w:r w:rsidRPr="00B41512">
              <w:rPr>
                <w:rFonts w:ascii="宋体" w:hAnsi="宋体" w:cs="宋体" w:hint="eastAsia"/>
                <w:kern w:val="0"/>
                <w:szCs w:val="21"/>
              </w:rPr>
              <w:lastRenderedPageBreak/>
              <w:t>高效率贴心会议操控服务；</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3.支持AAC宽频语音，独有的回声抵消和噪声抑制技术，提供高保真语音效果。音视频接口丰富，支持灵活的会议室集成和多屏扩展；</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4.全新H.265编解码能力，最高可支持1080p60fps高清双流体验；独有的音视频压缩技术技术，节省45%带宽，可实现超高分辨率的优质图像，并且向下兼容多种分辨率；</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5.支持1080p60fps高清辅流输入，快速扩展协作能力；丰富的音视频接口，满足快速集成和部署，是大中型会议室、行政办公室，远程教育等远程互动沟通场景的理想选择；</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6.音频协议AAC/G.711A/G.711U/G.722，视频协议H.264HP/H.264BP/H.265，辅流协议H.264HP/H.264BP/H.265数据；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7.视频特性：主流输出1080p60fps，1080p30fps，720p60fps，720p30fps，辅流输出1080p60fps，1080p30fps，720p60fps，720p30fps，主流输入1080p60fps，1080p30fps，720p60fps，720p30fps，辅流输入1080p60fps，1080p30fps，720p60fps，720p30fps；</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8.音频特性快速回声消除（AEC）、自动噪声抑制（ANS）、自动增益控制（AGC）、唇音同步。</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32</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高清摄像机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1.采用优秀自动聚焦算法，实现快速准确而稳定的自动变焦；</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2.采用3D降噪算法，降低图像噪点，精确还原图像色彩；</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3.采用高精度步进电机以及精密电机驱动控制器，移动迅速，并且快速移动中极其安静；</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4.支持红外遥控器控制,根据用户的需要可以使用遥控器,具有距离长、使用灵敏和无死角等特点；</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5.支持低功耗休眠/唤醒，休眠时功耗低于500mW；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6.支持RS232级联；</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7.最多可设置255个预置位(遥控器设置调用为10个)；</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8.图像传感器约510万1/2.8英寸CMOS图像传感器；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9.有效像素约207万、16：9；</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10.图像分辨率1920x1080P60/50/30/25，1280x720P60/50/30/25，960x540P30，640x360P30，640x480P30，352x288P30；</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11.变倍约20倍光学变焦；</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12.焦距4.7～94mm；</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13.视角2.9°（窄角）～55.4°（广角）；</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14.光圈F1.6～F3.5；</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15.数字变倍约10倍；</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6</w:t>
            </w:r>
            <w:r w:rsidRPr="00B41512">
              <w:rPr>
                <w:rFonts w:ascii="宋体" w:hAnsi="宋体" w:cs="宋体" w:hint="eastAsia"/>
                <w:kern w:val="0"/>
                <w:szCs w:val="21"/>
              </w:rPr>
              <w:t>.俯仰控制速度0.1°-45°/s，俯仰预置点速度：45°/s，预置位数量用户最多可设置255个预置位（遥控器10个）；</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7</w:t>
            </w:r>
            <w:r w:rsidRPr="00B41512">
              <w:rPr>
                <w:rFonts w:ascii="宋体" w:hAnsi="宋体" w:cs="宋体" w:hint="eastAsia"/>
                <w:kern w:val="0"/>
                <w:szCs w:val="21"/>
              </w:rPr>
              <w:t>.电压DC12V；电流1A（最大）；功耗12W(最大)；</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8</w:t>
            </w:r>
            <w:r w:rsidRPr="00B41512">
              <w:rPr>
                <w:rFonts w:ascii="宋体" w:hAnsi="宋体" w:cs="宋体" w:hint="eastAsia"/>
                <w:kern w:val="0"/>
                <w:szCs w:val="21"/>
              </w:rPr>
              <w:t>.工作温度-10℃～+50℃；工作湿度20%～80%；</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9</w:t>
            </w:r>
            <w:r w:rsidRPr="00B41512">
              <w:rPr>
                <w:rFonts w:ascii="宋体" w:hAnsi="宋体" w:cs="宋体" w:hint="eastAsia"/>
                <w:kern w:val="0"/>
                <w:szCs w:val="21"/>
              </w:rPr>
              <w:t>.尺寸约258mm（宽）*172mm（高）*169mm(深)；</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lastRenderedPageBreak/>
              <w:t>2</w:t>
            </w:r>
            <w:r w:rsidRPr="00B41512">
              <w:rPr>
                <w:rFonts w:ascii="宋体" w:hAnsi="宋体" w:cs="宋体"/>
                <w:kern w:val="0"/>
                <w:szCs w:val="21"/>
              </w:rPr>
              <w:t>0</w:t>
            </w:r>
            <w:r w:rsidRPr="00B41512">
              <w:rPr>
                <w:rFonts w:ascii="宋体" w:hAnsi="宋体" w:cs="宋体" w:hint="eastAsia"/>
                <w:kern w:val="0"/>
                <w:szCs w:val="21"/>
              </w:rPr>
              <w:t>.重量约1.54kg。</w:t>
            </w:r>
          </w:p>
        </w:tc>
      </w:tr>
      <w:tr w:rsidR="00B41512" w:rsidRPr="00B41512" w:rsidTr="00A40FE1">
        <w:trPr>
          <w:trHeight w:val="966"/>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lastRenderedPageBreak/>
              <w:t>33</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供配电系统</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1套</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市电改造、主电缆敷设、独立配电箱、机柜供电、核心设备供电。</w:t>
            </w:r>
          </w:p>
        </w:tc>
      </w:tr>
      <w:tr w:rsidR="00B41512" w:rsidRPr="00B41512" w:rsidTr="00A40FE1">
        <w:trPr>
          <w:trHeight w:val="696"/>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4</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UPS电池</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128节</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12V 100AH铅酸蓄电池。</w:t>
            </w:r>
          </w:p>
        </w:tc>
      </w:tr>
      <w:tr w:rsidR="00B41512" w:rsidRPr="00B41512" w:rsidTr="00A40FE1">
        <w:trPr>
          <w:trHeight w:val="708"/>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5</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UPS电池箱</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4个</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安装32节/柜,含电池开关及内部连接线。</w:t>
            </w:r>
          </w:p>
        </w:tc>
      </w:tr>
      <w:tr w:rsidR="00B41512" w:rsidRPr="00B41512" w:rsidTr="00A40FE1">
        <w:trPr>
          <w:trHeight w:val="844"/>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6</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计算机专用工作地</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网络设备、服务器、会议扩声设备、视频会议设备和拼接屏等设备接地。</w:t>
            </w:r>
          </w:p>
        </w:tc>
      </w:tr>
      <w:tr w:rsidR="00B41512" w:rsidRPr="00B41512" w:rsidTr="00A40FE1">
        <w:trPr>
          <w:trHeight w:val="828"/>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7</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配电系统交流工作地</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总配电箱、UPS主机和电池柜等供电设备接地。</w:t>
            </w:r>
          </w:p>
        </w:tc>
      </w:tr>
      <w:tr w:rsidR="00B41512" w:rsidRPr="00B41512" w:rsidTr="00A40FE1">
        <w:trPr>
          <w:trHeight w:val="840"/>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8</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防雷保护接地</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建立联合共用接地体，形成等电位防雷体系。</w:t>
            </w:r>
          </w:p>
        </w:tc>
      </w:tr>
      <w:tr w:rsidR="00B41512" w:rsidRPr="00B41512" w:rsidTr="00A40FE1">
        <w:trPr>
          <w:trHeight w:val="838"/>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3</w:t>
            </w:r>
            <w:r w:rsidRPr="00B41512">
              <w:rPr>
                <w:rFonts w:ascii="宋体" w:hAnsi="宋体" w:cs="宋体"/>
                <w:kern w:val="0"/>
                <w:szCs w:val="21"/>
              </w:rPr>
              <w:t>9</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防感应雷击</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供电线路配备防雷模块。</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kern w:val="0"/>
                <w:szCs w:val="21"/>
              </w:rPr>
              <w:t>40</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会议电视系统多点控制单元（含9路授权）</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1.MCU采用1U机箱设计，嵌入式系统架构，具有较强的兼容性；</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2.MCU支持高标清混网混速，H.264、H.264 HP、H.265协议转换；支持SIP标准协议；支持1M带宽下编码传输1080P高清视频；</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3.支持多码流技术，根据不同的需求，可同时提供不同分辨率、不同帧率的视频码流；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4.MCU支持RTMP码流推送</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5.支持BFCP双流协议；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6.MCU支持并可设置的视频编解码协议：576p(30 fps、60 fps)/720p(30 fps、60 fps)/ 1920x1080P（30 fps、60 fps）视频标准；</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7.MCU应可保障7×24小时不间断运行需求，保证设备性能的稳定性；</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8.MCU支持级联功能；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9.支持邀请终端入会，动态切换画面布局，强制终端退会，关闭会议等功能；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10.支持混音、哑音、静音，支持掉线重邀、在线升级等功能；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11.支持单分屏、2分屏、3分屏、4分屏、5加1分屏、7加1分屏、9分屏的多种画面布局 ；</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12.支持画面轮询功能；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13.支持在多分屏模式下任意选择分屏中的显示会场，可支持手动控制、自动控制；</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14.支持会议中各终端的音视、主流视频、辅流视频的编码，数</w:t>
            </w:r>
            <w:r w:rsidRPr="00B41512">
              <w:rPr>
                <w:rFonts w:ascii="宋体" w:hAnsi="宋体" w:cs="宋体" w:hint="eastAsia"/>
                <w:kern w:val="0"/>
                <w:szCs w:val="21"/>
              </w:rPr>
              <w:lastRenderedPageBreak/>
              <w:t>据丢包，速率，格式，抖动查看；</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15.内置SIP注册服务，支持多用户注册；</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16.支持64K-8Mbps的呼叫带宽；</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17.支持音频协议支持：G.711A、G.711U、G.722、AAC、OPUS等音频标准；</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18.视频协议支持：H264HP、H264BP、H265，支持30帧、60帧设置；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19.MCU支持超过30路终端注册，支持多个点对点会议和1个多点会议同时进行，多点会议最多9个终端入会；</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20.支持远摇功能，可根据需要调整终端摄像头画面位置；</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21.支持画面边框颜色设置，满足不同场景需求；</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22.支持中英文动态切换。</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kern w:val="0"/>
                <w:szCs w:val="21"/>
              </w:rPr>
              <w:lastRenderedPageBreak/>
              <w:t>41</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高清视频会议分体式终端</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1.采用嵌入式系统架构，具有较强的兼容性，框架协议ITU-TH.323、IETFSIP、支持双流协议：ITU-TH.239,BFCP；兼容业界主流标准终端和网络侧设备；</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2.2.4G遥控器和网页登陆便捷设置，、嵌入式硬件解决方案，高效率贴心会议操控服务；</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3.支持AAC宽频语音，独有的回声抵消和噪声抑制技术，提供高保真语音效果。音视频接口丰富，支持灵活的会议室集成和多屏扩展；</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4.全新H.265编解码能力，最高可支持1080p60fps高清双流体验；结合迪士普企业独有的音视频压缩技术技术，节省45%带宽，可实现超高分辨率的优质图像，并且向下兼容多种分辨率；</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5.支持1080p60fps高清辅流输入，快速扩展协作能力；丰富的音视频接口，满足快速集成和部署，是大中型会议室、行政办公室，远程教育等远程互动沟通场景的理想选择。</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kern w:val="0"/>
                <w:szCs w:val="21"/>
              </w:rPr>
              <w:t>42</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高清视频会议摄像机</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1台</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1.采用优秀自动聚焦算法，实现快速准确而稳定的自动变焦；</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2.采用3D降噪算法，降低图像噪点，精确还原图像色彩；</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3.采用高精度步进电机以及精密电机驱动控制器，移动迅速，并且快速移动中极其安静；</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4.支持红外遥控器控制,根据用户的需要可以使用遥控器,具有距离长、使用灵敏和无死角等特点；</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5.支持低功耗休眠/唤醒，休眠时功耗低于500mW；</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6.支持RS232级联；</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7.最多可设置255个预置位(遥控器设置调用为10个)；</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8.图像传感器约510万1/2.8英寸CMOS图像传感器；</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9、有效像素约207万、16：9；</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10.图像分辨率1920x1080P60/50/30/25；1280x720P60/50/30/25；960x540P30；640x360P30；640x480P30；352x288P30；</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11.变倍约20倍光学变焦；</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12.焦距4.7～94mm；</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13.视角2.9°（窄角）～55.4°（广角）；</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14.光圈F1.6～F3.5；</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lastRenderedPageBreak/>
              <w:t>15</w:t>
            </w:r>
            <w:r w:rsidRPr="00B41512">
              <w:rPr>
                <w:rFonts w:ascii="宋体" w:hAnsi="宋体" w:cs="宋体" w:hint="eastAsia"/>
                <w:kern w:val="0"/>
                <w:szCs w:val="21"/>
              </w:rPr>
              <w:t>.工作温度-10℃～+50℃；工作湿度20%～80%；</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6</w:t>
            </w:r>
            <w:r w:rsidRPr="00B41512">
              <w:rPr>
                <w:rFonts w:ascii="宋体" w:hAnsi="宋体" w:cs="宋体" w:hint="eastAsia"/>
                <w:kern w:val="0"/>
                <w:szCs w:val="21"/>
              </w:rPr>
              <w:t>.尺寸约258mm（宽）*172mm（高）*169mm(深)；</w:t>
            </w:r>
          </w:p>
          <w:p w:rsidR="00B41512" w:rsidRPr="00B41512" w:rsidRDefault="00B41512" w:rsidP="00B41512">
            <w:pPr>
              <w:widowControl/>
              <w:jc w:val="left"/>
              <w:rPr>
                <w:rFonts w:ascii="宋体" w:hAnsi="宋体" w:cs="宋体"/>
                <w:kern w:val="0"/>
                <w:szCs w:val="21"/>
              </w:rPr>
            </w:pPr>
            <w:r w:rsidRPr="00B41512">
              <w:rPr>
                <w:rFonts w:ascii="宋体" w:hAnsi="宋体" w:cs="宋体"/>
                <w:kern w:val="0"/>
                <w:szCs w:val="21"/>
              </w:rPr>
              <w:t>17</w:t>
            </w:r>
            <w:r w:rsidRPr="00B41512">
              <w:rPr>
                <w:rFonts w:ascii="宋体" w:hAnsi="宋体" w:cs="宋体" w:hint="eastAsia"/>
                <w:kern w:val="0"/>
                <w:szCs w:val="21"/>
              </w:rPr>
              <w:t>.重量约1.54kg；</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8</w:t>
            </w:r>
            <w:r w:rsidRPr="00B41512">
              <w:rPr>
                <w:rFonts w:ascii="宋体" w:hAnsi="宋体" w:cs="宋体" w:hint="eastAsia"/>
                <w:kern w:val="0"/>
                <w:szCs w:val="21"/>
              </w:rPr>
              <w:t>.使用环境室内；</w:t>
            </w:r>
          </w:p>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1</w:t>
            </w:r>
            <w:r w:rsidRPr="00B41512">
              <w:rPr>
                <w:rFonts w:ascii="宋体" w:hAnsi="宋体" w:cs="宋体"/>
                <w:kern w:val="0"/>
                <w:szCs w:val="21"/>
              </w:rPr>
              <w:t>9</w:t>
            </w:r>
            <w:r w:rsidRPr="00B41512">
              <w:rPr>
                <w:rFonts w:ascii="宋体" w:hAnsi="宋体" w:cs="宋体" w:hint="eastAsia"/>
                <w:kern w:val="0"/>
                <w:szCs w:val="21"/>
              </w:rPr>
              <w:t>.远程维护升级/重启/复位。</w:t>
            </w:r>
          </w:p>
        </w:tc>
      </w:tr>
      <w:tr w:rsidR="00B41512" w:rsidRPr="00B41512" w:rsidTr="00A40FE1">
        <w:trPr>
          <w:trHeight w:val="1125"/>
          <w:jc w:val="center"/>
        </w:trPr>
        <w:tc>
          <w:tcPr>
            <w:tcW w:w="743"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kern w:val="0"/>
                <w:szCs w:val="21"/>
              </w:rPr>
              <w:lastRenderedPageBreak/>
              <w:t>43</w:t>
            </w:r>
          </w:p>
        </w:tc>
        <w:tc>
          <w:tcPr>
            <w:tcW w:w="1276" w:type="dxa"/>
            <w:tcBorders>
              <w:left w:val="single" w:sz="4" w:space="0" w:color="auto"/>
              <w:bottom w:val="single" w:sz="4" w:space="0" w:color="auto"/>
              <w:right w:val="single" w:sz="4" w:space="0" w:color="auto"/>
            </w:tcBorders>
            <w:vAlign w:val="center"/>
          </w:tcPr>
          <w:p w:rsidR="00B41512" w:rsidRPr="00B41512" w:rsidRDefault="00B41512" w:rsidP="00B41512">
            <w:pPr>
              <w:widowControl/>
              <w:jc w:val="center"/>
              <w:rPr>
                <w:rFonts w:ascii="宋体" w:hAnsi="宋体" w:cs="宋体"/>
                <w:kern w:val="0"/>
                <w:szCs w:val="21"/>
              </w:rPr>
            </w:pPr>
            <w:r w:rsidRPr="00B41512">
              <w:rPr>
                <w:rFonts w:ascii="宋体" w:hAnsi="宋体" w:cs="宋体" w:hint="eastAsia"/>
                <w:kern w:val="0"/>
                <w:szCs w:val="21"/>
              </w:rPr>
              <w:t>系统集成安装调试费</w:t>
            </w:r>
          </w:p>
        </w:tc>
        <w:tc>
          <w:tcPr>
            <w:tcW w:w="1085" w:type="dxa"/>
            <w:gridSpan w:val="2"/>
            <w:tcBorders>
              <w:left w:val="single" w:sz="4" w:space="0" w:color="auto"/>
              <w:bottom w:val="single" w:sz="4" w:space="0" w:color="auto"/>
              <w:right w:val="single" w:sz="4" w:space="0" w:color="auto"/>
            </w:tcBorders>
            <w:vAlign w:val="center"/>
          </w:tcPr>
          <w:p w:rsidR="00B41512" w:rsidRPr="00B41512" w:rsidRDefault="00B41512" w:rsidP="00B41512">
            <w:pPr>
              <w:widowControl/>
              <w:spacing w:line="360" w:lineRule="exact"/>
              <w:jc w:val="center"/>
              <w:textAlignment w:val="center"/>
              <w:rPr>
                <w:rFonts w:ascii="宋体" w:hAnsi="宋体"/>
                <w:szCs w:val="21"/>
              </w:rPr>
            </w:pPr>
            <w:r w:rsidRPr="00B41512">
              <w:rPr>
                <w:rFonts w:ascii="宋体" w:hAnsi="宋体" w:hint="eastAsia"/>
                <w:szCs w:val="21"/>
              </w:rPr>
              <w:t>1项</w:t>
            </w:r>
          </w:p>
        </w:tc>
        <w:tc>
          <w:tcPr>
            <w:tcW w:w="6033" w:type="dxa"/>
            <w:tcBorders>
              <w:top w:val="single" w:sz="4" w:space="0" w:color="auto"/>
              <w:left w:val="single" w:sz="4" w:space="0" w:color="auto"/>
              <w:right w:val="single" w:sz="4" w:space="0" w:color="auto"/>
            </w:tcBorders>
            <w:vAlign w:val="center"/>
          </w:tcPr>
          <w:p w:rsidR="00B41512" w:rsidRPr="00B41512" w:rsidRDefault="00B41512" w:rsidP="00B41512">
            <w:pPr>
              <w:widowControl/>
              <w:jc w:val="left"/>
              <w:rPr>
                <w:rFonts w:ascii="宋体" w:hAnsi="宋体" w:cs="宋体"/>
                <w:kern w:val="0"/>
                <w:szCs w:val="21"/>
              </w:rPr>
            </w:pPr>
            <w:r w:rsidRPr="00B41512">
              <w:rPr>
                <w:rFonts w:ascii="宋体" w:hAnsi="宋体" w:cs="宋体" w:hint="eastAsia"/>
                <w:kern w:val="0"/>
                <w:szCs w:val="21"/>
              </w:rPr>
              <w:t>设备安装调试费用。</w:t>
            </w:r>
          </w:p>
        </w:tc>
      </w:tr>
      <w:tr w:rsidR="00B41512" w:rsidRPr="00B41512" w:rsidTr="00A40FE1">
        <w:trPr>
          <w:trHeight w:val="512"/>
          <w:jc w:val="center"/>
        </w:trPr>
        <w:tc>
          <w:tcPr>
            <w:tcW w:w="9137" w:type="dxa"/>
            <w:gridSpan w:val="5"/>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400" w:lineRule="exact"/>
              <w:outlineLvl w:val="0"/>
              <w:rPr>
                <w:rFonts w:ascii="宋体" w:hAnsi="宋体" w:cs="Arial"/>
                <w:b/>
                <w:szCs w:val="21"/>
              </w:rPr>
            </w:pPr>
            <w:r w:rsidRPr="00B41512">
              <w:rPr>
                <w:rFonts w:ascii="宋体" w:hAnsi="宋体" w:cs="Arial" w:hint="eastAsia"/>
                <w:b/>
                <w:szCs w:val="21"/>
              </w:rPr>
              <w:t>二、商务要求表</w:t>
            </w:r>
          </w:p>
        </w:tc>
      </w:tr>
      <w:tr w:rsidR="00B41512" w:rsidRPr="00B41512" w:rsidTr="00A40FE1">
        <w:trPr>
          <w:trHeight w:val="485"/>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▲质保期</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napToGrid w:val="0"/>
              <w:spacing w:line="360" w:lineRule="exact"/>
              <w:outlineLvl w:val="0"/>
              <w:rPr>
                <w:rFonts w:ascii="宋体" w:hAnsi="宋体"/>
                <w:szCs w:val="21"/>
              </w:rPr>
            </w:pPr>
            <w:r w:rsidRPr="00B41512">
              <w:rPr>
                <w:rFonts w:ascii="宋体" w:hAnsi="宋体" w:cs="Courier New" w:hint="eastAsia"/>
                <w:szCs w:val="21"/>
              </w:rPr>
              <w:t>▲</w:t>
            </w:r>
            <w:r w:rsidRPr="00B41512">
              <w:rPr>
                <w:rFonts w:ascii="宋体" w:hAnsi="宋体" w:hint="eastAsia"/>
                <w:szCs w:val="21"/>
              </w:rPr>
              <w:t>1、投标人</w:t>
            </w:r>
            <w:r w:rsidRPr="00B41512">
              <w:rPr>
                <w:rFonts w:ascii="宋体" w:hAnsi="宋体"/>
                <w:szCs w:val="21"/>
              </w:rPr>
              <w:t>保证向采购人提供的货物</w:t>
            </w:r>
            <w:r w:rsidRPr="00B41512">
              <w:rPr>
                <w:rFonts w:ascii="宋体" w:hAnsi="宋体" w:cs="宋体" w:hint="eastAsia"/>
                <w:szCs w:val="21"/>
              </w:rPr>
              <w:t>必须是具备厂家合法渠道的全新正品，属于国家规定“三包”范围的，其质量保证期不得低于“三包”规定的</w:t>
            </w:r>
            <w:r w:rsidRPr="00B41512">
              <w:rPr>
                <w:rFonts w:ascii="宋体" w:hAnsi="宋体"/>
                <w:szCs w:val="21"/>
              </w:rPr>
              <w:t>全新、完整、未使用过的</w:t>
            </w:r>
            <w:r w:rsidRPr="00B41512">
              <w:rPr>
                <w:rFonts w:ascii="宋体" w:hAnsi="宋体" w:hint="eastAsia"/>
                <w:szCs w:val="21"/>
              </w:rPr>
              <w:t>；</w:t>
            </w:r>
            <w:r w:rsidRPr="00B41512">
              <w:rPr>
                <w:rFonts w:ascii="宋体" w:hAnsi="宋体" w:cs="宋体" w:hint="eastAsia"/>
                <w:szCs w:val="21"/>
              </w:rPr>
              <w:t>承诺质量保证期优于国家“三包”规定的，或优于招标文件规定的，按投标人实际承诺执行；在签订合同时，投标人必须将生产厂家开具的售后服务承诺原件作为合同附件。</w:t>
            </w:r>
          </w:p>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2、按国家有关产品“三包”规定执行“三包”，交货验收合格之日起所有货物提供不少于一年的免费上门保修和包换、维护服务（各分项另有要求的以各分项要求为准）。质保期内免费上门维修、免费更换零部件，保障系统正常运行并提供终身技术支持。</w:t>
            </w:r>
          </w:p>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▲3、在质保期内，在正常使用情况下，出现的任何故障及损失，中标人无偿维修。如涉及失效零件更换，该零件应由中标人免费提供。</w:t>
            </w:r>
          </w:p>
        </w:tc>
      </w:tr>
      <w:tr w:rsidR="00B41512" w:rsidRPr="00B41512" w:rsidTr="00A40FE1">
        <w:trPr>
          <w:trHeight w:val="501"/>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售后服务要求</w:t>
            </w:r>
          </w:p>
        </w:tc>
        <w:tc>
          <w:tcPr>
            <w:tcW w:w="7026" w:type="dxa"/>
            <w:gridSpan w:val="2"/>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pacing w:line="360" w:lineRule="exact"/>
              <w:rPr>
                <w:rFonts w:ascii="宋体" w:hAnsi="宋体"/>
                <w:szCs w:val="21"/>
              </w:rPr>
            </w:pPr>
            <w:r w:rsidRPr="00B41512">
              <w:rPr>
                <w:rFonts w:ascii="宋体" w:hAnsi="宋体" w:hint="eastAsia"/>
                <w:szCs w:val="21"/>
              </w:rPr>
              <w:t>▲</w:t>
            </w:r>
            <w:r w:rsidRPr="00B41512">
              <w:rPr>
                <w:rFonts w:ascii="宋体" w:hAnsi="宋体"/>
                <w:szCs w:val="21"/>
              </w:rPr>
              <w:t>1</w:t>
            </w:r>
            <w:r w:rsidRPr="00B41512">
              <w:rPr>
                <w:rFonts w:ascii="宋体" w:hAnsi="宋体" w:hint="eastAsia"/>
                <w:szCs w:val="21"/>
              </w:rPr>
              <w:t>、免费送货上门、免费由技术人员现场安装、调试和技术指导，并在用户使用地免费培训操作人员掌握设备操作及日常维护。所供货物各项性能指标达到技术要求的，由供需双方共同签字认可，现场验收；并提供设备完整技术资料，技术资料包括技术规格和指标，各部件型号和参数清单，操作使用说明手册和注意事项。</w:t>
            </w:r>
          </w:p>
          <w:p w:rsidR="00B41512" w:rsidRPr="00B41512" w:rsidRDefault="00B41512" w:rsidP="00B41512">
            <w:pPr>
              <w:spacing w:line="360" w:lineRule="exact"/>
              <w:rPr>
                <w:rFonts w:ascii="宋体" w:hAnsi="宋体"/>
                <w:szCs w:val="21"/>
              </w:rPr>
            </w:pPr>
            <w:r w:rsidRPr="00B41512">
              <w:rPr>
                <w:rFonts w:ascii="宋体" w:hAnsi="宋体"/>
                <w:szCs w:val="21"/>
              </w:rPr>
              <w:t>2</w:t>
            </w:r>
            <w:r w:rsidRPr="00B41512">
              <w:rPr>
                <w:rFonts w:ascii="宋体" w:hAnsi="宋体" w:hint="eastAsia"/>
                <w:szCs w:val="21"/>
              </w:rPr>
              <w:t>、维修响应：中标人在接接到使用人故障通知后中标人应在30分钟内电话服务应答，6个小时内现场维护响应,在不需要更换备件的条件下应在8小时内解除故障，需要更换备件时应在12小时内解决故障，故障解决后48小时内，应向采购人提交故障处理报告。报告中必须说明故障种类、故障原因、故障处理方法等。特殊情况无法修复的，质保期内中标人应无条件更换新设备或提供代用设备；或采取使设备可正常运转的措施。</w:t>
            </w:r>
          </w:p>
          <w:p w:rsidR="00B41512" w:rsidRPr="00B41512" w:rsidRDefault="00B41512" w:rsidP="00B41512">
            <w:pPr>
              <w:spacing w:line="360" w:lineRule="exact"/>
              <w:rPr>
                <w:rFonts w:ascii="宋体" w:hAnsi="宋体"/>
                <w:szCs w:val="21"/>
              </w:rPr>
            </w:pPr>
            <w:r w:rsidRPr="00B41512">
              <w:rPr>
                <w:rFonts w:ascii="宋体" w:hAnsi="宋体"/>
                <w:szCs w:val="21"/>
              </w:rPr>
              <w:t>3</w:t>
            </w:r>
            <w:r w:rsidRPr="00B41512">
              <w:rPr>
                <w:rFonts w:ascii="宋体" w:hAnsi="宋体" w:hint="eastAsia"/>
                <w:szCs w:val="21"/>
              </w:rPr>
              <w:t>、中标人除承担运输、安装、调试、验收与培训等义务外，还将为采购方提供技术支持，包括保修期外的修理及技术指导、配件供应等（</w:t>
            </w:r>
            <w:r w:rsidRPr="00B41512">
              <w:rPr>
                <w:rFonts w:ascii="宋体" w:hAnsi="宋体" w:cs="宋体" w:hint="eastAsia"/>
                <w:szCs w:val="21"/>
              </w:rPr>
              <w:t>请于投标文件中提供技术援助电话和售后服务电话</w:t>
            </w:r>
            <w:r w:rsidRPr="00B41512">
              <w:rPr>
                <w:rFonts w:ascii="宋体" w:hAnsi="宋体" w:hint="eastAsia"/>
                <w:szCs w:val="21"/>
              </w:rPr>
              <w:t>）。</w:t>
            </w:r>
          </w:p>
          <w:p w:rsidR="00B41512" w:rsidRPr="00B41512" w:rsidRDefault="00B41512" w:rsidP="00B41512">
            <w:pPr>
              <w:spacing w:line="360" w:lineRule="exact"/>
              <w:rPr>
                <w:rFonts w:ascii="宋体" w:hAnsi="宋体"/>
                <w:szCs w:val="21"/>
              </w:rPr>
            </w:pPr>
            <w:r w:rsidRPr="00B41512">
              <w:rPr>
                <w:rFonts w:ascii="宋体" w:hAnsi="宋体" w:hint="eastAsia"/>
                <w:szCs w:val="21"/>
              </w:rPr>
              <w:t>4、终身400或800呼叫中心热线7*24小时免费技术支持服务,保修服务可以通过机器序列号与原厂服务中心确认，供货时提供品牌厂商售后服务承诺书。</w:t>
            </w:r>
          </w:p>
          <w:p w:rsidR="00B41512" w:rsidRPr="00B41512" w:rsidRDefault="00B41512" w:rsidP="00B41512">
            <w:pPr>
              <w:spacing w:line="360" w:lineRule="exact"/>
              <w:rPr>
                <w:rFonts w:ascii="宋体" w:hAnsi="宋体"/>
                <w:szCs w:val="21"/>
              </w:rPr>
            </w:pPr>
            <w:r w:rsidRPr="00B41512">
              <w:rPr>
                <w:rFonts w:ascii="宋体" w:hAnsi="宋体" w:hint="eastAsia"/>
                <w:szCs w:val="21"/>
              </w:rPr>
              <w:lastRenderedPageBreak/>
              <w:t>▲5、投标人应提出售后服务承诺书。</w:t>
            </w:r>
          </w:p>
          <w:p w:rsidR="00B41512" w:rsidRPr="00B41512" w:rsidRDefault="00B41512" w:rsidP="00B41512">
            <w:pPr>
              <w:spacing w:line="360" w:lineRule="exact"/>
              <w:rPr>
                <w:rFonts w:ascii="宋体" w:hAnsi="宋体"/>
                <w:szCs w:val="21"/>
              </w:rPr>
            </w:pPr>
            <w:r w:rsidRPr="00B41512">
              <w:rPr>
                <w:rFonts w:ascii="宋体" w:hAnsi="宋体" w:hint="eastAsia"/>
                <w:szCs w:val="21"/>
              </w:rPr>
              <w:t>6、提供技术及项目实施方案及培训方案，并依据培训方案组织采购人技术人员进行现场技术培训，培训人员不少于6人，时间不少于12学时。</w:t>
            </w:r>
          </w:p>
          <w:p w:rsidR="00B41512" w:rsidRPr="00B41512" w:rsidRDefault="00B41512" w:rsidP="00B41512">
            <w:pPr>
              <w:spacing w:line="360" w:lineRule="exact"/>
              <w:rPr>
                <w:rFonts w:ascii="宋体" w:hAnsi="宋体"/>
                <w:szCs w:val="21"/>
              </w:rPr>
            </w:pPr>
            <w:r w:rsidRPr="00B41512">
              <w:rPr>
                <w:rFonts w:ascii="宋体" w:hAnsi="宋体" w:hint="eastAsia"/>
                <w:szCs w:val="21"/>
              </w:rPr>
              <w:t>7、每季度不少于1次定期回访及对系统进行维护，并出具巡检报告。</w:t>
            </w:r>
          </w:p>
          <w:p w:rsidR="00B41512" w:rsidRPr="00B41512" w:rsidRDefault="00B41512" w:rsidP="00B41512">
            <w:pPr>
              <w:spacing w:line="360" w:lineRule="exact"/>
              <w:rPr>
                <w:rFonts w:ascii="宋体" w:hAnsi="宋体"/>
                <w:szCs w:val="21"/>
              </w:rPr>
            </w:pPr>
            <w:r w:rsidRPr="00B41512">
              <w:rPr>
                <w:rFonts w:ascii="宋体" w:hAnsi="宋体" w:hint="eastAsia"/>
                <w:szCs w:val="21"/>
              </w:rPr>
              <w:t>8、中标人须提供完整全面、符合实际、合理可行的实施方案、应急预案和运行维护方案。</w:t>
            </w:r>
          </w:p>
          <w:p w:rsidR="00B41512" w:rsidRPr="00B41512" w:rsidRDefault="00B41512" w:rsidP="00B41512">
            <w:pPr>
              <w:spacing w:line="360" w:lineRule="exact"/>
              <w:rPr>
                <w:rFonts w:ascii="宋体" w:hAnsi="宋体"/>
                <w:szCs w:val="21"/>
              </w:rPr>
            </w:pPr>
            <w:r w:rsidRPr="00B41512">
              <w:rPr>
                <w:rFonts w:ascii="宋体" w:hAnsi="宋体" w:hint="eastAsia"/>
                <w:szCs w:val="21"/>
              </w:rPr>
              <w:t>9、在安装期、试运转期及最终验收后的质保期内，由于设备在系统设计、设备制造、程序汇编、安装工程上等技术和质量问题而产生故障，并引起设备修改和软件更换等，以及用户无法处理的问题，均应免费提供修理服务，即时解决设备中存在的各种问题和设备的修理问题。</w:t>
            </w:r>
          </w:p>
          <w:p w:rsidR="00B41512" w:rsidRPr="00B41512" w:rsidRDefault="00B41512" w:rsidP="00B41512">
            <w:pPr>
              <w:spacing w:line="360" w:lineRule="exact"/>
              <w:rPr>
                <w:rFonts w:ascii="宋体" w:hAnsi="宋体"/>
                <w:szCs w:val="21"/>
              </w:rPr>
            </w:pPr>
            <w:r w:rsidRPr="00B41512">
              <w:rPr>
                <w:rFonts w:ascii="宋体" w:hAnsi="宋体" w:hint="eastAsia"/>
                <w:szCs w:val="21"/>
              </w:rPr>
              <w:t>10、质保期内投标人须指派不少于2名参与本项目的技术人员提供售后服务，其中，售后服务负责人1人（含）以上，售后服务专员1人（含）以上。</w:t>
            </w:r>
          </w:p>
          <w:p w:rsidR="00B41512" w:rsidRPr="00B41512" w:rsidRDefault="00B41512" w:rsidP="00B41512">
            <w:pPr>
              <w:spacing w:line="360" w:lineRule="exact"/>
              <w:rPr>
                <w:rFonts w:ascii="宋体" w:hAnsi="宋体"/>
                <w:szCs w:val="21"/>
              </w:rPr>
            </w:pPr>
            <w:r w:rsidRPr="00B41512">
              <w:rPr>
                <w:rFonts w:ascii="宋体" w:hAnsi="宋体" w:hint="eastAsia"/>
                <w:szCs w:val="21"/>
              </w:rPr>
              <w:t>11、项目验收后，中标方将有关项目文档（包括电子文档和纸质文档）移交采购方。</w:t>
            </w:r>
          </w:p>
          <w:p w:rsidR="00B41512" w:rsidRPr="00B41512" w:rsidRDefault="00B41512" w:rsidP="00B41512">
            <w:pPr>
              <w:spacing w:line="360" w:lineRule="exact"/>
              <w:rPr>
                <w:rFonts w:ascii="宋体" w:hAnsi="宋体"/>
                <w:szCs w:val="21"/>
              </w:rPr>
            </w:pPr>
            <w:r w:rsidRPr="00B41512">
              <w:rPr>
                <w:rFonts w:ascii="宋体" w:hAnsi="宋体" w:hint="eastAsia"/>
                <w:szCs w:val="21"/>
              </w:rPr>
              <w:t>12、质保期到期后，中标方将有关文档（产品使用手册等）、质保期内产生的有关数据等移交采购方。</w:t>
            </w:r>
          </w:p>
        </w:tc>
      </w:tr>
      <w:tr w:rsidR="00B41512" w:rsidRPr="00B41512" w:rsidTr="00A40FE1">
        <w:trPr>
          <w:trHeight w:val="543"/>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lastRenderedPageBreak/>
              <w:t>交货时间及地点</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pacing w:line="360" w:lineRule="exact"/>
              <w:jc w:val="left"/>
              <w:rPr>
                <w:rFonts w:ascii="宋体" w:hAnsi="宋体"/>
                <w:szCs w:val="21"/>
              </w:rPr>
            </w:pPr>
            <w:r w:rsidRPr="00B41512">
              <w:rPr>
                <w:rFonts w:ascii="宋体" w:hAnsi="宋体" w:hint="eastAsia"/>
                <w:szCs w:val="21"/>
              </w:rPr>
              <w:t>▲1、交付时间：合同签订后30个日历天内交货验收且完成安装和调试。</w:t>
            </w:r>
          </w:p>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▲2、交货地点：采购单位指定地点。</w:t>
            </w:r>
          </w:p>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验收：以双方签定的合同条件为准，逐项进行最终验收。</w:t>
            </w:r>
          </w:p>
          <w:p w:rsidR="00B41512" w:rsidRPr="00B41512" w:rsidRDefault="00B41512" w:rsidP="00B41512">
            <w:pPr>
              <w:snapToGrid w:val="0"/>
              <w:spacing w:beforeLines="50" w:before="156" w:afterLines="50" w:after="156" w:line="360" w:lineRule="exact"/>
              <w:rPr>
                <w:rFonts w:ascii="宋体" w:hAnsi="宋体"/>
                <w:b/>
                <w:szCs w:val="21"/>
              </w:rPr>
            </w:pPr>
            <w:r w:rsidRPr="00B41512">
              <w:rPr>
                <w:rFonts w:ascii="宋体" w:hAnsi="宋体" w:hint="eastAsia"/>
                <w:szCs w:val="21"/>
              </w:rPr>
              <w:t>采购人项目验收如需聘请第三方参与共同验收的，中标人须承担全部验收费用。</w:t>
            </w:r>
          </w:p>
        </w:tc>
      </w:tr>
      <w:tr w:rsidR="00B41512" w:rsidRPr="00B41512" w:rsidTr="00A40FE1">
        <w:trPr>
          <w:trHeight w:val="477"/>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付款条件</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pacing w:line="360" w:lineRule="exact"/>
              <w:rPr>
                <w:rFonts w:ascii="宋体" w:hAnsi="宋体"/>
                <w:szCs w:val="21"/>
              </w:rPr>
            </w:pPr>
            <w:r w:rsidRPr="00B41512">
              <w:rPr>
                <w:rFonts w:ascii="宋体" w:hAnsi="宋体" w:hint="eastAsia"/>
                <w:szCs w:val="21"/>
              </w:rPr>
              <w:t>1、中标签订合同后10个工作日内支付合同款的40%，中标人发货；</w:t>
            </w:r>
          </w:p>
          <w:p w:rsidR="00B41512" w:rsidRPr="00B41512" w:rsidRDefault="00B41512" w:rsidP="00B41512">
            <w:pPr>
              <w:spacing w:line="360" w:lineRule="exact"/>
              <w:rPr>
                <w:rFonts w:ascii="宋体" w:hAnsi="宋体"/>
                <w:szCs w:val="21"/>
              </w:rPr>
            </w:pPr>
            <w:r w:rsidRPr="00B41512">
              <w:rPr>
                <w:rFonts w:ascii="宋体" w:hAnsi="宋体" w:hint="eastAsia"/>
                <w:szCs w:val="21"/>
              </w:rPr>
              <w:t>2、货物签收后10个工作日内支付合同款的50%；</w:t>
            </w:r>
          </w:p>
          <w:p w:rsidR="00B41512" w:rsidRPr="00B41512" w:rsidRDefault="00B41512" w:rsidP="00B41512">
            <w:pPr>
              <w:spacing w:line="360" w:lineRule="exact"/>
              <w:rPr>
                <w:rFonts w:ascii="宋体" w:hAnsi="宋体"/>
                <w:szCs w:val="21"/>
              </w:rPr>
            </w:pPr>
            <w:r w:rsidRPr="00B41512">
              <w:rPr>
                <w:rFonts w:ascii="宋体" w:hAnsi="宋体" w:hint="eastAsia"/>
                <w:szCs w:val="21"/>
              </w:rPr>
              <w:t>3、验收完毕后10个工作日内支付合同款的7%；</w:t>
            </w:r>
          </w:p>
          <w:p w:rsidR="00B41512" w:rsidRPr="00B41512" w:rsidRDefault="00B41512" w:rsidP="00B41512">
            <w:pPr>
              <w:spacing w:line="360" w:lineRule="exact"/>
              <w:rPr>
                <w:rFonts w:ascii="宋体" w:hAnsi="宋体"/>
                <w:szCs w:val="21"/>
              </w:rPr>
            </w:pPr>
            <w:r w:rsidRPr="00B41512">
              <w:rPr>
                <w:rFonts w:ascii="宋体" w:hAnsi="宋体" w:hint="eastAsia"/>
                <w:szCs w:val="21"/>
              </w:rPr>
              <w:t>4、剩余合同款的3%，在验收合格之日起1年后设备正常运行、无质量问题的，10个工作日内一次性支付（不含利息）；</w:t>
            </w:r>
          </w:p>
          <w:p w:rsidR="00B41512" w:rsidRPr="00B41512" w:rsidRDefault="00B41512" w:rsidP="00B41512">
            <w:pPr>
              <w:spacing w:line="360" w:lineRule="exact"/>
              <w:rPr>
                <w:rFonts w:ascii="宋体" w:hAnsi="宋体"/>
                <w:szCs w:val="21"/>
              </w:rPr>
            </w:pPr>
            <w:r w:rsidRPr="00B41512">
              <w:rPr>
                <w:rFonts w:ascii="宋体" w:hAnsi="宋体" w:hint="eastAsia"/>
                <w:szCs w:val="21"/>
              </w:rPr>
              <w:t>5、招标人支付每笔合同款前，中标人必须提供相应数额的增值税专用发票。</w:t>
            </w:r>
          </w:p>
        </w:tc>
      </w:tr>
      <w:tr w:rsidR="00B41512" w:rsidRPr="00B41512" w:rsidTr="00A40FE1">
        <w:trPr>
          <w:trHeight w:val="477"/>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备品备件及耗材等要求</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1、在东兴市常年备有备品、备件，以保证设备出现故障时能及时处理、更换损坏的部件。</w:t>
            </w:r>
          </w:p>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szCs w:val="21"/>
              </w:rPr>
              <w:t>2、投标人应能长期提供优良的技术支持及备品、备件优惠供应。</w:t>
            </w:r>
          </w:p>
        </w:tc>
      </w:tr>
      <w:tr w:rsidR="00B41512" w:rsidRPr="00B41512" w:rsidTr="00A40FE1">
        <w:trPr>
          <w:trHeight w:val="477"/>
          <w:jc w:val="center"/>
        </w:trPr>
        <w:tc>
          <w:tcPr>
            <w:tcW w:w="9137" w:type="dxa"/>
            <w:gridSpan w:val="5"/>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beforeLines="50" w:before="156" w:afterLines="50" w:after="156" w:line="360" w:lineRule="exact"/>
              <w:rPr>
                <w:rFonts w:ascii="宋体" w:hAnsi="宋体"/>
                <w:szCs w:val="21"/>
              </w:rPr>
            </w:pPr>
            <w:r w:rsidRPr="00B41512">
              <w:rPr>
                <w:rFonts w:ascii="宋体" w:hAnsi="宋体" w:hint="eastAsia"/>
                <w:b/>
                <w:szCs w:val="21"/>
              </w:rPr>
              <w:t>三、其它要求</w:t>
            </w:r>
          </w:p>
        </w:tc>
      </w:tr>
      <w:tr w:rsidR="00B41512" w:rsidRPr="00B41512" w:rsidTr="00A40FE1">
        <w:trPr>
          <w:trHeight w:val="477"/>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hAnsi="宋体"/>
              </w:rPr>
            </w:pPr>
            <w:r w:rsidRPr="00B41512">
              <w:rPr>
                <w:rFonts w:hAnsi="宋体" w:cs="Arial" w:hint="eastAsia"/>
              </w:rPr>
              <w:t>验收方式及标准</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napToGrid w:val="0"/>
              <w:spacing w:beforeLines="50" w:before="156" w:afterLines="50" w:after="156" w:line="360" w:lineRule="exact"/>
              <w:rPr>
                <w:rFonts w:hAnsi="宋体"/>
                <w:szCs w:val="21"/>
              </w:rPr>
            </w:pPr>
            <w:r w:rsidRPr="00B41512">
              <w:rPr>
                <w:rFonts w:hAnsi="宋体" w:hint="eastAsia"/>
                <w:szCs w:val="21"/>
              </w:rPr>
              <w:t>1</w:t>
            </w:r>
            <w:r w:rsidRPr="00B41512">
              <w:rPr>
                <w:rFonts w:hAnsi="宋体" w:hint="eastAsia"/>
                <w:szCs w:val="21"/>
              </w:rPr>
              <w:t>、检查服务范围：根据招标文件检查产品内容是否满足要求。</w:t>
            </w:r>
          </w:p>
          <w:p w:rsidR="00B41512" w:rsidRPr="00B41512" w:rsidRDefault="00B41512" w:rsidP="00B41512">
            <w:pPr>
              <w:snapToGrid w:val="0"/>
              <w:spacing w:beforeLines="50" w:before="156" w:afterLines="50" w:after="156" w:line="360" w:lineRule="exact"/>
              <w:rPr>
                <w:rFonts w:hAnsi="宋体"/>
                <w:szCs w:val="21"/>
              </w:rPr>
            </w:pPr>
            <w:r w:rsidRPr="00B41512">
              <w:rPr>
                <w:rFonts w:hAnsi="宋体" w:hint="eastAsia"/>
                <w:szCs w:val="21"/>
              </w:rPr>
              <w:lastRenderedPageBreak/>
              <w:t>2</w:t>
            </w:r>
            <w:r w:rsidRPr="00B41512">
              <w:rPr>
                <w:rFonts w:hAnsi="宋体" w:hint="eastAsia"/>
                <w:szCs w:val="21"/>
              </w:rPr>
              <w:t>、其他验收要求按采购文件《合同主要条款格式》执行，未尽事宜按照《关于印发广西壮族自治区电子政务工程建设项目管理暂行办法的通知》（桂发改高技〔</w:t>
            </w:r>
            <w:r w:rsidRPr="00B41512">
              <w:rPr>
                <w:rFonts w:hAnsi="宋体" w:hint="eastAsia"/>
                <w:szCs w:val="21"/>
              </w:rPr>
              <w:t>2017</w:t>
            </w:r>
            <w:r w:rsidRPr="00B41512">
              <w:rPr>
                <w:rFonts w:hAnsi="宋体" w:hint="eastAsia"/>
                <w:szCs w:val="21"/>
              </w:rPr>
              <w:t>〕</w:t>
            </w:r>
            <w:r w:rsidRPr="00B41512">
              <w:rPr>
                <w:rFonts w:hAnsi="宋体" w:hint="eastAsia"/>
                <w:szCs w:val="21"/>
              </w:rPr>
              <w:t xml:space="preserve">732 </w:t>
            </w:r>
            <w:r w:rsidRPr="00B41512">
              <w:rPr>
                <w:rFonts w:hAnsi="宋体" w:hint="eastAsia"/>
                <w:szCs w:val="21"/>
              </w:rPr>
              <w:t>号），和《关于印发广西壮族自治区政府采购项目履约验收管理办法的通知》</w:t>
            </w:r>
            <w:r w:rsidRPr="00B41512">
              <w:rPr>
                <w:rFonts w:hAnsi="宋体" w:hint="eastAsia"/>
                <w:szCs w:val="21"/>
              </w:rPr>
              <w:t>[</w:t>
            </w:r>
            <w:r w:rsidRPr="00B41512">
              <w:rPr>
                <w:rFonts w:hAnsi="宋体" w:hint="eastAsia"/>
                <w:szCs w:val="21"/>
              </w:rPr>
              <w:t>桂财采〔</w:t>
            </w:r>
            <w:r w:rsidRPr="00B41512">
              <w:rPr>
                <w:rFonts w:hAnsi="宋体" w:hint="eastAsia"/>
                <w:szCs w:val="21"/>
              </w:rPr>
              <w:t>2015</w:t>
            </w:r>
            <w:r w:rsidRPr="00B41512">
              <w:rPr>
                <w:rFonts w:hAnsi="宋体" w:hint="eastAsia"/>
                <w:szCs w:val="21"/>
              </w:rPr>
              <w:t>〕</w:t>
            </w:r>
            <w:r w:rsidRPr="00B41512">
              <w:rPr>
                <w:rFonts w:hAnsi="宋体" w:hint="eastAsia"/>
                <w:szCs w:val="21"/>
              </w:rPr>
              <w:t xml:space="preserve">22 </w:t>
            </w:r>
            <w:r w:rsidRPr="00B41512">
              <w:rPr>
                <w:rFonts w:hAnsi="宋体" w:hint="eastAsia"/>
                <w:szCs w:val="21"/>
              </w:rPr>
              <w:t>号</w:t>
            </w:r>
            <w:r w:rsidRPr="00B41512">
              <w:rPr>
                <w:rFonts w:hAnsi="宋体" w:hint="eastAsia"/>
                <w:szCs w:val="21"/>
              </w:rPr>
              <w:t>]</w:t>
            </w:r>
            <w:r w:rsidRPr="00B41512">
              <w:rPr>
                <w:rFonts w:hAnsi="宋体" w:hint="eastAsia"/>
                <w:szCs w:val="21"/>
              </w:rPr>
              <w:t>以及《财政部关于进一步加强政府采购需求和履约验收管理的指导意见》</w:t>
            </w:r>
            <w:r w:rsidRPr="00B41512">
              <w:rPr>
                <w:rFonts w:hAnsi="宋体" w:hint="eastAsia"/>
                <w:szCs w:val="21"/>
              </w:rPr>
              <w:t>[</w:t>
            </w:r>
            <w:r w:rsidRPr="00B41512">
              <w:rPr>
                <w:rFonts w:hAnsi="宋体" w:hint="eastAsia"/>
                <w:szCs w:val="21"/>
              </w:rPr>
              <w:t>财库〔</w:t>
            </w:r>
            <w:r w:rsidRPr="00B41512">
              <w:rPr>
                <w:rFonts w:hAnsi="宋体" w:hint="eastAsia"/>
                <w:szCs w:val="21"/>
              </w:rPr>
              <w:t>2016</w:t>
            </w:r>
            <w:r w:rsidRPr="00B41512">
              <w:rPr>
                <w:rFonts w:hAnsi="宋体" w:hint="eastAsia"/>
                <w:szCs w:val="21"/>
              </w:rPr>
              <w:t>〕</w:t>
            </w:r>
            <w:r w:rsidRPr="00B41512">
              <w:rPr>
                <w:rFonts w:hAnsi="宋体" w:hint="eastAsia"/>
                <w:szCs w:val="21"/>
              </w:rPr>
              <w:t xml:space="preserve">205 </w:t>
            </w:r>
            <w:r w:rsidRPr="00B41512">
              <w:rPr>
                <w:rFonts w:hAnsi="宋体" w:hint="eastAsia"/>
                <w:szCs w:val="21"/>
              </w:rPr>
              <w:t>号</w:t>
            </w:r>
            <w:r w:rsidRPr="00B41512">
              <w:rPr>
                <w:rFonts w:hAnsi="宋体" w:hint="eastAsia"/>
                <w:szCs w:val="21"/>
              </w:rPr>
              <w:t>]</w:t>
            </w:r>
            <w:r w:rsidRPr="00B41512">
              <w:rPr>
                <w:rFonts w:hAnsi="宋体" w:hint="eastAsia"/>
                <w:szCs w:val="21"/>
              </w:rPr>
              <w:t>规定执行。</w:t>
            </w:r>
          </w:p>
          <w:p w:rsidR="00B41512" w:rsidRPr="00B41512" w:rsidRDefault="00B41512" w:rsidP="00B41512">
            <w:pPr>
              <w:snapToGrid w:val="0"/>
              <w:spacing w:beforeLines="50" w:before="156" w:afterLines="50" w:after="156" w:line="360" w:lineRule="exact"/>
              <w:rPr>
                <w:rFonts w:hAnsi="宋体"/>
                <w:szCs w:val="21"/>
              </w:rPr>
            </w:pPr>
            <w:r w:rsidRPr="00B41512">
              <w:rPr>
                <w:rFonts w:hAnsi="宋体" w:hint="eastAsia"/>
                <w:szCs w:val="21"/>
              </w:rPr>
              <w:t>3</w:t>
            </w:r>
            <w:r w:rsidRPr="00B41512">
              <w:rPr>
                <w:rFonts w:hAnsi="宋体" w:hint="eastAsia"/>
                <w:szCs w:val="21"/>
              </w:rPr>
              <w:t>、项目竣工验收前置条件为完成采购合同约定的建设内容，并通过系统测试，相关测试报告需获得采购人认可。</w:t>
            </w:r>
          </w:p>
        </w:tc>
      </w:tr>
      <w:tr w:rsidR="00B41512" w:rsidRPr="00B41512" w:rsidTr="00A40FE1">
        <w:trPr>
          <w:trHeight w:val="477"/>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hAnsi="宋体" w:cs="Arial"/>
              </w:rPr>
            </w:pPr>
            <w:r w:rsidRPr="00B41512">
              <w:rPr>
                <w:rFonts w:hAnsi="宋体" w:cs="Arial" w:hint="eastAsia"/>
              </w:rPr>
              <w:lastRenderedPageBreak/>
              <w:t>产品资料说明文件</w:t>
            </w:r>
          </w:p>
        </w:tc>
        <w:tc>
          <w:tcPr>
            <w:tcW w:w="7026" w:type="dxa"/>
            <w:gridSpan w:val="2"/>
            <w:tcBorders>
              <w:top w:val="single" w:sz="4" w:space="0" w:color="auto"/>
              <w:left w:val="single" w:sz="4" w:space="0" w:color="auto"/>
              <w:bottom w:val="single" w:sz="4" w:space="0" w:color="auto"/>
              <w:right w:val="single" w:sz="4" w:space="0" w:color="auto"/>
            </w:tcBorders>
          </w:tcPr>
          <w:p w:rsidR="00B41512" w:rsidRPr="00B41512" w:rsidRDefault="00B41512" w:rsidP="00B41512">
            <w:pPr>
              <w:snapToGrid w:val="0"/>
              <w:spacing w:beforeLines="50" w:before="156" w:afterLines="50" w:after="156" w:line="360" w:lineRule="exact"/>
              <w:ind w:firstLineChars="100" w:firstLine="210"/>
              <w:rPr>
                <w:rFonts w:hAnsi="宋体"/>
                <w:szCs w:val="21"/>
              </w:rPr>
            </w:pPr>
            <w:r w:rsidRPr="00B41512">
              <w:rPr>
                <w:rFonts w:hAnsi="宋体" w:hint="eastAsia"/>
                <w:szCs w:val="21"/>
              </w:rPr>
              <w:t>投标人投标时可提供设备生产厂家编写的、完整的、中文版的含有具体性能参数描述文件、公开发行的产品彩页或有关技术说明书（可以是生产厂家网页下载</w:t>
            </w:r>
            <w:r w:rsidRPr="00B41512">
              <w:rPr>
                <w:rFonts w:hAnsi="宋体" w:hint="eastAsia"/>
                <w:szCs w:val="21"/>
              </w:rPr>
              <w:t xml:space="preserve"> </w:t>
            </w:r>
            <w:r w:rsidRPr="00B41512">
              <w:rPr>
                <w:rFonts w:hAnsi="宋体" w:hint="eastAsia"/>
                <w:szCs w:val="21"/>
              </w:rPr>
              <w:t>的</w:t>
            </w:r>
            <w:r w:rsidRPr="00B41512">
              <w:rPr>
                <w:rFonts w:hAnsi="宋体" w:hint="eastAsia"/>
                <w:szCs w:val="21"/>
              </w:rPr>
              <w:t>PDF</w:t>
            </w:r>
            <w:r w:rsidRPr="00B41512">
              <w:rPr>
                <w:rFonts w:hAnsi="宋体" w:hint="eastAsia"/>
                <w:szCs w:val="21"/>
              </w:rPr>
              <w:t>或</w:t>
            </w:r>
            <w:r w:rsidRPr="00B41512">
              <w:rPr>
                <w:rFonts w:hAnsi="宋体" w:hint="eastAsia"/>
                <w:szCs w:val="21"/>
              </w:rPr>
              <w:t>HTML</w:t>
            </w:r>
            <w:r w:rsidRPr="00B41512">
              <w:rPr>
                <w:rFonts w:hAnsi="宋体" w:hint="eastAsia"/>
                <w:szCs w:val="21"/>
              </w:rPr>
              <w:t>文件），以供评标时核对。当投标文件提供的设备性能参数与该设备生产商提供的性能参数不符合时，以后者为准。</w:t>
            </w:r>
          </w:p>
          <w:p w:rsidR="00B41512" w:rsidRPr="00B41512" w:rsidRDefault="00B41512" w:rsidP="00B41512">
            <w:pPr>
              <w:snapToGrid w:val="0"/>
              <w:spacing w:beforeLines="50" w:before="156" w:afterLines="50" w:after="156" w:line="360" w:lineRule="exact"/>
              <w:rPr>
                <w:rFonts w:hAnsi="宋体"/>
              </w:rPr>
            </w:pPr>
            <w:r w:rsidRPr="00B41512">
              <w:rPr>
                <w:rFonts w:ascii="宋体" w:hAnsi="宋体" w:hint="eastAsia"/>
                <w:bCs/>
                <w:szCs w:val="21"/>
              </w:rPr>
              <w:t>▲投标人必须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B41512" w:rsidRPr="00B41512" w:rsidTr="00A40FE1">
        <w:trPr>
          <w:trHeight w:val="500"/>
          <w:jc w:val="center"/>
        </w:trPr>
        <w:tc>
          <w:tcPr>
            <w:tcW w:w="9137" w:type="dxa"/>
            <w:gridSpan w:val="5"/>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b/>
                <w:szCs w:val="21"/>
              </w:rPr>
            </w:pPr>
            <w:r w:rsidRPr="00B41512">
              <w:rPr>
                <w:rFonts w:ascii="宋体" w:hAnsi="宋体" w:hint="eastAsia"/>
                <w:b/>
                <w:szCs w:val="21"/>
              </w:rPr>
              <w:t>四、投标人的资信要求表</w:t>
            </w:r>
          </w:p>
        </w:tc>
      </w:tr>
      <w:tr w:rsidR="00B41512" w:rsidRPr="00B41512" w:rsidTr="00A40FE1">
        <w:trPr>
          <w:trHeight w:val="593"/>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政策性加分条件</w:t>
            </w:r>
          </w:p>
        </w:tc>
        <w:tc>
          <w:tcPr>
            <w:tcW w:w="7026" w:type="dxa"/>
            <w:gridSpan w:val="2"/>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详见评标办法及评分标准</w:t>
            </w:r>
          </w:p>
        </w:tc>
      </w:tr>
      <w:tr w:rsidR="00B41512" w:rsidRPr="00B41512" w:rsidTr="00A40FE1">
        <w:trPr>
          <w:trHeight w:val="563"/>
          <w:jc w:val="center"/>
        </w:trPr>
        <w:tc>
          <w:tcPr>
            <w:tcW w:w="2111" w:type="dxa"/>
            <w:gridSpan w:val="3"/>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其它加分条件</w:t>
            </w:r>
          </w:p>
        </w:tc>
        <w:tc>
          <w:tcPr>
            <w:tcW w:w="7026" w:type="dxa"/>
            <w:gridSpan w:val="2"/>
            <w:tcBorders>
              <w:top w:val="single" w:sz="4" w:space="0" w:color="auto"/>
              <w:left w:val="single" w:sz="4" w:space="0" w:color="auto"/>
              <w:bottom w:val="single" w:sz="4" w:space="0" w:color="auto"/>
              <w:right w:val="single" w:sz="4" w:space="0" w:color="auto"/>
            </w:tcBorders>
            <w:vAlign w:val="center"/>
          </w:tcPr>
          <w:p w:rsidR="00B41512" w:rsidRPr="00B41512" w:rsidRDefault="00B41512" w:rsidP="00B41512">
            <w:pPr>
              <w:snapToGrid w:val="0"/>
              <w:spacing w:line="340" w:lineRule="exact"/>
              <w:rPr>
                <w:rFonts w:ascii="宋体" w:hAnsi="宋体"/>
                <w:szCs w:val="21"/>
              </w:rPr>
            </w:pPr>
            <w:r w:rsidRPr="00B41512">
              <w:rPr>
                <w:rFonts w:ascii="宋体" w:hAnsi="宋体" w:hint="eastAsia"/>
                <w:szCs w:val="21"/>
              </w:rPr>
              <w:t>详见评标办法及评分标准</w:t>
            </w:r>
          </w:p>
        </w:tc>
      </w:tr>
    </w:tbl>
    <w:p w:rsidR="00994D4C" w:rsidRPr="00B41512" w:rsidRDefault="00994D4C" w:rsidP="00B41512"/>
    <w:sectPr w:rsidR="00994D4C" w:rsidRPr="00B4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D5196AE"/>
    <w:lvl w:ilvl="0">
      <w:start w:val="3"/>
      <w:numFmt w:val="decimal"/>
      <w:suff w:val="nothing"/>
      <w:lvlText w:val="（%1）"/>
      <w:lvlJc w:val="left"/>
    </w:lvl>
  </w:abstractNum>
  <w:abstractNum w:abstractNumId="1">
    <w:nsid w:val="00000002"/>
    <w:multiLevelType w:val="multilevel"/>
    <w:tmpl w:val="01A13DE2"/>
    <w:lvl w:ilvl="0">
      <w:start w:val="1"/>
      <w:numFmt w:val="decimal"/>
      <w:pStyle w:val="Ari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3"/>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pStyle w:val="a"/>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00000004"/>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420"/>
        </w:tabs>
        <w:ind w:left="420"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num w:numId="1">
    <w:abstractNumId w:val="2"/>
  </w:num>
  <w:num w:numId="2">
    <w:abstractNumId w:val="1"/>
  </w:num>
  <w:num w:numId="3">
    <w:abstractNumId w:val="3"/>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73"/>
    <w:rsid w:val="0082370E"/>
    <w:rsid w:val="00897715"/>
    <w:rsid w:val="00912C73"/>
    <w:rsid w:val="00994D4C"/>
    <w:rsid w:val="00B41512"/>
    <w:rsid w:val="05BB6F57"/>
    <w:rsid w:val="1691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qFormat="1"/>
    <w:lsdException w:name="Normal (Web)" w:uiPriority="0"/>
    <w:lsdException w:name="HTML Cod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B4151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B4151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41512"/>
    <w:pPr>
      <w:keepNext/>
      <w:keepLines/>
      <w:spacing w:before="260" w:after="260" w:line="416" w:lineRule="auto"/>
      <w:outlineLvl w:val="2"/>
    </w:pPr>
    <w:rPr>
      <w:b/>
      <w:bCs/>
      <w:sz w:val="32"/>
      <w:szCs w:val="32"/>
    </w:rPr>
  </w:style>
  <w:style w:type="paragraph" w:styleId="4">
    <w:name w:val="heading 4"/>
    <w:basedOn w:val="a0"/>
    <w:next w:val="a0"/>
    <w:link w:val="4Char"/>
    <w:qFormat/>
    <w:rsid w:val="00B4151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1"/>
    <w:link w:val="5Char"/>
    <w:qFormat/>
    <w:rsid w:val="00B41512"/>
    <w:pPr>
      <w:keepNext/>
      <w:keepLines/>
      <w:numPr>
        <w:ilvl w:val="4"/>
        <w:numId w:val="1"/>
      </w:numPr>
      <w:spacing w:before="280" w:after="290" w:line="376" w:lineRule="auto"/>
      <w:outlineLvl w:val="4"/>
    </w:pPr>
    <w:rPr>
      <w:b/>
      <w:sz w:val="28"/>
    </w:rPr>
  </w:style>
  <w:style w:type="paragraph" w:styleId="6">
    <w:name w:val="heading 6"/>
    <w:basedOn w:val="a0"/>
    <w:next w:val="a1"/>
    <w:link w:val="6Char"/>
    <w:qFormat/>
    <w:rsid w:val="00B4151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Char"/>
    <w:qFormat/>
    <w:rsid w:val="00B41512"/>
    <w:pPr>
      <w:keepNext/>
      <w:keepLines/>
      <w:numPr>
        <w:ilvl w:val="6"/>
        <w:numId w:val="1"/>
      </w:numPr>
      <w:spacing w:before="240" w:after="64" w:line="320" w:lineRule="auto"/>
      <w:outlineLvl w:val="6"/>
    </w:pPr>
    <w:rPr>
      <w:b/>
      <w:sz w:val="24"/>
    </w:rPr>
  </w:style>
  <w:style w:type="paragraph" w:styleId="8">
    <w:name w:val="heading 8"/>
    <w:basedOn w:val="a0"/>
    <w:next w:val="a1"/>
    <w:link w:val="8Char"/>
    <w:qFormat/>
    <w:rsid w:val="00B4151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Char"/>
    <w:qFormat/>
    <w:rsid w:val="00B4151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0"/>
    <w:link w:val="Char"/>
    <w:qFormat/>
    <w:rPr>
      <w:rFonts w:ascii="宋体" w:hAnsi="Courier New" w:cs="Courier New"/>
      <w:szCs w:val="21"/>
    </w:rPr>
  </w:style>
  <w:style w:type="character" w:customStyle="1" w:styleId="Char">
    <w:name w:val="纯文本 Char"/>
    <w:link w:val="a5"/>
    <w:rPr>
      <w:rFonts w:ascii="宋体" w:eastAsia="宋体" w:hAnsi="Courier New" w:cs="Courier New"/>
      <w:szCs w:val="21"/>
    </w:rPr>
  </w:style>
  <w:style w:type="character" w:customStyle="1" w:styleId="a6">
    <w:name w:val="纯文本 字符"/>
    <w:basedOn w:val="a2"/>
    <w:rPr>
      <w:rFonts w:asciiTheme="minorEastAsia" w:hAnsi="Courier New" w:cs="Courier New"/>
      <w:szCs w:val="24"/>
    </w:rPr>
  </w:style>
  <w:style w:type="character" w:customStyle="1" w:styleId="1Char">
    <w:name w:val="标题 1 Char"/>
    <w:basedOn w:val="a2"/>
    <w:link w:val="1"/>
    <w:rsid w:val="00B41512"/>
    <w:rPr>
      <w:rFonts w:ascii="Times New Roman" w:eastAsia="宋体" w:hAnsi="Times New Roman" w:cs="Times New Roman"/>
      <w:b/>
      <w:bCs/>
      <w:kern w:val="44"/>
      <w:sz w:val="44"/>
      <w:szCs w:val="44"/>
    </w:rPr>
  </w:style>
  <w:style w:type="character" w:customStyle="1" w:styleId="2Char">
    <w:name w:val="标题 2 Char"/>
    <w:basedOn w:val="a2"/>
    <w:link w:val="2"/>
    <w:rsid w:val="00B41512"/>
    <w:rPr>
      <w:rFonts w:ascii="Arial" w:eastAsia="黑体" w:hAnsi="Arial" w:cs="Times New Roman"/>
      <w:b/>
      <w:bCs/>
      <w:kern w:val="2"/>
      <w:sz w:val="32"/>
      <w:szCs w:val="32"/>
    </w:rPr>
  </w:style>
  <w:style w:type="character" w:customStyle="1" w:styleId="3Char">
    <w:name w:val="标题 3 Char"/>
    <w:basedOn w:val="a2"/>
    <w:link w:val="3"/>
    <w:rsid w:val="00B41512"/>
    <w:rPr>
      <w:rFonts w:ascii="Times New Roman" w:eastAsia="宋体" w:hAnsi="Times New Roman" w:cs="Times New Roman"/>
      <w:b/>
      <w:bCs/>
      <w:kern w:val="2"/>
      <w:sz w:val="32"/>
      <w:szCs w:val="32"/>
    </w:rPr>
  </w:style>
  <w:style w:type="character" w:customStyle="1" w:styleId="4Char">
    <w:name w:val="标题 4 Char"/>
    <w:basedOn w:val="a2"/>
    <w:link w:val="4"/>
    <w:rsid w:val="00B41512"/>
    <w:rPr>
      <w:rFonts w:ascii="Arial" w:eastAsia="黑体" w:hAnsi="Arial" w:cs="Times New Roman"/>
      <w:sz w:val="28"/>
    </w:rPr>
  </w:style>
  <w:style w:type="character" w:customStyle="1" w:styleId="5Char">
    <w:name w:val="标题 5 Char"/>
    <w:basedOn w:val="a2"/>
    <w:link w:val="5"/>
    <w:rsid w:val="00B41512"/>
    <w:rPr>
      <w:rFonts w:ascii="Times New Roman" w:eastAsia="宋体" w:hAnsi="Times New Roman" w:cs="Times New Roman"/>
      <w:b/>
      <w:kern w:val="2"/>
      <w:sz w:val="28"/>
      <w:szCs w:val="24"/>
    </w:rPr>
  </w:style>
  <w:style w:type="character" w:customStyle="1" w:styleId="6Char">
    <w:name w:val="标题 6 Char"/>
    <w:basedOn w:val="a2"/>
    <w:link w:val="6"/>
    <w:rsid w:val="00B41512"/>
    <w:rPr>
      <w:rFonts w:ascii="Arial" w:eastAsia="黑体" w:hAnsi="Arial" w:cs="Times New Roman"/>
      <w:b/>
      <w:kern w:val="2"/>
      <w:sz w:val="24"/>
      <w:szCs w:val="24"/>
    </w:rPr>
  </w:style>
  <w:style w:type="character" w:customStyle="1" w:styleId="7Char">
    <w:name w:val="标题 7 Char"/>
    <w:basedOn w:val="a2"/>
    <w:link w:val="7"/>
    <w:rsid w:val="00B41512"/>
    <w:rPr>
      <w:rFonts w:ascii="Times New Roman" w:eastAsia="宋体" w:hAnsi="Times New Roman" w:cs="Times New Roman"/>
      <w:b/>
      <w:kern w:val="2"/>
      <w:sz w:val="24"/>
      <w:szCs w:val="24"/>
    </w:rPr>
  </w:style>
  <w:style w:type="character" w:customStyle="1" w:styleId="8Char">
    <w:name w:val="标题 8 Char"/>
    <w:basedOn w:val="a2"/>
    <w:link w:val="8"/>
    <w:rsid w:val="00B41512"/>
    <w:rPr>
      <w:rFonts w:ascii="Arial" w:eastAsia="黑体" w:hAnsi="Arial" w:cs="Times New Roman"/>
      <w:kern w:val="2"/>
      <w:sz w:val="24"/>
      <w:szCs w:val="24"/>
    </w:rPr>
  </w:style>
  <w:style w:type="character" w:customStyle="1" w:styleId="9Char">
    <w:name w:val="标题 9 Char"/>
    <w:basedOn w:val="a2"/>
    <w:link w:val="9"/>
    <w:rsid w:val="00B41512"/>
    <w:rPr>
      <w:rFonts w:ascii="Arial" w:eastAsia="黑体" w:hAnsi="Arial" w:cs="Times New Roman"/>
      <w:kern w:val="2"/>
      <w:sz w:val="21"/>
      <w:szCs w:val="24"/>
    </w:rPr>
  </w:style>
  <w:style w:type="character" w:customStyle="1" w:styleId="Char0">
    <w:name w:val="页眉 Char"/>
    <w:link w:val="a7"/>
    <w:rsid w:val="00B41512"/>
    <w:rPr>
      <w:rFonts w:ascii="Times New Roman" w:eastAsia="宋体" w:hAnsi="Times New Roman" w:cs="Times New Roman"/>
      <w:kern w:val="2"/>
      <w:sz w:val="18"/>
      <w:szCs w:val="18"/>
    </w:rPr>
  </w:style>
  <w:style w:type="paragraph" w:styleId="a7">
    <w:name w:val="header"/>
    <w:basedOn w:val="a0"/>
    <w:link w:val="Char0"/>
    <w:rsid w:val="00B4151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uiPriority w:val="99"/>
    <w:semiHidden/>
    <w:rsid w:val="00B41512"/>
    <w:rPr>
      <w:rFonts w:ascii="Times New Roman" w:eastAsia="宋体" w:hAnsi="Times New Roman" w:cs="Times New Roman"/>
      <w:kern w:val="2"/>
      <w:sz w:val="18"/>
      <w:szCs w:val="18"/>
    </w:rPr>
  </w:style>
  <w:style w:type="character" w:customStyle="1" w:styleId="Char2">
    <w:name w:val="页脚 Char"/>
    <w:link w:val="a8"/>
    <w:rsid w:val="00B41512"/>
    <w:rPr>
      <w:rFonts w:ascii="Times New Roman" w:eastAsia="宋体" w:hAnsi="Times New Roman" w:cs="Times New Roman"/>
      <w:kern w:val="2"/>
      <w:sz w:val="18"/>
      <w:szCs w:val="18"/>
    </w:rPr>
  </w:style>
  <w:style w:type="paragraph" w:styleId="a8">
    <w:name w:val="footer"/>
    <w:basedOn w:val="a0"/>
    <w:link w:val="Char2"/>
    <w:rsid w:val="00B41512"/>
    <w:pPr>
      <w:tabs>
        <w:tab w:val="center" w:pos="4153"/>
        <w:tab w:val="right" w:pos="8306"/>
      </w:tabs>
      <w:snapToGrid w:val="0"/>
      <w:jc w:val="left"/>
    </w:pPr>
    <w:rPr>
      <w:sz w:val="18"/>
      <w:szCs w:val="18"/>
    </w:rPr>
  </w:style>
  <w:style w:type="character" w:customStyle="1" w:styleId="Char10">
    <w:name w:val="页脚 Char1"/>
    <w:basedOn w:val="a2"/>
    <w:uiPriority w:val="99"/>
    <w:semiHidden/>
    <w:rsid w:val="00B41512"/>
    <w:rPr>
      <w:rFonts w:ascii="Times New Roman" w:eastAsia="宋体" w:hAnsi="Times New Roman" w:cs="Times New Roman"/>
      <w:kern w:val="2"/>
      <w:sz w:val="18"/>
      <w:szCs w:val="18"/>
    </w:rPr>
  </w:style>
  <w:style w:type="character" w:styleId="a9">
    <w:name w:val="page number"/>
    <w:rsid w:val="00B41512"/>
    <w:rPr>
      <w:rFonts w:ascii="Times New Roman" w:eastAsia="宋体" w:hAnsi="Times New Roman" w:cs="Times New Roman"/>
    </w:rPr>
  </w:style>
  <w:style w:type="character" w:styleId="aa">
    <w:name w:val="annotation reference"/>
    <w:rsid w:val="00B41512"/>
    <w:rPr>
      <w:rFonts w:ascii="Times New Roman" w:eastAsia="宋体" w:hAnsi="Times New Roman" w:cs="Times New Roman"/>
      <w:sz w:val="21"/>
      <w:szCs w:val="21"/>
    </w:rPr>
  </w:style>
  <w:style w:type="paragraph" w:styleId="30">
    <w:name w:val="Body Text Indent 3"/>
    <w:basedOn w:val="a0"/>
    <w:link w:val="3Char0"/>
    <w:rsid w:val="00B41512"/>
    <w:pPr>
      <w:spacing w:after="120"/>
      <w:ind w:leftChars="200" w:left="420"/>
    </w:pPr>
    <w:rPr>
      <w:sz w:val="16"/>
      <w:szCs w:val="16"/>
    </w:rPr>
  </w:style>
  <w:style w:type="character" w:customStyle="1" w:styleId="3Char0">
    <w:name w:val="正文文本缩进 3 Char"/>
    <w:basedOn w:val="a2"/>
    <w:link w:val="30"/>
    <w:rsid w:val="00B41512"/>
    <w:rPr>
      <w:rFonts w:ascii="Times New Roman" w:eastAsia="宋体" w:hAnsi="Times New Roman" w:cs="Times New Roman"/>
      <w:kern w:val="2"/>
      <w:sz w:val="16"/>
      <w:szCs w:val="16"/>
    </w:rPr>
  </w:style>
  <w:style w:type="paragraph" w:styleId="ab">
    <w:name w:val="List Number"/>
    <w:basedOn w:val="a0"/>
    <w:rsid w:val="00B41512"/>
    <w:pPr>
      <w:widowControl/>
      <w:tabs>
        <w:tab w:val="left" w:pos="454"/>
        <w:tab w:val="left" w:pos="720"/>
        <w:tab w:val="left" w:pos="840"/>
      </w:tabs>
      <w:spacing w:afterLines="50" w:after="50"/>
      <w:ind w:left="454" w:hanging="284"/>
      <w:jc w:val="left"/>
    </w:pPr>
    <w:rPr>
      <w:kern w:val="0"/>
      <w:sz w:val="24"/>
      <w:szCs w:val="20"/>
    </w:rPr>
  </w:style>
  <w:style w:type="paragraph" w:styleId="20">
    <w:name w:val="Body Text 2"/>
    <w:basedOn w:val="a0"/>
    <w:link w:val="2Char0"/>
    <w:rsid w:val="00B41512"/>
    <w:pPr>
      <w:spacing w:after="120" w:line="480" w:lineRule="auto"/>
    </w:pPr>
  </w:style>
  <w:style w:type="character" w:customStyle="1" w:styleId="2Char0">
    <w:name w:val="正文文本 2 Char"/>
    <w:basedOn w:val="a2"/>
    <w:link w:val="20"/>
    <w:rsid w:val="00B41512"/>
    <w:rPr>
      <w:rFonts w:ascii="Times New Roman" w:eastAsia="宋体" w:hAnsi="Times New Roman" w:cs="Times New Roman"/>
      <w:kern w:val="2"/>
      <w:sz w:val="21"/>
      <w:szCs w:val="24"/>
    </w:rPr>
  </w:style>
  <w:style w:type="character" w:customStyle="1" w:styleId="Char3">
    <w:name w:val="正文文本缩进 Char"/>
    <w:link w:val="ac"/>
    <w:rsid w:val="00B41512"/>
    <w:rPr>
      <w:rFonts w:ascii="仿宋_GB2312" w:eastAsia="仿宋_GB2312" w:hAnsi="Times New Roman" w:cs="Times New Roman"/>
      <w:kern w:val="2"/>
      <w:sz w:val="32"/>
    </w:rPr>
  </w:style>
  <w:style w:type="paragraph" w:styleId="ac">
    <w:name w:val="Body Text Indent"/>
    <w:basedOn w:val="a0"/>
    <w:link w:val="Char3"/>
    <w:rsid w:val="00B41512"/>
    <w:pPr>
      <w:ind w:firstLineChars="352" w:firstLine="830"/>
    </w:pPr>
    <w:rPr>
      <w:rFonts w:ascii="仿宋_GB2312" w:eastAsia="仿宋_GB2312"/>
      <w:sz w:val="32"/>
      <w:szCs w:val="20"/>
    </w:rPr>
  </w:style>
  <w:style w:type="character" w:customStyle="1" w:styleId="Char11">
    <w:name w:val="正文文本缩进 Char1"/>
    <w:basedOn w:val="a2"/>
    <w:uiPriority w:val="99"/>
    <w:semiHidden/>
    <w:rsid w:val="00B41512"/>
    <w:rPr>
      <w:rFonts w:ascii="Times New Roman" w:eastAsia="宋体" w:hAnsi="Times New Roman" w:cs="Times New Roman"/>
      <w:kern w:val="2"/>
      <w:sz w:val="21"/>
      <w:szCs w:val="24"/>
    </w:rPr>
  </w:style>
  <w:style w:type="paragraph" w:styleId="a1">
    <w:name w:val="Normal Indent"/>
    <w:basedOn w:val="a0"/>
    <w:rsid w:val="00B41512"/>
    <w:pPr>
      <w:ind w:firstLine="420"/>
    </w:pPr>
    <w:rPr>
      <w:szCs w:val="20"/>
    </w:rPr>
  </w:style>
  <w:style w:type="character" w:customStyle="1" w:styleId="textcontents">
    <w:name w:val="textcontents"/>
    <w:rsid w:val="00B41512"/>
    <w:rPr>
      <w:rFonts w:ascii="Calibri" w:eastAsia="宋体" w:hAnsi="Calibri" w:cs="Times New Roman"/>
    </w:rPr>
  </w:style>
  <w:style w:type="character" w:customStyle="1" w:styleId="3Char1">
    <w:name w:val="正文文本 3 Char"/>
    <w:link w:val="31"/>
    <w:rsid w:val="00B41512"/>
    <w:rPr>
      <w:rFonts w:ascii="Times New Roman" w:eastAsia="宋体" w:hAnsi="Times New Roman" w:cs="Times New Roman"/>
      <w:b/>
      <w:bCs/>
      <w:kern w:val="2"/>
      <w:sz w:val="24"/>
      <w:szCs w:val="24"/>
    </w:rPr>
  </w:style>
  <w:style w:type="paragraph" w:styleId="31">
    <w:name w:val="Body Text 3"/>
    <w:basedOn w:val="a0"/>
    <w:link w:val="3Char1"/>
    <w:rsid w:val="00B41512"/>
    <w:pPr>
      <w:spacing w:line="500" w:lineRule="exact"/>
    </w:pPr>
    <w:rPr>
      <w:b/>
      <w:bCs/>
      <w:sz w:val="24"/>
    </w:rPr>
  </w:style>
  <w:style w:type="character" w:customStyle="1" w:styleId="3Char10">
    <w:name w:val="正文文本 3 Char1"/>
    <w:basedOn w:val="a2"/>
    <w:uiPriority w:val="99"/>
    <w:semiHidden/>
    <w:rsid w:val="00B41512"/>
    <w:rPr>
      <w:rFonts w:ascii="Times New Roman" w:eastAsia="宋体" w:hAnsi="Times New Roman" w:cs="Times New Roman"/>
      <w:kern w:val="2"/>
      <w:sz w:val="16"/>
      <w:szCs w:val="16"/>
    </w:rPr>
  </w:style>
  <w:style w:type="character" w:customStyle="1" w:styleId="Char4">
    <w:name w:val="正文文本 Char"/>
    <w:link w:val="ad"/>
    <w:rsid w:val="00B41512"/>
    <w:rPr>
      <w:rFonts w:ascii="Times New Roman" w:eastAsia="宋体" w:hAnsi="Times New Roman" w:cs="Times New Roman"/>
      <w:kern w:val="2"/>
      <w:sz w:val="24"/>
      <w:szCs w:val="24"/>
    </w:rPr>
  </w:style>
  <w:style w:type="paragraph" w:styleId="ad">
    <w:name w:val="Body Text"/>
    <w:basedOn w:val="a0"/>
    <w:link w:val="Char4"/>
    <w:rsid w:val="00B41512"/>
    <w:pPr>
      <w:spacing w:line="380" w:lineRule="exact"/>
    </w:pPr>
    <w:rPr>
      <w:sz w:val="24"/>
    </w:rPr>
  </w:style>
  <w:style w:type="character" w:customStyle="1" w:styleId="Char12">
    <w:name w:val="正文文本 Char1"/>
    <w:basedOn w:val="a2"/>
    <w:uiPriority w:val="99"/>
    <w:semiHidden/>
    <w:rsid w:val="00B41512"/>
    <w:rPr>
      <w:rFonts w:ascii="Times New Roman" w:eastAsia="宋体" w:hAnsi="Times New Roman" w:cs="Times New Roman"/>
      <w:kern w:val="2"/>
      <w:sz w:val="21"/>
      <w:szCs w:val="24"/>
    </w:rPr>
  </w:style>
  <w:style w:type="paragraph" w:styleId="ae">
    <w:name w:val="List"/>
    <w:basedOn w:val="a0"/>
    <w:rsid w:val="00B41512"/>
    <w:pPr>
      <w:ind w:left="200" w:hangingChars="200" w:hanging="200"/>
    </w:pPr>
    <w:rPr>
      <w:sz w:val="28"/>
    </w:rPr>
  </w:style>
  <w:style w:type="paragraph" w:styleId="af">
    <w:name w:val="caption"/>
    <w:basedOn w:val="a0"/>
    <w:next w:val="a0"/>
    <w:qFormat/>
    <w:rsid w:val="00B41512"/>
    <w:pPr>
      <w:spacing w:before="152" w:after="160"/>
    </w:pPr>
    <w:rPr>
      <w:rFonts w:ascii="Arial" w:eastAsia="黑体" w:hAnsi="Arial" w:cs="Arial"/>
      <w:sz w:val="20"/>
      <w:szCs w:val="20"/>
    </w:rPr>
  </w:style>
  <w:style w:type="character" w:customStyle="1" w:styleId="Char5">
    <w:name w:val="批注文字 Char"/>
    <w:link w:val="af0"/>
    <w:rsid w:val="00B41512"/>
    <w:rPr>
      <w:rFonts w:ascii="Times New Roman" w:eastAsia="宋体" w:hAnsi="Times New Roman" w:cs="Times New Roman"/>
      <w:kern w:val="2"/>
      <w:sz w:val="21"/>
      <w:szCs w:val="24"/>
    </w:rPr>
  </w:style>
  <w:style w:type="paragraph" w:styleId="af0">
    <w:name w:val="annotation text"/>
    <w:basedOn w:val="a0"/>
    <w:link w:val="Char5"/>
    <w:rsid w:val="00B41512"/>
    <w:pPr>
      <w:jc w:val="left"/>
    </w:pPr>
  </w:style>
  <w:style w:type="character" w:customStyle="1" w:styleId="Char13">
    <w:name w:val="批注文字 Char1"/>
    <w:basedOn w:val="a2"/>
    <w:uiPriority w:val="99"/>
    <w:semiHidden/>
    <w:rsid w:val="00B41512"/>
    <w:rPr>
      <w:rFonts w:ascii="Times New Roman" w:eastAsia="宋体" w:hAnsi="Times New Roman" w:cs="Times New Roman"/>
      <w:kern w:val="2"/>
      <w:sz w:val="21"/>
      <w:szCs w:val="24"/>
    </w:rPr>
  </w:style>
  <w:style w:type="paragraph" w:styleId="32">
    <w:name w:val="List 3"/>
    <w:basedOn w:val="a0"/>
    <w:rsid w:val="00B41512"/>
    <w:pPr>
      <w:ind w:leftChars="400" w:left="100" w:hangingChars="200" w:hanging="200"/>
    </w:pPr>
  </w:style>
  <w:style w:type="paragraph" w:styleId="70">
    <w:name w:val="toc 7"/>
    <w:basedOn w:val="a0"/>
    <w:next w:val="a0"/>
    <w:rsid w:val="00B41512"/>
    <w:pPr>
      <w:tabs>
        <w:tab w:val="right" w:leader="dot" w:pos="9185"/>
      </w:tabs>
      <w:adjustRightInd w:val="0"/>
      <w:spacing w:line="312" w:lineRule="atLeast"/>
      <w:ind w:left="2520"/>
      <w:textAlignment w:val="baseline"/>
    </w:pPr>
    <w:rPr>
      <w:kern w:val="0"/>
      <w:szCs w:val="20"/>
    </w:rPr>
  </w:style>
  <w:style w:type="paragraph" w:styleId="af1">
    <w:name w:val="Document Map"/>
    <w:basedOn w:val="a0"/>
    <w:link w:val="Char6"/>
    <w:rsid w:val="00B41512"/>
    <w:pPr>
      <w:shd w:val="clear" w:color="auto" w:fill="000080"/>
      <w:adjustRightInd w:val="0"/>
      <w:spacing w:line="312" w:lineRule="atLeast"/>
      <w:textAlignment w:val="baseline"/>
    </w:pPr>
    <w:rPr>
      <w:kern w:val="0"/>
      <w:szCs w:val="20"/>
    </w:rPr>
  </w:style>
  <w:style w:type="character" w:customStyle="1" w:styleId="Char6">
    <w:name w:val="文档结构图 Char"/>
    <w:basedOn w:val="a2"/>
    <w:link w:val="af1"/>
    <w:rsid w:val="00B41512"/>
    <w:rPr>
      <w:rFonts w:ascii="Times New Roman" w:eastAsia="宋体" w:hAnsi="Times New Roman" w:cs="Times New Roman"/>
      <w:sz w:val="21"/>
      <w:shd w:val="clear" w:color="auto" w:fill="000080"/>
    </w:rPr>
  </w:style>
  <w:style w:type="paragraph" w:styleId="33">
    <w:name w:val="List Number 3"/>
    <w:basedOn w:val="a0"/>
    <w:rsid w:val="00B41512"/>
    <w:pPr>
      <w:tabs>
        <w:tab w:val="left" w:pos="1200"/>
      </w:tabs>
      <w:ind w:leftChars="400" w:left="1200" w:hangingChars="200" w:hanging="360"/>
    </w:pPr>
  </w:style>
  <w:style w:type="paragraph" w:styleId="21">
    <w:name w:val="List 2"/>
    <w:basedOn w:val="a0"/>
    <w:rsid w:val="00B41512"/>
    <w:pPr>
      <w:ind w:leftChars="200" w:left="100" w:hangingChars="200" w:hanging="200"/>
    </w:pPr>
    <w:rPr>
      <w:sz w:val="28"/>
    </w:rPr>
  </w:style>
  <w:style w:type="paragraph" w:styleId="af2">
    <w:name w:val="Block Text"/>
    <w:basedOn w:val="a0"/>
    <w:rsid w:val="00B41512"/>
    <w:pPr>
      <w:adjustRightInd w:val="0"/>
      <w:ind w:left="420" w:right="33"/>
      <w:jc w:val="left"/>
      <w:textAlignment w:val="baseline"/>
    </w:pPr>
    <w:rPr>
      <w:kern w:val="0"/>
      <w:sz w:val="24"/>
      <w:szCs w:val="20"/>
    </w:rPr>
  </w:style>
  <w:style w:type="paragraph" w:styleId="50">
    <w:name w:val="toc 5"/>
    <w:basedOn w:val="a0"/>
    <w:next w:val="a0"/>
    <w:rsid w:val="00B41512"/>
    <w:pPr>
      <w:tabs>
        <w:tab w:val="right" w:leader="dot" w:pos="9185"/>
      </w:tabs>
      <w:adjustRightInd w:val="0"/>
      <w:spacing w:line="312" w:lineRule="atLeast"/>
      <w:ind w:left="1680"/>
      <w:textAlignment w:val="baseline"/>
    </w:pPr>
    <w:rPr>
      <w:kern w:val="0"/>
      <w:szCs w:val="20"/>
    </w:rPr>
  </w:style>
  <w:style w:type="paragraph" w:styleId="34">
    <w:name w:val="toc 3"/>
    <w:basedOn w:val="a0"/>
    <w:next w:val="a0"/>
    <w:rsid w:val="00B41512"/>
    <w:pPr>
      <w:ind w:leftChars="400" w:left="840"/>
    </w:pPr>
  </w:style>
  <w:style w:type="paragraph" w:styleId="80">
    <w:name w:val="toc 8"/>
    <w:basedOn w:val="a0"/>
    <w:next w:val="a0"/>
    <w:rsid w:val="00B41512"/>
    <w:pPr>
      <w:tabs>
        <w:tab w:val="right" w:leader="dot" w:pos="9185"/>
      </w:tabs>
      <w:adjustRightInd w:val="0"/>
      <w:spacing w:line="312" w:lineRule="atLeast"/>
      <w:ind w:left="2940"/>
      <w:textAlignment w:val="baseline"/>
    </w:pPr>
    <w:rPr>
      <w:kern w:val="0"/>
      <w:szCs w:val="20"/>
    </w:rPr>
  </w:style>
  <w:style w:type="character" w:customStyle="1" w:styleId="Char7">
    <w:name w:val="日期 Char"/>
    <w:link w:val="af3"/>
    <w:rsid w:val="00B41512"/>
    <w:rPr>
      <w:rFonts w:ascii="宋体" w:eastAsia="宋体" w:hAnsi="Courier New" w:cs="Courier New"/>
      <w:kern w:val="2"/>
      <w:sz w:val="21"/>
      <w:szCs w:val="21"/>
    </w:rPr>
  </w:style>
  <w:style w:type="paragraph" w:styleId="af3">
    <w:name w:val="Date"/>
    <w:basedOn w:val="a0"/>
    <w:next w:val="a0"/>
    <w:link w:val="Char7"/>
    <w:rsid w:val="00B41512"/>
    <w:pPr>
      <w:ind w:leftChars="2500" w:left="100"/>
    </w:pPr>
    <w:rPr>
      <w:rFonts w:ascii="宋体" w:hAnsi="Courier New" w:cs="Courier New"/>
      <w:szCs w:val="21"/>
    </w:rPr>
  </w:style>
  <w:style w:type="character" w:customStyle="1" w:styleId="Char14">
    <w:name w:val="日期 Char1"/>
    <w:basedOn w:val="a2"/>
    <w:uiPriority w:val="99"/>
    <w:semiHidden/>
    <w:rsid w:val="00B41512"/>
    <w:rPr>
      <w:rFonts w:ascii="Times New Roman" w:eastAsia="宋体" w:hAnsi="Times New Roman" w:cs="Times New Roman"/>
      <w:kern w:val="2"/>
      <w:sz w:val="21"/>
      <w:szCs w:val="24"/>
    </w:rPr>
  </w:style>
  <w:style w:type="paragraph" w:styleId="22">
    <w:name w:val="Body Text Indent 2"/>
    <w:basedOn w:val="a0"/>
    <w:link w:val="2Char1"/>
    <w:rsid w:val="00B41512"/>
    <w:pPr>
      <w:ind w:firstLine="630"/>
    </w:pPr>
    <w:rPr>
      <w:sz w:val="32"/>
      <w:szCs w:val="20"/>
    </w:rPr>
  </w:style>
  <w:style w:type="character" w:customStyle="1" w:styleId="2Char1">
    <w:name w:val="正文文本缩进 2 Char"/>
    <w:basedOn w:val="a2"/>
    <w:link w:val="22"/>
    <w:rsid w:val="00B41512"/>
    <w:rPr>
      <w:rFonts w:ascii="Times New Roman" w:eastAsia="宋体" w:hAnsi="Times New Roman" w:cs="Times New Roman"/>
      <w:kern w:val="2"/>
      <w:sz w:val="32"/>
    </w:rPr>
  </w:style>
  <w:style w:type="paragraph" w:styleId="af4">
    <w:name w:val="Balloon Text"/>
    <w:basedOn w:val="a0"/>
    <w:link w:val="Char8"/>
    <w:rsid w:val="00B41512"/>
    <w:rPr>
      <w:sz w:val="18"/>
      <w:szCs w:val="18"/>
    </w:rPr>
  </w:style>
  <w:style w:type="character" w:customStyle="1" w:styleId="Char8">
    <w:name w:val="批注框文本 Char"/>
    <w:basedOn w:val="a2"/>
    <w:link w:val="af4"/>
    <w:rsid w:val="00B41512"/>
    <w:rPr>
      <w:rFonts w:ascii="Times New Roman" w:eastAsia="宋体" w:hAnsi="Times New Roman" w:cs="Times New Roman"/>
      <w:kern w:val="2"/>
      <w:sz w:val="18"/>
      <w:szCs w:val="18"/>
    </w:rPr>
  </w:style>
  <w:style w:type="paragraph" w:styleId="10">
    <w:name w:val="toc 1"/>
    <w:basedOn w:val="a0"/>
    <w:next w:val="a0"/>
    <w:rsid w:val="00B41512"/>
    <w:pPr>
      <w:tabs>
        <w:tab w:val="right" w:leader="dot" w:pos="8398"/>
      </w:tabs>
      <w:spacing w:before="120" w:after="120"/>
      <w:ind w:firstLineChars="100" w:firstLine="240"/>
      <w:jc w:val="left"/>
    </w:pPr>
    <w:rPr>
      <w:rFonts w:ascii="宋体" w:hAnsi="宋体"/>
      <w:b/>
      <w:bCs/>
      <w:caps/>
      <w:sz w:val="24"/>
    </w:rPr>
  </w:style>
  <w:style w:type="paragraph" w:styleId="40">
    <w:name w:val="toc 4"/>
    <w:basedOn w:val="a0"/>
    <w:next w:val="a0"/>
    <w:rsid w:val="00B41512"/>
    <w:pPr>
      <w:tabs>
        <w:tab w:val="right" w:leader="dot" w:pos="9185"/>
      </w:tabs>
      <w:adjustRightInd w:val="0"/>
      <w:spacing w:line="312" w:lineRule="atLeast"/>
      <w:ind w:left="1260"/>
      <w:textAlignment w:val="baseline"/>
    </w:pPr>
    <w:rPr>
      <w:kern w:val="0"/>
      <w:szCs w:val="20"/>
    </w:rPr>
  </w:style>
  <w:style w:type="paragraph" w:styleId="60">
    <w:name w:val="toc 6"/>
    <w:basedOn w:val="a0"/>
    <w:next w:val="a0"/>
    <w:rsid w:val="00B41512"/>
    <w:pPr>
      <w:tabs>
        <w:tab w:val="right" w:leader="dot" w:pos="9185"/>
      </w:tabs>
      <w:adjustRightInd w:val="0"/>
      <w:spacing w:line="312" w:lineRule="atLeast"/>
      <w:ind w:left="2100"/>
      <w:textAlignment w:val="baseline"/>
    </w:pPr>
    <w:rPr>
      <w:kern w:val="0"/>
      <w:szCs w:val="20"/>
    </w:rPr>
  </w:style>
  <w:style w:type="paragraph" w:styleId="51">
    <w:name w:val="List 5"/>
    <w:basedOn w:val="a0"/>
    <w:rsid w:val="00B41512"/>
    <w:pPr>
      <w:ind w:left="2100" w:hanging="420"/>
    </w:pPr>
    <w:rPr>
      <w:szCs w:val="20"/>
    </w:rPr>
  </w:style>
  <w:style w:type="paragraph" w:styleId="23">
    <w:name w:val="toc 2"/>
    <w:basedOn w:val="a0"/>
    <w:next w:val="a0"/>
    <w:rsid w:val="00B41512"/>
    <w:pPr>
      <w:ind w:leftChars="200" w:left="420"/>
    </w:pPr>
  </w:style>
  <w:style w:type="paragraph" w:styleId="90">
    <w:name w:val="toc 9"/>
    <w:basedOn w:val="a0"/>
    <w:next w:val="a0"/>
    <w:rsid w:val="00B41512"/>
    <w:pPr>
      <w:tabs>
        <w:tab w:val="right" w:leader="dot" w:pos="9185"/>
      </w:tabs>
      <w:adjustRightInd w:val="0"/>
      <w:spacing w:line="312" w:lineRule="atLeast"/>
      <w:ind w:left="3360"/>
      <w:textAlignment w:val="baseline"/>
    </w:pPr>
    <w:rPr>
      <w:kern w:val="0"/>
      <w:szCs w:val="20"/>
    </w:rPr>
  </w:style>
  <w:style w:type="paragraph" w:styleId="41">
    <w:name w:val="List 4"/>
    <w:basedOn w:val="a0"/>
    <w:rsid w:val="00B41512"/>
    <w:pPr>
      <w:ind w:leftChars="600" w:left="100" w:hangingChars="200" w:hanging="200"/>
    </w:pPr>
  </w:style>
  <w:style w:type="paragraph" w:styleId="24">
    <w:name w:val="List Continue 2"/>
    <w:basedOn w:val="a0"/>
    <w:rsid w:val="00B41512"/>
    <w:pPr>
      <w:spacing w:after="120"/>
      <w:ind w:leftChars="400" w:left="840"/>
    </w:pPr>
  </w:style>
  <w:style w:type="paragraph" w:styleId="HTML">
    <w:name w:val="HTML Preformatted"/>
    <w:basedOn w:val="a0"/>
    <w:link w:val="HTMLChar"/>
    <w:rsid w:val="00B41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2"/>
    <w:link w:val="HTML"/>
    <w:rsid w:val="00B41512"/>
    <w:rPr>
      <w:rFonts w:ascii="黑体" w:eastAsia="黑体" w:hAnsi="Courier New" w:cs="Courier New"/>
    </w:rPr>
  </w:style>
  <w:style w:type="paragraph" w:styleId="af5">
    <w:name w:val="Normal (Web)"/>
    <w:basedOn w:val="a0"/>
    <w:rsid w:val="00B41512"/>
    <w:pPr>
      <w:widowControl/>
      <w:spacing w:before="100" w:beforeAutospacing="1" w:after="100" w:afterAutospacing="1"/>
      <w:jc w:val="left"/>
    </w:pPr>
    <w:rPr>
      <w:rFonts w:ascii="宋体" w:hAnsi="宋体"/>
      <w:kern w:val="0"/>
      <w:sz w:val="24"/>
    </w:rPr>
  </w:style>
  <w:style w:type="paragraph" w:styleId="11">
    <w:name w:val="index 1"/>
    <w:basedOn w:val="a0"/>
    <w:next w:val="a0"/>
    <w:rsid w:val="00B41512"/>
    <w:pPr>
      <w:spacing w:line="400" w:lineRule="exact"/>
      <w:ind w:firstLineChars="200" w:firstLine="420"/>
    </w:pPr>
    <w:rPr>
      <w:rFonts w:ascii="宋体" w:hAnsi="Courier New"/>
      <w:b/>
      <w:szCs w:val="20"/>
    </w:rPr>
  </w:style>
  <w:style w:type="paragraph" w:styleId="af6">
    <w:name w:val="Title"/>
    <w:basedOn w:val="a0"/>
    <w:link w:val="Char9"/>
    <w:qFormat/>
    <w:rsid w:val="00B41512"/>
    <w:pPr>
      <w:jc w:val="center"/>
    </w:pPr>
    <w:rPr>
      <w:sz w:val="30"/>
    </w:rPr>
  </w:style>
  <w:style w:type="character" w:customStyle="1" w:styleId="Char9">
    <w:name w:val="标题 Char"/>
    <w:basedOn w:val="a2"/>
    <w:link w:val="af6"/>
    <w:rsid w:val="00B41512"/>
    <w:rPr>
      <w:rFonts w:ascii="Times New Roman" w:eastAsia="宋体" w:hAnsi="Times New Roman" w:cs="Times New Roman"/>
      <w:kern w:val="2"/>
      <w:sz w:val="30"/>
      <w:szCs w:val="24"/>
    </w:rPr>
  </w:style>
  <w:style w:type="paragraph" w:styleId="af7">
    <w:name w:val="annotation subject"/>
    <w:basedOn w:val="af0"/>
    <w:next w:val="af0"/>
    <w:link w:val="Chara"/>
    <w:rsid w:val="00B41512"/>
    <w:rPr>
      <w:b/>
      <w:bCs/>
    </w:rPr>
  </w:style>
  <w:style w:type="character" w:customStyle="1" w:styleId="Chara">
    <w:name w:val="批注主题 Char"/>
    <w:basedOn w:val="Char13"/>
    <w:link w:val="af7"/>
    <w:rsid w:val="00B41512"/>
    <w:rPr>
      <w:rFonts w:ascii="Times New Roman" w:eastAsia="宋体" w:hAnsi="Times New Roman" w:cs="Times New Roman"/>
      <w:b/>
      <w:bCs/>
      <w:kern w:val="2"/>
      <w:sz w:val="21"/>
      <w:szCs w:val="24"/>
    </w:rPr>
  </w:style>
  <w:style w:type="paragraph" w:styleId="af8">
    <w:name w:val="Body Text First Indent"/>
    <w:basedOn w:val="ad"/>
    <w:link w:val="Charb"/>
    <w:rsid w:val="00B41512"/>
    <w:pPr>
      <w:spacing w:after="120" w:line="240" w:lineRule="auto"/>
      <w:ind w:firstLineChars="100" w:firstLine="420"/>
    </w:pPr>
    <w:rPr>
      <w:sz w:val="21"/>
    </w:rPr>
  </w:style>
  <w:style w:type="character" w:customStyle="1" w:styleId="Charb">
    <w:name w:val="正文首行缩进 Char"/>
    <w:basedOn w:val="Char12"/>
    <w:link w:val="af8"/>
    <w:rsid w:val="00B41512"/>
    <w:rPr>
      <w:rFonts w:ascii="Times New Roman" w:eastAsia="宋体" w:hAnsi="Times New Roman" w:cs="Times New Roman"/>
      <w:kern w:val="2"/>
      <w:sz w:val="21"/>
      <w:szCs w:val="24"/>
    </w:rPr>
  </w:style>
  <w:style w:type="paragraph" w:styleId="25">
    <w:name w:val="Body Text First Indent 2"/>
    <w:basedOn w:val="ac"/>
    <w:link w:val="2Char2"/>
    <w:rsid w:val="00B41512"/>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11"/>
    <w:link w:val="25"/>
    <w:rsid w:val="00B41512"/>
    <w:rPr>
      <w:rFonts w:ascii="Times New Roman" w:eastAsia="宋体" w:hAnsi="Times New Roman" w:cs="Times New Roman"/>
      <w:kern w:val="2"/>
      <w:sz w:val="21"/>
      <w:szCs w:val="24"/>
    </w:rPr>
  </w:style>
  <w:style w:type="table" w:styleId="af9">
    <w:name w:val="Table Grid"/>
    <w:basedOn w:val="a3"/>
    <w:rsid w:val="00B41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B41512"/>
    <w:rPr>
      <w:rFonts w:ascii="Times New Roman" w:eastAsia="宋体" w:hAnsi="Times New Roman" w:cs="Times New Roman"/>
      <w:b/>
      <w:bCs/>
    </w:rPr>
  </w:style>
  <w:style w:type="character" w:styleId="afb">
    <w:name w:val="FollowedHyperlink"/>
    <w:rsid w:val="00B41512"/>
    <w:rPr>
      <w:rFonts w:ascii="Times New Roman" w:eastAsia="宋体" w:hAnsi="Times New Roman" w:cs="Times New Roman"/>
      <w:color w:val="800080"/>
      <w:u w:val="single"/>
    </w:rPr>
  </w:style>
  <w:style w:type="character" w:styleId="afc">
    <w:name w:val="Hyperlink"/>
    <w:rsid w:val="00B41512"/>
    <w:rPr>
      <w:rFonts w:ascii="Times New Roman" w:eastAsia="宋体" w:hAnsi="Times New Roman" w:cs="Times New Roman"/>
      <w:color w:val="0000FF"/>
      <w:u w:val="single"/>
    </w:rPr>
  </w:style>
  <w:style w:type="character" w:styleId="HTML0">
    <w:name w:val="HTML Code"/>
    <w:rsid w:val="00B41512"/>
    <w:rPr>
      <w:rFonts w:ascii="宋体" w:eastAsia="宋体" w:hAnsi="宋体" w:cs="宋体"/>
      <w:sz w:val="24"/>
      <w:szCs w:val="24"/>
    </w:rPr>
  </w:style>
  <w:style w:type="paragraph" w:customStyle="1" w:styleId="Arial">
    <w:name w:val="Arial"/>
    <w:basedOn w:val="a0"/>
    <w:link w:val="ArialChar"/>
    <w:rsid w:val="00B41512"/>
    <w:pPr>
      <w:numPr>
        <w:numId w:val="2"/>
      </w:numPr>
      <w:tabs>
        <w:tab w:val="clear" w:pos="420"/>
        <w:tab w:val="left" w:pos="360"/>
      </w:tabs>
      <w:spacing w:line="400" w:lineRule="exact"/>
      <w:ind w:left="360" w:hanging="360"/>
    </w:pPr>
    <w:rPr>
      <w:rFonts w:ascii="Arial" w:hAnsi="Arial"/>
      <w:sz w:val="24"/>
    </w:rPr>
  </w:style>
  <w:style w:type="character" w:customStyle="1" w:styleId="ArialChar">
    <w:name w:val="Arial Char"/>
    <w:link w:val="Arial"/>
    <w:rsid w:val="00B41512"/>
    <w:rPr>
      <w:rFonts w:ascii="Arial" w:eastAsia="宋体" w:hAnsi="Arial" w:cs="Times New Roman"/>
      <w:kern w:val="2"/>
      <w:sz w:val="24"/>
      <w:szCs w:val="24"/>
    </w:rPr>
  </w:style>
  <w:style w:type="character" w:customStyle="1" w:styleId="style21">
    <w:name w:val="style21"/>
    <w:rsid w:val="00B41512"/>
    <w:rPr>
      <w:rFonts w:ascii="Times New Roman" w:eastAsia="宋体" w:hAnsi="Times New Roman" w:cs="Times New Roman"/>
      <w:sz w:val="17"/>
      <w:szCs w:val="17"/>
    </w:rPr>
  </w:style>
  <w:style w:type="character" w:customStyle="1" w:styleId="062">
    <w:name w:val="062"/>
    <w:rsid w:val="00B41512"/>
    <w:rPr>
      <w:rFonts w:ascii="宋体" w:eastAsia="宋体" w:hAnsi="宋体" w:cs="Times New Roman"/>
      <w:b/>
      <w:bCs/>
      <w:sz w:val="32"/>
    </w:rPr>
  </w:style>
  <w:style w:type="character" w:customStyle="1" w:styleId="graytext1">
    <w:name w:val="graytext1"/>
    <w:rsid w:val="00B41512"/>
    <w:rPr>
      <w:rFonts w:ascii="Times New Roman" w:eastAsia="宋体" w:hAnsi="Times New Roman" w:cs="Times New Roman"/>
      <w:color w:val="666666"/>
    </w:rPr>
  </w:style>
  <w:style w:type="paragraph" w:customStyle="1" w:styleId="1ji">
    <w:name w:val="1ji"/>
    <w:basedOn w:val="1"/>
    <w:link w:val="1jiChar"/>
    <w:rsid w:val="00B41512"/>
    <w:pPr>
      <w:keepLines w:val="0"/>
      <w:widowControl/>
      <w:spacing w:before="0" w:after="0" w:line="240" w:lineRule="auto"/>
      <w:jc w:val="center"/>
    </w:pPr>
    <w:rPr>
      <w:rFonts w:ascii="宋体" w:hAnsi="宋体"/>
      <w:sz w:val="36"/>
    </w:rPr>
  </w:style>
  <w:style w:type="character" w:customStyle="1" w:styleId="1jiChar">
    <w:name w:val="1ji Char"/>
    <w:link w:val="1ji"/>
    <w:rsid w:val="00B41512"/>
    <w:rPr>
      <w:rFonts w:ascii="宋体" w:eastAsia="宋体" w:hAnsi="宋体" w:cs="Times New Roman"/>
      <w:b/>
      <w:bCs/>
      <w:kern w:val="44"/>
      <w:sz w:val="36"/>
      <w:szCs w:val="44"/>
    </w:rPr>
  </w:style>
  <w:style w:type="character" w:customStyle="1" w:styleId="style11">
    <w:name w:val="style11"/>
    <w:rsid w:val="00B41512"/>
    <w:rPr>
      <w:rFonts w:ascii="Arial" w:eastAsia="宋体" w:hAnsi="Arial" w:cs="Arial" w:hint="default"/>
    </w:rPr>
  </w:style>
  <w:style w:type="character" w:customStyle="1" w:styleId="st">
    <w:name w:val="st"/>
    <w:rsid w:val="00B41512"/>
    <w:rPr>
      <w:rFonts w:ascii="Times New Roman" w:eastAsia="宋体" w:hAnsi="Times New Roman" w:cs="Times New Roman"/>
    </w:rPr>
  </w:style>
  <w:style w:type="character" w:customStyle="1" w:styleId="text">
    <w:name w:val="text"/>
    <w:rsid w:val="00B41512"/>
    <w:rPr>
      <w:rFonts w:ascii="Times New Roman" w:eastAsia="宋体" w:hAnsi="Times New Roman" w:cs="Times New Roman"/>
    </w:rPr>
  </w:style>
  <w:style w:type="character" w:customStyle="1" w:styleId="f151">
    <w:name w:val="f151"/>
    <w:rsid w:val="00B41512"/>
    <w:rPr>
      <w:rFonts w:ascii="Times New Roman" w:eastAsia="宋体" w:hAnsi="Times New Roman" w:cs="Times New Roman"/>
      <w:sz w:val="23"/>
      <w:szCs w:val="23"/>
    </w:rPr>
  </w:style>
  <w:style w:type="character" w:customStyle="1" w:styleId="unnamed3">
    <w:name w:val="unnamed3"/>
    <w:rsid w:val="00B41512"/>
    <w:rPr>
      <w:rFonts w:ascii="Times New Roman" w:eastAsia="宋体" w:hAnsi="Times New Roman" w:cs="Times New Roman"/>
    </w:rPr>
  </w:style>
  <w:style w:type="character" w:customStyle="1" w:styleId="content2">
    <w:name w:val="content2"/>
    <w:rsid w:val="00B41512"/>
    <w:rPr>
      <w:rFonts w:ascii="Times New Roman" w:eastAsia="宋体" w:hAnsi="Times New Roman" w:cs="Times New Roman"/>
    </w:rPr>
  </w:style>
  <w:style w:type="character" w:customStyle="1" w:styleId="small">
    <w:name w:val="small"/>
    <w:rsid w:val="00B41512"/>
    <w:rPr>
      <w:rFonts w:ascii="Times New Roman" w:eastAsia="宋体" w:hAnsi="Times New Roman" w:cs="Times New Roman"/>
    </w:rPr>
  </w:style>
  <w:style w:type="character" w:customStyle="1" w:styleId="gray12">
    <w:name w:val="gray12"/>
    <w:rsid w:val="00B41512"/>
    <w:rPr>
      <w:rFonts w:ascii="Times New Roman" w:eastAsia="宋体" w:hAnsi="Times New Roman" w:cs="Times New Roman"/>
    </w:rPr>
  </w:style>
  <w:style w:type="character" w:customStyle="1" w:styleId="text11">
    <w:name w:val="text11"/>
    <w:rsid w:val="00B41512"/>
    <w:rPr>
      <w:rFonts w:ascii="Verdana" w:eastAsia="宋体" w:hAnsi="Verdana" w:cs="Times New Roman" w:hint="default"/>
      <w:color w:val="4E4E4E"/>
      <w:sz w:val="18"/>
      <w:szCs w:val="18"/>
    </w:rPr>
  </w:style>
  <w:style w:type="character" w:customStyle="1" w:styleId="white">
    <w:name w:val="white"/>
    <w:rsid w:val="00B41512"/>
    <w:rPr>
      <w:rFonts w:ascii="Times New Roman" w:eastAsia="宋体" w:hAnsi="Times New Roman" w:cs="Times New Roman"/>
    </w:rPr>
  </w:style>
  <w:style w:type="character" w:customStyle="1" w:styleId="case31">
    <w:name w:val="case31"/>
    <w:rsid w:val="00B41512"/>
    <w:rPr>
      <w:rFonts w:eastAsia="宋体" w:cs="Times New Roman" w:hint="default"/>
      <w:sz w:val="21"/>
      <w:szCs w:val="21"/>
    </w:rPr>
  </w:style>
  <w:style w:type="character" w:customStyle="1" w:styleId="1051">
    <w:name w:val="1051"/>
    <w:rsid w:val="00B41512"/>
    <w:rPr>
      <w:rFonts w:ascii="Times New Roman" w:eastAsia="宋体" w:hAnsi="Times New Roman" w:cs="Times New Roman"/>
      <w:b w:val="0"/>
      <w:bCs w:val="0"/>
      <w:i w:val="0"/>
      <w:iCs w:val="0"/>
      <w:sz w:val="21"/>
      <w:szCs w:val="21"/>
    </w:rPr>
  </w:style>
  <w:style w:type="character" w:customStyle="1" w:styleId="mark8">
    <w:name w:val="mark8"/>
    <w:rsid w:val="00B41512"/>
    <w:rPr>
      <w:rFonts w:ascii="Times New Roman" w:eastAsia="宋体" w:hAnsi="Times New Roman" w:cs="Times New Roman"/>
      <w:b/>
      <w:bCs/>
      <w:sz w:val="21"/>
      <w:szCs w:val="21"/>
    </w:rPr>
  </w:style>
  <w:style w:type="character" w:customStyle="1" w:styleId="apple-style-span">
    <w:name w:val="apple-style-span"/>
    <w:rsid w:val="00B41512"/>
    <w:rPr>
      <w:rFonts w:ascii="Times New Roman" w:eastAsia="宋体" w:hAnsi="Times New Roman" w:cs="Times New Roman"/>
    </w:rPr>
  </w:style>
  <w:style w:type="paragraph" w:customStyle="1" w:styleId="CharCharChar">
    <w:name w:val="Char Char Char"/>
    <w:basedOn w:val="af1"/>
    <w:rsid w:val="00B41512"/>
    <w:pPr>
      <w:adjustRightInd/>
      <w:spacing w:line="240" w:lineRule="auto"/>
      <w:textAlignment w:val="auto"/>
    </w:pPr>
    <w:rPr>
      <w:rFonts w:ascii="Tahoma" w:hAnsi="Tahoma"/>
      <w:kern w:val="2"/>
      <w:sz w:val="24"/>
      <w:szCs w:val="24"/>
    </w:rPr>
  </w:style>
  <w:style w:type="paragraph" w:customStyle="1" w:styleId="CharChar1CharCharCharCharCharCharCharCharCharCharCharCharCharChar">
    <w:name w:val="Char Char1 Char Char Char Char Char Char Char Char Char Char Char Char Char Char"/>
    <w:basedOn w:val="a0"/>
    <w:rsid w:val="00B41512"/>
    <w:pPr>
      <w:widowControl/>
      <w:spacing w:after="160" w:line="240" w:lineRule="exact"/>
      <w:jc w:val="left"/>
    </w:pPr>
    <w:rPr>
      <w:rFonts w:ascii="Verdana" w:hAnsi="Verdana"/>
      <w:kern w:val="0"/>
      <w:sz w:val="20"/>
      <w:szCs w:val="20"/>
      <w:lang w:eastAsia="en-US"/>
    </w:rPr>
  </w:style>
  <w:style w:type="paragraph" w:customStyle="1" w:styleId="2ji">
    <w:name w:val="2ji"/>
    <w:basedOn w:val="2"/>
    <w:rsid w:val="00B41512"/>
    <w:pPr>
      <w:adjustRightInd w:val="0"/>
      <w:spacing w:before="0" w:after="0" w:line="360" w:lineRule="auto"/>
      <w:textAlignment w:val="baseline"/>
    </w:pPr>
    <w:rPr>
      <w:rFonts w:ascii="宋体" w:eastAsia="宋体" w:hAnsi="宋体"/>
      <w:kern w:val="0"/>
      <w:sz w:val="21"/>
      <w:szCs w:val="21"/>
    </w:rPr>
  </w:style>
  <w:style w:type="paragraph" w:customStyle="1" w:styleId="Default">
    <w:name w:val="Default"/>
    <w:rsid w:val="00B41512"/>
    <w:pPr>
      <w:widowControl w:val="0"/>
      <w:autoSpaceDE w:val="0"/>
      <w:autoSpaceDN w:val="0"/>
      <w:adjustRightInd w:val="0"/>
    </w:pPr>
    <w:rPr>
      <w:rFonts w:ascii="宋体" w:eastAsia="宋体" w:hAnsi="Times New Roman" w:cs="宋体"/>
      <w:color w:val="000000"/>
      <w:sz w:val="24"/>
      <w:szCs w:val="24"/>
    </w:rPr>
  </w:style>
  <w:style w:type="paragraph" w:customStyle="1" w:styleId="CharCharChar1">
    <w:name w:val="Char Char Char1"/>
    <w:basedOn w:val="af1"/>
    <w:rsid w:val="00B41512"/>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0"/>
    <w:rsid w:val="00B41512"/>
    <w:pPr>
      <w:widowControl/>
      <w:spacing w:after="160" w:line="240" w:lineRule="exact"/>
      <w:jc w:val="left"/>
    </w:pPr>
    <w:rPr>
      <w:rFonts w:ascii="Arial" w:eastAsia="Times New Roman" w:hAnsi="Arial" w:cs="Verdana"/>
      <w:b/>
      <w:kern w:val="0"/>
      <w:sz w:val="24"/>
      <w:szCs w:val="20"/>
      <w:lang w:eastAsia="en-US"/>
    </w:rPr>
  </w:style>
  <w:style w:type="paragraph" w:styleId="afd">
    <w:name w:val="Revision"/>
    <w:rsid w:val="00B41512"/>
    <w:rPr>
      <w:rFonts w:ascii="Times New Roman" w:eastAsia="宋体" w:hAnsi="Times New Roman" w:cs="Times New Roman"/>
      <w:kern w:val="2"/>
      <w:sz w:val="21"/>
      <w:szCs w:val="24"/>
    </w:rPr>
  </w:style>
  <w:style w:type="paragraph" w:customStyle="1" w:styleId="Charc">
    <w:name w:val="Char"/>
    <w:basedOn w:val="a0"/>
    <w:rsid w:val="00B41512"/>
    <w:pPr>
      <w:tabs>
        <w:tab w:val="left" w:pos="360"/>
      </w:tabs>
      <w:ind w:left="252" w:hangingChars="140" w:hanging="252"/>
    </w:pPr>
    <w:rPr>
      <w:rFonts w:ascii="宋体"/>
      <w:sz w:val="18"/>
      <w:szCs w:val="18"/>
    </w:rPr>
  </w:style>
  <w:style w:type="paragraph" w:customStyle="1" w:styleId="afe">
    <w:name w:val="缺省文本"/>
    <w:basedOn w:val="a0"/>
    <w:rsid w:val="00B41512"/>
    <w:pPr>
      <w:autoSpaceDE w:val="0"/>
      <w:autoSpaceDN w:val="0"/>
      <w:adjustRightInd w:val="0"/>
      <w:spacing w:line="360" w:lineRule="auto"/>
      <w:jc w:val="left"/>
    </w:pPr>
    <w:rPr>
      <w:kern w:val="0"/>
      <w:sz w:val="24"/>
      <w:szCs w:val="20"/>
    </w:rPr>
  </w:style>
  <w:style w:type="paragraph" w:customStyle="1" w:styleId="xl31">
    <w:name w:val="xl31"/>
    <w:basedOn w:val="a0"/>
    <w:rsid w:val="00B4151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0"/>
    <w:rsid w:val="00B41512"/>
    <w:pPr>
      <w:tabs>
        <w:tab w:val="left" w:pos="360"/>
      </w:tabs>
      <w:spacing w:line="360" w:lineRule="auto"/>
      <w:ind w:left="482" w:firstLineChars="200" w:firstLine="200"/>
    </w:pPr>
    <w:rPr>
      <w:rFonts w:ascii="宋体"/>
      <w:sz w:val="24"/>
    </w:rPr>
  </w:style>
  <w:style w:type="paragraph" w:customStyle="1" w:styleId="12">
    <w:name w:val="1"/>
    <w:basedOn w:val="a0"/>
    <w:next w:val="a5"/>
    <w:rsid w:val="00B41512"/>
    <w:rPr>
      <w:rFonts w:ascii="宋体" w:hAnsi="Courier New"/>
      <w:szCs w:val="20"/>
    </w:rPr>
  </w:style>
  <w:style w:type="paragraph" w:customStyle="1" w:styleId="CharCharCharCharCharCharCharCharCharCharCharCharChar">
    <w:name w:val="Char Char Char Char Char Char Char Char Char Char Char Char Char"/>
    <w:basedOn w:val="af1"/>
    <w:rsid w:val="00B41512"/>
    <w:pPr>
      <w:adjustRightInd/>
      <w:spacing w:line="240" w:lineRule="auto"/>
      <w:textAlignment w:val="auto"/>
    </w:pPr>
    <w:rPr>
      <w:rFonts w:ascii="Tahoma" w:hAnsi="Tahoma"/>
      <w:kern w:val="2"/>
      <w:sz w:val="24"/>
      <w:szCs w:val="24"/>
    </w:rPr>
  </w:style>
  <w:style w:type="paragraph" w:customStyle="1" w:styleId="CharCharCharCharCharChar1Char2">
    <w:name w:val="Char Char Char Char Char Char1 Char2"/>
    <w:basedOn w:val="af1"/>
    <w:rsid w:val="00B41512"/>
    <w:pPr>
      <w:adjustRightInd/>
      <w:spacing w:line="240" w:lineRule="auto"/>
      <w:textAlignment w:val="auto"/>
    </w:pPr>
    <w:rPr>
      <w:rFonts w:ascii="Tahoma" w:hAnsi="Tahoma"/>
      <w:kern w:val="2"/>
      <w:sz w:val="24"/>
      <w:szCs w:val="24"/>
    </w:rPr>
  </w:style>
  <w:style w:type="paragraph" w:customStyle="1" w:styleId="26">
    <w:name w:val="样式 首行缩进:  2 字符"/>
    <w:basedOn w:val="a0"/>
    <w:rsid w:val="00B41512"/>
    <w:pPr>
      <w:spacing w:line="400" w:lineRule="exact"/>
      <w:ind w:firstLineChars="200" w:firstLine="200"/>
    </w:pPr>
    <w:rPr>
      <w:rFonts w:cs="宋体"/>
      <w:sz w:val="24"/>
    </w:rPr>
  </w:style>
  <w:style w:type="paragraph" w:customStyle="1" w:styleId="CharCharCharCharCharCharCharCharCharCharCharCharChar1">
    <w:name w:val="Char Char Char Char Char Char Char Char Char Char Char Char Char1"/>
    <w:basedOn w:val="af1"/>
    <w:rsid w:val="00B41512"/>
    <w:pPr>
      <w:adjustRightInd/>
      <w:spacing w:line="240" w:lineRule="auto"/>
      <w:textAlignment w:val="auto"/>
    </w:pPr>
    <w:rPr>
      <w:rFonts w:ascii="Tahoma" w:hAnsi="Tahoma"/>
      <w:kern w:val="2"/>
      <w:sz w:val="24"/>
      <w:szCs w:val="24"/>
    </w:rPr>
  </w:style>
  <w:style w:type="paragraph" w:customStyle="1" w:styleId="xl26">
    <w:name w:val="xl26"/>
    <w:basedOn w:val="a0"/>
    <w:rsid w:val="00B41512"/>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444">
    <w:name w:val="444"/>
    <w:basedOn w:val="a0"/>
    <w:rsid w:val="00B41512"/>
    <w:pPr>
      <w:adjustRightInd w:val="0"/>
      <w:spacing w:line="312" w:lineRule="atLeast"/>
      <w:jc w:val="center"/>
      <w:textAlignment w:val="baseline"/>
    </w:pPr>
    <w:rPr>
      <w:b/>
      <w:kern w:val="0"/>
      <w:sz w:val="36"/>
      <w:szCs w:val="36"/>
    </w:rPr>
  </w:style>
  <w:style w:type="paragraph" w:customStyle="1" w:styleId="Mainheading">
    <w:name w:val="Main_heading"/>
    <w:basedOn w:val="a0"/>
    <w:next w:val="a0"/>
    <w:rsid w:val="00B41512"/>
    <w:pPr>
      <w:widowControl/>
      <w:spacing w:before="240" w:after="240" w:line="240" w:lineRule="atLeast"/>
      <w:jc w:val="left"/>
    </w:pPr>
    <w:rPr>
      <w:rFonts w:eastAsia="MS Mincho"/>
      <w:b/>
      <w:kern w:val="0"/>
      <w:sz w:val="28"/>
      <w:szCs w:val="20"/>
      <w:lang w:eastAsia="ja-JP"/>
    </w:rPr>
  </w:style>
  <w:style w:type="paragraph" w:customStyle="1" w:styleId="ParaChar">
    <w:name w:val="默认段落字体 Para Char"/>
    <w:basedOn w:val="a0"/>
    <w:rsid w:val="00B41512"/>
    <w:pPr>
      <w:adjustRightInd w:val="0"/>
      <w:spacing w:line="360" w:lineRule="auto"/>
    </w:pPr>
    <w:rPr>
      <w:kern w:val="0"/>
      <w:sz w:val="24"/>
      <w:szCs w:val="20"/>
    </w:rPr>
  </w:style>
  <w:style w:type="paragraph" w:customStyle="1" w:styleId="13">
    <w:name w:val="样式1"/>
    <w:basedOn w:val="a0"/>
    <w:rsid w:val="00B41512"/>
    <w:pPr>
      <w:spacing w:before="120" w:after="120" w:line="300" w:lineRule="auto"/>
    </w:pPr>
    <w:rPr>
      <w:rFonts w:ascii="宋体" w:hAnsi="宋体"/>
      <w:b/>
      <w:sz w:val="24"/>
      <w:szCs w:val="20"/>
    </w:rPr>
  </w:style>
  <w:style w:type="paragraph" w:customStyle="1" w:styleId="aff">
    <w:name w:val="五号正文（标准）"/>
    <w:basedOn w:val="a0"/>
    <w:rsid w:val="00B41512"/>
    <w:pPr>
      <w:spacing w:line="360" w:lineRule="auto"/>
      <w:ind w:right="55" w:firstLineChars="200" w:firstLine="560"/>
    </w:pPr>
    <w:rPr>
      <w:rFonts w:eastAsia="仿宋_GB2312"/>
      <w:sz w:val="28"/>
      <w:szCs w:val="20"/>
    </w:rPr>
  </w:style>
  <w:style w:type="paragraph" w:customStyle="1" w:styleId="CharCharCharChar">
    <w:name w:val="Char Char Char Char"/>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aff0">
    <w:name w:val="正文首行缩进两字符"/>
    <w:basedOn w:val="a0"/>
    <w:rsid w:val="00B41512"/>
    <w:pPr>
      <w:spacing w:line="360" w:lineRule="auto"/>
      <w:ind w:firstLineChars="200" w:firstLine="200"/>
    </w:pPr>
  </w:style>
  <w:style w:type="paragraph" w:customStyle="1" w:styleId="CharCharCharChar1">
    <w:name w:val="Char Char Char Char1"/>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0"/>
    <w:rsid w:val="00B41512"/>
    <w:pPr>
      <w:autoSpaceDE w:val="0"/>
      <w:autoSpaceDN w:val="0"/>
      <w:adjustRightInd w:val="0"/>
      <w:ind w:firstLine="601"/>
      <w:textAlignment w:val="baseline"/>
    </w:pPr>
    <w:rPr>
      <w:kern w:val="0"/>
      <w:sz w:val="24"/>
      <w:szCs w:val="20"/>
    </w:rPr>
  </w:style>
  <w:style w:type="paragraph" w:customStyle="1" w:styleId="2TimesNewRoman5020">
    <w:name w:val="样式 标题 2 + Times New Roman 四号 非加粗 段前: 5 磅 段后: 0 磅 行距: 固定值 20..."/>
    <w:basedOn w:val="2"/>
    <w:rsid w:val="00B41512"/>
    <w:pPr>
      <w:spacing w:before="100" w:after="0" w:line="400" w:lineRule="exact"/>
    </w:pPr>
    <w:rPr>
      <w:rFonts w:ascii="Times New Roman" w:eastAsia="宋体" w:hAnsi="Times New Roman" w:cs="宋体"/>
      <w:b w:val="0"/>
      <w:bCs w:val="0"/>
      <w:sz w:val="28"/>
      <w:szCs w:val="20"/>
    </w:rPr>
  </w:style>
  <w:style w:type="paragraph" w:customStyle="1" w:styleId="tgt1">
    <w:name w:val="tgt1"/>
    <w:basedOn w:val="a0"/>
    <w:rsid w:val="00B41512"/>
    <w:pPr>
      <w:widowControl/>
      <w:spacing w:after="150"/>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B41512"/>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0"/>
    <w:rsid w:val="00B41512"/>
    <w:pPr>
      <w:tabs>
        <w:tab w:val="left" w:pos="360"/>
      </w:tabs>
      <w:spacing w:line="360" w:lineRule="auto"/>
      <w:ind w:left="482" w:firstLineChars="200" w:firstLine="200"/>
    </w:pPr>
    <w:rPr>
      <w:rFonts w:ascii="宋体"/>
      <w:sz w:val="24"/>
    </w:rPr>
  </w:style>
  <w:style w:type="paragraph" w:customStyle="1" w:styleId="Web">
    <w:name w:val="普通 (Web)"/>
    <w:basedOn w:val="a0"/>
    <w:rsid w:val="00B41512"/>
    <w:pPr>
      <w:widowControl/>
      <w:spacing w:before="100" w:beforeAutospacing="1" w:after="100" w:afterAutospacing="1"/>
      <w:jc w:val="left"/>
    </w:pPr>
    <w:rPr>
      <w:rFonts w:ascii="宋体" w:hAnsi="宋体"/>
      <w:kern w:val="0"/>
      <w:sz w:val="24"/>
    </w:rPr>
  </w:style>
  <w:style w:type="paragraph" w:customStyle="1" w:styleId="14">
    <w:name w:val="列出段落1"/>
    <w:basedOn w:val="a0"/>
    <w:rsid w:val="00B41512"/>
    <w:pPr>
      <w:ind w:firstLineChars="200" w:firstLine="420"/>
    </w:pPr>
    <w:rPr>
      <w:rFonts w:ascii="Calibri" w:hAnsi="Calibri"/>
      <w:szCs w:val="22"/>
    </w:rPr>
  </w:style>
  <w:style w:type="paragraph" w:customStyle="1" w:styleId="aff1">
    <w:name w:val="正文段"/>
    <w:basedOn w:val="a0"/>
    <w:rsid w:val="00B41512"/>
    <w:pPr>
      <w:widowControl/>
      <w:snapToGrid w:val="0"/>
      <w:spacing w:afterLines="50" w:after="50"/>
      <w:ind w:firstLineChars="200" w:firstLine="200"/>
    </w:pPr>
    <w:rPr>
      <w:kern w:val="0"/>
      <w:sz w:val="24"/>
      <w:szCs w:val="20"/>
    </w:rPr>
  </w:style>
  <w:style w:type="paragraph" w:customStyle="1" w:styleId="aff2">
    <w:name w:val="样式"/>
    <w:rsid w:val="00B41512"/>
    <w:pPr>
      <w:widowControl w:val="0"/>
      <w:autoSpaceDE w:val="0"/>
      <w:autoSpaceDN w:val="0"/>
      <w:adjustRightInd w:val="0"/>
    </w:pPr>
    <w:rPr>
      <w:rFonts w:ascii="宋体" w:eastAsia="宋体" w:hAnsi="宋体" w:cs="宋体"/>
      <w:sz w:val="24"/>
      <w:szCs w:val="24"/>
    </w:rPr>
  </w:style>
  <w:style w:type="paragraph" w:customStyle="1" w:styleId="p0">
    <w:name w:val="p0"/>
    <w:basedOn w:val="a0"/>
    <w:rsid w:val="00B41512"/>
    <w:pPr>
      <w:widowControl/>
      <w:spacing w:before="100" w:beforeAutospacing="1" w:after="100" w:afterAutospacing="1"/>
      <w:jc w:val="left"/>
    </w:pPr>
    <w:rPr>
      <w:rFonts w:ascii="宋体" w:hAnsi="宋体" w:cs="宋体"/>
      <w:kern w:val="0"/>
      <w:sz w:val="24"/>
    </w:rPr>
  </w:style>
  <w:style w:type="paragraph" w:customStyle="1" w:styleId="xl23">
    <w:name w:val="xl23"/>
    <w:basedOn w:val="a0"/>
    <w:rsid w:val="00B415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90">
    <w:name w:val="a9"/>
    <w:basedOn w:val="a0"/>
    <w:rsid w:val="00B41512"/>
    <w:pPr>
      <w:widowControl/>
      <w:spacing w:before="100" w:beforeAutospacing="1" w:after="100" w:afterAutospacing="1"/>
      <w:jc w:val="left"/>
    </w:pPr>
    <w:rPr>
      <w:rFonts w:ascii="宋体" w:hAnsi="宋体" w:cs="宋体"/>
      <w:kern w:val="0"/>
      <w:sz w:val="24"/>
    </w:rPr>
  </w:style>
  <w:style w:type="paragraph" w:customStyle="1" w:styleId="CharCharChar2">
    <w:name w:val="Char Char Char2"/>
    <w:basedOn w:val="a0"/>
    <w:rsid w:val="00B41512"/>
    <w:rPr>
      <w:rFonts w:ascii="Tahoma" w:hAnsi="Tahoma"/>
      <w:sz w:val="24"/>
      <w:szCs w:val="20"/>
    </w:rPr>
  </w:style>
  <w:style w:type="paragraph" w:customStyle="1" w:styleId="Char1CharCharCharCharCharChar">
    <w:name w:val="Char1 Char Char Char Char Char Char"/>
    <w:basedOn w:val="a0"/>
    <w:rsid w:val="00B41512"/>
    <w:rPr>
      <w:rFonts w:ascii="Tahoma" w:hAnsi="Tahoma"/>
      <w:sz w:val="24"/>
      <w:szCs w:val="20"/>
    </w:rPr>
  </w:style>
  <w:style w:type="paragraph" w:customStyle="1" w:styleId="CharCharCharCharCharChar1Char1">
    <w:name w:val="Char Char Char Char Char Char1 Char1"/>
    <w:basedOn w:val="af1"/>
    <w:rsid w:val="00B41512"/>
    <w:pPr>
      <w:adjustRightInd/>
      <w:spacing w:line="240" w:lineRule="auto"/>
      <w:textAlignment w:val="auto"/>
    </w:pPr>
    <w:rPr>
      <w:rFonts w:ascii="Tahoma" w:hAnsi="Tahoma"/>
      <w:kern w:val="2"/>
      <w:sz w:val="24"/>
      <w:szCs w:val="24"/>
    </w:rPr>
  </w:style>
  <w:style w:type="paragraph" w:customStyle="1" w:styleId="Char20">
    <w:name w:val="Char2"/>
    <w:basedOn w:val="a0"/>
    <w:rsid w:val="00B41512"/>
    <w:pPr>
      <w:widowControl/>
      <w:spacing w:after="160" w:line="240" w:lineRule="exact"/>
      <w:jc w:val="left"/>
    </w:pPr>
    <w:rPr>
      <w:rFonts w:ascii="Verdana" w:hAnsi="Verdana"/>
      <w:kern w:val="0"/>
      <w:szCs w:val="20"/>
      <w:lang w:eastAsia="en-US"/>
    </w:rPr>
  </w:style>
  <w:style w:type="paragraph" w:customStyle="1" w:styleId="Char21">
    <w:name w:val="Char21"/>
    <w:basedOn w:val="a0"/>
    <w:rsid w:val="00B41512"/>
    <w:pPr>
      <w:widowControl/>
      <w:spacing w:after="160" w:line="240" w:lineRule="exact"/>
      <w:jc w:val="left"/>
    </w:pPr>
    <w:rPr>
      <w:rFonts w:ascii="Verdana" w:hAnsi="Verdana"/>
      <w:kern w:val="0"/>
      <w:szCs w:val="20"/>
      <w:lang w:eastAsia="en-US"/>
    </w:rPr>
  </w:style>
  <w:style w:type="paragraph" w:customStyle="1" w:styleId="Chard">
    <w:name w:val="次小点说明 Char"/>
    <w:basedOn w:val="a1"/>
    <w:rsid w:val="00B41512"/>
    <w:pPr>
      <w:ind w:firstLine="0"/>
    </w:pPr>
    <w:rPr>
      <w:sz w:val="24"/>
      <w:szCs w:val="24"/>
    </w:rPr>
  </w:style>
  <w:style w:type="paragraph" w:customStyle="1" w:styleId="Char1CharCharCharCharCharChar1">
    <w:name w:val="Char1 Char Char Char Char Char Char1"/>
    <w:basedOn w:val="a0"/>
    <w:rsid w:val="00B41512"/>
    <w:rPr>
      <w:rFonts w:ascii="Tahoma" w:hAnsi="Tahoma"/>
      <w:sz w:val="24"/>
      <w:szCs w:val="20"/>
    </w:rPr>
  </w:style>
  <w:style w:type="paragraph" w:customStyle="1" w:styleId="aff3">
    <w:name w:val="表内文字"/>
    <w:basedOn w:val="a0"/>
    <w:rsid w:val="00B41512"/>
    <w:pPr>
      <w:snapToGrid w:val="0"/>
      <w:spacing w:before="50" w:after="50"/>
      <w:jc w:val="center"/>
    </w:pPr>
    <w:rPr>
      <w:rFonts w:ascii="仿宋_GB2312" w:eastAsia="仿宋_GB2312" w:hAnsi="宋体"/>
      <w:b/>
      <w:color w:val="000000"/>
      <w:sz w:val="32"/>
      <w:szCs w:val="32"/>
    </w:rPr>
  </w:style>
  <w:style w:type="paragraph" w:customStyle="1" w:styleId="xl21">
    <w:name w:val="xl21"/>
    <w:basedOn w:val="a0"/>
    <w:rsid w:val="00B41512"/>
    <w:pPr>
      <w:widowControl/>
      <w:spacing w:before="100" w:beforeAutospacing="1" w:after="100" w:afterAutospacing="1"/>
      <w:jc w:val="center"/>
    </w:pPr>
    <w:rPr>
      <w:rFonts w:ascii="宋体" w:hAnsi="宋体"/>
      <w:b/>
      <w:bCs/>
      <w:kern w:val="0"/>
      <w:sz w:val="28"/>
      <w:szCs w:val="28"/>
    </w:rPr>
  </w:style>
  <w:style w:type="paragraph" w:customStyle="1" w:styleId="CharCharCharCharCharCharChar">
    <w:name w:val="Char Char Char Char Char Char Char"/>
    <w:basedOn w:val="a0"/>
    <w:rsid w:val="00B41512"/>
  </w:style>
  <w:style w:type="paragraph" w:customStyle="1" w:styleId="2-2ji">
    <w:name w:val="2-2ji"/>
    <w:basedOn w:val="2"/>
    <w:rsid w:val="00B41512"/>
    <w:pPr>
      <w:adjustRightInd w:val="0"/>
      <w:spacing w:before="0" w:after="0" w:line="360" w:lineRule="auto"/>
      <w:jc w:val="center"/>
      <w:textAlignment w:val="baseline"/>
    </w:pPr>
    <w:rPr>
      <w:rFonts w:ascii="宋体" w:eastAsia="宋体" w:hAnsi="宋体"/>
      <w:bCs w:val="0"/>
      <w:kern w:val="0"/>
      <w:sz w:val="36"/>
    </w:rPr>
  </w:style>
  <w:style w:type="paragraph" w:customStyle="1" w:styleId="aff4">
    <w:name w:val="表格"/>
    <w:basedOn w:val="a0"/>
    <w:rsid w:val="00B41512"/>
    <w:pPr>
      <w:spacing w:line="400" w:lineRule="exact"/>
    </w:pPr>
    <w:rPr>
      <w:sz w:val="24"/>
    </w:rPr>
  </w:style>
  <w:style w:type="paragraph" w:customStyle="1" w:styleId="27">
    <w:name w:val="列出段落2"/>
    <w:basedOn w:val="a0"/>
    <w:rsid w:val="00B41512"/>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78020">
    <w:name w:val="样式 标题 3 + (中文) 黑体 小四 非加粗 段前: 7.8 磅 段后: 0 磅 行距: 固定值 20 磅"/>
    <w:basedOn w:val="3"/>
    <w:rsid w:val="00B41512"/>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2">
    <w:name w:val="Char Char Char Char Char Char Char2"/>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ParaChar1">
    <w:name w:val="默认段落字体 Para Char1"/>
    <w:next w:val="a0"/>
    <w:rsid w:val="00B41512"/>
    <w:pPr>
      <w:keepNext/>
      <w:keepLines/>
      <w:tabs>
        <w:tab w:val="left" w:pos="360"/>
      </w:tabs>
      <w:snapToGrid w:val="0"/>
      <w:spacing w:before="240" w:after="240"/>
      <w:outlineLvl w:val="7"/>
    </w:pPr>
    <w:rPr>
      <w:rFonts w:ascii="Arial" w:eastAsia="宋体" w:hAnsi="Arial" w:cs="Arial"/>
      <w:kern w:val="2"/>
    </w:rPr>
  </w:style>
  <w:style w:type="paragraph" w:customStyle="1" w:styleId="Char15">
    <w:name w:val="Char1"/>
    <w:basedOn w:val="a0"/>
    <w:rsid w:val="00B41512"/>
    <w:rPr>
      <w:szCs w:val="21"/>
    </w:rPr>
  </w:style>
  <w:style w:type="paragraph" w:customStyle="1" w:styleId="xl30">
    <w:name w:val="xl30"/>
    <w:basedOn w:val="a0"/>
    <w:rsid w:val="00B4151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40">
    <w:name w:val="Char4"/>
    <w:basedOn w:val="a0"/>
    <w:rsid w:val="00B41512"/>
    <w:pPr>
      <w:widowControl/>
      <w:spacing w:line="500" w:lineRule="exact"/>
      <w:outlineLvl w:val="2"/>
    </w:pPr>
    <w:rPr>
      <w:rFonts w:ascii="黑体" w:eastAsia="黑体" w:hAnsi="Verdana" w:cs="黑体"/>
      <w:kern w:val="0"/>
      <w:sz w:val="28"/>
      <w:szCs w:val="28"/>
      <w:lang w:eastAsia="en-US"/>
    </w:rPr>
  </w:style>
  <w:style w:type="paragraph" w:customStyle="1" w:styleId="CharChar1CharCharCharCharCharCharCharCharCharCharCharCharCharChar1">
    <w:name w:val="Char Char1 Char Char Char Char Char Char Char Char Char Char Char Char Char Char1"/>
    <w:basedOn w:val="a0"/>
    <w:rsid w:val="00B41512"/>
    <w:pPr>
      <w:widowControl/>
      <w:spacing w:after="160" w:line="240" w:lineRule="exact"/>
      <w:jc w:val="left"/>
    </w:pPr>
    <w:rPr>
      <w:rFonts w:ascii="Verdana" w:hAnsi="Verdana"/>
      <w:kern w:val="0"/>
      <w:sz w:val="20"/>
      <w:szCs w:val="20"/>
      <w:lang w:eastAsia="en-US"/>
    </w:rPr>
  </w:style>
  <w:style w:type="paragraph" w:styleId="aff5">
    <w:name w:val="List Paragraph"/>
    <w:basedOn w:val="a0"/>
    <w:qFormat/>
    <w:rsid w:val="00B41512"/>
    <w:pPr>
      <w:ind w:firstLineChars="200" w:firstLine="420"/>
    </w:pPr>
    <w:rPr>
      <w:rFonts w:ascii="Calibri" w:hAnsi="Calibri"/>
      <w:szCs w:val="22"/>
    </w:rPr>
  </w:style>
  <w:style w:type="paragraph" w:customStyle="1" w:styleId="Char30">
    <w:name w:val="Char3"/>
    <w:basedOn w:val="a0"/>
    <w:rsid w:val="00B41512"/>
    <w:pPr>
      <w:tabs>
        <w:tab w:val="left" w:pos="360"/>
      </w:tabs>
      <w:ind w:left="252" w:hangingChars="140" w:hanging="252"/>
    </w:pPr>
    <w:rPr>
      <w:rFonts w:ascii="宋体"/>
      <w:sz w:val="18"/>
      <w:szCs w:val="18"/>
    </w:rPr>
  </w:style>
  <w:style w:type="paragraph" w:customStyle="1" w:styleId="aff6">
    <w:name w:val="图"/>
    <w:basedOn w:val="a0"/>
    <w:rsid w:val="00B41512"/>
    <w:pPr>
      <w:keepNext/>
      <w:adjustRightInd w:val="0"/>
      <w:snapToGrid w:val="0"/>
      <w:spacing w:before="60" w:after="60" w:line="300" w:lineRule="auto"/>
      <w:jc w:val="center"/>
    </w:pPr>
    <w:rPr>
      <w:spacing w:val="20"/>
      <w:kern w:val="0"/>
      <w:sz w:val="24"/>
      <w:szCs w:val="20"/>
    </w:rPr>
  </w:style>
  <w:style w:type="character" w:customStyle="1" w:styleId="Char16">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B41512"/>
    <w:rPr>
      <w:rFonts w:ascii="宋体" w:eastAsia="宋体" w:hAnsi="Courier New" w:cs="Courier New"/>
      <w:kern w:val="2"/>
      <w:sz w:val="21"/>
      <w:szCs w:val="21"/>
      <w:lang w:val="en-US" w:eastAsia="zh-CN" w:bidi="ar-SA"/>
    </w:rPr>
  </w:style>
  <w:style w:type="paragraph" w:customStyle="1" w:styleId="a">
    <w:name w:val="二级无"/>
    <w:basedOn w:val="a0"/>
    <w:rsid w:val="00B41512"/>
    <w:pPr>
      <w:widowControl/>
      <w:numPr>
        <w:ilvl w:val="2"/>
        <w:numId w:val="1"/>
      </w:numPr>
      <w:jc w:val="left"/>
      <w:outlineLvl w:val="3"/>
    </w:pPr>
    <w:rPr>
      <w:rFonts w:ascii="宋体"/>
      <w:kern w:val="0"/>
      <w:szCs w:val="21"/>
    </w:rPr>
  </w:style>
  <w:style w:type="character" w:customStyle="1" w:styleId="foChar">
    <w:name w:val="fo Char"/>
    <w:aliases w:val="footer odd Char,odd Char,footer Final Char,Footer-Even Char Char"/>
    <w:rsid w:val="00B41512"/>
    <w:rPr>
      <w:rFonts w:ascii="Times New Roman" w:eastAsia="宋体" w:hAnsi="Times New Roman" w:cs="Times New Roman"/>
      <w:kern w:val="2"/>
      <w:sz w:val="18"/>
      <w:szCs w:val="18"/>
      <w:lang w:val="en-US" w:eastAsia="zh-CN" w:bidi="ar-SA"/>
    </w:rPr>
  </w:style>
  <w:style w:type="character" w:customStyle="1" w:styleId="hChar">
    <w:name w:val="h Char"/>
    <w:aliases w:val="Ò³Ã¼ Char,En-tête 1.1 Char,En-tête 1.11 Char,header odd Char Char"/>
    <w:rsid w:val="00B41512"/>
    <w:rPr>
      <w:rFonts w:ascii="Times New Roman" w:eastAsia="宋体" w:hAnsi="Times New Roman" w:cs="Times New Roman"/>
      <w:kern w:val="2"/>
      <w:sz w:val="18"/>
      <w:szCs w:val="18"/>
      <w:lang w:val="en-US" w:eastAsia="zh-CN" w:bidi="ar-SA"/>
    </w:rPr>
  </w:style>
  <w:style w:type="character" w:customStyle="1" w:styleId="Char22">
    <w:name w:val="批注文字 Char2"/>
    <w:rsid w:val="00B41512"/>
    <w:rPr>
      <w:rFonts w:ascii="Times New Roman" w:eastAsia="宋体" w:hAnsi="Times New Roman" w:cs="Times New Roman"/>
      <w:kern w:val="2"/>
      <w:sz w:val="21"/>
      <w:szCs w:val="24"/>
      <w:lang w:bidi="ar-SA"/>
    </w:rPr>
  </w:style>
  <w:style w:type="paragraph" w:styleId="aff7">
    <w:name w:val="No Spacing"/>
    <w:qFormat/>
    <w:rsid w:val="00B41512"/>
    <w:pPr>
      <w:widowControl w:val="0"/>
      <w:jc w:val="both"/>
    </w:pPr>
    <w:rPr>
      <w:rFonts w:ascii="Times New Roman" w:eastAsia="宋体" w:hAnsi="Times New Roman" w:cs="Times New Roman"/>
      <w:kern w:val="2"/>
      <w:sz w:val="21"/>
      <w:szCs w:val="24"/>
    </w:rPr>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Texte Char2,纯文本 Char1 Char Char Char2,纯文本 Char Char1 Char1"/>
    <w:rsid w:val="00B41512"/>
    <w:rPr>
      <w:rFonts w:ascii="宋体" w:eastAsia="宋体" w:hAnsi="Courier New" w:cs="Times New Roman"/>
      <w:kern w:val="2"/>
      <w:sz w:val="21"/>
      <w:lang w:val="en-US" w:eastAsia="zh-CN" w:bidi="ar-SA"/>
    </w:rPr>
  </w:style>
  <w:style w:type="character" w:customStyle="1" w:styleId="15">
    <w:name w:val="纯文本 字符1"/>
    <w:rsid w:val="00B41512"/>
    <w:rPr>
      <w:rFonts w:ascii="宋体" w:eastAsia="宋体" w:hAnsi="Courier New" w:cs="Times New Roman"/>
    </w:rPr>
  </w:style>
  <w:style w:type="character" w:customStyle="1" w:styleId="aff8">
    <w:name w:val="页脚 字符"/>
    <w:rsid w:val="00B41512"/>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qFormat="1"/>
    <w:lsdException w:name="Normal (Web)" w:uiPriority="0"/>
    <w:lsdException w:name="HTML Cod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B4151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B4151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B41512"/>
    <w:pPr>
      <w:keepNext/>
      <w:keepLines/>
      <w:spacing w:before="260" w:after="260" w:line="416" w:lineRule="auto"/>
      <w:outlineLvl w:val="2"/>
    </w:pPr>
    <w:rPr>
      <w:b/>
      <w:bCs/>
      <w:sz w:val="32"/>
      <w:szCs w:val="32"/>
    </w:rPr>
  </w:style>
  <w:style w:type="paragraph" w:styleId="4">
    <w:name w:val="heading 4"/>
    <w:basedOn w:val="a0"/>
    <w:next w:val="a0"/>
    <w:link w:val="4Char"/>
    <w:qFormat/>
    <w:rsid w:val="00B4151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1"/>
    <w:link w:val="5Char"/>
    <w:qFormat/>
    <w:rsid w:val="00B41512"/>
    <w:pPr>
      <w:keepNext/>
      <w:keepLines/>
      <w:numPr>
        <w:ilvl w:val="4"/>
        <w:numId w:val="1"/>
      </w:numPr>
      <w:spacing w:before="280" w:after="290" w:line="376" w:lineRule="auto"/>
      <w:outlineLvl w:val="4"/>
    </w:pPr>
    <w:rPr>
      <w:b/>
      <w:sz w:val="28"/>
    </w:rPr>
  </w:style>
  <w:style w:type="paragraph" w:styleId="6">
    <w:name w:val="heading 6"/>
    <w:basedOn w:val="a0"/>
    <w:next w:val="a1"/>
    <w:link w:val="6Char"/>
    <w:qFormat/>
    <w:rsid w:val="00B4151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Char"/>
    <w:qFormat/>
    <w:rsid w:val="00B41512"/>
    <w:pPr>
      <w:keepNext/>
      <w:keepLines/>
      <w:numPr>
        <w:ilvl w:val="6"/>
        <w:numId w:val="1"/>
      </w:numPr>
      <w:spacing w:before="240" w:after="64" w:line="320" w:lineRule="auto"/>
      <w:outlineLvl w:val="6"/>
    </w:pPr>
    <w:rPr>
      <w:b/>
      <w:sz w:val="24"/>
    </w:rPr>
  </w:style>
  <w:style w:type="paragraph" w:styleId="8">
    <w:name w:val="heading 8"/>
    <w:basedOn w:val="a0"/>
    <w:next w:val="a1"/>
    <w:link w:val="8Char"/>
    <w:qFormat/>
    <w:rsid w:val="00B4151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Char"/>
    <w:qFormat/>
    <w:rsid w:val="00B4151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0"/>
    <w:link w:val="Char"/>
    <w:qFormat/>
    <w:rPr>
      <w:rFonts w:ascii="宋体" w:hAnsi="Courier New" w:cs="Courier New"/>
      <w:szCs w:val="21"/>
    </w:rPr>
  </w:style>
  <w:style w:type="character" w:customStyle="1" w:styleId="Char">
    <w:name w:val="纯文本 Char"/>
    <w:link w:val="a5"/>
    <w:rPr>
      <w:rFonts w:ascii="宋体" w:eastAsia="宋体" w:hAnsi="Courier New" w:cs="Courier New"/>
      <w:szCs w:val="21"/>
    </w:rPr>
  </w:style>
  <w:style w:type="character" w:customStyle="1" w:styleId="a6">
    <w:name w:val="纯文本 字符"/>
    <w:basedOn w:val="a2"/>
    <w:rPr>
      <w:rFonts w:asciiTheme="minorEastAsia" w:hAnsi="Courier New" w:cs="Courier New"/>
      <w:szCs w:val="24"/>
    </w:rPr>
  </w:style>
  <w:style w:type="character" w:customStyle="1" w:styleId="1Char">
    <w:name w:val="标题 1 Char"/>
    <w:basedOn w:val="a2"/>
    <w:link w:val="1"/>
    <w:rsid w:val="00B41512"/>
    <w:rPr>
      <w:rFonts w:ascii="Times New Roman" w:eastAsia="宋体" w:hAnsi="Times New Roman" w:cs="Times New Roman"/>
      <w:b/>
      <w:bCs/>
      <w:kern w:val="44"/>
      <w:sz w:val="44"/>
      <w:szCs w:val="44"/>
    </w:rPr>
  </w:style>
  <w:style w:type="character" w:customStyle="1" w:styleId="2Char">
    <w:name w:val="标题 2 Char"/>
    <w:basedOn w:val="a2"/>
    <w:link w:val="2"/>
    <w:rsid w:val="00B41512"/>
    <w:rPr>
      <w:rFonts w:ascii="Arial" w:eastAsia="黑体" w:hAnsi="Arial" w:cs="Times New Roman"/>
      <w:b/>
      <w:bCs/>
      <w:kern w:val="2"/>
      <w:sz w:val="32"/>
      <w:szCs w:val="32"/>
    </w:rPr>
  </w:style>
  <w:style w:type="character" w:customStyle="1" w:styleId="3Char">
    <w:name w:val="标题 3 Char"/>
    <w:basedOn w:val="a2"/>
    <w:link w:val="3"/>
    <w:rsid w:val="00B41512"/>
    <w:rPr>
      <w:rFonts w:ascii="Times New Roman" w:eastAsia="宋体" w:hAnsi="Times New Roman" w:cs="Times New Roman"/>
      <w:b/>
      <w:bCs/>
      <w:kern w:val="2"/>
      <w:sz w:val="32"/>
      <w:szCs w:val="32"/>
    </w:rPr>
  </w:style>
  <w:style w:type="character" w:customStyle="1" w:styleId="4Char">
    <w:name w:val="标题 4 Char"/>
    <w:basedOn w:val="a2"/>
    <w:link w:val="4"/>
    <w:rsid w:val="00B41512"/>
    <w:rPr>
      <w:rFonts w:ascii="Arial" w:eastAsia="黑体" w:hAnsi="Arial" w:cs="Times New Roman"/>
      <w:sz w:val="28"/>
    </w:rPr>
  </w:style>
  <w:style w:type="character" w:customStyle="1" w:styleId="5Char">
    <w:name w:val="标题 5 Char"/>
    <w:basedOn w:val="a2"/>
    <w:link w:val="5"/>
    <w:rsid w:val="00B41512"/>
    <w:rPr>
      <w:rFonts w:ascii="Times New Roman" w:eastAsia="宋体" w:hAnsi="Times New Roman" w:cs="Times New Roman"/>
      <w:b/>
      <w:kern w:val="2"/>
      <w:sz w:val="28"/>
      <w:szCs w:val="24"/>
    </w:rPr>
  </w:style>
  <w:style w:type="character" w:customStyle="1" w:styleId="6Char">
    <w:name w:val="标题 6 Char"/>
    <w:basedOn w:val="a2"/>
    <w:link w:val="6"/>
    <w:rsid w:val="00B41512"/>
    <w:rPr>
      <w:rFonts w:ascii="Arial" w:eastAsia="黑体" w:hAnsi="Arial" w:cs="Times New Roman"/>
      <w:b/>
      <w:kern w:val="2"/>
      <w:sz w:val="24"/>
      <w:szCs w:val="24"/>
    </w:rPr>
  </w:style>
  <w:style w:type="character" w:customStyle="1" w:styleId="7Char">
    <w:name w:val="标题 7 Char"/>
    <w:basedOn w:val="a2"/>
    <w:link w:val="7"/>
    <w:rsid w:val="00B41512"/>
    <w:rPr>
      <w:rFonts w:ascii="Times New Roman" w:eastAsia="宋体" w:hAnsi="Times New Roman" w:cs="Times New Roman"/>
      <w:b/>
      <w:kern w:val="2"/>
      <w:sz w:val="24"/>
      <w:szCs w:val="24"/>
    </w:rPr>
  </w:style>
  <w:style w:type="character" w:customStyle="1" w:styleId="8Char">
    <w:name w:val="标题 8 Char"/>
    <w:basedOn w:val="a2"/>
    <w:link w:val="8"/>
    <w:rsid w:val="00B41512"/>
    <w:rPr>
      <w:rFonts w:ascii="Arial" w:eastAsia="黑体" w:hAnsi="Arial" w:cs="Times New Roman"/>
      <w:kern w:val="2"/>
      <w:sz w:val="24"/>
      <w:szCs w:val="24"/>
    </w:rPr>
  </w:style>
  <w:style w:type="character" w:customStyle="1" w:styleId="9Char">
    <w:name w:val="标题 9 Char"/>
    <w:basedOn w:val="a2"/>
    <w:link w:val="9"/>
    <w:rsid w:val="00B41512"/>
    <w:rPr>
      <w:rFonts w:ascii="Arial" w:eastAsia="黑体" w:hAnsi="Arial" w:cs="Times New Roman"/>
      <w:kern w:val="2"/>
      <w:sz w:val="21"/>
      <w:szCs w:val="24"/>
    </w:rPr>
  </w:style>
  <w:style w:type="character" w:customStyle="1" w:styleId="Char0">
    <w:name w:val="页眉 Char"/>
    <w:link w:val="a7"/>
    <w:rsid w:val="00B41512"/>
    <w:rPr>
      <w:rFonts w:ascii="Times New Roman" w:eastAsia="宋体" w:hAnsi="Times New Roman" w:cs="Times New Roman"/>
      <w:kern w:val="2"/>
      <w:sz w:val="18"/>
      <w:szCs w:val="18"/>
    </w:rPr>
  </w:style>
  <w:style w:type="paragraph" w:styleId="a7">
    <w:name w:val="header"/>
    <w:basedOn w:val="a0"/>
    <w:link w:val="Char0"/>
    <w:rsid w:val="00B4151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2"/>
    <w:uiPriority w:val="99"/>
    <w:semiHidden/>
    <w:rsid w:val="00B41512"/>
    <w:rPr>
      <w:rFonts w:ascii="Times New Roman" w:eastAsia="宋体" w:hAnsi="Times New Roman" w:cs="Times New Roman"/>
      <w:kern w:val="2"/>
      <w:sz w:val="18"/>
      <w:szCs w:val="18"/>
    </w:rPr>
  </w:style>
  <w:style w:type="character" w:customStyle="1" w:styleId="Char2">
    <w:name w:val="页脚 Char"/>
    <w:link w:val="a8"/>
    <w:rsid w:val="00B41512"/>
    <w:rPr>
      <w:rFonts w:ascii="Times New Roman" w:eastAsia="宋体" w:hAnsi="Times New Roman" w:cs="Times New Roman"/>
      <w:kern w:val="2"/>
      <w:sz w:val="18"/>
      <w:szCs w:val="18"/>
    </w:rPr>
  </w:style>
  <w:style w:type="paragraph" w:styleId="a8">
    <w:name w:val="footer"/>
    <w:basedOn w:val="a0"/>
    <w:link w:val="Char2"/>
    <w:rsid w:val="00B41512"/>
    <w:pPr>
      <w:tabs>
        <w:tab w:val="center" w:pos="4153"/>
        <w:tab w:val="right" w:pos="8306"/>
      </w:tabs>
      <w:snapToGrid w:val="0"/>
      <w:jc w:val="left"/>
    </w:pPr>
    <w:rPr>
      <w:sz w:val="18"/>
      <w:szCs w:val="18"/>
    </w:rPr>
  </w:style>
  <w:style w:type="character" w:customStyle="1" w:styleId="Char10">
    <w:name w:val="页脚 Char1"/>
    <w:basedOn w:val="a2"/>
    <w:uiPriority w:val="99"/>
    <w:semiHidden/>
    <w:rsid w:val="00B41512"/>
    <w:rPr>
      <w:rFonts w:ascii="Times New Roman" w:eastAsia="宋体" w:hAnsi="Times New Roman" w:cs="Times New Roman"/>
      <w:kern w:val="2"/>
      <w:sz w:val="18"/>
      <w:szCs w:val="18"/>
    </w:rPr>
  </w:style>
  <w:style w:type="character" w:styleId="a9">
    <w:name w:val="page number"/>
    <w:rsid w:val="00B41512"/>
    <w:rPr>
      <w:rFonts w:ascii="Times New Roman" w:eastAsia="宋体" w:hAnsi="Times New Roman" w:cs="Times New Roman"/>
    </w:rPr>
  </w:style>
  <w:style w:type="character" w:styleId="aa">
    <w:name w:val="annotation reference"/>
    <w:rsid w:val="00B41512"/>
    <w:rPr>
      <w:rFonts w:ascii="Times New Roman" w:eastAsia="宋体" w:hAnsi="Times New Roman" w:cs="Times New Roman"/>
      <w:sz w:val="21"/>
      <w:szCs w:val="21"/>
    </w:rPr>
  </w:style>
  <w:style w:type="paragraph" w:styleId="30">
    <w:name w:val="Body Text Indent 3"/>
    <w:basedOn w:val="a0"/>
    <w:link w:val="3Char0"/>
    <w:rsid w:val="00B41512"/>
    <w:pPr>
      <w:spacing w:after="120"/>
      <w:ind w:leftChars="200" w:left="420"/>
    </w:pPr>
    <w:rPr>
      <w:sz w:val="16"/>
      <w:szCs w:val="16"/>
    </w:rPr>
  </w:style>
  <w:style w:type="character" w:customStyle="1" w:styleId="3Char0">
    <w:name w:val="正文文本缩进 3 Char"/>
    <w:basedOn w:val="a2"/>
    <w:link w:val="30"/>
    <w:rsid w:val="00B41512"/>
    <w:rPr>
      <w:rFonts w:ascii="Times New Roman" w:eastAsia="宋体" w:hAnsi="Times New Roman" w:cs="Times New Roman"/>
      <w:kern w:val="2"/>
      <w:sz w:val="16"/>
      <w:szCs w:val="16"/>
    </w:rPr>
  </w:style>
  <w:style w:type="paragraph" w:styleId="ab">
    <w:name w:val="List Number"/>
    <w:basedOn w:val="a0"/>
    <w:rsid w:val="00B41512"/>
    <w:pPr>
      <w:widowControl/>
      <w:tabs>
        <w:tab w:val="left" w:pos="454"/>
        <w:tab w:val="left" w:pos="720"/>
        <w:tab w:val="left" w:pos="840"/>
      </w:tabs>
      <w:spacing w:afterLines="50" w:after="50"/>
      <w:ind w:left="454" w:hanging="284"/>
      <w:jc w:val="left"/>
    </w:pPr>
    <w:rPr>
      <w:kern w:val="0"/>
      <w:sz w:val="24"/>
      <w:szCs w:val="20"/>
    </w:rPr>
  </w:style>
  <w:style w:type="paragraph" w:styleId="20">
    <w:name w:val="Body Text 2"/>
    <w:basedOn w:val="a0"/>
    <w:link w:val="2Char0"/>
    <w:rsid w:val="00B41512"/>
    <w:pPr>
      <w:spacing w:after="120" w:line="480" w:lineRule="auto"/>
    </w:pPr>
  </w:style>
  <w:style w:type="character" w:customStyle="1" w:styleId="2Char0">
    <w:name w:val="正文文本 2 Char"/>
    <w:basedOn w:val="a2"/>
    <w:link w:val="20"/>
    <w:rsid w:val="00B41512"/>
    <w:rPr>
      <w:rFonts w:ascii="Times New Roman" w:eastAsia="宋体" w:hAnsi="Times New Roman" w:cs="Times New Roman"/>
      <w:kern w:val="2"/>
      <w:sz w:val="21"/>
      <w:szCs w:val="24"/>
    </w:rPr>
  </w:style>
  <w:style w:type="character" w:customStyle="1" w:styleId="Char3">
    <w:name w:val="正文文本缩进 Char"/>
    <w:link w:val="ac"/>
    <w:rsid w:val="00B41512"/>
    <w:rPr>
      <w:rFonts w:ascii="仿宋_GB2312" w:eastAsia="仿宋_GB2312" w:hAnsi="Times New Roman" w:cs="Times New Roman"/>
      <w:kern w:val="2"/>
      <w:sz w:val="32"/>
    </w:rPr>
  </w:style>
  <w:style w:type="paragraph" w:styleId="ac">
    <w:name w:val="Body Text Indent"/>
    <w:basedOn w:val="a0"/>
    <w:link w:val="Char3"/>
    <w:rsid w:val="00B41512"/>
    <w:pPr>
      <w:ind w:firstLineChars="352" w:firstLine="830"/>
    </w:pPr>
    <w:rPr>
      <w:rFonts w:ascii="仿宋_GB2312" w:eastAsia="仿宋_GB2312"/>
      <w:sz w:val="32"/>
      <w:szCs w:val="20"/>
    </w:rPr>
  </w:style>
  <w:style w:type="character" w:customStyle="1" w:styleId="Char11">
    <w:name w:val="正文文本缩进 Char1"/>
    <w:basedOn w:val="a2"/>
    <w:uiPriority w:val="99"/>
    <w:semiHidden/>
    <w:rsid w:val="00B41512"/>
    <w:rPr>
      <w:rFonts w:ascii="Times New Roman" w:eastAsia="宋体" w:hAnsi="Times New Roman" w:cs="Times New Roman"/>
      <w:kern w:val="2"/>
      <w:sz w:val="21"/>
      <w:szCs w:val="24"/>
    </w:rPr>
  </w:style>
  <w:style w:type="paragraph" w:styleId="a1">
    <w:name w:val="Normal Indent"/>
    <w:basedOn w:val="a0"/>
    <w:rsid w:val="00B41512"/>
    <w:pPr>
      <w:ind w:firstLine="420"/>
    </w:pPr>
    <w:rPr>
      <w:szCs w:val="20"/>
    </w:rPr>
  </w:style>
  <w:style w:type="character" w:customStyle="1" w:styleId="textcontents">
    <w:name w:val="textcontents"/>
    <w:rsid w:val="00B41512"/>
    <w:rPr>
      <w:rFonts w:ascii="Calibri" w:eastAsia="宋体" w:hAnsi="Calibri" w:cs="Times New Roman"/>
    </w:rPr>
  </w:style>
  <w:style w:type="character" w:customStyle="1" w:styleId="3Char1">
    <w:name w:val="正文文本 3 Char"/>
    <w:link w:val="31"/>
    <w:rsid w:val="00B41512"/>
    <w:rPr>
      <w:rFonts w:ascii="Times New Roman" w:eastAsia="宋体" w:hAnsi="Times New Roman" w:cs="Times New Roman"/>
      <w:b/>
      <w:bCs/>
      <w:kern w:val="2"/>
      <w:sz w:val="24"/>
      <w:szCs w:val="24"/>
    </w:rPr>
  </w:style>
  <w:style w:type="paragraph" w:styleId="31">
    <w:name w:val="Body Text 3"/>
    <w:basedOn w:val="a0"/>
    <w:link w:val="3Char1"/>
    <w:rsid w:val="00B41512"/>
    <w:pPr>
      <w:spacing w:line="500" w:lineRule="exact"/>
    </w:pPr>
    <w:rPr>
      <w:b/>
      <w:bCs/>
      <w:sz w:val="24"/>
    </w:rPr>
  </w:style>
  <w:style w:type="character" w:customStyle="1" w:styleId="3Char10">
    <w:name w:val="正文文本 3 Char1"/>
    <w:basedOn w:val="a2"/>
    <w:uiPriority w:val="99"/>
    <w:semiHidden/>
    <w:rsid w:val="00B41512"/>
    <w:rPr>
      <w:rFonts w:ascii="Times New Roman" w:eastAsia="宋体" w:hAnsi="Times New Roman" w:cs="Times New Roman"/>
      <w:kern w:val="2"/>
      <w:sz w:val="16"/>
      <w:szCs w:val="16"/>
    </w:rPr>
  </w:style>
  <w:style w:type="character" w:customStyle="1" w:styleId="Char4">
    <w:name w:val="正文文本 Char"/>
    <w:link w:val="ad"/>
    <w:rsid w:val="00B41512"/>
    <w:rPr>
      <w:rFonts w:ascii="Times New Roman" w:eastAsia="宋体" w:hAnsi="Times New Roman" w:cs="Times New Roman"/>
      <w:kern w:val="2"/>
      <w:sz w:val="24"/>
      <w:szCs w:val="24"/>
    </w:rPr>
  </w:style>
  <w:style w:type="paragraph" w:styleId="ad">
    <w:name w:val="Body Text"/>
    <w:basedOn w:val="a0"/>
    <w:link w:val="Char4"/>
    <w:rsid w:val="00B41512"/>
    <w:pPr>
      <w:spacing w:line="380" w:lineRule="exact"/>
    </w:pPr>
    <w:rPr>
      <w:sz w:val="24"/>
    </w:rPr>
  </w:style>
  <w:style w:type="character" w:customStyle="1" w:styleId="Char12">
    <w:name w:val="正文文本 Char1"/>
    <w:basedOn w:val="a2"/>
    <w:uiPriority w:val="99"/>
    <w:semiHidden/>
    <w:rsid w:val="00B41512"/>
    <w:rPr>
      <w:rFonts w:ascii="Times New Roman" w:eastAsia="宋体" w:hAnsi="Times New Roman" w:cs="Times New Roman"/>
      <w:kern w:val="2"/>
      <w:sz w:val="21"/>
      <w:szCs w:val="24"/>
    </w:rPr>
  </w:style>
  <w:style w:type="paragraph" w:styleId="ae">
    <w:name w:val="List"/>
    <w:basedOn w:val="a0"/>
    <w:rsid w:val="00B41512"/>
    <w:pPr>
      <w:ind w:left="200" w:hangingChars="200" w:hanging="200"/>
    </w:pPr>
    <w:rPr>
      <w:sz w:val="28"/>
    </w:rPr>
  </w:style>
  <w:style w:type="paragraph" w:styleId="af">
    <w:name w:val="caption"/>
    <w:basedOn w:val="a0"/>
    <w:next w:val="a0"/>
    <w:qFormat/>
    <w:rsid w:val="00B41512"/>
    <w:pPr>
      <w:spacing w:before="152" w:after="160"/>
    </w:pPr>
    <w:rPr>
      <w:rFonts w:ascii="Arial" w:eastAsia="黑体" w:hAnsi="Arial" w:cs="Arial"/>
      <w:sz w:val="20"/>
      <w:szCs w:val="20"/>
    </w:rPr>
  </w:style>
  <w:style w:type="character" w:customStyle="1" w:styleId="Char5">
    <w:name w:val="批注文字 Char"/>
    <w:link w:val="af0"/>
    <w:rsid w:val="00B41512"/>
    <w:rPr>
      <w:rFonts w:ascii="Times New Roman" w:eastAsia="宋体" w:hAnsi="Times New Roman" w:cs="Times New Roman"/>
      <w:kern w:val="2"/>
      <w:sz w:val="21"/>
      <w:szCs w:val="24"/>
    </w:rPr>
  </w:style>
  <w:style w:type="paragraph" w:styleId="af0">
    <w:name w:val="annotation text"/>
    <w:basedOn w:val="a0"/>
    <w:link w:val="Char5"/>
    <w:rsid w:val="00B41512"/>
    <w:pPr>
      <w:jc w:val="left"/>
    </w:pPr>
  </w:style>
  <w:style w:type="character" w:customStyle="1" w:styleId="Char13">
    <w:name w:val="批注文字 Char1"/>
    <w:basedOn w:val="a2"/>
    <w:uiPriority w:val="99"/>
    <w:semiHidden/>
    <w:rsid w:val="00B41512"/>
    <w:rPr>
      <w:rFonts w:ascii="Times New Roman" w:eastAsia="宋体" w:hAnsi="Times New Roman" w:cs="Times New Roman"/>
      <w:kern w:val="2"/>
      <w:sz w:val="21"/>
      <w:szCs w:val="24"/>
    </w:rPr>
  </w:style>
  <w:style w:type="paragraph" w:styleId="32">
    <w:name w:val="List 3"/>
    <w:basedOn w:val="a0"/>
    <w:rsid w:val="00B41512"/>
    <w:pPr>
      <w:ind w:leftChars="400" w:left="100" w:hangingChars="200" w:hanging="200"/>
    </w:pPr>
  </w:style>
  <w:style w:type="paragraph" w:styleId="70">
    <w:name w:val="toc 7"/>
    <w:basedOn w:val="a0"/>
    <w:next w:val="a0"/>
    <w:rsid w:val="00B41512"/>
    <w:pPr>
      <w:tabs>
        <w:tab w:val="right" w:leader="dot" w:pos="9185"/>
      </w:tabs>
      <w:adjustRightInd w:val="0"/>
      <w:spacing w:line="312" w:lineRule="atLeast"/>
      <w:ind w:left="2520"/>
      <w:textAlignment w:val="baseline"/>
    </w:pPr>
    <w:rPr>
      <w:kern w:val="0"/>
      <w:szCs w:val="20"/>
    </w:rPr>
  </w:style>
  <w:style w:type="paragraph" w:styleId="af1">
    <w:name w:val="Document Map"/>
    <w:basedOn w:val="a0"/>
    <w:link w:val="Char6"/>
    <w:rsid w:val="00B41512"/>
    <w:pPr>
      <w:shd w:val="clear" w:color="auto" w:fill="000080"/>
      <w:adjustRightInd w:val="0"/>
      <w:spacing w:line="312" w:lineRule="atLeast"/>
      <w:textAlignment w:val="baseline"/>
    </w:pPr>
    <w:rPr>
      <w:kern w:val="0"/>
      <w:szCs w:val="20"/>
    </w:rPr>
  </w:style>
  <w:style w:type="character" w:customStyle="1" w:styleId="Char6">
    <w:name w:val="文档结构图 Char"/>
    <w:basedOn w:val="a2"/>
    <w:link w:val="af1"/>
    <w:rsid w:val="00B41512"/>
    <w:rPr>
      <w:rFonts w:ascii="Times New Roman" w:eastAsia="宋体" w:hAnsi="Times New Roman" w:cs="Times New Roman"/>
      <w:sz w:val="21"/>
      <w:shd w:val="clear" w:color="auto" w:fill="000080"/>
    </w:rPr>
  </w:style>
  <w:style w:type="paragraph" w:styleId="33">
    <w:name w:val="List Number 3"/>
    <w:basedOn w:val="a0"/>
    <w:rsid w:val="00B41512"/>
    <w:pPr>
      <w:tabs>
        <w:tab w:val="left" w:pos="1200"/>
      </w:tabs>
      <w:ind w:leftChars="400" w:left="1200" w:hangingChars="200" w:hanging="360"/>
    </w:pPr>
  </w:style>
  <w:style w:type="paragraph" w:styleId="21">
    <w:name w:val="List 2"/>
    <w:basedOn w:val="a0"/>
    <w:rsid w:val="00B41512"/>
    <w:pPr>
      <w:ind w:leftChars="200" w:left="100" w:hangingChars="200" w:hanging="200"/>
    </w:pPr>
    <w:rPr>
      <w:sz w:val="28"/>
    </w:rPr>
  </w:style>
  <w:style w:type="paragraph" w:styleId="af2">
    <w:name w:val="Block Text"/>
    <w:basedOn w:val="a0"/>
    <w:rsid w:val="00B41512"/>
    <w:pPr>
      <w:adjustRightInd w:val="0"/>
      <w:ind w:left="420" w:right="33"/>
      <w:jc w:val="left"/>
      <w:textAlignment w:val="baseline"/>
    </w:pPr>
    <w:rPr>
      <w:kern w:val="0"/>
      <w:sz w:val="24"/>
      <w:szCs w:val="20"/>
    </w:rPr>
  </w:style>
  <w:style w:type="paragraph" w:styleId="50">
    <w:name w:val="toc 5"/>
    <w:basedOn w:val="a0"/>
    <w:next w:val="a0"/>
    <w:rsid w:val="00B41512"/>
    <w:pPr>
      <w:tabs>
        <w:tab w:val="right" w:leader="dot" w:pos="9185"/>
      </w:tabs>
      <w:adjustRightInd w:val="0"/>
      <w:spacing w:line="312" w:lineRule="atLeast"/>
      <w:ind w:left="1680"/>
      <w:textAlignment w:val="baseline"/>
    </w:pPr>
    <w:rPr>
      <w:kern w:val="0"/>
      <w:szCs w:val="20"/>
    </w:rPr>
  </w:style>
  <w:style w:type="paragraph" w:styleId="34">
    <w:name w:val="toc 3"/>
    <w:basedOn w:val="a0"/>
    <w:next w:val="a0"/>
    <w:rsid w:val="00B41512"/>
    <w:pPr>
      <w:ind w:leftChars="400" w:left="840"/>
    </w:pPr>
  </w:style>
  <w:style w:type="paragraph" w:styleId="80">
    <w:name w:val="toc 8"/>
    <w:basedOn w:val="a0"/>
    <w:next w:val="a0"/>
    <w:rsid w:val="00B41512"/>
    <w:pPr>
      <w:tabs>
        <w:tab w:val="right" w:leader="dot" w:pos="9185"/>
      </w:tabs>
      <w:adjustRightInd w:val="0"/>
      <w:spacing w:line="312" w:lineRule="atLeast"/>
      <w:ind w:left="2940"/>
      <w:textAlignment w:val="baseline"/>
    </w:pPr>
    <w:rPr>
      <w:kern w:val="0"/>
      <w:szCs w:val="20"/>
    </w:rPr>
  </w:style>
  <w:style w:type="character" w:customStyle="1" w:styleId="Char7">
    <w:name w:val="日期 Char"/>
    <w:link w:val="af3"/>
    <w:rsid w:val="00B41512"/>
    <w:rPr>
      <w:rFonts w:ascii="宋体" w:eastAsia="宋体" w:hAnsi="Courier New" w:cs="Courier New"/>
      <w:kern w:val="2"/>
      <w:sz w:val="21"/>
      <w:szCs w:val="21"/>
    </w:rPr>
  </w:style>
  <w:style w:type="paragraph" w:styleId="af3">
    <w:name w:val="Date"/>
    <w:basedOn w:val="a0"/>
    <w:next w:val="a0"/>
    <w:link w:val="Char7"/>
    <w:rsid w:val="00B41512"/>
    <w:pPr>
      <w:ind w:leftChars="2500" w:left="100"/>
    </w:pPr>
    <w:rPr>
      <w:rFonts w:ascii="宋体" w:hAnsi="Courier New" w:cs="Courier New"/>
      <w:szCs w:val="21"/>
    </w:rPr>
  </w:style>
  <w:style w:type="character" w:customStyle="1" w:styleId="Char14">
    <w:name w:val="日期 Char1"/>
    <w:basedOn w:val="a2"/>
    <w:uiPriority w:val="99"/>
    <w:semiHidden/>
    <w:rsid w:val="00B41512"/>
    <w:rPr>
      <w:rFonts w:ascii="Times New Roman" w:eastAsia="宋体" w:hAnsi="Times New Roman" w:cs="Times New Roman"/>
      <w:kern w:val="2"/>
      <w:sz w:val="21"/>
      <w:szCs w:val="24"/>
    </w:rPr>
  </w:style>
  <w:style w:type="paragraph" w:styleId="22">
    <w:name w:val="Body Text Indent 2"/>
    <w:basedOn w:val="a0"/>
    <w:link w:val="2Char1"/>
    <w:rsid w:val="00B41512"/>
    <w:pPr>
      <w:ind w:firstLine="630"/>
    </w:pPr>
    <w:rPr>
      <w:sz w:val="32"/>
      <w:szCs w:val="20"/>
    </w:rPr>
  </w:style>
  <w:style w:type="character" w:customStyle="1" w:styleId="2Char1">
    <w:name w:val="正文文本缩进 2 Char"/>
    <w:basedOn w:val="a2"/>
    <w:link w:val="22"/>
    <w:rsid w:val="00B41512"/>
    <w:rPr>
      <w:rFonts w:ascii="Times New Roman" w:eastAsia="宋体" w:hAnsi="Times New Roman" w:cs="Times New Roman"/>
      <w:kern w:val="2"/>
      <w:sz w:val="32"/>
    </w:rPr>
  </w:style>
  <w:style w:type="paragraph" w:styleId="af4">
    <w:name w:val="Balloon Text"/>
    <w:basedOn w:val="a0"/>
    <w:link w:val="Char8"/>
    <w:rsid w:val="00B41512"/>
    <w:rPr>
      <w:sz w:val="18"/>
      <w:szCs w:val="18"/>
    </w:rPr>
  </w:style>
  <w:style w:type="character" w:customStyle="1" w:styleId="Char8">
    <w:name w:val="批注框文本 Char"/>
    <w:basedOn w:val="a2"/>
    <w:link w:val="af4"/>
    <w:rsid w:val="00B41512"/>
    <w:rPr>
      <w:rFonts w:ascii="Times New Roman" w:eastAsia="宋体" w:hAnsi="Times New Roman" w:cs="Times New Roman"/>
      <w:kern w:val="2"/>
      <w:sz w:val="18"/>
      <w:szCs w:val="18"/>
    </w:rPr>
  </w:style>
  <w:style w:type="paragraph" w:styleId="10">
    <w:name w:val="toc 1"/>
    <w:basedOn w:val="a0"/>
    <w:next w:val="a0"/>
    <w:rsid w:val="00B41512"/>
    <w:pPr>
      <w:tabs>
        <w:tab w:val="right" w:leader="dot" w:pos="8398"/>
      </w:tabs>
      <w:spacing w:before="120" w:after="120"/>
      <w:ind w:firstLineChars="100" w:firstLine="240"/>
      <w:jc w:val="left"/>
    </w:pPr>
    <w:rPr>
      <w:rFonts w:ascii="宋体" w:hAnsi="宋体"/>
      <w:b/>
      <w:bCs/>
      <w:caps/>
      <w:sz w:val="24"/>
    </w:rPr>
  </w:style>
  <w:style w:type="paragraph" w:styleId="40">
    <w:name w:val="toc 4"/>
    <w:basedOn w:val="a0"/>
    <w:next w:val="a0"/>
    <w:rsid w:val="00B41512"/>
    <w:pPr>
      <w:tabs>
        <w:tab w:val="right" w:leader="dot" w:pos="9185"/>
      </w:tabs>
      <w:adjustRightInd w:val="0"/>
      <w:spacing w:line="312" w:lineRule="atLeast"/>
      <w:ind w:left="1260"/>
      <w:textAlignment w:val="baseline"/>
    </w:pPr>
    <w:rPr>
      <w:kern w:val="0"/>
      <w:szCs w:val="20"/>
    </w:rPr>
  </w:style>
  <w:style w:type="paragraph" w:styleId="60">
    <w:name w:val="toc 6"/>
    <w:basedOn w:val="a0"/>
    <w:next w:val="a0"/>
    <w:rsid w:val="00B41512"/>
    <w:pPr>
      <w:tabs>
        <w:tab w:val="right" w:leader="dot" w:pos="9185"/>
      </w:tabs>
      <w:adjustRightInd w:val="0"/>
      <w:spacing w:line="312" w:lineRule="atLeast"/>
      <w:ind w:left="2100"/>
      <w:textAlignment w:val="baseline"/>
    </w:pPr>
    <w:rPr>
      <w:kern w:val="0"/>
      <w:szCs w:val="20"/>
    </w:rPr>
  </w:style>
  <w:style w:type="paragraph" w:styleId="51">
    <w:name w:val="List 5"/>
    <w:basedOn w:val="a0"/>
    <w:rsid w:val="00B41512"/>
    <w:pPr>
      <w:ind w:left="2100" w:hanging="420"/>
    </w:pPr>
    <w:rPr>
      <w:szCs w:val="20"/>
    </w:rPr>
  </w:style>
  <w:style w:type="paragraph" w:styleId="23">
    <w:name w:val="toc 2"/>
    <w:basedOn w:val="a0"/>
    <w:next w:val="a0"/>
    <w:rsid w:val="00B41512"/>
    <w:pPr>
      <w:ind w:leftChars="200" w:left="420"/>
    </w:pPr>
  </w:style>
  <w:style w:type="paragraph" w:styleId="90">
    <w:name w:val="toc 9"/>
    <w:basedOn w:val="a0"/>
    <w:next w:val="a0"/>
    <w:rsid w:val="00B41512"/>
    <w:pPr>
      <w:tabs>
        <w:tab w:val="right" w:leader="dot" w:pos="9185"/>
      </w:tabs>
      <w:adjustRightInd w:val="0"/>
      <w:spacing w:line="312" w:lineRule="atLeast"/>
      <w:ind w:left="3360"/>
      <w:textAlignment w:val="baseline"/>
    </w:pPr>
    <w:rPr>
      <w:kern w:val="0"/>
      <w:szCs w:val="20"/>
    </w:rPr>
  </w:style>
  <w:style w:type="paragraph" w:styleId="41">
    <w:name w:val="List 4"/>
    <w:basedOn w:val="a0"/>
    <w:rsid w:val="00B41512"/>
    <w:pPr>
      <w:ind w:leftChars="600" w:left="100" w:hangingChars="200" w:hanging="200"/>
    </w:pPr>
  </w:style>
  <w:style w:type="paragraph" w:styleId="24">
    <w:name w:val="List Continue 2"/>
    <w:basedOn w:val="a0"/>
    <w:rsid w:val="00B41512"/>
    <w:pPr>
      <w:spacing w:after="120"/>
      <w:ind w:leftChars="400" w:left="840"/>
    </w:pPr>
  </w:style>
  <w:style w:type="paragraph" w:styleId="HTML">
    <w:name w:val="HTML Preformatted"/>
    <w:basedOn w:val="a0"/>
    <w:link w:val="HTMLChar"/>
    <w:rsid w:val="00B41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2"/>
    <w:link w:val="HTML"/>
    <w:rsid w:val="00B41512"/>
    <w:rPr>
      <w:rFonts w:ascii="黑体" w:eastAsia="黑体" w:hAnsi="Courier New" w:cs="Courier New"/>
    </w:rPr>
  </w:style>
  <w:style w:type="paragraph" w:styleId="af5">
    <w:name w:val="Normal (Web)"/>
    <w:basedOn w:val="a0"/>
    <w:rsid w:val="00B41512"/>
    <w:pPr>
      <w:widowControl/>
      <w:spacing w:before="100" w:beforeAutospacing="1" w:after="100" w:afterAutospacing="1"/>
      <w:jc w:val="left"/>
    </w:pPr>
    <w:rPr>
      <w:rFonts w:ascii="宋体" w:hAnsi="宋体"/>
      <w:kern w:val="0"/>
      <w:sz w:val="24"/>
    </w:rPr>
  </w:style>
  <w:style w:type="paragraph" w:styleId="11">
    <w:name w:val="index 1"/>
    <w:basedOn w:val="a0"/>
    <w:next w:val="a0"/>
    <w:rsid w:val="00B41512"/>
    <w:pPr>
      <w:spacing w:line="400" w:lineRule="exact"/>
      <w:ind w:firstLineChars="200" w:firstLine="420"/>
    </w:pPr>
    <w:rPr>
      <w:rFonts w:ascii="宋体" w:hAnsi="Courier New"/>
      <w:b/>
      <w:szCs w:val="20"/>
    </w:rPr>
  </w:style>
  <w:style w:type="paragraph" w:styleId="af6">
    <w:name w:val="Title"/>
    <w:basedOn w:val="a0"/>
    <w:link w:val="Char9"/>
    <w:qFormat/>
    <w:rsid w:val="00B41512"/>
    <w:pPr>
      <w:jc w:val="center"/>
    </w:pPr>
    <w:rPr>
      <w:sz w:val="30"/>
    </w:rPr>
  </w:style>
  <w:style w:type="character" w:customStyle="1" w:styleId="Char9">
    <w:name w:val="标题 Char"/>
    <w:basedOn w:val="a2"/>
    <w:link w:val="af6"/>
    <w:rsid w:val="00B41512"/>
    <w:rPr>
      <w:rFonts w:ascii="Times New Roman" w:eastAsia="宋体" w:hAnsi="Times New Roman" w:cs="Times New Roman"/>
      <w:kern w:val="2"/>
      <w:sz w:val="30"/>
      <w:szCs w:val="24"/>
    </w:rPr>
  </w:style>
  <w:style w:type="paragraph" w:styleId="af7">
    <w:name w:val="annotation subject"/>
    <w:basedOn w:val="af0"/>
    <w:next w:val="af0"/>
    <w:link w:val="Chara"/>
    <w:rsid w:val="00B41512"/>
    <w:rPr>
      <w:b/>
      <w:bCs/>
    </w:rPr>
  </w:style>
  <w:style w:type="character" w:customStyle="1" w:styleId="Chara">
    <w:name w:val="批注主题 Char"/>
    <w:basedOn w:val="Char13"/>
    <w:link w:val="af7"/>
    <w:rsid w:val="00B41512"/>
    <w:rPr>
      <w:rFonts w:ascii="Times New Roman" w:eastAsia="宋体" w:hAnsi="Times New Roman" w:cs="Times New Roman"/>
      <w:b/>
      <w:bCs/>
      <w:kern w:val="2"/>
      <w:sz w:val="21"/>
      <w:szCs w:val="24"/>
    </w:rPr>
  </w:style>
  <w:style w:type="paragraph" w:styleId="af8">
    <w:name w:val="Body Text First Indent"/>
    <w:basedOn w:val="ad"/>
    <w:link w:val="Charb"/>
    <w:rsid w:val="00B41512"/>
    <w:pPr>
      <w:spacing w:after="120" w:line="240" w:lineRule="auto"/>
      <w:ind w:firstLineChars="100" w:firstLine="420"/>
    </w:pPr>
    <w:rPr>
      <w:sz w:val="21"/>
    </w:rPr>
  </w:style>
  <w:style w:type="character" w:customStyle="1" w:styleId="Charb">
    <w:name w:val="正文首行缩进 Char"/>
    <w:basedOn w:val="Char12"/>
    <w:link w:val="af8"/>
    <w:rsid w:val="00B41512"/>
    <w:rPr>
      <w:rFonts w:ascii="Times New Roman" w:eastAsia="宋体" w:hAnsi="Times New Roman" w:cs="Times New Roman"/>
      <w:kern w:val="2"/>
      <w:sz w:val="21"/>
      <w:szCs w:val="24"/>
    </w:rPr>
  </w:style>
  <w:style w:type="paragraph" w:styleId="25">
    <w:name w:val="Body Text First Indent 2"/>
    <w:basedOn w:val="ac"/>
    <w:link w:val="2Char2"/>
    <w:rsid w:val="00B41512"/>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11"/>
    <w:link w:val="25"/>
    <w:rsid w:val="00B41512"/>
    <w:rPr>
      <w:rFonts w:ascii="Times New Roman" w:eastAsia="宋体" w:hAnsi="Times New Roman" w:cs="Times New Roman"/>
      <w:kern w:val="2"/>
      <w:sz w:val="21"/>
      <w:szCs w:val="24"/>
    </w:rPr>
  </w:style>
  <w:style w:type="table" w:styleId="af9">
    <w:name w:val="Table Grid"/>
    <w:basedOn w:val="a3"/>
    <w:rsid w:val="00B415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B41512"/>
    <w:rPr>
      <w:rFonts w:ascii="Times New Roman" w:eastAsia="宋体" w:hAnsi="Times New Roman" w:cs="Times New Roman"/>
      <w:b/>
      <w:bCs/>
    </w:rPr>
  </w:style>
  <w:style w:type="character" w:styleId="afb">
    <w:name w:val="FollowedHyperlink"/>
    <w:rsid w:val="00B41512"/>
    <w:rPr>
      <w:rFonts w:ascii="Times New Roman" w:eastAsia="宋体" w:hAnsi="Times New Roman" w:cs="Times New Roman"/>
      <w:color w:val="800080"/>
      <w:u w:val="single"/>
    </w:rPr>
  </w:style>
  <w:style w:type="character" w:styleId="afc">
    <w:name w:val="Hyperlink"/>
    <w:rsid w:val="00B41512"/>
    <w:rPr>
      <w:rFonts w:ascii="Times New Roman" w:eastAsia="宋体" w:hAnsi="Times New Roman" w:cs="Times New Roman"/>
      <w:color w:val="0000FF"/>
      <w:u w:val="single"/>
    </w:rPr>
  </w:style>
  <w:style w:type="character" w:styleId="HTML0">
    <w:name w:val="HTML Code"/>
    <w:rsid w:val="00B41512"/>
    <w:rPr>
      <w:rFonts w:ascii="宋体" w:eastAsia="宋体" w:hAnsi="宋体" w:cs="宋体"/>
      <w:sz w:val="24"/>
      <w:szCs w:val="24"/>
    </w:rPr>
  </w:style>
  <w:style w:type="paragraph" w:customStyle="1" w:styleId="Arial">
    <w:name w:val="Arial"/>
    <w:basedOn w:val="a0"/>
    <w:link w:val="ArialChar"/>
    <w:rsid w:val="00B41512"/>
    <w:pPr>
      <w:numPr>
        <w:numId w:val="2"/>
      </w:numPr>
      <w:tabs>
        <w:tab w:val="clear" w:pos="420"/>
        <w:tab w:val="left" w:pos="360"/>
      </w:tabs>
      <w:spacing w:line="400" w:lineRule="exact"/>
      <w:ind w:left="360" w:hanging="360"/>
    </w:pPr>
    <w:rPr>
      <w:rFonts w:ascii="Arial" w:hAnsi="Arial"/>
      <w:sz w:val="24"/>
    </w:rPr>
  </w:style>
  <w:style w:type="character" w:customStyle="1" w:styleId="ArialChar">
    <w:name w:val="Arial Char"/>
    <w:link w:val="Arial"/>
    <w:rsid w:val="00B41512"/>
    <w:rPr>
      <w:rFonts w:ascii="Arial" w:eastAsia="宋体" w:hAnsi="Arial" w:cs="Times New Roman"/>
      <w:kern w:val="2"/>
      <w:sz w:val="24"/>
      <w:szCs w:val="24"/>
    </w:rPr>
  </w:style>
  <w:style w:type="character" w:customStyle="1" w:styleId="style21">
    <w:name w:val="style21"/>
    <w:rsid w:val="00B41512"/>
    <w:rPr>
      <w:rFonts w:ascii="Times New Roman" w:eastAsia="宋体" w:hAnsi="Times New Roman" w:cs="Times New Roman"/>
      <w:sz w:val="17"/>
      <w:szCs w:val="17"/>
    </w:rPr>
  </w:style>
  <w:style w:type="character" w:customStyle="1" w:styleId="062">
    <w:name w:val="062"/>
    <w:rsid w:val="00B41512"/>
    <w:rPr>
      <w:rFonts w:ascii="宋体" w:eastAsia="宋体" w:hAnsi="宋体" w:cs="Times New Roman"/>
      <w:b/>
      <w:bCs/>
      <w:sz w:val="32"/>
    </w:rPr>
  </w:style>
  <w:style w:type="character" w:customStyle="1" w:styleId="graytext1">
    <w:name w:val="graytext1"/>
    <w:rsid w:val="00B41512"/>
    <w:rPr>
      <w:rFonts w:ascii="Times New Roman" w:eastAsia="宋体" w:hAnsi="Times New Roman" w:cs="Times New Roman"/>
      <w:color w:val="666666"/>
    </w:rPr>
  </w:style>
  <w:style w:type="paragraph" w:customStyle="1" w:styleId="1ji">
    <w:name w:val="1ji"/>
    <w:basedOn w:val="1"/>
    <w:link w:val="1jiChar"/>
    <w:rsid w:val="00B41512"/>
    <w:pPr>
      <w:keepLines w:val="0"/>
      <w:widowControl/>
      <w:spacing w:before="0" w:after="0" w:line="240" w:lineRule="auto"/>
      <w:jc w:val="center"/>
    </w:pPr>
    <w:rPr>
      <w:rFonts w:ascii="宋体" w:hAnsi="宋体"/>
      <w:sz w:val="36"/>
    </w:rPr>
  </w:style>
  <w:style w:type="character" w:customStyle="1" w:styleId="1jiChar">
    <w:name w:val="1ji Char"/>
    <w:link w:val="1ji"/>
    <w:rsid w:val="00B41512"/>
    <w:rPr>
      <w:rFonts w:ascii="宋体" w:eastAsia="宋体" w:hAnsi="宋体" w:cs="Times New Roman"/>
      <w:b/>
      <w:bCs/>
      <w:kern w:val="44"/>
      <w:sz w:val="36"/>
      <w:szCs w:val="44"/>
    </w:rPr>
  </w:style>
  <w:style w:type="character" w:customStyle="1" w:styleId="style11">
    <w:name w:val="style11"/>
    <w:rsid w:val="00B41512"/>
    <w:rPr>
      <w:rFonts w:ascii="Arial" w:eastAsia="宋体" w:hAnsi="Arial" w:cs="Arial" w:hint="default"/>
    </w:rPr>
  </w:style>
  <w:style w:type="character" w:customStyle="1" w:styleId="st">
    <w:name w:val="st"/>
    <w:rsid w:val="00B41512"/>
    <w:rPr>
      <w:rFonts w:ascii="Times New Roman" w:eastAsia="宋体" w:hAnsi="Times New Roman" w:cs="Times New Roman"/>
    </w:rPr>
  </w:style>
  <w:style w:type="character" w:customStyle="1" w:styleId="text">
    <w:name w:val="text"/>
    <w:rsid w:val="00B41512"/>
    <w:rPr>
      <w:rFonts w:ascii="Times New Roman" w:eastAsia="宋体" w:hAnsi="Times New Roman" w:cs="Times New Roman"/>
    </w:rPr>
  </w:style>
  <w:style w:type="character" w:customStyle="1" w:styleId="f151">
    <w:name w:val="f151"/>
    <w:rsid w:val="00B41512"/>
    <w:rPr>
      <w:rFonts w:ascii="Times New Roman" w:eastAsia="宋体" w:hAnsi="Times New Roman" w:cs="Times New Roman"/>
      <w:sz w:val="23"/>
      <w:szCs w:val="23"/>
    </w:rPr>
  </w:style>
  <w:style w:type="character" w:customStyle="1" w:styleId="unnamed3">
    <w:name w:val="unnamed3"/>
    <w:rsid w:val="00B41512"/>
    <w:rPr>
      <w:rFonts w:ascii="Times New Roman" w:eastAsia="宋体" w:hAnsi="Times New Roman" w:cs="Times New Roman"/>
    </w:rPr>
  </w:style>
  <w:style w:type="character" w:customStyle="1" w:styleId="content2">
    <w:name w:val="content2"/>
    <w:rsid w:val="00B41512"/>
    <w:rPr>
      <w:rFonts w:ascii="Times New Roman" w:eastAsia="宋体" w:hAnsi="Times New Roman" w:cs="Times New Roman"/>
    </w:rPr>
  </w:style>
  <w:style w:type="character" w:customStyle="1" w:styleId="small">
    <w:name w:val="small"/>
    <w:rsid w:val="00B41512"/>
    <w:rPr>
      <w:rFonts w:ascii="Times New Roman" w:eastAsia="宋体" w:hAnsi="Times New Roman" w:cs="Times New Roman"/>
    </w:rPr>
  </w:style>
  <w:style w:type="character" w:customStyle="1" w:styleId="gray12">
    <w:name w:val="gray12"/>
    <w:rsid w:val="00B41512"/>
    <w:rPr>
      <w:rFonts w:ascii="Times New Roman" w:eastAsia="宋体" w:hAnsi="Times New Roman" w:cs="Times New Roman"/>
    </w:rPr>
  </w:style>
  <w:style w:type="character" w:customStyle="1" w:styleId="text11">
    <w:name w:val="text11"/>
    <w:rsid w:val="00B41512"/>
    <w:rPr>
      <w:rFonts w:ascii="Verdana" w:eastAsia="宋体" w:hAnsi="Verdana" w:cs="Times New Roman" w:hint="default"/>
      <w:color w:val="4E4E4E"/>
      <w:sz w:val="18"/>
      <w:szCs w:val="18"/>
    </w:rPr>
  </w:style>
  <w:style w:type="character" w:customStyle="1" w:styleId="white">
    <w:name w:val="white"/>
    <w:rsid w:val="00B41512"/>
    <w:rPr>
      <w:rFonts w:ascii="Times New Roman" w:eastAsia="宋体" w:hAnsi="Times New Roman" w:cs="Times New Roman"/>
    </w:rPr>
  </w:style>
  <w:style w:type="character" w:customStyle="1" w:styleId="case31">
    <w:name w:val="case31"/>
    <w:rsid w:val="00B41512"/>
    <w:rPr>
      <w:rFonts w:eastAsia="宋体" w:cs="Times New Roman" w:hint="default"/>
      <w:sz w:val="21"/>
      <w:szCs w:val="21"/>
    </w:rPr>
  </w:style>
  <w:style w:type="character" w:customStyle="1" w:styleId="1051">
    <w:name w:val="1051"/>
    <w:rsid w:val="00B41512"/>
    <w:rPr>
      <w:rFonts w:ascii="Times New Roman" w:eastAsia="宋体" w:hAnsi="Times New Roman" w:cs="Times New Roman"/>
      <w:b w:val="0"/>
      <w:bCs w:val="0"/>
      <w:i w:val="0"/>
      <w:iCs w:val="0"/>
      <w:sz w:val="21"/>
      <w:szCs w:val="21"/>
    </w:rPr>
  </w:style>
  <w:style w:type="character" w:customStyle="1" w:styleId="mark8">
    <w:name w:val="mark8"/>
    <w:rsid w:val="00B41512"/>
    <w:rPr>
      <w:rFonts w:ascii="Times New Roman" w:eastAsia="宋体" w:hAnsi="Times New Roman" w:cs="Times New Roman"/>
      <w:b/>
      <w:bCs/>
      <w:sz w:val="21"/>
      <w:szCs w:val="21"/>
    </w:rPr>
  </w:style>
  <w:style w:type="character" w:customStyle="1" w:styleId="apple-style-span">
    <w:name w:val="apple-style-span"/>
    <w:rsid w:val="00B41512"/>
    <w:rPr>
      <w:rFonts w:ascii="Times New Roman" w:eastAsia="宋体" w:hAnsi="Times New Roman" w:cs="Times New Roman"/>
    </w:rPr>
  </w:style>
  <w:style w:type="paragraph" w:customStyle="1" w:styleId="CharCharChar">
    <w:name w:val="Char Char Char"/>
    <w:basedOn w:val="af1"/>
    <w:rsid w:val="00B41512"/>
    <w:pPr>
      <w:adjustRightInd/>
      <w:spacing w:line="240" w:lineRule="auto"/>
      <w:textAlignment w:val="auto"/>
    </w:pPr>
    <w:rPr>
      <w:rFonts w:ascii="Tahoma" w:hAnsi="Tahoma"/>
      <w:kern w:val="2"/>
      <w:sz w:val="24"/>
      <w:szCs w:val="24"/>
    </w:rPr>
  </w:style>
  <w:style w:type="paragraph" w:customStyle="1" w:styleId="CharChar1CharCharCharCharCharCharCharCharCharCharCharCharCharChar">
    <w:name w:val="Char Char1 Char Char Char Char Char Char Char Char Char Char Char Char Char Char"/>
    <w:basedOn w:val="a0"/>
    <w:rsid w:val="00B41512"/>
    <w:pPr>
      <w:widowControl/>
      <w:spacing w:after="160" w:line="240" w:lineRule="exact"/>
      <w:jc w:val="left"/>
    </w:pPr>
    <w:rPr>
      <w:rFonts w:ascii="Verdana" w:hAnsi="Verdana"/>
      <w:kern w:val="0"/>
      <w:sz w:val="20"/>
      <w:szCs w:val="20"/>
      <w:lang w:eastAsia="en-US"/>
    </w:rPr>
  </w:style>
  <w:style w:type="paragraph" w:customStyle="1" w:styleId="2ji">
    <w:name w:val="2ji"/>
    <w:basedOn w:val="2"/>
    <w:rsid w:val="00B41512"/>
    <w:pPr>
      <w:adjustRightInd w:val="0"/>
      <w:spacing w:before="0" w:after="0" w:line="360" w:lineRule="auto"/>
      <w:textAlignment w:val="baseline"/>
    </w:pPr>
    <w:rPr>
      <w:rFonts w:ascii="宋体" w:eastAsia="宋体" w:hAnsi="宋体"/>
      <w:kern w:val="0"/>
      <w:sz w:val="21"/>
      <w:szCs w:val="21"/>
    </w:rPr>
  </w:style>
  <w:style w:type="paragraph" w:customStyle="1" w:styleId="Default">
    <w:name w:val="Default"/>
    <w:rsid w:val="00B41512"/>
    <w:pPr>
      <w:widowControl w:val="0"/>
      <w:autoSpaceDE w:val="0"/>
      <w:autoSpaceDN w:val="0"/>
      <w:adjustRightInd w:val="0"/>
    </w:pPr>
    <w:rPr>
      <w:rFonts w:ascii="宋体" w:eastAsia="宋体" w:hAnsi="Times New Roman" w:cs="宋体"/>
      <w:color w:val="000000"/>
      <w:sz w:val="24"/>
      <w:szCs w:val="24"/>
    </w:rPr>
  </w:style>
  <w:style w:type="paragraph" w:customStyle="1" w:styleId="CharCharChar1">
    <w:name w:val="Char Char Char1"/>
    <w:basedOn w:val="af1"/>
    <w:rsid w:val="00B41512"/>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0"/>
    <w:rsid w:val="00B41512"/>
    <w:pPr>
      <w:widowControl/>
      <w:spacing w:after="160" w:line="240" w:lineRule="exact"/>
      <w:jc w:val="left"/>
    </w:pPr>
    <w:rPr>
      <w:rFonts w:ascii="Arial" w:eastAsia="Times New Roman" w:hAnsi="Arial" w:cs="Verdana"/>
      <w:b/>
      <w:kern w:val="0"/>
      <w:sz w:val="24"/>
      <w:szCs w:val="20"/>
      <w:lang w:eastAsia="en-US"/>
    </w:rPr>
  </w:style>
  <w:style w:type="paragraph" w:styleId="afd">
    <w:name w:val="Revision"/>
    <w:rsid w:val="00B41512"/>
    <w:rPr>
      <w:rFonts w:ascii="Times New Roman" w:eastAsia="宋体" w:hAnsi="Times New Roman" w:cs="Times New Roman"/>
      <w:kern w:val="2"/>
      <w:sz w:val="21"/>
      <w:szCs w:val="24"/>
    </w:rPr>
  </w:style>
  <w:style w:type="paragraph" w:customStyle="1" w:styleId="Charc">
    <w:name w:val="Char"/>
    <w:basedOn w:val="a0"/>
    <w:rsid w:val="00B41512"/>
    <w:pPr>
      <w:tabs>
        <w:tab w:val="left" w:pos="360"/>
      </w:tabs>
      <w:ind w:left="252" w:hangingChars="140" w:hanging="252"/>
    </w:pPr>
    <w:rPr>
      <w:rFonts w:ascii="宋体"/>
      <w:sz w:val="18"/>
      <w:szCs w:val="18"/>
    </w:rPr>
  </w:style>
  <w:style w:type="paragraph" w:customStyle="1" w:styleId="afe">
    <w:name w:val="缺省文本"/>
    <w:basedOn w:val="a0"/>
    <w:rsid w:val="00B41512"/>
    <w:pPr>
      <w:autoSpaceDE w:val="0"/>
      <w:autoSpaceDN w:val="0"/>
      <w:adjustRightInd w:val="0"/>
      <w:spacing w:line="360" w:lineRule="auto"/>
      <w:jc w:val="left"/>
    </w:pPr>
    <w:rPr>
      <w:kern w:val="0"/>
      <w:sz w:val="24"/>
      <w:szCs w:val="20"/>
    </w:rPr>
  </w:style>
  <w:style w:type="paragraph" w:customStyle="1" w:styleId="xl31">
    <w:name w:val="xl31"/>
    <w:basedOn w:val="a0"/>
    <w:rsid w:val="00B4151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0"/>
    <w:rsid w:val="00B41512"/>
    <w:pPr>
      <w:tabs>
        <w:tab w:val="left" w:pos="360"/>
      </w:tabs>
      <w:spacing w:line="360" w:lineRule="auto"/>
      <w:ind w:left="482" w:firstLineChars="200" w:firstLine="200"/>
    </w:pPr>
    <w:rPr>
      <w:rFonts w:ascii="宋体"/>
      <w:sz w:val="24"/>
    </w:rPr>
  </w:style>
  <w:style w:type="paragraph" w:customStyle="1" w:styleId="12">
    <w:name w:val="1"/>
    <w:basedOn w:val="a0"/>
    <w:next w:val="a5"/>
    <w:rsid w:val="00B41512"/>
    <w:rPr>
      <w:rFonts w:ascii="宋体" w:hAnsi="Courier New"/>
      <w:szCs w:val="20"/>
    </w:rPr>
  </w:style>
  <w:style w:type="paragraph" w:customStyle="1" w:styleId="CharCharCharCharCharCharCharCharCharCharCharCharChar">
    <w:name w:val="Char Char Char Char Char Char Char Char Char Char Char Char Char"/>
    <w:basedOn w:val="af1"/>
    <w:rsid w:val="00B41512"/>
    <w:pPr>
      <w:adjustRightInd/>
      <w:spacing w:line="240" w:lineRule="auto"/>
      <w:textAlignment w:val="auto"/>
    </w:pPr>
    <w:rPr>
      <w:rFonts w:ascii="Tahoma" w:hAnsi="Tahoma"/>
      <w:kern w:val="2"/>
      <w:sz w:val="24"/>
      <w:szCs w:val="24"/>
    </w:rPr>
  </w:style>
  <w:style w:type="paragraph" w:customStyle="1" w:styleId="CharCharCharCharCharChar1Char2">
    <w:name w:val="Char Char Char Char Char Char1 Char2"/>
    <w:basedOn w:val="af1"/>
    <w:rsid w:val="00B41512"/>
    <w:pPr>
      <w:adjustRightInd/>
      <w:spacing w:line="240" w:lineRule="auto"/>
      <w:textAlignment w:val="auto"/>
    </w:pPr>
    <w:rPr>
      <w:rFonts w:ascii="Tahoma" w:hAnsi="Tahoma"/>
      <w:kern w:val="2"/>
      <w:sz w:val="24"/>
      <w:szCs w:val="24"/>
    </w:rPr>
  </w:style>
  <w:style w:type="paragraph" w:customStyle="1" w:styleId="26">
    <w:name w:val="样式 首行缩进:  2 字符"/>
    <w:basedOn w:val="a0"/>
    <w:rsid w:val="00B41512"/>
    <w:pPr>
      <w:spacing w:line="400" w:lineRule="exact"/>
      <w:ind w:firstLineChars="200" w:firstLine="200"/>
    </w:pPr>
    <w:rPr>
      <w:rFonts w:cs="宋体"/>
      <w:sz w:val="24"/>
    </w:rPr>
  </w:style>
  <w:style w:type="paragraph" w:customStyle="1" w:styleId="CharCharCharCharCharCharCharCharCharCharCharCharChar1">
    <w:name w:val="Char Char Char Char Char Char Char Char Char Char Char Char Char1"/>
    <w:basedOn w:val="af1"/>
    <w:rsid w:val="00B41512"/>
    <w:pPr>
      <w:adjustRightInd/>
      <w:spacing w:line="240" w:lineRule="auto"/>
      <w:textAlignment w:val="auto"/>
    </w:pPr>
    <w:rPr>
      <w:rFonts w:ascii="Tahoma" w:hAnsi="Tahoma"/>
      <w:kern w:val="2"/>
      <w:sz w:val="24"/>
      <w:szCs w:val="24"/>
    </w:rPr>
  </w:style>
  <w:style w:type="paragraph" w:customStyle="1" w:styleId="xl26">
    <w:name w:val="xl26"/>
    <w:basedOn w:val="a0"/>
    <w:rsid w:val="00B41512"/>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444">
    <w:name w:val="444"/>
    <w:basedOn w:val="a0"/>
    <w:rsid w:val="00B41512"/>
    <w:pPr>
      <w:adjustRightInd w:val="0"/>
      <w:spacing w:line="312" w:lineRule="atLeast"/>
      <w:jc w:val="center"/>
      <w:textAlignment w:val="baseline"/>
    </w:pPr>
    <w:rPr>
      <w:b/>
      <w:kern w:val="0"/>
      <w:sz w:val="36"/>
      <w:szCs w:val="36"/>
    </w:rPr>
  </w:style>
  <w:style w:type="paragraph" w:customStyle="1" w:styleId="Mainheading">
    <w:name w:val="Main_heading"/>
    <w:basedOn w:val="a0"/>
    <w:next w:val="a0"/>
    <w:rsid w:val="00B41512"/>
    <w:pPr>
      <w:widowControl/>
      <w:spacing w:before="240" w:after="240" w:line="240" w:lineRule="atLeast"/>
      <w:jc w:val="left"/>
    </w:pPr>
    <w:rPr>
      <w:rFonts w:eastAsia="MS Mincho"/>
      <w:b/>
      <w:kern w:val="0"/>
      <w:sz w:val="28"/>
      <w:szCs w:val="20"/>
      <w:lang w:eastAsia="ja-JP"/>
    </w:rPr>
  </w:style>
  <w:style w:type="paragraph" w:customStyle="1" w:styleId="ParaChar">
    <w:name w:val="默认段落字体 Para Char"/>
    <w:basedOn w:val="a0"/>
    <w:rsid w:val="00B41512"/>
    <w:pPr>
      <w:adjustRightInd w:val="0"/>
      <w:spacing w:line="360" w:lineRule="auto"/>
    </w:pPr>
    <w:rPr>
      <w:kern w:val="0"/>
      <w:sz w:val="24"/>
      <w:szCs w:val="20"/>
    </w:rPr>
  </w:style>
  <w:style w:type="paragraph" w:customStyle="1" w:styleId="13">
    <w:name w:val="样式1"/>
    <w:basedOn w:val="a0"/>
    <w:rsid w:val="00B41512"/>
    <w:pPr>
      <w:spacing w:before="120" w:after="120" w:line="300" w:lineRule="auto"/>
    </w:pPr>
    <w:rPr>
      <w:rFonts w:ascii="宋体" w:hAnsi="宋体"/>
      <w:b/>
      <w:sz w:val="24"/>
      <w:szCs w:val="20"/>
    </w:rPr>
  </w:style>
  <w:style w:type="paragraph" w:customStyle="1" w:styleId="aff">
    <w:name w:val="五号正文（标准）"/>
    <w:basedOn w:val="a0"/>
    <w:rsid w:val="00B41512"/>
    <w:pPr>
      <w:spacing w:line="360" w:lineRule="auto"/>
      <w:ind w:right="55" w:firstLineChars="200" w:firstLine="560"/>
    </w:pPr>
    <w:rPr>
      <w:rFonts w:eastAsia="仿宋_GB2312"/>
      <w:sz w:val="28"/>
      <w:szCs w:val="20"/>
    </w:rPr>
  </w:style>
  <w:style w:type="paragraph" w:customStyle="1" w:styleId="CharCharCharChar">
    <w:name w:val="Char Char Char Char"/>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aff0">
    <w:name w:val="正文首行缩进两字符"/>
    <w:basedOn w:val="a0"/>
    <w:rsid w:val="00B41512"/>
    <w:pPr>
      <w:spacing w:line="360" w:lineRule="auto"/>
      <w:ind w:firstLineChars="200" w:firstLine="200"/>
    </w:pPr>
  </w:style>
  <w:style w:type="paragraph" w:customStyle="1" w:styleId="CharCharCharChar1">
    <w:name w:val="Char Char Char Char1"/>
    <w:basedOn w:val="a0"/>
    <w:rsid w:val="00B41512"/>
    <w:pPr>
      <w:widowControl/>
      <w:spacing w:after="160" w:line="240" w:lineRule="exact"/>
      <w:jc w:val="left"/>
    </w:pPr>
    <w:rPr>
      <w:rFonts w:ascii="Verdana" w:eastAsia="仿宋_GB2312" w:hAnsi="Verdana"/>
      <w:kern w:val="0"/>
      <w:sz w:val="24"/>
      <w:szCs w:val="20"/>
      <w:lang w:eastAsia="en-US"/>
    </w:rPr>
  </w:style>
  <w:style w:type="paragraph" w:customStyle="1" w:styleId="F2">
    <w:name w:val="F2"/>
    <w:basedOn w:val="a0"/>
    <w:rsid w:val="00B41512"/>
    <w:pPr>
      <w:autoSpaceDE w:val="0"/>
      <w:autoSpaceDN w:val="0"/>
      <w:adjustRightInd w:val="0"/>
      <w:ind w:firstLine="601"/>
      <w:textAlignment w:val="baseline"/>
    </w:pPr>
    <w:rPr>
      <w:kern w:val="0"/>
      <w:sz w:val="24"/>
      <w:szCs w:val="20"/>
    </w:rPr>
  </w:style>
  <w:style w:type="paragraph" w:customStyle="1" w:styleId="2TimesNewRoman5020">
    <w:name w:val="样式 标题 2 + Times New Roman 四号 非加粗 段前: 5 磅 段后: 0 磅 行距: 固定值 20..."/>
    <w:basedOn w:val="2"/>
    <w:rsid w:val="00B41512"/>
    <w:pPr>
      <w:spacing w:before="100" w:after="0" w:line="400" w:lineRule="exact"/>
    </w:pPr>
    <w:rPr>
      <w:rFonts w:ascii="Times New Roman" w:eastAsia="宋体" w:hAnsi="Times New Roman" w:cs="宋体"/>
      <w:b w:val="0"/>
      <w:bCs w:val="0"/>
      <w:sz w:val="28"/>
      <w:szCs w:val="20"/>
    </w:rPr>
  </w:style>
  <w:style w:type="paragraph" w:customStyle="1" w:styleId="tgt1">
    <w:name w:val="tgt1"/>
    <w:basedOn w:val="a0"/>
    <w:rsid w:val="00B41512"/>
    <w:pPr>
      <w:widowControl/>
      <w:spacing w:after="150"/>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B41512"/>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0"/>
    <w:rsid w:val="00B41512"/>
    <w:pPr>
      <w:tabs>
        <w:tab w:val="left" w:pos="360"/>
      </w:tabs>
      <w:spacing w:line="360" w:lineRule="auto"/>
      <w:ind w:left="482" w:firstLineChars="200" w:firstLine="200"/>
    </w:pPr>
    <w:rPr>
      <w:rFonts w:ascii="宋体"/>
      <w:sz w:val="24"/>
    </w:rPr>
  </w:style>
  <w:style w:type="paragraph" w:customStyle="1" w:styleId="Web">
    <w:name w:val="普通 (Web)"/>
    <w:basedOn w:val="a0"/>
    <w:rsid w:val="00B41512"/>
    <w:pPr>
      <w:widowControl/>
      <w:spacing w:before="100" w:beforeAutospacing="1" w:after="100" w:afterAutospacing="1"/>
      <w:jc w:val="left"/>
    </w:pPr>
    <w:rPr>
      <w:rFonts w:ascii="宋体" w:hAnsi="宋体"/>
      <w:kern w:val="0"/>
      <w:sz w:val="24"/>
    </w:rPr>
  </w:style>
  <w:style w:type="paragraph" w:customStyle="1" w:styleId="14">
    <w:name w:val="列出段落1"/>
    <w:basedOn w:val="a0"/>
    <w:rsid w:val="00B41512"/>
    <w:pPr>
      <w:ind w:firstLineChars="200" w:firstLine="420"/>
    </w:pPr>
    <w:rPr>
      <w:rFonts w:ascii="Calibri" w:hAnsi="Calibri"/>
      <w:szCs w:val="22"/>
    </w:rPr>
  </w:style>
  <w:style w:type="paragraph" w:customStyle="1" w:styleId="aff1">
    <w:name w:val="正文段"/>
    <w:basedOn w:val="a0"/>
    <w:rsid w:val="00B41512"/>
    <w:pPr>
      <w:widowControl/>
      <w:snapToGrid w:val="0"/>
      <w:spacing w:afterLines="50" w:after="50"/>
      <w:ind w:firstLineChars="200" w:firstLine="200"/>
    </w:pPr>
    <w:rPr>
      <w:kern w:val="0"/>
      <w:sz w:val="24"/>
      <w:szCs w:val="20"/>
    </w:rPr>
  </w:style>
  <w:style w:type="paragraph" w:customStyle="1" w:styleId="aff2">
    <w:name w:val="样式"/>
    <w:rsid w:val="00B41512"/>
    <w:pPr>
      <w:widowControl w:val="0"/>
      <w:autoSpaceDE w:val="0"/>
      <w:autoSpaceDN w:val="0"/>
      <w:adjustRightInd w:val="0"/>
    </w:pPr>
    <w:rPr>
      <w:rFonts w:ascii="宋体" w:eastAsia="宋体" w:hAnsi="宋体" w:cs="宋体"/>
      <w:sz w:val="24"/>
      <w:szCs w:val="24"/>
    </w:rPr>
  </w:style>
  <w:style w:type="paragraph" w:customStyle="1" w:styleId="p0">
    <w:name w:val="p0"/>
    <w:basedOn w:val="a0"/>
    <w:rsid w:val="00B41512"/>
    <w:pPr>
      <w:widowControl/>
      <w:spacing w:before="100" w:beforeAutospacing="1" w:after="100" w:afterAutospacing="1"/>
      <w:jc w:val="left"/>
    </w:pPr>
    <w:rPr>
      <w:rFonts w:ascii="宋体" w:hAnsi="宋体" w:cs="宋体"/>
      <w:kern w:val="0"/>
      <w:sz w:val="24"/>
    </w:rPr>
  </w:style>
  <w:style w:type="paragraph" w:customStyle="1" w:styleId="xl23">
    <w:name w:val="xl23"/>
    <w:basedOn w:val="a0"/>
    <w:rsid w:val="00B415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90">
    <w:name w:val="a9"/>
    <w:basedOn w:val="a0"/>
    <w:rsid w:val="00B41512"/>
    <w:pPr>
      <w:widowControl/>
      <w:spacing w:before="100" w:beforeAutospacing="1" w:after="100" w:afterAutospacing="1"/>
      <w:jc w:val="left"/>
    </w:pPr>
    <w:rPr>
      <w:rFonts w:ascii="宋体" w:hAnsi="宋体" w:cs="宋体"/>
      <w:kern w:val="0"/>
      <w:sz w:val="24"/>
    </w:rPr>
  </w:style>
  <w:style w:type="paragraph" w:customStyle="1" w:styleId="CharCharChar2">
    <w:name w:val="Char Char Char2"/>
    <w:basedOn w:val="a0"/>
    <w:rsid w:val="00B41512"/>
    <w:rPr>
      <w:rFonts w:ascii="Tahoma" w:hAnsi="Tahoma"/>
      <w:sz w:val="24"/>
      <w:szCs w:val="20"/>
    </w:rPr>
  </w:style>
  <w:style w:type="paragraph" w:customStyle="1" w:styleId="Char1CharCharCharCharCharChar">
    <w:name w:val="Char1 Char Char Char Char Char Char"/>
    <w:basedOn w:val="a0"/>
    <w:rsid w:val="00B41512"/>
    <w:rPr>
      <w:rFonts w:ascii="Tahoma" w:hAnsi="Tahoma"/>
      <w:sz w:val="24"/>
      <w:szCs w:val="20"/>
    </w:rPr>
  </w:style>
  <w:style w:type="paragraph" w:customStyle="1" w:styleId="CharCharCharCharCharChar1Char1">
    <w:name w:val="Char Char Char Char Char Char1 Char1"/>
    <w:basedOn w:val="af1"/>
    <w:rsid w:val="00B41512"/>
    <w:pPr>
      <w:adjustRightInd/>
      <w:spacing w:line="240" w:lineRule="auto"/>
      <w:textAlignment w:val="auto"/>
    </w:pPr>
    <w:rPr>
      <w:rFonts w:ascii="Tahoma" w:hAnsi="Tahoma"/>
      <w:kern w:val="2"/>
      <w:sz w:val="24"/>
      <w:szCs w:val="24"/>
    </w:rPr>
  </w:style>
  <w:style w:type="paragraph" w:customStyle="1" w:styleId="Char20">
    <w:name w:val="Char2"/>
    <w:basedOn w:val="a0"/>
    <w:rsid w:val="00B41512"/>
    <w:pPr>
      <w:widowControl/>
      <w:spacing w:after="160" w:line="240" w:lineRule="exact"/>
      <w:jc w:val="left"/>
    </w:pPr>
    <w:rPr>
      <w:rFonts w:ascii="Verdana" w:hAnsi="Verdana"/>
      <w:kern w:val="0"/>
      <w:szCs w:val="20"/>
      <w:lang w:eastAsia="en-US"/>
    </w:rPr>
  </w:style>
  <w:style w:type="paragraph" w:customStyle="1" w:styleId="Char21">
    <w:name w:val="Char21"/>
    <w:basedOn w:val="a0"/>
    <w:rsid w:val="00B41512"/>
    <w:pPr>
      <w:widowControl/>
      <w:spacing w:after="160" w:line="240" w:lineRule="exact"/>
      <w:jc w:val="left"/>
    </w:pPr>
    <w:rPr>
      <w:rFonts w:ascii="Verdana" w:hAnsi="Verdana"/>
      <w:kern w:val="0"/>
      <w:szCs w:val="20"/>
      <w:lang w:eastAsia="en-US"/>
    </w:rPr>
  </w:style>
  <w:style w:type="paragraph" w:customStyle="1" w:styleId="Chard">
    <w:name w:val="次小点说明 Char"/>
    <w:basedOn w:val="a1"/>
    <w:rsid w:val="00B41512"/>
    <w:pPr>
      <w:ind w:firstLine="0"/>
    </w:pPr>
    <w:rPr>
      <w:sz w:val="24"/>
      <w:szCs w:val="24"/>
    </w:rPr>
  </w:style>
  <w:style w:type="paragraph" w:customStyle="1" w:styleId="Char1CharCharCharCharCharChar1">
    <w:name w:val="Char1 Char Char Char Char Char Char1"/>
    <w:basedOn w:val="a0"/>
    <w:rsid w:val="00B41512"/>
    <w:rPr>
      <w:rFonts w:ascii="Tahoma" w:hAnsi="Tahoma"/>
      <w:sz w:val="24"/>
      <w:szCs w:val="20"/>
    </w:rPr>
  </w:style>
  <w:style w:type="paragraph" w:customStyle="1" w:styleId="aff3">
    <w:name w:val="表内文字"/>
    <w:basedOn w:val="a0"/>
    <w:rsid w:val="00B41512"/>
    <w:pPr>
      <w:snapToGrid w:val="0"/>
      <w:spacing w:before="50" w:after="50"/>
      <w:jc w:val="center"/>
    </w:pPr>
    <w:rPr>
      <w:rFonts w:ascii="仿宋_GB2312" w:eastAsia="仿宋_GB2312" w:hAnsi="宋体"/>
      <w:b/>
      <w:color w:val="000000"/>
      <w:sz w:val="32"/>
      <w:szCs w:val="32"/>
    </w:rPr>
  </w:style>
  <w:style w:type="paragraph" w:customStyle="1" w:styleId="xl21">
    <w:name w:val="xl21"/>
    <w:basedOn w:val="a0"/>
    <w:rsid w:val="00B41512"/>
    <w:pPr>
      <w:widowControl/>
      <w:spacing w:before="100" w:beforeAutospacing="1" w:after="100" w:afterAutospacing="1"/>
      <w:jc w:val="center"/>
    </w:pPr>
    <w:rPr>
      <w:rFonts w:ascii="宋体" w:hAnsi="宋体"/>
      <w:b/>
      <w:bCs/>
      <w:kern w:val="0"/>
      <w:sz w:val="28"/>
      <w:szCs w:val="28"/>
    </w:rPr>
  </w:style>
  <w:style w:type="paragraph" w:customStyle="1" w:styleId="CharCharCharCharCharCharChar">
    <w:name w:val="Char Char Char Char Char Char Char"/>
    <w:basedOn w:val="a0"/>
    <w:rsid w:val="00B41512"/>
  </w:style>
  <w:style w:type="paragraph" w:customStyle="1" w:styleId="2-2ji">
    <w:name w:val="2-2ji"/>
    <w:basedOn w:val="2"/>
    <w:rsid w:val="00B41512"/>
    <w:pPr>
      <w:adjustRightInd w:val="0"/>
      <w:spacing w:before="0" w:after="0" w:line="360" w:lineRule="auto"/>
      <w:jc w:val="center"/>
      <w:textAlignment w:val="baseline"/>
    </w:pPr>
    <w:rPr>
      <w:rFonts w:ascii="宋体" w:eastAsia="宋体" w:hAnsi="宋体"/>
      <w:bCs w:val="0"/>
      <w:kern w:val="0"/>
      <w:sz w:val="36"/>
    </w:rPr>
  </w:style>
  <w:style w:type="paragraph" w:customStyle="1" w:styleId="aff4">
    <w:name w:val="表格"/>
    <w:basedOn w:val="a0"/>
    <w:rsid w:val="00B41512"/>
    <w:pPr>
      <w:spacing w:line="400" w:lineRule="exact"/>
    </w:pPr>
    <w:rPr>
      <w:sz w:val="24"/>
    </w:rPr>
  </w:style>
  <w:style w:type="paragraph" w:customStyle="1" w:styleId="27">
    <w:name w:val="列出段落2"/>
    <w:basedOn w:val="a0"/>
    <w:rsid w:val="00B41512"/>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78020">
    <w:name w:val="样式 标题 3 + (中文) 黑体 小四 非加粗 段前: 7.8 磅 段后: 0 磅 行距: 固定值 20 磅"/>
    <w:basedOn w:val="3"/>
    <w:rsid w:val="00B41512"/>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2">
    <w:name w:val="Char Char Char Char Char Char Char2"/>
    <w:basedOn w:val="a0"/>
    <w:rsid w:val="00B41512"/>
    <w:pPr>
      <w:widowControl/>
      <w:spacing w:after="160" w:line="240" w:lineRule="exact"/>
      <w:jc w:val="left"/>
    </w:pPr>
    <w:rPr>
      <w:rFonts w:ascii="Arial" w:eastAsia="Times New Roman" w:hAnsi="Arial" w:cs="Verdana"/>
      <w:b/>
      <w:kern w:val="0"/>
      <w:sz w:val="24"/>
      <w:lang w:eastAsia="en-US"/>
    </w:rPr>
  </w:style>
  <w:style w:type="paragraph" w:customStyle="1" w:styleId="ParaChar1">
    <w:name w:val="默认段落字体 Para Char1"/>
    <w:next w:val="a0"/>
    <w:rsid w:val="00B41512"/>
    <w:pPr>
      <w:keepNext/>
      <w:keepLines/>
      <w:tabs>
        <w:tab w:val="left" w:pos="360"/>
      </w:tabs>
      <w:snapToGrid w:val="0"/>
      <w:spacing w:before="240" w:after="240"/>
      <w:outlineLvl w:val="7"/>
    </w:pPr>
    <w:rPr>
      <w:rFonts w:ascii="Arial" w:eastAsia="宋体" w:hAnsi="Arial" w:cs="Arial"/>
      <w:kern w:val="2"/>
    </w:rPr>
  </w:style>
  <w:style w:type="paragraph" w:customStyle="1" w:styleId="Char15">
    <w:name w:val="Char1"/>
    <w:basedOn w:val="a0"/>
    <w:rsid w:val="00B41512"/>
    <w:rPr>
      <w:szCs w:val="21"/>
    </w:rPr>
  </w:style>
  <w:style w:type="paragraph" w:customStyle="1" w:styleId="xl30">
    <w:name w:val="xl30"/>
    <w:basedOn w:val="a0"/>
    <w:rsid w:val="00B4151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40">
    <w:name w:val="Char4"/>
    <w:basedOn w:val="a0"/>
    <w:rsid w:val="00B41512"/>
    <w:pPr>
      <w:widowControl/>
      <w:spacing w:line="500" w:lineRule="exact"/>
      <w:outlineLvl w:val="2"/>
    </w:pPr>
    <w:rPr>
      <w:rFonts w:ascii="黑体" w:eastAsia="黑体" w:hAnsi="Verdana" w:cs="黑体"/>
      <w:kern w:val="0"/>
      <w:sz w:val="28"/>
      <w:szCs w:val="28"/>
      <w:lang w:eastAsia="en-US"/>
    </w:rPr>
  </w:style>
  <w:style w:type="paragraph" w:customStyle="1" w:styleId="CharChar1CharCharCharCharCharCharCharCharCharCharCharCharCharChar1">
    <w:name w:val="Char Char1 Char Char Char Char Char Char Char Char Char Char Char Char Char Char1"/>
    <w:basedOn w:val="a0"/>
    <w:rsid w:val="00B41512"/>
    <w:pPr>
      <w:widowControl/>
      <w:spacing w:after="160" w:line="240" w:lineRule="exact"/>
      <w:jc w:val="left"/>
    </w:pPr>
    <w:rPr>
      <w:rFonts w:ascii="Verdana" w:hAnsi="Verdana"/>
      <w:kern w:val="0"/>
      <w:sz w:val="20"/>
      <w:szCs w:val="20"/>
      <w:lang w:eastAsia="en-US"/>
    </w:rPr>
  </w:style>
  <w:style w:type="paragraph" w:styleId="aff5">
    <w:name w:val="List Paragraph"/>
    <w:basedOn w:val="a0"/>
    <w:qFormat/>
    <w:rsid w:val="00B41512"/>
    <w:pPr>
      <w:ind w:firstLineChars="200" w:firstLine="420"/>
    </w:pPr>
    <w:rPr>
      <w:rFonts w:ascii="Calibri" w:hAnsi="Calibri"/>
      <w:szCs w:val="22"/>
    </w:rPr>
  </w:style>
  <w:style w:type="paragraph" w:customStyle="1" w:styleId="Char30">
    <w:name w:val="Char3"/>
    <w:basedOn w:val="a0"/>
    <w:rsid w:val="00B41512"/>
    <w:pPr>
      <w:tabs>
        <w:tab w:val="left" w:pos="360"/>
      </w:tabs>
      <w:ind w:left="252" w:hangingChars="140" w:hanging="252"/>
    </w:pPr>
    <w:rPr>
      <w:rFonts w:ascii="宋体"/>
      <w:sz w:val="18"/>
      <w:szCs w:val="18"/>
    </w:rPr>
  </w:style>
  <w:style w:type="paragraph" w:customStyle="1" w:styleId="aff6">
    <w:name w:val="图"/>
    <w:basedOn w:val="a0"/>
    <w:rsid w:val="00B41512"/>
    <w:pPr>
      <w:keepNext/>
      <w:adjustRightInd w:val="0"/>
      <w:snapToGrid w:val="0"/>
      <w:spacing w:before="60" w:after="60" w:line="300" w:lineRule="auto"/>
      <w:jc w:val="center"/>
    </w:pPr>
    <w:rPr>
      <w:spacing w:val="20"/>
      <w:kern w:val="0"/>
      <w:sz w:val="24"/>
      <w:szCs w:val="20"/>
    </w:rPr>
  </w:style>
  <w:style w:type="character" w:customStyle="1" w:styleId="Char16">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B41512"/>
    <w:rPr>
      <w:rFonts w:ascii="宋体" w:eastAsia="宋体" w:hAnsi="Courier New" w:cs="Courier New"/>
      <w:kern w:val="2"/>
      <w:sz w:val="21"/>
      <w:szCs w:val="21"/>
      <w:lang w:val="en-US" w:eastAsia="zh-CN" w:bidi="ar-SA"/>
    </w:rPr>
  </w:style>
  <w:style w:type="paragraph" w:customStyle="1" w:styleId="a">
    <w:name w:val="二级无"/>
    <w:basedOn w:val="a0"/>
    <w:rsid w:val="00B41512"/>
    <w:pPr>
      <w:widowControl/>
      <w:numPr>
        <w:ilvl w:val="2"/>
        <w:numId w:val="1"/>
      </w:numPr>
      <w:jc w:val="left"/>
      <w:outlineLvl w:val="3"/>
    </w:pPr>
    <w:rPr>
      <w:rFonts w:ascii="宋体"/>
      <w:kern w:val="0"/>
      <w:szCs w:val="21"/>
    </w:rPr>
  </w:style>
  <w:style w:type="character" w:customStyle="1" w:styleId="foChar">
    <w:name w:val="fo Char"/>
    <w:aliases w:val="footer odd Char,odd Char,footer Final Char,Footer-Even Char Char"/>
    <w:rsid w:val="00B41512"/>
    <w:rPr>
      <w:rFonts w:ascii="Times New Roman" w:eastAsia="宋体" w:hAnsi="Times New Roman" w:cs="Times New Roman"/>
      <w:kern w:val="2"/>
      <w:sz w:val="18"/>
      <w:szCs w:val="18"/>
      <w:lang w:val="en-US" w:eastAsia="zh-CN" w:bidi="ar-SA"/>
    </w:rPr>
  </w:style>
  <w:style w:type="character" w:customStyle="1" w:styleId="hChar">
    <w:name w:val="h Char"/>
    <w:aliases w:val="Ò³Ã¼ Char,En-tête 1.1 Char,En-tête 1.11 Char,header odd Char Char"/>
    <w:rsid w:val="00B41512"/>
    <w:rPr>
      <w:rFonts w:ascii="Times New Roman" w:eastAsia="宋体" w:hAnsi="Times New Roman" w:cs="Times New Roman"/>
      <w:kern w:val="2"/>
      <w:sz w:val="18"/>
      <w:szCs w:val="18"/>
      <w:lang w:val="en-US" w:eastAsia="zh-CN" w:bidi="ar-SA"/>
    </w:rPr>
  </w:style>
  <w:style w:type="character" w:customStyle="1" w:styleId="Char22">
    <w:name w:val="批注文字 Char2"/>
    <w:rsid w:val="00B41512"/>
    <w:rPr>
      <w:rFonts w:ascii="Times New Roman" w:eastAsia="宋体" w:hAnsi="Times New Roman" w:cs="Times New Roman"/>
      <w:kern w:val="2"/>
      <w:sz w:val="21"/>
      <w:szCs w:val="24"/>
      <w:lang w:bidi="ar-SA"/>
    </w:rPr>
  </w:style>
  <w:style w:type="paragraph" w:styleId="aff7">
    <w:name w:val="No Spacing"/>
    <w:qFormat/>
    <w:rsid w:val="00B41512"/>
    <w:pPr>
      <w:widowControl w:val="0"/>
      <w:jc w:val="both"/>
    </w:pPr>
    <w:rPr>
      <w:rFonts w:ascii="Times New Roman" w:eastAsia="宋体" w:hAnsi="Times New Roman" w:cs="Times New Roman"/>
      <w:kern w:val="2"/>
      <w:sz w:val="21"/>
      <w:szCs w:val="24"/>
    </w:rPr>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Texte Char2,纯文本 Char1 Char Char Char2,纯文本 Char Char1 Char1"/>
    <w:rsid w:val="00B41512"/>
    <w:rPr>
      <w:rFonts w:ascii="宋体" w:eastAsia="宋体" w:hAnsi="Courier New" w:cs="Times New Roman"/>
      <w:kern w:val="2"/>
      <w:sz w:val="21"/>
      <w:lang w:val="en-US" w:eastAsia="zh-CN" w:bidi="ar-SA"/>
    </w:rPr>
  </w:style>
  <w:style w:type="character" w:customStyle="1" w:styleId="15">
    <w:name w:val="纯文本 字符1"/>
    <w:rsid w:val="00B41512"/>
    <w:rPr>
      <w:rFonts w:ascii="宋体" w:eastAsia="宋体" w:hAnsi="Courier New" w:cs="Times New Roman"/>
    </w:rPr>
  </w:style>
  <w:style w:type="character" w:customStyle="1" w:styleId="aff8">
    <w:name w:val="页脚 字符"/>
    <w:rsid w:val="00B4151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weihang</dc:creator>
  <cp:lastModifiedBy>xb21cn</cp:lastModifiedBy>
  <cp:revision>1</cp:revision>
  <dcterms:created xsi:type="dcterms:W3CDTF">2021-07-20T09:08:00Z</dcterms:created>
  <dcterms:modified xsi:type="dcterms:W3CDTF">2022-06-06T03:29:00Z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BC5E23A1C9BB483AB827081FCA871074</vt:lpwstr>
  </property>
</Properties>
</file>