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Times New Roman"/>
          <w:b/>
          <w:bCs/>
          <w:kern w:val="44"/>
          <w:sz w:val="44"/>
          <w:szCs w:val="44"/>
          <w:lang w:val="en-US" w:eastAsia="zh-CN" w:bidi="ar-SA"/>
        </w:rPr>
      </w:pPr>
      <w:r>
        <w:rPr>
          <w:rFonts w:hint="eastAsia" w:ascii="华文中宋" w:hAnsi="华文中宋" w:eastAsia="华文中宋" w:cs="Times New Roman"/>
          <w:b/>
          <w:bCs/>
          <w:kern w:val="44"/>
          <w:sz w:val="44"/>
          <w:szCs w:val="44"/>
          <w:lang w:val="en-US" w:eastAsia="zh-CN" w:bidi="ar-SA"/>
        </w:rPr>
        <w:t>主要标的信息</w:t>
      </w:r>
    </w:p>
    <w:p>
      <w:pPr>
        <w:pStyle w:val="9"/>
        <w:rPr>
          <w:rFonts w:hint="eastAsia"/>
          <w:lang w:val="en-US" w:eastAsia="zh-CN"/>
        </w:rPr>
      </w:pPr>
    </w:p>
    <w:tbl>
      <w:tblPr>
        <w:tblStyle w:val="6"/>
        <w:tblW w:w="5173" w:type="pct"/>
        <w:tblInd w:w="-2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204"/>
        <w:gridCol w:w="1025"/>
        <w:gridCol w:w="1775"/>
        <w:gridCol w:w="1228"/>
        <w:gridCol w:w="1430"/>
        <w:gridCol w:w="14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序号</w:t>
            </w:r>
          </w:p>
        </w:tc>
        <w:tc>
          <w:tcPr>
            <w:tcW w:w="68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标的名称</w:t>
            </w:r>
          </w:p>
        </w:tc>
        <w:tc>
          <w:tcPr>
            <w:tcW w:w="58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数量及单位</w:t>
            </w:r>
          </w:p>
        </w:tc>
        <w:tc>
          <w:tcPr>
            <w:tcW w:w="100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服务提供商</w:t>
            </w:r>
          </w:p>
        </w:tc>
        <w:tc>
          <w:tcPr>
            <w:tcW w:w="69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服务内容</w:t>
            </w:r>
          </w:p>
        </w:tc>
        <w:tc>
          <w:tcPr>
            <w:tcW w:w="81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单价（元）</w:t>
            </w:r>
          </w:p>
        </w:tc>
        <w:tc>
          <w:tcPr>
            <w:tcW w:w="81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合计（元）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就医服务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1套</w:t>
            </w:r>
          </w:p>
        </w:tc>
        <w:tc>
          <w:tcPr>
            <w:tcW w:w="10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卫宁健康科技集团股份有限公司</w:t>
            </w:r>
          </w:p>
        </w:tc>
        <w:tc>
          <w:tcPr>
            <w:tcW w:w="6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  <w:sz w:val="21"/>
                <w:szCs w:val="21"/>
              </w:rPr>
            </w:pPr>
            <w:r>
              <w:rPr>
                <w:rFonts w:hint="eastAsia" w:eastAsia="宋体" w:cs="宋体"/>
                <w:sz w:val="21"/>
                <w:szCs w:val="21"/>
              </w:rPr>
              <w:t>收费结算服务</w:t>
            </w:r>
          </w:p>
        </w:tc>
        <w:tc>
          <w:tcPr>
            <w:tcW w:w="8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¥90,000.00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¥90,000.00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2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就医服务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1套</w:t>
            </w:r>
          </w:p>
        </w:tc>
        <w:tc>
          <w:tcPr>
            <w:tcW w:w="10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卫宁健康科技集团股份有限公司</w:t>
            </w:r>
          </w:p>
        </w:tc>
        <w:tc>
          <w:tcPr>
            <w:tcW w:w="6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  <w:sz w:val="21"/>
                <w:szCs w:val="21"/>
              </w:rPr>
            </w:pPr>
            <w:r>
              <w:rPr>
                <w:rFonts w:hint="eastAsia" w:eastAsia="宋体" w:cs="宋体"/>
                <w:sz w:val="21"/>
                <w:szCs w:val="21"/>
              </w:rPr>
              <w:t>门诊挂号预约</w:t>
            </w:r>
          </w:p>
        </w:tc>
        <w:tc>
          <w:tcPr>
            <w:tcW w:w="8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¥120,000.00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¥120,000.00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就医服务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1套</w:t>
            </w:r>
          </w:p>
        </w:tc>
        <w:tc>
          <w:tcPr>
            <w:tcW w:w="10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卫宁健康科技集团股份有限公司</w:t>
            </w:r>
          </w:p>
        </w:tc>
        <w:tc>
          <w:tcPr>
            <w:tcW w:w="6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  <w:sz w:val="21"/>
                <w:szCs w:val="21"/>
              </w:rPr>
            </w:pPr>
            <w:r>
              <w:rPr>
                <w:rFonts w:hint="eastAsia" w:eastAsia="宋体" w:cs="宋体"/>
                <w:sz w:val="21"/>
                <w:szCs w:val="21"/>
              </w:rPr>
              <w:t>显示屏接口</w:t>
            </w:r>
          </w:p>
        </w:tc>
        <w:tc>
          <w:tcPr>
            <w:tcW w:w="8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¥60,000.00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¥60,000.00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4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就医服务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1套</w:t>
            </w:r>
          </w:p>
        </w:tc>
        <w:tc>
          <w:tcPr>
            <w:tcW w:w="10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卫宁健康科技集团股份有限公司</w:t>
            </w:r>
          </w:p>
        </w:tc>
        <w:tc>
          <w:tcPr>
            <w:tcW w:w="6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  <w:sz w:val="21"/>
                <w:szCs w:val="21"/>
              </w:rPr>
            </w:pPr>
            <w:r>
              <w:rPr>
                <w:rFonts w:hint="eastAsia" w:eastAsia="宋体" w:cs="宋体"/>
                <w:sz w:val="21"/>
                <w:szCs w:val="21"/>
              </w:rPr>
              <w:t>微信公众号</w:t>
            </w:r>
          </w:p>
        </w:tc>
        <w:tc>
          <w:tcPr>
            <w:tcW w:w="8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¥300,000.00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¥300,000.00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5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就医服务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1套</w:t>
            </w:r>
          </w:p>
        </w:tc>
        <w:tc>
          <w:tcPr>
            <w:tcW w:w="10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卫宁健康科技集团股份有限公司</w:t>
            </w:r>
          </w:p>
        </w:tc>
        <w:tc>
          <w:tcPr>
            <w:tcW w:w="6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  <w:sz w:val="21"/>
                <w:szCs w:val="21"/>
              </w:rPr>
            </w:pPr>
            <w:r>
              <w:rPr>
                <w:rFonts w:hint="eastAsia" w:eastAsia="宋体" w:cs="宋体"/>
                <w:sz w:val="21"/>
                <w:szCs w:val="21"/>
              </w:rPr>
              <w:t>统一支付服务</w:t>
            </w:r>
          </w:p>
        </w:tc>
        <w:tc>
          <w:tcPr>
            <w:tcW w:w="8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¥220,000.00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¥220,000.00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6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医疗服务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1套</w:t>
            </w:r>
          </w:p>
        </w:tc>
        <w:tc>
          <w:tcPr>
            <w:tcW w:w="10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卫宁健康科技集团股份有限公司</w:t>
            </w:r>
          </w:p>
        </w:tc>
        <w:tc>
          <w:tcPr>
            <w:tcW w:w="6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  <w:sz w:val="21"/>
                <w:szCs w:val="21"/>
              </w:rPr>
            </w:pPr>
            <w:r>
              <w:rPr>
                <w:rFonts w:hint="eastAsia" w:eastAsia="宋体" w:cs="宋体"/>
                <w:sz w:val="21"/>
                <w:szCs w:val="21"/>
              </w:rPr>
              <w:t>住院临床信息管理</w:t>
            </w:r>
          </w:p>
        </w:tc>
        <w:tc>
          <w:tcPr>
            <w:tcW w:w="8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¥1,300,000.00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¥1,300,000.00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7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医疗服务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1套</w:t>
            </w:r>
          </w:p>
        </w:tc>
        <w:tc>
          <w:tcPr>
            <w:tcW w:w="10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卫宁健康科技集团股份有限公司</w:t>
            </w:r>
          </w:p>
        </w:tc>
        <w:tc>
          <w:tcPr>
            <w:tcW w:w="6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  <w:sz w:val="21"/>
                <w:szCs w:val="21"/>
              </w:rPr>
            </w:pPr>
            <w:r>
              <w:rPr>
                <w:rFonts w:hint="eastAsia" w:eastAsia="宋体" w:cs="宋体"/>
                <w:sz w:val="21"/>
                <w:szCs w:val="21"/>
              </w:rPr>
              <w:t>住院临床路径管理</w:t>
            </w:r>
          </w:p>
        </w:tc>
        <w:tc>
          <w:tcPr>
            <w:tcW w:w="8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¥140,000.00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¥140,000.00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8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医疗服务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1套</w:t>
            </w:r>
          </w:p>
        </w:tc>
        <w:tc>
          <w:tcPr>
            <w:tcW w:w="10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卫宁健康科技集团股份有限公司</w:t>
            </w:r>
          </w:p>
        </w:tc>
        <w:tc>
          <w:tcPr>
            <w:tcW w:w="6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  <w:sz w:val="21"/>
                <w:szCs w:val="21"/>
              </w:rPr>
            </w:pPr>
            <w:r>
              <w:rPr>
                <w:rFonts w:hint="eastAsia" w:eastAsia="宋体" w:cs="宋体"/>
                <w:sz w:val="21"/>
                <w:szCs w:val="21"/>
              </w:rPr>
              <w:t>门诊临床信息管理</w:t>
            </w:r>
          </w:p>
        </w:tc>
        <w:tc>
          <w:tcPr>
            <w:tcW w:w="8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¥590,000.00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¥590,000.00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9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医疗服务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1套</w:t>
            </w:r>
          </w:p>
        </w:tc>
        <w:tc>
          <w:tcPr>
            <w:tcW w:w="10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卫宁健康科技集团股份有限公司</w:t>
            </w:r>
          </w:p>
        </w:tc>
        <w:tc>
          <w:tcPr>
            <w:tcW w:w="6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  <w:sz w:val="21"/>
                <w:szCs w:val="21"/>
              </w:rPr>
            </w:pPr>
            <w:r>
              <w:rPr>
                <w:rFonts w:hint="eastAsia" w:eastAsia="宋体" w:cs="宋体"/>
                <w:sz w:val="21"/>
                <w:szCs w:val="21"/>
              </w:rPr>
              <w:t>门诊护士分诊</w:t>
            </w:r>
          </w:p>
        </w:tc>
        <w:tc>
          <w:tcPr>
            <w:tcW w:w="8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¥80,000.00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¥80,000.00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10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医疗服务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1套</w:t>
            </w:r>
          </w:p>
        </w:tc>
        <w:tc>
          <w:tcPr>
            <w:tcW w:w="10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卫宁健康科技集团股份有限公司</w:t>
            </w:r>
          </w:p>
        </w:tc>
        <w:tc>
          <w:tcPr>
            <w:tcW w:w="6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  <w:sz w:val="21"/>
                <w:szCs w:val="21"/>
              </w:rPr>
            </w:pPr>
            <w:r>
              <w:rPr>
                <w:rFonts w:hint="eastAsia" w:eastAsia="宋体" w:cs="宋体"/>
                <w:sz w:val="21"/>
                <w:szCs w:val="21"/>
              </w:rPr>
              <w:t>护理信息管理</w:t>
            </w:r>
          </w:p>
        </w:tc>
        <w:tc>
          <w:tcPr>
            <w:tcW w:w="8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¥570,000.00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¥570,000.00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11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医技业务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1套</w:t>
            </w:r>
          </w:p>
        </w:tc>
        <w:tc>
          <w:tcPr>
            <w:tcW w:w="10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卫宁健康科技集团股份有限公司</w:t>
            </w:r>
          </w:p>
        </w:tc>
        <w:tc>
          <w:tcPr>
            <w:tcW w:w="6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  <w:sz w:val="21"/>
                <w:szCs w:val="21"/>
              </w:rPr>
            </w:pPr>
            <w:r>
              <w:rPr>
                <w:rFonts w:hint="eastAsia" w:eastAsia="宋体" w:cs="宋体"/>
                <w:sz w:val="21"/>
                <w:szCs w:val="21"/>
              </w:rPr>
              <w:t>实验室信息管理</w:t>
            </w:r>
          </w:p>
        </w:tc>
        <w:tc>
          <w:tcPr>
            <w:tcW w:w="8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¥340,000.00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¥340,000.00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12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医技业务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1套</w:t>
            </w:r>
          </w:p>
        </w:tc>
        <w:tc>
          <w:tcPr>
            <w:tcW w:w="10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卫宁健康科技集团股份有限公司</w:t>
            </w:r>
          </w:p>
        </w:tc>
        <w:tc>
          <w:tcPr>
            <w:tcW w:w="6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  <w:sz w:val="21"/>
                <w:szCs w:val="21"/>
              </w:rPr>
            </w:pPr>
            <w:r>
              <w:rPr>
                <w:rFonts w:hint="eastAsia" w:eastAsia="宋体" w:cs="宋体"/>
                <w:sz w:val="21"/>
                <w:szCs w:val="21"/>
              </w:rPr>
              <w:t>放射信息管理</w:t>
            </w:r>
          </w:p>
        </w:tc>
        <w:tc>
          <w:tcPr>
            <w:tcW w:w="8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¥330,000.00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¥330,000.00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13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医技业务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1套</w:t>
            </w:r>
          </w:p>
        </w:tc>
        <w:tc>
          <w:tcPr>
            <w:tcW w:w="10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卫宁健康科技集团股份有限公司</w:t>
            </w:r>
          </w:p>
        </w:tc>
        <w:tc>
          <w:tcPr>
            <w:tcW w:w="6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  <w:sz w:val="21"/>
                <w:szCs w:val="21"/>
              </w:rPr>
            </w:pPr>
            <w:r>
              <w:rPr>
                <w:rFonts w:hint="eastAsia" w:eastAsia="宋体" w:cs="宋体"/>
                <w:sz w:val="21"/>
                <w:szCs w:val="21"/>
              </w:rPr>
              <w:t>超声信息管理</w:t>
            </w:r>
          </w:p>
        </w:tc>
        <w:tc>
          <w:tcPr>
            <w:tcW w:w="8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¥150,000.00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¥150,000.00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14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医技业务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1套</w:t>
            </w:r>
          </w:p>
        </w:tc>
        <w:tc>
          <w:tcPr>
            <w:tcW w:w="10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卫宁健康科技集团股份有限公司</w:t>
            </w:r>
          </w:p>
        </w:tc>
        <w:tc>
          <w:tcPr>
            <w:tcW w:w="6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  <w:sz w:val="21"/>
                <w:szCs w:val="21"/>
              </w:rPr>
            </w:pPr>
            <w:r>
              <w:rPr>
                <w:rFonts w:hint="eastAsia" w:eastAsia="宋体" w:cs="宋体"/>
                <w:sz w:val="21"/>
                <w:szCs w:val="21"/>
              </w:rPr>
              <w:t>体检信息管理</w:t>
            </w:r>
          </w:p>
        </w:tc>
        <w:tc>
          <w:tcPr>
            <w:tcW w:w="8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¥250,000.00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¥250,000.00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15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医疗管理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1套</w:t>
            </w:r>
          </w:p>
        </w:tc>
        <w:tc>
          <w:tcPr>
            <w:tcW w:w="10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卫宁健康科技集团股份有限公司</w:t>
            </w:r>
          </w:p>
        </w:tc>
        <w:tc>
          <w:tcPr>
            <w:tcW w:w="6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  <w:sz w:val="21"/>
                <w:szCs w:val="21"/>
              </w:rPr>
            </w:pPr>
            <w:r>
              <w:rPr>
                <w:rFonts w:hint="eastAsia" w:eastAsia="宋体" w:cs="宋体"/>
                <w:sz w:val="21"/>
                <w:szCs w:val="21"/>
              </w:rPr>
              <w:t>病案管理</w:t>
            </w:r>
          </w:p>
        </w:tc>
        <w:tc>
          <w:tcPr>
            <w:tcW w:w="8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¥200,000.00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¥200,000.00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16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医疗管理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1套</w:t>
            </w:r>
          </w:p>
        </w:tc>
        <w:tc>
          <w:tcPr>
            <w:tcW w:w="10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卫宁健康科技集团股份有限公司</w:t>
            </w:r>
          </w:p>
        </w:tc>
        <w:tc>
          <w:tcPr>
            <w:tcW w:w="6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  <w:sz w:val="21"/>
                <w:szCs w:val="21"/>
              </w:rPr>
            </w:pPr>
            <w:r>
              <w:rPr>
                <w:rFonts w:hint="eastAsia" w:eastAsia="宋体" w:cs="宋体"/>
                <w:sz w:val="21"/>
                <w:szCs w:val="21"/>
              </w:rPr>
              <w:t>药事管理</w:t>
            </w:r>
          </w:p>
        </w:tc>
        <w:tc>
          <w:tcPr>
            <w:tcW w:w="8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¥150,000.00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¥150,000.00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17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医疗保障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1套</w:t>
            </w:r>
          </w:p>
        </w:tc>
        <w:tc>
          <w:tcPr>
            <w:tcW w:w="10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卫宁健康科技集团股份有限公司</w:t>
            </w:r>
          </w:p>
        </w:tc>
        <w:tc>
          <w:tcPr>
            <w:tcW w:w="6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  <w:sz w:val="21"/>
                <w:szCs w:val="21"/>
              </w:rPr>
            </w:pPr>
            <w:r>
              <w:rPr>
                <w:rFonts w:hint="eastAsia" w:eastAsia="宋体" w:cs="宋体"/>
                <w:sz w:val="21"/>
                <w:szCs w:val="21"/>
              </w:rPr>
              <w:t>药品管理</w:t>
            </w:r>
          </w:p>
        </w:tc>
        <w:tc>
          <w:tcPr>
            <w:tcW w:w="8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¥140,000.00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¥140,000.00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18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医疗保障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1套</w:t>
            </w:r>
          </w:p>
        </w:tc>
        <w:tc>
          <w:tcPr>
            <w:tcW w:w="10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卫宁健康科技集团股份有限公司</w:t>
            </w:r>
          </w:p>
        </w:tc>
        <w:tc>
          <w:tcPr>
            <w:tcW w:w="6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  <w:sz w:val="21"/>
                <w:szCs w:val="21"/>
              </w:rPr>
            </w:pPr>
            <w:r>
              <w:rPr>
                <w:rFonts w:hint="eastAsia" w:eastAsia="宋体" w:cs="宋体"/>
                <w:sz w:val="21"/>
                <w:szCs w:val="21"/>
              </w:rPr>
              <w:t>血库管理</w:t>
            </w:r>
          </w:p>
        </w:tc>
        <w:tc>
          <w:tcPr>
            <w:tcW w:w="8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¥60,000.00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¥60,000.00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19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医疗保障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1套</w:t>
            </w:r>
          </w:p>
        </w:tc>
        <w:tc>
          <w:tcPr>
            <w:tcW w:w="10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卫宁健康科技集团股份有限公司</w:t>
            </w:r>
          </w:p>
        </w:tc>
        <w:tc>
          <w:tcPr>
            <w:tcW w:w="6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  <w:sz w:val="21"/>
                <w:szCs w:val="21"/>
              </w:rPr>
            </w:pPr>
            <w:r>
              <w:rPr>
                <w:rFonts w:hint="eastAsia" w:eastAsia="宋体" w:cs="宋体"/>
                <w:sz w:val="21"/>
                <w:szCs w:val="21"/>
              </w:rPr>
              <w:t>物资管理</w:t>
            </w:r>
          </w:p>
        </w:tc>
        <w:tc>
          <w:tcPr>
            <w:tcW w:w="8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¥120,000.00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¥120,000.00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20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医疗保障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1套</w:t>
            </w:r>
          </w:p>
        </w:tc>
        <w:tc>
          <w:tcPr>
            <w:tcW w:w="10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卫宁健康科技集团股份有限公司</w:t>
            </w:r>
          </w:p>
        </w:tc>
        <w:tc>
          <w:tcPr>
            <w:tcW w:w="6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  <w:sz w:val="21"/>
                <w:szCs w:val="21"/>
              </w:rPr>
            </w:pPr>
            <w:r>
              <w:rPr>
                <w:rFonts w:hint="eastAsia" w:eastAsia="宋体" w:cs="宋体"/>
                <w:sz w:val="21"/>
                <w:szCs w:val="21"/>
              </w:rPr>
              <w:t>设备管理</w:t>
            </w:r>
          </w:p>
        </w:tc>
        <w:tc>
          <w:tcPr>
            <w:tcW w:w="8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¥30,000.00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¥30,000.00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21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运营管理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1套</w:t>
            </w:r>
          </w:p>
        </w:tc>
        <w:tc>
          <w:tcPr>
            <w:tcW w:w="10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卫宁健康科技集团股份有限公司</w:t>
            </w:r>
          </w:p>
        </w:tc>
        <w:tc>
          <w:tcPr>
            <w:tcW w:w="6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  <w:sz w:val="21"/>
                <w:szCs w:val="21"/>
              </w:rPr>
            </w:pPr>
            <w:r>
              <w:rPr>
                <w:rFonts w:hint="eastAsia" w:eastAsia="宋体" w:cs="宋体"/>
                <w:sz w:val="21"/>
                <w:szCs w:val="21"/>
              </w:rPr>
              <w:t>外部接口</w:t>
            </w:r>
          </w:p>
        </w:tc>
        <w:tc>
          <w:tcPr>
            <w:tcW w:w="8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¥700,000.00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¥700,000.00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22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运营管理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1套</w:t>
            </w:r>
          </w:p>
        </w:tc>
        <w:tc>
          <w:tcPr>
            <w:tcW w:w="10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卫宁健康科技集团股份有限公司</w:t>
            </w:r>
          </w:p>
        </w:tc>
        <w:tc>
          <w:tcPr>
            <w:tcW w:w="6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  <w:sz w:val="21"/>
                <w:szCs w:val="21"/>
              </w:rPr>
            </w:pPr>
            <w:r>
              <w:rPr>
                <w:rFonts w:hint="eastAsia" w:eastAsia="宋体" w:cs="宋体"/>
                <w:sz w:val="21"/>
                <w:szCs w:val="21"/>
              </w:rPr>
              <w:t>内部接口</w:t>
            </w:r>
          </w:p>
        </w:tc>
        <w:tc>
          <w:tcPr>
            <w:tcW w:w="8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¥690,000.00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¥690,000.00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23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运营管理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1套</w:t>
            </w:r>
          </w:p>
        </w:tc>
        <w:tc>
          <w:tcPr>
            <w:tcW w:w="10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卫宁健康科技集团股份有限公司</w:t>
            </w:r>
          </w:p>
        </w:tc>
        <w:tc>
          <w:tcPr>
            <w:tcW w:w="6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  <w:sz w:val="21"/>
                <w:szCs w:val="21"/>
              </w:rPr>
            </w:pPr>
            <w:r>
              <w:rPr>
                <w:rFonts w:hint="eastAsia" w:eastAsia="宋体" w:cs="宋体"/>
                <w:sz w:val="21"/>
                <w:szCs w:val="21"/>
              </w:rPr>
              <w:t>系统配置管理</w:t>
            </w:r>
          </w:p>
        </w:tc>
        <w:tc>
          <w:tcPr>
            <w:tcW w:w="8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¥30,000.00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¥30,000.00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24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运营管理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1套</w:t>
            </w:r>
          </w:p>
        </w:tc>
        <w:tc>
          <w:tcPr>
            <w:tcW w:w="10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卫宁健康科技集团股份有限公司</w:t>
            </w:r>
          </w:p>
        </w:tc>
        <w:tc>
          <w:tcPr>
            <w:tcW w:w="6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  <w:sz w:val="21"/>
                <w:szCs w:val="21"/>
              </w:rPr>
            </w:pPr>
            <w:r>
              <w:rPr>
                <w:rFonts w:hint="eastAsia" w:eastAsia="宋体" w:cs="宋体"/>
                <w:sz w:val="21"/>
                <w:szCs w:val="21"/>
              </w:rPr>
              <w:t>医疗统计报表管理</w:t>
            </w:r>
          </w:p>
        </w:tc>
        <w:tc>
          <w:tcPr>
            <w:tcW w:w="8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¥320,000.00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¥320,000.00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91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投标总报价（元）</w:t>
            </w:r>
          </w:p>
        </w:tc>
        <w:tc>
          <w:tcPr>
            <w:tcW w:w="3908" w:type="pct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  <w:b/>
                <w:bCs/>
              </w:rPr>
            </w:pPr>
            <w:r>
              <w:rPr>
                <w:rFonts w:hint="eastAsia" w:eastAsia="宋体" w:cs="宋体"/>
                <w:b/>
                <w:bCs/>
              </w:rPr>
              <w:t xml:space="preserve">（大写）人民币  </w:t>
            </w:r>
            <w:r>
              <w:rPr>
                <w:rFonts w:hint="eastAsia" w:eastAsia="宋体" w:cs="宋体"/>
                <w:b/>
                <w:bCs/>
                <w:u w:val="single"/>
              </w:rPr>
              <w:t xml:space="preserve">陆佰玖拾捌万元整 </w:t>
            </w:r>
            <w:r>
              <w:rPr>
                <w:rFonts w:hint="eastAsia" w:eastAsia="宋体" w:cs="宋体"/>
                <w:b/>
                <w:bCs/>
              </w:rPr>
              <w:t xml:space="preserve">（小写）¥ </w:t>
            </w:r>
            <w:r>
              <w:rPr>
                <w:rFonts w:hint="eastAsia" w:eastAsia="宋体" w:cs="宋体"/>
                <w:b/>
                <w:bCs/>
                <w:u w:val="single"/>
              </w:rPr>
              <w:t>6，980，000.00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91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eastAsia="宋体" w:cs="宋体"/>
              </w:rPr>
              <w:t>交付使用期</w:t>
            </w:r>
          </w:p>
        </w:tc>
        <w:tc>
          <w:tcPr>
            <w:tcW w:w="3908" w:type="pct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jc w:val="center"/>
              <w:rPr>
                <w:rFonts w:eastAsia="宋体" w:cs="宋体"/>
              </w:rPr>
            </w:pPr>
            <w:r>
              <w:rPr>
                <w:rFonts w:hint="eastAsia" w:cs="宋体"/>
              </w:rPr>
              <w:t>自签订合同之日起</w:t>
            </w:r>
            <w:r>
              <w:rPr>
                <w:rFonts w:cs="宋体"/>
              </w:rPr>
              <w:t>10个月内交货安装和调试完毕验收合格并交付使用</w:t>
            </w:r>
          </w:p>
        </w:tc>
      </w:tr>
    </w:tbl>
    <w:p/>
    <w:p>
      <w:pPr>
        <w:pStyle w:val="3"/>
      </w:pPr>
    </w:p>
    <w:tbl>
      <w:tblPr>
        <w:tblStyle w:val="7"/>
        <w:tblW w:w="88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866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6" w:type="dxa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名称：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防城区人民医院信息化建设采购项目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服务范围：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包括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就医服务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1项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医疗服务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1项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医技业务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1项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医疗管理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1项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医疗保障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1项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运营管理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1项</w:t>
            </w:r>
          </w:p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u w:val="single"/>
                <w:lang w:val="en-US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服务要求：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满足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防城区人民医院信息化建设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要求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服务时间：自签订合同之日起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10个月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内交货安装和调试完毕验收合格并交付使用；</w:t>
            </w:r>
            <w:bookmarkStart w:id="0" w:name="_GoBack"/>
            <w:bookmarkEnd w:id="0"/>
          </w:p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服务标准：</w:t>
            </w:r>
          </w:p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（1）所有建设项目按照合同要求全部建成，并满足使用要求；</w:t>
            </w:r>
          </w:p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（2）各个分项工程全部初验合格；</w:t>
            </w:r>
          </w:p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（3）软件已置于配置管理之下；</w:t>
            </w:r>
          </w:p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（4）各种技术文档和验收资料完备，符合合同的内容；</w:t>
            </w:r>
          </w:p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（5）系统建设和数据处理符合信息安全的要求；</w:t>
            </w:r>
          </w:p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（6）经过相关主管部门和项目业主同意；</w:t>
            </w:r>
          </w:p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（7）本次采购范围内相关产品功能本身需能满足三级电子病历评审标准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。</w:t>
            </w:r>
          </w:p>
        </w:tc>
      </w:tr>
    </w:tbl>
    <w:p>
      <w:pPr>
        <w:pStyle w:val="5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B379DFD-8B76-4954-A181-B058EEE3B8B7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5B61F28C-0F3E-4E58-A5E0-0114C7A74BEE}"/>
  </w:font>
  <w:font w:name="金山简黑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82CDA846-B8F6-4604-AA8F-4588966D0ECC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8C7118"/>
    <w:rsid w:val="0FF260DC"/>
    <w:rsid w:val="48A6711E"/>
    <w:rsid w:val="4D530895"/>
    <w:rsid w:val="6DE4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after="120" w:line="240" w:lineRule="auto"/>
      <w:ind w:left="420" w:leftChars="200" w:firstLine="420" w:firstLineChars="200"/>
    </w:pPr>
    <w:rPr>
      <w:rFonts w:ascii="Calibri" w:hAnsi="Calibri"/>
      <w:spacing w:val="0"/>
      <w:sz w:val="21"/>
      <w:szCs w:val="24"/>
    </w:rPr>
  </w:style>
  <w:style w:type="paragraph" w:styleId="3">
    <w:name w:val="Body Text Indent"/>
    <w:basedOn w:val="1"/>
    <w:next w:val="2"/>
    <w:qFormat/>
    <w:uiPriority w:val="0"/>
    <w:pPr>
      <w:spacing w:after="120"/>
      <w:ind w:left="420" w:leftChars="200"/>
    </w:pPr>
  </w:style>
  <w:style w:type="paragraph" w:styleId="4">
    <w:name w:val="Body Text"/>
    <w:basedOn w:val="1"/>
    <w:next w:val="2"/>
    <w:qFormat/>
    <w:uiPriority w:val="99"/>
    <w:rPr>
      <w:rFonts w:ascii="金山简黑体" w:hAnsi="Courier New" w:eastAsia="金山简黑体"/>
      <w:b/>
      <w:spacing w:val="-8"/>
      <w:sz w:val="44"/>
      <w:szCs w:val="20"/>
    </w:rPr>
  </w:style>
  <w:style w:type="paragraph" w:styleId="5">
    <w:name w:val="envelope return"/>
    <w:basedOn w:val="1"/>
    <w:qFormat/>
    <w:uiPriority w:val="0"/>
    <w:pPr>
      <w:snapToGrid w:val="0"/>
    </w:pPr>
    <w:rPr>
      <w:rFonts w:ascii="Arial" w:hAnsi="Arial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表格文字"/>
    <w:basedOn w:val="1"/>
    <w:qFormat/>
    <w:uiPriority w:val="99"/>
    <w:pPr>
      <w:spacing w:before="25" w:after="25"/>
      <w:jc w:val="left"/>
    </w:pPr>
    <w:rPr>
      <w:bCs/>
      <w:spacing w:val="10"/>
      <w:kern w:val="0"/>
      <w:sz w:val="24"/>
    </w:rPr>
  </w:style>
  <w:style w:type="paragraph" w:customStyle="1" w:styleId="10">
    <w:name w:val="BodyText"/>
    <w:basedOn w:val="1"/>
    <w:qFormat/>
    <w:uiPriority w:val="0"/>
    <w:pPr>
      <w:spacing w:line="380" w:lineRule="exact"/>
      <w:jc w:val="both"/>
      <w:textAlignment w:val="baseline"/>
    </w:pPr>
    <w:rPr>
      <w:rFonts w:ascii="Times New Roman" w:hAnsi="Times New Roman" w:eastAsia="宋体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2021-05-27T08:27:00Z</dcterms:created>
  <dc:creator>Administrator</dc:creator>
  <cp:lastModifiedBy>一朵小蘑菇  </cp:lastModifiedBy>
  <dcterms:modified xsi:type="dcterms:W3CDTF">2021-12-16T07:39:30Z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649DA0CAEAD14840BF46BBC8393C901A</vt:lpwstr>
  </property>
</Properties>
</file>