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AD" w:rsidRPr="007F58AD" w:rsidRDefault="007F58AD" w:rsidP="007F58AD">
      <w:pPr>
        <w:widowControl/>
        <w:spacing w:line="561" w:lineRule="atLeast"/>
        <w:jc w:val="center"/>
        <w:rPr>
          <w:rFonts w:ascii="微软雅黑" w:eastAsia="微软雅黑" w:hAnsi="微软雅黑" w:cs="宋体"/>
          <w:b/>
          <w:bCs/>
          <w:color w:val="000000"/>
          <w:kern w:val="0"/>
          <w:sz w:val="45"/>
          <w:szCs w:val="45"/>
        </w:rPr>
      </w:pPr>
      <w:r w:rsidRPr="007F58AD">
        <w:rPr>
          <w:rFonts w:ascii="微软雅黑" w:eastAsia="微软雅黑" w:hAnsi="微软雅黑" w:cs="宋体" w:hint="eastAsia"/>
          <w:b/>
          <w:bCs/>
          <w:color w:val="000000"/>
          <w:kern w:val="0"/>
          <w:sz w:val="45"/>
          <w:szCs w:val="45"/>
        </w:rPr>
        <w:t>广西壮族自治区政府采购中心关于桂林医学院附属医院漓东院区医疗医务配套设施采购（GXZC2024-G1-000085-CGZX ）的更正公告</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来源：广西壮族自治区政府采购中心</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发布时间：2024-02-28</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浏览次数：371</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一、项目基本情况</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原公告的采购项目编号：</w:t>
      </w:r>
      <w:r w:rsidRPr="007F58AD">
        <w:rPr>
          <w:rFonts w:ascii="微软雅黑" w:eastAsia="微软雅黑" w:hAnsi="微软雅黑" w:cs="宋体" w:hint="eastAsia"/>
          <w:color w:val="000000"/>
          <w:kern w:val="0"/>
          <w:sz w:val="34"/>
        </w:rPr>
        <w:t>GXZC2024-G1-000085-CGZX</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原公告的采购项目名称：</w:t>
      </w:r>
      <w:r w:rsidRPr="007F58AD">
        <w:rPr>
          <w:rFonts w:ascii="微软雅黑" w:eastAsia="微软雅黑" w:hAnsi="微软雅黑" w:cs="宋体" w:hint="eastAsia"/>
          <w:color w:val="000000"/>
          <w:kern w:val="0"/>
          <w:sz w:val="34"/>
        </w:rPr>
        <w:t>桂林医学院附属医院漓东院区医疗医务配套设施采购</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首次公告日期：</w:t>
      </w:r>
      <w:r w:rsidRPr="007F58AD">
        <w:rPr>
          <w:rFonts w:ascii="微软雅黑" w:eastAsia="微软雅黑" w:hAnsi="微软雅黑" w:cs="宋体" w:hint="eastAsia"/>
          <w:color w:val="000000"/>
          <w:kern w:val="0"/>
          <w:sz w:val="34"/>
        </w:rPr>
        <w:t>2024年02月08日</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二、更正信息</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lastRenderedPageBreak/>
        <w:t>更正事项：</w:t>
      </w:r>
      <w:r w:rsidRPr="007F58AD">
        <w:rPr>
          <w:rFonts w:ascii="微软雅黑" w:eastAsia="微软雅黑" w:hAnsi="微软雅黑" w:cs="宋体" w:hint="eastAsia"/>
          <w:color w:val="000000"/>
          <w:kern w:val="0"/>
          <w:sz w:val="34"/>
        </w:rPr>
        <w:t>采购文件</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更正内容：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rPr>
        <w:t>       </w:t>
      </w:r>
    </w:p>
    <w:tbl>
      <w:tblPr>
        <w:tblW w:w="5000" w:type="pct"/>
        <w:tblCellMar>
          <w:top w:w="15" w:type="dxa"/>
          <w:left w:w="15" w:type="dxa"/>
          <w:bottom w:w="15" w:type="dxa"/>
          <w:right w:w="15" w:type="dxa"/>
        </w:tblCellMar>
        <w:tblLook w:val="04A0"/>
      </w:tblPr>
      <w:tblGrid>
        <w:gridCol w:w="2170"/>
        <w:gridCol w:w="2170"/>
        <w:gridCol w:w="2170"/>
        <w:gridCol w:w="2170"/>
      </w:tblGrid>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序号</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更正前内容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更正后内容</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招标项目采购需求序号9屏风：技术参数及性能要求第3、5点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饰面：采用三聚氰胺浸渍纸饰面，甲醛释放量（1m³气候箱法）≤0.05mg/m³，耐干热、耐湿热不低于3级，具有耐磨、抗刻划、耐高温、易清洁、耐酸碱等优点，符合GB/T28995-2022《人造板饰面专用纸》、GB/T3324-2017《木家具通用技术条件》标准。</w:t>
            </w:r>
            <w:r w:rsidRPr="007F58AD">
              <w:rPr>
                <w:rFonts w:ascii="宋体" w:eastAsia="宋体" w:hAnsi="宋体" w:cs="宋体"/>
                <w:kern w:val="0"/>
                <w:sz w:val="24"/>
                <w:szCs w:val="24"/>
              </w:rPr>
              <w:br/>
              <w:t>5、热熔胶：采用热熔胶，总挥发有机化合物未检出，苯未检出，甲苯+二甲苯未检出，符合GB18583-2008《室内装饰装修材料胶粘剂中有害物质限量》标准。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3、饰面：采用三聚氰胺浸渍纸饰面，甲醛释放量（1m³气候箱法）≤0.05mg/m³，耐干热、耐湿热不低于3级，具有耐磨、抗刻划、耐高温、易清洁、耐酸碱等优点，符合GB/T28995-2022《人造板饰面专用纸》。</w:t>
            </w:r>
            <w:r w:rsidRPr="007F58AD">
              <w:rPr>
                <w:rFonts w:ascii="宋体" w:eastAsia="宋体" w:hAnsi="宋体" w:cs="宋体"/>
                <w:kern w:val="0"/>
                <w:sz w:val="24"/>
                <w:szCs w:val="24"/>
              </w:rPr>
              <w:br/>
              <w:t>5、热熔胶：采用热熔胶，符合GB18583-2008《室内装饰装修材料胶粘剂中有害物质限量》标准。</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2</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招标项目采购需求序号12办公椅：技术参数及性能要求第7点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7、环保：采用环保材质，其中甲醛释放量（1m³气候箱法）≤0.05mg/m³，无对人体健康产生伤害的</w:t>
            </w:r>
            <w:r w:rsidRPr="007F58AD">
              <w:rPr>
                <w:rFonts w:ascii="宋体" w:eastAsia="宋体" w:hAnsi="宋体" w:cs="宋体"/>
                <w:kern w:val="0"/>
                <w:sz w:val="24"/>
                <w:szCs w:val="24"/>
              </w:rPr>
              <w:lastRenderedPageBreak/>
              <w:t>有毒气体。</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7、环保：采用环保材质，无对人体健康产生伤害的有毒气体。</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3</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招标项目采购需求序号25示教椅：技术参数及性能要求第4点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▲4、扶手：一点式可旋转扶手，扶手由玻璃纤维增强食品接触级原生聚丙烯（PP+GF）注塑而成，扶手尺寸为258mm长*50mm宽。</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▲4、扶手：可旋转扶手，扶手由玻璃纤维增强食品接触级原生聚丙烯（PP+GF）注塑而成，扶手尺寸为258mm长*50mm宽。</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4</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招标项目采购需求序号29礼堂椅：技术参数及性能要求第4点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12、铝合金站脚：表面无毛剌，无焊接，经表面防静电喷漆、抛光处理，脚架外观尺寸：610mm×430mm×50mm（尺寸允许偏差±2mm），脚架高度、扶手长度在传统长度（分别570mm、330~370mm，尺寸允许偏差±5mm）的基础分别扬升到610mm、405mm（尺寸允许偏差±5mm）。</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▲12、铝合金站脚：表面无毛剌，无焊接，经表面防静电喷漆、抛光处理，脚架外观尺寸：610H（高）×430W（宽）×50D(厚)。</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5</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招标项目采购需求序号34茶几：技术参数及性能要求</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3、台面采用E0级及以上橡木实木面，厚度≥25mm。</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3、台面：采用橡木实木面，厚度≥25mm。</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6</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招标项目采购需求序号35长茶几：技术参数及性能要求</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3、台面采用E0级及以上橡木实木面，厚度≥25mm。</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3、台面：采用橡木实木面，厚度≥25mm。</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7</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招标项目采购需求序号36方茶几：技术参数及性能要求</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3、台面采用E0级及以上橡木实木面，厚度≥25mm。</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3、台面：采用橡木实木面，厚度≥25mm。</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8</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w:t>
            </w:r>
            <w:r w:rsidRPr="007F58AD">
              <w:rPr>
                <w:rFonts w:ascii="宋体" w:eastAsia="宋体" w:hAnsi="宋体" w:cs="宋体"/>
                <w:kern w:val="0"/>
                <w:sz w:val="24"/>
                <w:szCs w:val="24"/>
              </w:rPr>
              <w:lastRenderedPageBreak/>
              <w:t>62洗婴台：技术参数及性能要求</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1、台面：厚≥12.7mm人造石台面，</w:t>
            </w:r>
            <w:r w:rsidRPr="007F58AD">
              <w:rPr>
                <w:rFonts w:ascii="宋体" w:eastAsia="宋体" w:hAnsi="宋体" w:cs="宋体"/>
                <w:kern w:val="0"/>
                <w:sz w:val="24"/>
                <w:szCs w:val="24"/>
              </w:rPr>
              <w:lastRenderedPageBreak/>
              <w:t>弧形转角，带挡水槽；门板：厚≥18mmE0中纤板面贴防潮装饰板，符合GB18580-2017《室内装饰装修材料人造板及其制品中甲醛释放限量》，甲醛释放量（1m³气候箱法）≤0.05mg/m³，烤漆采用环保聚脂漆，5层底油及3层面漆；油漆产品符合GB 18581-2020《木器涂料中有害物质限量》标准。钢架：全龙骨≥1.2mm冷轧方管钢架支撑，经打磨、除锈、防氧化、静电喷粉、高温锔炉等工序处理。不含水笼头。</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1、台面：厚≥12.7mm人造石台面，</w:t>
            </w:r>
            <w:r w:rsidRPr="007F58AD">
              <w:rPr>
                <w:rFonts w:ascii="宋体" w:eastAsia="宋体" w:hAnsi="宋体" w:cs="宋体"/>
                <w:kern w:val="0"/>
                <w:sz w:val="24"/>
                <w:szCs w:val="24"/>
              </w:rPr>
              <w:lastRenderedPageBreak/>
              <w:t>弧形转角，带挡水槽；门板：采用厚≥18mmE0中纤板，符合GB18580-2017《室内装饰装修材料人造板及其制品中甲醛释放限量》，甲醛释放量（1m³气候箱法）≤0.05mg/m³，烤漆采用环保聚脂漆，5层底油及3层面漆；油漆产品符合GB 18581-2020《木器涂料中有害物质限量》标准。钢架：全龙骨≥1.2mm冷轧方管钢架支撑，经打磨、除锈、防氧化、静电喷粉、高温锔炉等工序处理。不含水笼头。</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9</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招标项目采购需求序号63拆包台：技术参数及性能要求</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spacing w:after="240"/>
              <w:jc w:val="center"/>
              <w:rPr>
                <w:rFonts w:ascii="宋体" w:eastAsia="宋体" w:hAnsi="宋体" w:cs="宋体"/>
                <w:kern w:val="0"/>
                <w:sz w:val="24"/>
                <w:szCs w:val="24"/>
              </w:rPr>
            </w:pPr>
            <w:r w:rsidRPr="007F58AD">
              <w:rPr>
                <w:rFonts w:ascii="宋体" w:eastAsia="宋体" w:hAnsi="宋体" w:cs="宋体"/>
                <w:kern w:val="0"/>
                <w:sz w:val="24"/>
                <w:szCs w:val="24"/>
              </w:rPr>
              <w:t>功能参数：拆包台用于给新生儿沐浴使用。</w:t>
            </w:r>
            <w:r w:rsidRPr="007F58AD">
              <w:rPr>
                <w:rFonts w:ascii="宋体" w:eastAsia="宋体" w:hAnsi="宋体" w:cs="宋体"/>
                <w:kern w:val="0"/>
                <w:sz w:val="24"/>
                <w:szCs w:val="24"/>
              </w:rPr>
              <w:br/>
              <w:t>技术参数：</w:t>
            </w:r>
            <w:r w:rsidRPr="007F58AD">
              <w:rPr>
                <w:rFonts w:ascii="宋体" w:eastAsia="宋体" w:hAnsi="宋体" w:cs="宋体"/>
                <w:kern w:val="0"/>
                <w:sz w:val="24"/>
                <w:szCs w:val="24"/>
              </w:rPr>
              <w:br/>
              <w:t>2、台面：厚≥25mmE0级及以上中纤板面贴防潮装饰板,符合GB18580-2017《室内装饰装修材料人造板及其制品中甲醛释放限量》，甲醛释放量（1m³气候箱法）≤0.05mg/m³，烤漆采用环保聚脂漆，5层底油及3层面</w:t>
            </w:r>
            <w:r w:rsidRPr="007F58AD">
              <w:rPr>
                <w:rFonts w:ascii="宋体" w:eastAsia="宋体" w:hAnsi="宋体" w:cs="宋体"/>
                <w:kern w:val="0"/>
                <w:sz w:val="24"/>
                <w:szCs w:val="24"/>
              </w:rPr>
              <w:lastRenderedPageBreak/>
              <w:t>漆，油漆产品符合GB 18581-2020《木器涂料中有害物质限量》标准。</w:t>
            </w:r>
            <w:r w:rsidRPr="007F58AD">
              <w:rPr>
                <w:rFonts w:ascii="宋体" w:eastAsia="宋体" w:hAnsi="宋体" w:cs="宋体"/>
                <w:kern w:val="0"/>
                <w:sz w:val="24"/>
                <w:szCs w:val="24"/>
              </w:rPr>
              <w:br/>
              <w:t>3、柜身：选用厚≥18mmE0级及以上中纤板面贴彩色三氨板，防水性能极强；软垫：选用密度高于30#的高密度定型海绵一体发泡成型，弹性好，不易变形；成型板：用高频热压机将多层木皮涂胶层叠后热压成型，成型效果好，不易变形、开裂；面料：超纤皮，颜色可选。</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功能参数：拆包台用于给新生儿沐浴使用。</w:t>
            </w:r>
            <w:r w:rsidRPr="007F58AD">
              <w:rPr>
                <w:rFonts w:ascii="宋体" w:eastAsia="宋体" w:hAnsi="宋体" w:cs="宋体"/>
                <w:kern w:val="0"/>
                <w:sz w:val="24"/>
                <w:szCs w:val="24"/>
              </w:rPr>
              <w:br/>
              <w:t>技术参数：</w:t>
            </w:r>
            <w:r w:rsidRPr="007F58AD">
              <w:rPr>
                <w:rFonts w:ascii="宋体" w:eastAsia="宋体" w:hAnsi="宋体" w:cs="宋体"/>
                <w:kern w:val="0"/>
                <w:sz w:val="24"/>
                <w:szCs w:val="24"/>
              </w:rPr>
              <w:br/>
              <w:t>2、台面：厚≥25mmE0级及以上中纤板面,符合GB18580-2017《室内装饰装修材料人造板及其制品中甲醛释放限量》，甲醛释放量（1m³气候箱法）≤0.05mg/m³，烤漆采用环保聚脂漆，5层底油及3层面漆，油漆产品符</w:t>
            </w:r>
            <w:r w:rsidRPr="007F58AD">
              <w:rPr>
                <w:rFonts w:ascii="宋体" w:eastAsia="宋体" w:hAnsi="宋体" w:cs="宋体"/>
                <w:kern w:val="0"/>
                <w:sz w:val="24"/>
                <w:szCs w:val="24"/>
              </w:rPr>
              <w:lastRenderedPageBreak/>
              <w:t>合GB 18581-2020《木器涂料中有害物质限量》标准；配套软垫：选用密度高于30#的高密度定型海绵一体发泡成型，弹性好，不易变形；成型板：用高频热压机将多层木皮涂胶层叠后热压成型，成型效果好，不易变形、开裂；表面采用超纤皮，颜色可选。</w:t>
            </w:r>
            <w:r w:rsidRPr="007F58AD">
              <w:rPr>
                <w:rFonts w:ascii="宋体" w:eastAsia="宋体" w:hAnsi="宋体" w:cs="宋体"/>
                <w:kern w:val="0"/>
                <w:sz w:val="24"/>
                <w:szCs w:val="24"/>
              </w:rPr>
              <w:br/>
              <w:t>3、柜身：选用厚≥18mmE0级及以上中纤板面贴彩色三氨板，防水性能极强；</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10</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招标项目采购需求中小样要求序号3：</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项号5“诊桌2”【脚架】。规格1个成品。</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项号5“诊桌2”【台脚】。规格：约720W×710D（mm）</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11</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第四章 评标方法及评分标准 2、技术分 （2）小样分（满分15分）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五档（15分）：①投标小样及辅件提供齐全；②小样参数、外观、样式、材料性能等符合采购需求，全部小样展示功能符合招标文件参数要求；③小样完全符合，外表感官无瑕疵，工艺精致（如涂层光滑均匀、色泽一致、表面光洁无杂质</w:t>
            </w:r>
            <w:r w:rsidRPr="007F58AD">
              <w:rPr>
                <w:rFonts w:ascii="宋体" w:eastAsia="宋体" w:hAnsi="宋体" w:cs="宋体"/>
                <w:kern w:val="0"/>
                <w:sz w:val="24"/>
                <w:szCs w:val="24"/>
              </w:rPr>
              <w:lastRenderedPageBreak/>
              <w:t>等），整体优秀或有优于采购要求的，设计符合人体工程学。④样品无松动连接完好，无刺鼻异味。喷涂层：涂层应光滑均匀色泽一致，应无流挂、疙瘩、皱皮、飞漆等；金属件：平整光滑、无瑕疵、无锈蚀、氧化膜脱落、刃口、锐棱，表面细密，无裂纹、毛刺、黑斑等缺陷；斜封边拉手封边平整无毛边无胶印；木制件无透胶、脱胶、凹陷、压痕、鼓泡，棱边棱角倒圆倒角安全美观等。</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五档（15分）：①投标小样及辅件提供齐全；②小样参数、外观、样式、材料性能等符合采购需求，全部小样展示功能符合招标文件参数要求；③小样完全符合，外表感官无瑕疵，工艺精致（如涂层光滑均匀、色泽一致、表面光洁无杂质</w:t>
            </w:r>
            <w:r w:rsidRPr="007F58AD">
              <w:rPr>
                <w:rFonts w:ascii="宋体" w:eastAsia="宋体" w:hAnsi="宋体" w:cs="宋体"/>
                <w:kern w:val="0"/>
                <w:sz w:val="24"/>
                <w:szCs w:val="24"/>
              </w:rPr>
              <w:lastRenderedPageBreak/>
              <w:t>等），整体优秀或有优于采购要求的，设计符合人体工程学。④样品无松动连接完好，无刺鼻异味。喷涂层：涂层应光滑均匀色泽一致，应无流挂、疙瘩、皱皮、飞漆等；金属件：平整光滑、无瑕疵、无锈蚀、氧化膜脱落、刃口、锐棱，表面细密，无裂纹、毛刺、黑斑等缺陷；木制件无透胶、脱胶、凹陷、压痕、鼓泡，棱边棱角倒圆倒角安全美观等。</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12</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 技术参数及性能要求 所有尺寸允许偏差值</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（尺寸允许偏差±5mm）、（尺寸允许偏差±2mm）</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全部删除。</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13</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提交投标文件截止时间、开标时间、投标保证金缴纳时间。</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提交投标文件截止时间、开标时间及投标保证金交纳截止时间：2024年2月29日 10:00（北京时间）</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提交投标文件截止时间、开标时间及投标保证金交纳截止时间：2024年3月14日 10:00（北京时间）</w:t>
            </w:r>
          </w:p>
        </w:tc>
      </w:tr>
    </w:tbl>
    <w:p w:rsidR="007F58AD" w:rsidRPr="007F58AD" w:rsidRDefault="007F58AD" w:rsidP="007F58AD">
      <w:pPr>
        <w:widowControl/>
        <w:spacing w:line="374" w:lineRule="atLeast"/>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lastRenderedPageBreak/>
        <w:t>更正日期：</w:t>
      </w:r>
      <w:r w:rsidRPr="007F58AD">
        <w:rPr>
          <w:rFonts w:ascii="微软雅黑" w:eastAsia="微软雅黑" w:hAnsi="微软雅黑" w:cs="宋体" w:hint="eastAsia"/>
          <w:color w:val="000000"/>
          <w:kern w:val="0"/>
          <w:sz w:val="34"/>
        </w:rPr>
        <w:t>2024年02月28日</w:t>
      </w:r>
      <w:r w:rsidRPr="007F58AD">
        <w:rPr>
          <w:rFonts w:ascii="微软雅黑" w:eastAsia="微软雅黑" w:hAnsi="微软雅黑" w:cs="宋体" w:hint="eastAsia"/>
          <w:color w:val="000000"/>
          <w:kern w:val="0"/>
          <w:sz w:val="34"/>
          <w:szCs w:val="34"/>
        </w:rPr>
        <w:t xml:space="preserve">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三、其他补充事宜</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318" w:after="318" w:line="598"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四、对本次公告提出询问，请按以下方式联系。</w:t>
      </w:r>
      <w:r w:rsidRPr="007F58AD">
        <w:rPr>
          <w:rFonts w:ascii="微软雅黑" w:eastAsia="微软雅黑" w:hAnsi="微软雅黑" w:cs="宋体" w:hint="eastAsia"/>
          <w:color w:val="000000"/>
          <w:kern w:val="0"/>
          <w:sz w:val="30"/>
          <w:szCs w:val="30"/>
        </w:rPr>
        <w:t xml:space="preserve">　　　</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1.采购人信息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桂林医学院附属医院</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地    址：</w:t>
      </w:r>
      <w:r w:rsidRPr="007F58AD">
        <w:rPr>
          <w:rFonts w:ascii="微软雅黑" w:eastAsia="微软雅黑" w:hAnsi="微软雅黑" w:cs="宋体" w:hint="eastAsia"/>
          <w:color w:val="000000"/>
          <w:kern w:val="0"/>
          <w:sz w:val="34"/>
        </w:rPr>
        <w:t>桂林市乐群路15号</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联系方式：</w:t>
      </w:r>
      <w:r w:rsidRPr="007F58AD">
        <w:rPr>
          <w:rFonts w:ascii="微软雅黑" w:eastAsia="微软雅黑" w:hAnsi="微软雅黑" w:cs="宋体" w:hint="eastAsia"/>
          <w:color w:val="000000"/>
          <w:kern w:val="0"/>
          <w:sz w:val="34"/>
        </w:rPr>
        <w:t>0773-2802050</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2.采购代理机构信息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地    址：</w:t>
      </w:r>
      <w:r w:rsidRPr="007F58AD">
        <w:rPr>
          <w:rFonts w:ascii="微软雅黑" w:eastAsia="微软雅黑" w:hAnsi="微软雅黑" w:cs="宋体" w:hint="eastAsia"/>
          <w:color w:val="000000"/>
          <w:kern w:val="0"/>
          <w:sz w:val="34"/>
        </w:rPr>
        <w:t>广西南宁市星湖路22号广西壮族自治区政府采购中心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lastRenderedPageBreak/>
        <w:t>联系方式：</w:t>
      </w:r>
      <w:r w:rsidRPr="007F58AD">
        <w:rPr>
          <w:rFonts w:ascii="微软雅黑" w:eastAsia="微软雅黑" w:hAnsi="微软雅黑" w:cs="宋体" w:hint="eastAsia"/>
          <w:color w:val="000000"/>
          <w:kern w:val="0"/>
          <w:sz w:val="34"/>
        </w:rPr>
        <w:t>0771-8600351</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3.项目联系方式</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项目联系人：</w:t>
      </w:r>
      <w:r w:rsidRPr="007F58AD">
        <w:rPr>
          <w:rFonts w:ascii="微软雅黑" w:eastAsia="微软雅黑" w:hAnsi="微软雅黑" w:cs="宋体" w:hint="eastAsia"/>
          <w:color w:val="000000"/>
          <w:kern w:val="0"/>
          <w:sz w:val="34"/>
        </w:rPr>
        <w:t>玉晨</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电      话：</w:t>
      </w:r>
      <w:r w:rsidRPr="007F58AD">
        <w:rPr>
          <w:rFonts w:ascii="微软雅黑" w:eastAsia="微软雅黑" w:hAnsi="微软雅黑" w:cs="宋体" w:hint="eastAsia"/>
          <w:color w:val="000000"/>
          <w:kern w:val="0"/>
          <w:sz w:val="34"/>
        </w:rPr>
        <w:t>0771-8600351</w:t>
      </w:r>
    </w:p>
    <w:p w:rsidR="007F58AD" w:rsidRPr="007F58AD" w:rsidRDefault="007F58AD" w:rsidP="007F58AD">
      <w:pPr>
        <w:widowControl/>
        <w:spacing w:line="561" w:lineRule="atLeast"/>
        <w:jc w:val="center"/>
        <w:rPr>
          <w:rFonts w:ascii="微软雅黑" w:eastAsia="微软雅黑" w:hAnsi="微软雅黑" w:cs="宋体"/>
          <w:b/>
          <w:bCs/>
          <w:color w:val="000000"/>
          <w:kern w:val="0"/>
          <w:sz w:val="45"/>
          <w:szCs w:val="45"/>
        </w:rPr>
      </w:pPr>
      <w:r w:rsidRPr="007F58AD">
        <w:rPr>
          <w:rFonts w:ascii="微软雅黑" w:eastAsia="微软雅黑" w:hAnsi="微软雅黑" w:cs="宋体" w:hint="eastAsia"/>
          <w:b/>
          <w:bCs/>
          <w:color w:val="000000"/>
          <w:kern w:val="0"/>
          <w:sz w:val="45"/>
          <w:szCs w:val="45"/>
        </w:rPr>
        <w:t>广西壮族自治区政府采购中心关于桂林医学院附属医院漓东院区医疗医务配套设施采购（GXZC2024-G1-000085-CGZX）的更正公告（二）</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来源：广西壮族自治区政府采购中心</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发布时间：2024-03-04</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浏览次数：223</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一、项目基本情况</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lastRenderedPageBreak/>
        <w:t>原公告的采购项目编号：</w:t>
      </w:r>
      <w:r w:rsidRPr="007F58AD">
        <w:rPr>
          <w:rFonts w:ascii="微软雅黑" w:eastAsia="微软雅黑" w:hAnsi="微软雅黑" w:cs="宋体" w:hint="eastAsia"/>
          <w:color w:val="000000"/>
          <w:kern w:val="0"/>
          <w:sz w:val="34"/>
        </w:rPr>
        <w:t>GXZC2024-G1-000085-CGZX</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原公告的采购项目名称：</w:t>
      </w:r>
      <w:r w:rsidRPr="007F58AD">
        <w:rPr>
          <w:rFonts w:ascii="微软雅黑" w:eastAsia="微软雅黑" w:hAnsi="微软雅黑" w:cs="宋体" w:hint="eastAsia"/>
          <w:color w:val="000000"/>
          <w:kern w:val="0"/>
          <w:sz w:val="34"/>
        </w:rPr>
        <w:t>桂林医学院附属医院漓东院区医疗医务配套设施采购</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首次公告日期：</w:t>
      </w:r>
      <w:r w:rsidRPr="007F58AD">
        <w:rPr>
          <w:rFonts w:ascii="微软雅黑" w:eastAsia="微软雅黑" w:hAnsi="微软雅黑" w:cs="宋体" w:hint="eastAsia"/>
          <w:color w:val="000000"/>
          <w:kern w:val="0"/>
          <w:sz w:val="34"/>
        </w:rPr>
        <w:t>2024年02月08日</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二、更正信息</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更正事项：</w:t>
      </w:r>
      <w:r w:rsidRPr="007F58AD">
        <w:rPr>
          <w:rFonts w:ascii="微软雅黑" w:eastAsia="微软雅黑" w:hAnsi="微软雅黑" w:cs="宋体" w:hint="eastAsia"/>
          <w:color w:val="000000"/>
          <w:kern w:val="0"/>
          <w:sz w:val="34"/>
        </w:rPr>
        <w:t>采购文件</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更正内容：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rPr>
        <w:t>       </w:t>
      </w:r>
    </w:p>
    <w:tbl>
      <w:tblPr>
        <w:tblW w:w="5000" w:type="pct"/>
        <w:tblCellMar>
          <w:top w:w="15" w:type="dxa"/>
          <w:left w:w="15" w:type="dxa"/>
          <w:bottom w:w="15" w:type="dxa"/>
          <w:right w:w="15" w:type="dxa"/>
        </w:tblCellMar>
        <w:tblLook w:val="04A0"/>
      </w:tblPr>
      <w:tblGrid>
        <w:gridCol w:w="2170"/>
        <w:gridCol w:w="2170"/>
        <w:gridCol w:w="2170"/>
        <w:gridCol w:w="2170"/>
      </w:tblGrid>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序号</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更正前内容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更正后内容</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招标项目采购需求序号9屏风：技术参数及性能要求第3点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3、饰面：采用三聚氰胺浸渍纸饰面，甲醛释放量（1m³气候箱法）≤0.05mg/m³，耐干热、耐湿热不低于3级，具有耐磨、抗刻划、耐高温、易清洁、耐酸碱等优点，符合GB/T28995-2022《人造板饰面专用纸》。</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3、饰面：采用三聚氰胺浸渍纸饰面，甲醛释放量（1m³气候箱法）≤0.05mg/m³，符合GB/T28995-2022《人造板饰面专用纸》。</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2</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第四章评标方法及评分标准中技术分(1)原材料产品及性能分</w:t>
            </w:r>
            <w:r w:rsidRPr="007F58AD">
              <w:rPr>
                <w:rFonts w:ascii="宋体" w:eastAsia="宋体" w:hAnsi="宋体" w:cs="宋体"/>
                <w:kern w:val="0"/>
                <w:sz w:val="24"/>
                <w:szCs w:val="24"/>
              </w:rPr>
              <w:lastRenderedPageBreak/>
              <w:t>(满分7分)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④海绵【符合GB/T 10802-2006 《通用软质聚醚型聚氨酯泡沫塑</w:t>
            </w:r>
            <w:r w:rsidRPr="007F58AD">
              <w:rPr>
                <w:rFonts w:ascii="宋体" w:eastAsia="宋体" w:hAnsi="宋体" w:cs="宋体"/>
                <w:kern w:val="0"/>
                <w:sz w:val="24"/>
                <w:szCs w:val="24"/>
              </w:rPr>
              <w:lastRenderedPageBreak/>
              <w:t>料》检测项目包含但不限于：感官要求、75%压缩永久变形≤8%、回弹率≥35%，拉伸强度≥80kPa、伸长率≥150%、撕裂强度≥2.5N/cm、干热老化后拉伸强度≥55kPa、湿热老化后拉伸强度≥55kPa，25%压陷硬度≥22±8N、65%/25%压陷比≥1.8等合格性检测】；</w:t>
            </w:r>
            <w:r w:rsidRPr="007F58AD">
              <w:rPr>
                <w:rFonts w:ascii="宋体" w:eastAsia="宋体" w:hAnsi="宋体" w:cs="宋体"/>
                <w:kern w:val="0"/>
                <w:sz w:val="24"/>
                <w:szCs w:val="24"/>
              </w:rPr>
              <w:br/>
              <w:t>⑤热熔胶【符合GB18583-2008《室内装饰装修材料胶粘剂中有害物质限量》要求，检测项目包含但不限于以下内容：游离甲醛、甲苯+二甲苯、苯、总挥发性有机物等符合性检测】；</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④海绵【符合GB/T 10802-2006 《通用软质聚醚型聚氨酯泡沫塑</w:t>
            </w:r>
            <w:r w:rsidRPr="007F58AD">
              <w:rPr>
                <w:rFonts w:ascii="宋体" w:eastAsia="宋体" w:hAnsi="宋体" w:cs="宋体"/>
                <w:kern w:val="0"/>
                <w:sz w:val="24"/>
                <w:szCs w:val="24"/>
              </w:rPr>
              <w:lastRenderedPageBreak/>
              <w:t>料》检测项目包含但不限于：感官要求、75%压缩永久变形≤8%、回弹率≥35%，拉伸强度≥80kPa、伸长率≥150%、撕裂强度≥2.5N/cm、干热老化后拉伸强度≥55kPa、湿热老化后拉伸强度≥55kPa，25%压陷硬度≥22±8N、65%/25%压陷比≥1.8等】；</w:t>
            </w:r>
            <w:r w:rsidRPr="007F58AD">
              <w:rPr>
                <w:rFonts w:ascii="宋体" w:eastAsia="宋体" w:hAnsi="宋体" w:cs="宋体"/>
                <w:kern w:val="0"/>
                <w:sz w:val="24"/>
                <w:szCs w:val="24"/>
              </w:rPr>
              <w:br/>
              <w:t>⑤热熔胶【符合GB18583-2008《室内装饰装修材料胶粘剂中有害物质限量》要求，检测项目包含但不限于以下内容：游离甲醛、甲苯+二甲苯、苯、总挥发性有机物等】；</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3</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第四章评标方法及评分标准中技术分(1)原材料产品及性能分(满分7分)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⑥门铰（铰链）【符合QB/T 2189-2013《家具五金 杯状暗铰链》要求，检测项目包含但不限于以下内容：操作力在耐久性试验前后，具有自动关闭装置的杯状暗铰链的关闭力应大于0.5N；操作力在耐久性试验前后，打开力和关闭力不应大于</w:t>
            </w:r>
            <w:r w:rsidRPr="007F58AD">
              <w:rPr>
                <w:rFonts w:ascii="宋体" w:eastAsia="宋体" w:hAnsi="宋体" w:cs="宋体"/>
                <w:kern w:val="0"/>
                <w:sz w:val="24"/>
                <w:szCs w:val="24"/>
              </w:rPr>
              <w:lastRenderedPageBreak/>
              <w:t>20N；垂直静载荷（15kg）、水平静载荷（30N）、耐久性(40000次)：1）所有组件或结合处不应断裂，2）通过手触压证实，用于紧固的组件不应松动，3）所有组件不应有影响正常运作的变形或磨损，4）固定组件不应松动，5）所有组件的功能不应损害，6）杯状暗铰链及其组件应能正常工作等合格性检测】</w:t>
            </w:r>
            <w:r w:rsidRPr="007F58AD">
              <w:rPr>
                <w:rFonts w:ascii="宋体" w:eastAsia="宋体" w:hAnsi="宋体" w:cs="宋体"/>
                <w:kern w:val="0"/>
                <w:sz w:val="24"/>
                <w:szCs w:val="24"/>
              </w:rPr>
              <w:br/>
              <w:t>⑦导轨【符合QB/T 2454-2013《家具五金 抽屉导轨》要求，检测项目包含但不限于以下内容：①下沉量不应超过抽屉导轨拉出长度4%；②垂直向下静载荷、水平侧向静载荷、拉出安全性、猛关或猛开等符合标准要求】。</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⑥门铰（铰链）【符合QB/T 2189-2013《家具五金 杯状暗铰链》要求，检测项目包含但不限于以下内容：操作力在耐久性试验前后，操作力在耐久性试验前后，打开力和关闭力不应大于20N；垂直静载荷（15kg）、水平静载荷（30N）、耐久性</w:t>
            </w:r>
            <w:r w:rsidRPr="007F58AD">
              <w:rPr>
                <w:rFonts w:ascii="宋体" w:eastAsia="宋体" w:hAnsi="宋体" w:cs="宋体"/>
                <w:kern w:val="0"/>
                <w:sz w:val="24"/>
                <w:szCs w:val="24"/>
              </w:rPr>
              <w:lastRenderedPageBreak/>
              <w:t>(40000次)：1）所有组件或结合处不应断裂，2）通过手触压证实，用于紧固的组件不应松动，3）所有组件不应有影响正常运作的变形或磨损，4）固定组件不应松动，5）所有组件的功能不应损害，6）杯状暗铰链及其组件应能正常工作等】</w:t>
            </w:r>
            <w:r w:rsidRPr="007F58AD">
              <w:rPr>
                <w:rFonts w:ascii="宋体" w:eastAsia="宋体" w:hAnsi="宋体" w:cs="宋体"/>
                <w:kern w:val="0"/>
                <w:sz w:val="24"/>
                <w:szCs w:val="24"/>
              </w:rPr>
              <w:br/>
              <w:t>⑦导轨【符合QB/T 2454-2013《家具五金 抽屉导轨》要求，检测项目包含但不限于以下内容：①下沉量不应超过抽屉导轨拉出长度4%；②垂直向下静载荷、水平侧向静载荷、拉出安全性、猛关或猛开等】。</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4</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第四章评标方法及评分标准技术分中（4）项目实施方案分(满分14分)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一档（5分）：项目实施方案进度安排合理，实施方案有简单的项目生产实施计划和货物存储配送方案，实施方案内容完整无漏项且可满足采购需</w:t>
            </w:r>
            <w:r w:rsidRPr="007F58AD">
              <w:rPr>
                <w:rFonts w:ascii="宋体" w:eastAsia="宋体" w:hAnsi="宋体" w:cs="宋体"/>
                <w:kern w:val="0"/>
                <w:sz w:val="24"/>
                <w:szCs w:val="24"/>
              </w:rPr>
              <w:lastRenderedPageBreak/>
              <w:t>求的；</w:t>
            </w:r>
            <w:r w:rsidRPr="007F58AD">
              <w:rPr>
                <w:rFonts w:ascii="宋体" w:eastAsia="宋体" w:hAnsi="宋体" w:cs="宋体"/>
                <w:kern w:val="0"/>
                <w:sz w:val="24"/>
                <w:szCs w:val="24"/>
              </w:rPr>
              <w:br/>
              <w:t>二档（8分）：在满足一档的前提下，有质量控制及管理措施方案和项目安装验收方案，实施方案内容完整无漏项且可满足采购需求的。</w:t>
            </w:r>
            <w:r w:rsidRPr="007F58AD">
              <w:rPr>
                <w:rFonts w:ascii="宋体" w:eastAsia="宋体" w:hAnsi="宋体" w:cs="宋体"/>
                <w:kern w:val="0"/>
                <w:sz w:val="24"/>
                <w:szCs w:val="24"/>
              </w:rPr>
              <w:br/>
              <w:t>……</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一档（5分）：项目实施方案进度安排合理，实施方案有项目生产实施计划和货物存储配送方案，基本满足采购需求的；</w:t>
            </w:r>
            <w:r w:rsidRPr="007F58AD">
              <w:rPr>
                <w:rFonts w:ascii="宋体" w:eastAsia="宋体" w:hAnsi="宋体" w:cs="宋体"/>
                <w:kern w:val="0"/>
                <w:sz w:val="24"/>
                <w:szCs w:val="24"/>
              </w:rPr>
              <w:br/>
              <w:t>二档（8分）：在</w:t>
            </w:r>
            <w:r w:rsidRPr="007F58AD">
              <w:rPr>
                <w:rFonts w:ascii="宋体" w:eastAsia="宋体" w:hAnsi="宋体" w:cs="宋体"/>
                <w:kern w:val="0"/>
                <w:sz w:val="24"/>
                <w:szCs w:val="24"/>
              </w:rPr>
              <w:lastRenderedPageBreak/>
              <w:t>满足一档的前提下，有质量控制及管理措施方案和项目安装验收方案等，可完全满足采购需求的。</w:t>
            </w:r>
            <w:r w:rsidRPr="007F58AD">
              <w:rPr>
                <w:rFonts w:ascii="宋体" w:eastAsia="宋体" w:hAnsi="宋体" w:cs="宋体"/>
                <w:kern w:val="0"/>
                <w:sz w:val="24"/>
                <w:szCs w:val="24"/>
              </w:rPr>
              <w:br/>
              <w:t>……</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5</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第四章评标方法及评分标准商务分中（1）售后服务分（满分12分）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（1）售后服务分（满分12分）</w:t>
            </w:r>
            <w:r w:rsidRPr="007F58AD">
              <w:rPr>
                <w:rFonts w:ascii="宋体" w:eastAsia="宋体" w:hAnsi="宋体" w:cs="宋体"/>
                <w:kern w:val="0"/>
                <w:sz w:val="24"/>
                <w:szCs w:val="24"/>
              </w:rPr>
              <w:br/>
              <w:t>一档（3分）：有售后服务方案，售后服务承诺、售后服务方案较简单。</w:t>
            </w:r>
            <w:r w:rsidRPr="007F58AD">
              <w:rPr>
                <w:rFonts w:ascii="宋体" w:eastAsia="宋体" w:hAnsi="宋体" w:cs="宋体"/>
                <w:kern w:val="0"/>
                <w:sz w:val="24"/>
                <w:szCs w:val="24"/>
              </w:rPr>
              <w:br/>
              <w:t>……</w:t>
            </w:r>
            <w:r w:rsidRPr="007F58AD">
              <w:rPr>
                <w:rFonts w:ascii="宋体" w:eastAsia="宋体" w:hAnsi="宋体" w:cs="宋体"/>
                <w:kern w:val="0"/>
                <w:sz w:val="24"/>
                <w:szCs w:val="24"/>
              </w:rPr>
              <w:br/>
              <w:t>三档（9分）：售后服务承诺明确质量保证期、到达故障现场时间、故障出现解决方案、定期维护（注明时间），且方案具有可行性、科学性、高效性，服务内容及保障措施较充分；有详细的售后服务方案，有完善的报修售后服务系统或平台，有专业的售后服务人员，人员达5人（含）及以上的，售后服务有保障，服务内容及保障措施详细可靠售后服务能力更加充足有保障（有完</w:t>
            </w:r>
            <w:r w:rsidRPr="007F58AD">
              <w:rPr>
                <w:rFonts w:ascii="宋体" w:eastAsia="宋体" w:hAnsi="宋体" w:cs="宋体"/>
                <w:kern w:val="0"/>
                <w:sz w:val="24"/>
                <w:szCs w:val="24"/>
              </w:rPr>
              <w:lastRenderedPageBreak/>
              <w:t>善详细的售后服务措施及应急管理措施、能够提供即时服务的售后服务人员名单、工具等佐证材料等）。</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（1）售后服务分（满分12分）</w:t>
            </w:r>
            <w:r w:rsidRPr="007F58AD">
              <w:rPr>
                <w:rFonts w:ascii="宋体" w:eastAsia="宋体" w:hAnsi="宋体" w:cs="宋体"/>
                <w:kern w:val="0"/>
                <w:sz w:val="24"/>
                <w:szCs w:val="24"/>
              </w:rPr>
              <w:br/>
              <w:t>一档（3分）：有售后服务方案，售后服务承诺、售后服务方案基本满足采购需求。</w:t>
            </w:r>
            <w:r w:rsidRPr="007F58AD">
              <w:rPr>
                <w:rFonts w:ascii="宋体" w:eastAsia="宋体" w:hAnsi="宋体" w:cs="宋体"/>
                <w:kern w:val="0"/>
                <w:sz w:val="24"/>
                <w:szCs w:val="24"/>
              </w:rPr>
              <w:br/>
              <w:t>……</w:t>
            </w:r>
            <w:r w:rsidRPr="007F58AD">
              <w:rPr>
                <w:rFonts w:ascii="宋体" w:eastAsia="宋体" w:hAnsi="宋体" w:cs="宋体"/>
                <w:kern w:val="0"/>
                <w:sz w:val="24"/>
                <w:szCs w:val="24"/>
              </w:rPr>
              <w:br/>
              <w:t>三档（9分）：售后服务承诺明确质量保证期、到达故障现场时间、故障出现解决方案、定期维护（注明时间），服务内容及保障措施较充分；有售后服务方案，有报修售后服务系统或平台，有专业的售后服务人员，人员达5人（含）及以上的，售后服务有保障，服务内容及保障措施详细可靠售后服务能力更加充足有保障（有售后服务措施及应急管理措施、能够提供</w:t>
            </w:r>
            <w:r w:rsidRPr="007F58AD">
              <w:rPr>
                <w:rFonts w:ascii="宋体" w:eastAsia="宋体" w:hAnsi="宋体" w:cs="宋体"/>
                <w:kern w:val="0"/>
                <w:sz w:val="24"/>
                <w:szCs w:val="24"/>
              </w:rPr>
              <w:lastRenderedPageBreak/>
              <w:t>即时服务的售后服务人员名单、工具等佐证材料等）。</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6</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第四章评标方法及评分标准商务分中（1）售后服务分（满分12分）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四档（12分）：在满足第三档的基础上，有保修期外维修方案、备品备件等其他优惠措施、安装要求及方案等内容，完整详细，有详细的售后服务方案，有完善的报修售后服务系统或平台，有专业的售后服务人员，人员达10人（含）及以上的，售后服务有保障，服务内容及保障措施详细可靠售后服务能力更加充足有保障（有完善详细的售后服务措施及应急管理措施、能够提供即时服务的售后服务人员名单、工具等佐证材料等）；售后服务响应时间优于招标要求，到达故障现场时间、故障出现解决方案、定期维护 (注明时间)、技术培训方案、保修期（升级期）</w:t>
            </w:r>
            <w:r w:rsidRPr="007F58AD">
              <w:rPr>
                <w:rFonts w:ascii="宋体" w:eastAsia="宋体" w:hAnsi="宋体" w:cs="宋体"/>
                <w:kern w:val="0"/>
                <w:sz w:val="24"/>
                <w:szCs w:val="24"/>
              </w:rPr>
              <w:lastRenderedPageBreak/>
              <w:t>外维修方案、售后服务措施、其他优惠措施、安装要求及方案，应急保障方案且描述了项目售后维护和应急保障方案的方法以及实现方式，服务承诺和保障措施考虑周全完整详细，售后服务内容及保障措施与采购需求契合度高、针对性强。</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四档（12分）：在满足第三档的基础上，有保修期外维修方案、备品备件等其他优惠措施、安装要求及方案等内容，有售后服务方案，有报修售后服务系统或平台，有专业的售后服务人员，人员达10人（含）及以上的，售后服务有保障，服务内容及保障措施详细可靠售后服务能力更加充足有保障（有售后服务措施及应急管理措施、能够提供即时服务的售后服务人员名单、工具等佐证材料等）；售后服务响应时间优于招标要求，到达故障现场时间、故障出现解决方案、定期维护 (注明时间)、技术培训方案、保修期（升级期）外维修方案、售后服务措施、有其他优惠措施、</w:t>
            </w:r>
            <w:r w:rsidRPr="007F58AD">
              <w:rPr>
                <w:rFonts w:ascii="宋体" w:eastAsia="宋体" w:hAnsi="宋体" w:cs="宋体"/>
                <w:kern w:val="0"/>
                <w:sz w:val="24"/>
                <w:szCs w:val="24"/>
              </w:rPr>
              <w:lastRenderedPageBreak/>
              <w:t>安装要求及方案，有应急保障方案且描述了项目售后维护和应急保障方案的方法以及实现方式，服务承诺和保障措施考虑周全，售后服务内容及保障措施与采购需求契合度高、针对性强。</w:t>
            </w:r>
          </w:p>
        </w:tc>
      </w:tr>
    </w:tbl>
    <w:p w:rsidR="007F58AD" w:rsidRPr="007F58AD" w:rsidRDefault="007F58AD" w:rsidP="007F58AD">
      <w:pPr>
        <w:widowControl/>
        <w:spacing w:line="374" w:lineRule="atLeast"/>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lastRenderedPageBreak/>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更正日期：</w:t>
      </w:r>
      <w:r w:rsidRPr="007F58AD">
        <w:rPr>
          <w:rFonts w:ascii="微软雅黑" w:eastAsia="微软雅黑" w:hAnsi="微软雅黑" w:cs="宋体" w:hint="eastAsia"/>
          <w:color w:val="000000"/>
          <w:kern w:val="0"/>
          <w:sz w:val="34"/>
        </w:rPr>
        <w:t>2024年03月04日</w:t>
      </w:r>
      <w:r w:rsidRPr="007F58AD">
        <w:rPr>
          <w:rFonts w:ascii="微软雅黑" w:eastAsia="微软雅黑" w:hAnsi="微软雅黑" w:cs="宋体" w:hint="eastAsia"/>
          <w:color w:val="000000"/>
          <w:kern w:val="0"/>
          <w:sz w:val="34"/>
          <w:szCs w:val="34"/>
        </w:rPr>
        <w:t xml:space="preserve">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三、其他补充事宜</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318" w:after="318" w:line="598"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四、对本次公告提出询问，请按以下方式联系。</w:t>
      </w:r>
      <w:r w:rsidRPr="007F58AD">
        <w:rPr>
          <w:rFonts w:ascii="微软雅黑" w:eastAsia="微软雅黑" w:hAnsi="微软雅黑" w:cs="宋体" w:hint="eastAsia"/>
          <w:color w:val="000000"/>
          <w:kern w:val="0"/>
          <w:sz w:val="30"/>
          <w:szCs w:val="30"/>
        </w:rPr>
        <w:t xml:space="preserve">　　　</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1.采购人信息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桂林医学院附属医院</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地    址：</w:t>
      </w:r>
      <w:r w:rsidRPr="007F58AD">
        <w:rPr>
          <w:rFonts w:ascii="微软雅黑" w:eastAsia="微软雅黑" w:hAnsi="微软雅黑" w:cs="宋体" w:hint="eastAsia"/>
          <w:color w:val="000000"/>
          <w:kern w:val="0"/>
          <w:sz w:val="34"/>
        </w:rPr>
        <w:t>桂林市乐群路15号</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lastRenderedPageBreak/>
        <w:t>联系方式：</w:t>
      </w:r>
      <w:r w:rsidRPr="007F58AD">
        <w:rPr>
          <w:rFonts w:ascii="微软雅黑" w:eastAsia="微软雅黑" w:hAnsi="微软雅黑" w:cs="宋体" w:hint="eastAsia"/>
          <w:color w:val="000000"/>
          <w:kern w:val="0"/>
          <w:sz w:val="34"/>
        </w:rPr>
        <w:t>0773-2802050</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2.采购代理机构信息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地    址：</w:t>
      </w:r>
      <w:r w:rsidRPr="007F58AD">
        <w:rPr>
          <w:rFonts w:ascii="微软雅黑" w:eastAsia="微软雅黑" w:hAnsi="微软雅黑" w:cs="宋体" w:hint="eastAsia"/>
          <w:color w:val="000000"/>
          <w:kern w:val="0"/>
          <w:sz w:val="34"/>
        </w:rPr>
        <w:t>广西南宁市星湖路22号广西壮族自治区政府采购中心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联系方式：</w:t>
      </w:r>
      <w:r w:rsidRPr="007F58AD">
        <w:rPr>
          <w:rFonts w:ascii="微软雅黑" w:eastAsia="微软雅黑" w:hAnsi="微软雅黑" w:cs="宋体" w:hint="eastAsia"/>
          <w:color w:val="000000"/>
          <w:kern w:val="0"/>
          <w:sz w:val="34"/>
        </w:rPr>
        <w:t>0771-8600351</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3.项目联系方式</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项目联系人：</w:t>
      </w:r>
      <w:r w:rsidRPr="007F58AD">
        <w:rPr>
          <w:rFonts w:ascii="微软雅黑" w:eastAsia="微软雅黑" w:hAnsi="微软雅黑" w:cs="宋体" w:hint="eastAsia"/>
          <w:color w:val="000000"/>
          <w:kern w:val="0"/>
          <w:sz w:val="34"/>
        </w:rPr>
        <w:t>玉晨</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电      话：</w:t>
      </w:r>
      <w:r w:rsidRPr="007F58AD">
        <w:rPr>
          <w:rFonts w:ascii="微软雅黑" w:eastAsia="微软雅黑" w:hAnsi="微软雅黑" w:cs="宋体" w:hint="eastAsia"/>
          <w:color w:val="000000"/>
          <w:kern w:val="0"/>
          <w:sz w:val="34"/>
        </w:rPr>
        <w:t>0771-8600351</w:t>
      </w:r>
    </w:p>
    <w:p w:rsidR="007F58AD" w:rsidRPr="007F58AD" w:rsidRDefault="007F58AD" w:rsidP="007F58AD">
      <w:pPr>
        <w:widowControl/>
        <w:spacing w:line="561" w:lineRule="atLeast"/>
        <w:jc w:val="center"/>
        <w:rPr>
          <w:rFonts w:ascii="微软雅黑" w:eastAsia="微软雅黑" w:hAnsi="微软雅黑" w:cs="宋体"/>
          <w:b/>
          <w:bCs/>
          <w:color w:val="000000"/>
          <w:kern w:val="0"/>
          <w:sz w:val="45"/>
          <w:szCs w:val="45"/>
        </w:rPr>
      </w:pPr>
      <w:r w:rsidRPr="007F58AD">
        <w:rPr>
          <w:rFonts w:ascii="微软雅黑" w:eastAsia="微软雅黑" w:hAnsi="微软雅黑" w:cs="宋体" w:hint="eastAsia"/>
          <w:b/>
          <w:bCs/>
          <w:color w:val="000000"/>
          <w:kern w:val="0"/>
          <w:sz w:val="45"/>
          <w:szCs w:val="45"/>
        </w:rPr>
        <w:t>广西壮族自治区政府采购中心关于桂林医学院附属医院漓东院区医疗医务配套设施采购（GXZC2024-G1-000085-CGZX ）的更正公告（三）</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lastRenderedPageBreak/>
        <w:t>来源：广西壮族自治区政府采购中心</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发布时间：2024-03-05</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浏览次数：290</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一、项目基本情况</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原公告的采购项目编号：</w:t>
      </w:r>
      <w:r w:rsidRPr="007F58AD">
        <w:rPr>
          <w:rFonts w:ascii="微软雅黑" w:eastAsia="微软雅黑" w:hAnsi="微软雅黑" w:cs="宋体" w:hint="eastAsia"/>
          <w:color w:val="000000"/>
          <w:kern w:val="0"/>
          <w:sz w:val="34"/>
        </w:rPr>
        <w:t>GXZC2024-G1-000085-CGZX</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原公告的采购项目名称：</w:t>
      </w:r>
      <w:r w:rsidRPr="007F58AD">
        <w:rPr>
          <w:rFonts w:ascii="微软雅黑" w:eastAsia="微软雅黑" w:hAnsi="微软雅黑" w:cs="宋体" w:hint="eastAsia"/>
          <w:color w:val="000000"/>
          <w:kern w:val="0"/>
          <w:sz w:val="34"/>
        </w:rPr>
        <w:t>桂林医学院附属医院漓东院区医疗医务配套设施采购</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首次公告日期：</w:t>
      </w:r>
      <w:r w:rsidRPr="007F58AD">
        <w:rPr>
          <w:rFonts w:ascii="微软雅黑" w:eastAsia="微软雅黑" w:hAnsi="微软雅黑" w:cs="宋体" w:hint="eastAsia"/>
          <w:color w:val="000000"/>
          <w:kern w:val="0"/>
          <w:sz w:val="34"/>
        </w:rPr>
        <w:t>2024年02月08日</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二、更正信息</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更正事项：</w:t>
      </w:r>
      <w:r w:rsidRPr="007F58AD">
        <w:rPr>
          <w:rFonts w:ascii="微软雅黑" w:eastAsia="微软雅黑" w:hAnsi="微软雅黑" w:cs="宋体" w:hint="eastAsia"/>
          <w:color w:val="000000"/>
          <w:kern w:val="0"/>
          <w:sz w:val="34"/>
        </w:rPr>
        <w:t>采购文件</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更正内容：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rPr>
        <w:t>       </w:t>
      </w:r>
    </w:p>
    <w:tbl>
      <w:tblPr>
        <w:tblW w:w="5000" w:type="pct"/>
        <w:tblCellMar>
          <w:top w:w="15" w:type="dxa"/>
          <w:left w:w="15" w:type="dxa"/>
          <w:bottom w:w="15" w:type="dxa"/>
          <w:right w:w="15" w:type="dxa"/>
        </w:tblCellMar>
        <w:tblLook w:val="04A0"/>
      </w:tblPr>
      <w:tblGrid>
        <w:gridCol w:w="2170"/>
        <w:gridCol w:w="2170"/>
        <w:gridCol w:w="2170"/>
        <w:gridCol w:w="2170"/>
      </w:tblGrid>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序号</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更正前内容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更正后内容</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w:t>
            </w:r>
            <w:r w:rsidRPr="007F58AD">
              <w:rPr>
                <w:rFonts w:ascii="宋体" w:eastAsia="宋体" w:hAnsi="宋体" w:cs="宋体"/>
                <w:kern w:val="0"/>
                <w:sz w:val="24"/>
                <w:szCs w:val="24"/>
              </w:rPr>
              <w:lastRenderedPageBreak/>
              <w:t>目采购需求序号11专家会诊台：技术参数及性能要求第4点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4、桌面带两个线</w:t>
            </w:r>
            <w:r w:rsidRPr="007F58AD">
              <w:rPr>
                <w:rFonts w:ascii="宋体" w:eastAsia="宋体" w:hAnsi="宋体" w:cs="宋体"/>
                <w:kern w:val="0"/>
                <w:sz w:val="24"/>
                <w:szCs w:val="24"/>
              </w:rPr>
              <w:lastRenderedPageBreak/>
              <w:t>盒200mm×100m</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4、桌面带两个线</w:t>
            </w:r>
            <w:r w:rsidRPr="007F58AD">
              <w:rPr>
                <w:rFonts w:ascii="宋体" w:eastAsia="宋体" w:hAnsi="宋体" w:cs="宋体"/>
                <w:kern w:val="0"/>
                <w:sz w:val="24"/>
                <w:szCs w:val="24"/>
              </w:rPr>
              <w:lastRenderedPageBreak/>
              <w:t>盒200mm×100mm</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lastRenderedPageBreak/>
              <w:t>2</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招标项目采购需求序号26示教椅（带桌板）：技术参数及性能要求第4点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▲4、扶手：一点式可旋转扶手，扶手由玻璃纤维增强食品接触级原生聚丙烯（PP+GF）注塑而成，扶手尺寸为258mm长*50mm宽±5mm。</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▲4、扶手：可旋转扶手，扶手由玻璃纤维增强食品接触级原生聚丙烯（PP+GF）注塑而成，扶手尺寸为258mm长*50mm宽.</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3</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第二章 招标项目采购需求序号63拆包台：技术参数及性能要求</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门板：厚≥18mmE0级及以上中纤板面贴防潮装饰板，符合GB18580-2017《室内装饰装修材料人造板及其制品中甲醛释放限量》，甲醛释放量（1m³气候箱法）≤0.05mg/m³，烤漆采用环保聚脂漆，5层底油及3层面漆，油漆产品符合GB 18581-2020《木器涂料中有害物质限量》标准。</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1、门板：厚≥18mmE0级及以上中纤板，符合GB18580-2017《室内装饰装修材料人造板及其制品中甲醛释放限量》，甲醛释放量（1m³气候箱法）≤0.05mg/m³，烤漆采用环保聚脂漆，5层底油及3层面漆，油漆产品符合GB 18581-2020《木器涂料中有害物质限量》标准。</w:t>
            </w:r>
          </w:p>
        </w:tc>
      </w:tr>
    </w:tbl>
    <w:p w:rsidR="007F58AD" w:rsidRPr="007F58AD" w:rsidRDefault="007F58AD" w:rsidP="007F58AD">
      <w:pPr>
        <w:widowControl/>
        <w:spacing w:line="374" w:lineRule="atLeast"/>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更正日期：</w:t>
      </w:r>
      <w:r w:rsidRPr="007F58AD">
        <w:rPr>
          <w:rFonts w:ascii="微软雅黑" w:eastAsia="微软雅黑" w:hAnsi="微软雅黑" w:cs="宋体" w:hint="eastAsia"/>
          <w:color w:val="000000"/>
          <w:kern w:val="0"/>
          <w:sz w:val="34"/>
        </w:rPr>
        <w:t>2024年03月05日</w:t>
      </w:r>
      <w:r w:rsidRPr="007F58AD">
        <w:rPr>
          <w:rFonts w:ascii="微软雅黑" w:eastAsia="微软雅黑" w:hAnsi="微软雅黑" w:cs="宋体" w:hint="eastAsia"/>
          <w:color w:val="000000"/>
          <w:kern w:val="0"/>
          <w:sz w:val="34"/>
          <w:szCs w:val="34"/>
        </w:rPr>
        <w:t xml:space="preserve">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三、其他补充事宜</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rPr>
        <w:lastRenderedPageBreak/>
        <w:t>勘误。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318" w:after="318" w:line="598"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四、对本次公告提出询问，请按以下方式联系。</w:t>
      </w:r>
      <w:r w:rsidRPr="007F58AD">
        <w:rPr>
          <w:rFonts w:ascii="微软雅黑" w:eastAsia="微软雅黑" w:hAnsi="微软雅黑" w:cs="宋体" w:hint="eastAsia"/>
          <w:color w:val="000000"/>
          <w:kern w:val="0"/>
          <w:sz w:val="30"/>
          <w:szCs w:val="30"/>
        </w:rPr>
        <w:t xml:space="preserve">　　　</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1.采购人信息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桂林医学院附属医院</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地    址：</w:t>
      </w:r>
      <w:r w:rsidRPr="007F58AD">
        <w:rPr>
          <w:rFonts w:ascii="微软雅黑" w:eastAsia="微软雅黑" w:hAnsi="微软雅黑" w:cs="宋体" w:hint="eastAsia"/>
          <w:color w:val="000000"/>
          <w:kern w:val="0"/>
          <w:sz w:val="34"/>
        </w:rPr>
        <w:t>桂林市乐群路15号</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联系方式：</w:t>
      </w:r>
      <w:r w:rsidRPr="007F58AD">
        <w:rPr>
          <w:rFonts w:ascii="微软雅黑" w:eastAsia="微软雅黑" w:hAnsi="微软雅黑" w:cs="宋体" w:hint="eastAsia"/>
          <w:color w:val="000000"/>
          <w:kern w:val="0"/>
          <w:sz w:val="34"/>
        </w:rPr>
        <w:t>0773-2802050</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2.采购代理机构信息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地    址：</w:t>
      </w:r>
      <w:r w:rsidRPr="007F58AD">
        <w:rPr>
          <w:rFonts w:ascii="微软雅黑" w:eastAsia="微软雅黑" w:hAnsi="微软雅黑" w:cs="宋体" w:hint="eastAsia"/>
          <w:color w:val="000000"/>
          <w:kern w:val="0"/>
          <w:sz w:val="34"/>
        </w:rPr>
        <w:t>广西南宁市星湖路22号广西壮族自治区政府采购中心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联系方式：</w:t>
      </w:r>
      <w:r w:rsidRPr="007F58AD">
        <w:rPr>
          <w:rFonts w:ascii="微软雅黑" w:eastAsia="微软雅黑" w:hAnsi="微软雅黑" w:cs="宋体" w:hint="eastAsia"/>
          <w:color w:val="000000"/>
          <w:kern w:val="0"/>
          <w:sz w:val="34"/>
        </w:rPr>
        <w:t>0771-8600351</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3.项目联系方式</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lastRenderedPageBreak/>
        <w:t>项目联系人：</w:t>
      </w:r>
      <w:r w:rsidRPr="007F58AD">
        <w:rPr>
          <w:rFonts w:ascii="微软雅黑" w:eastAsia="微软雅黑" w:hAnsi="微软雅黑" w:cs="宋体" w:hint="eastAsia"/>
          <w:color w:val="000000"/>
          <w:kern w:val="0"/>
          <w:sz w:val="34"/>
        </w:rPr>
        <w:t>玉晨</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电      话：</w:t>
      </w:r>
      <w:r w:rsidRPr="007F58AD">
        <w:rPr>
          <w:rFonts w:ascii="微软雅黑" w:eastAsia="微软雅黑" w:hAnsi="微软雅黑" w:cs="宋体" w:hint="eastAsia"/>
          <w:color w:val="000000"/>
          <w:kern w:val="0"/>
          <w:sz w:val="34"/>
        </w:rPr>
        <w:t>0771-8600351</w:t>
      </w:r>
    </w:p>
    <w:p w:rsidR="007F58AD" w:rsidRPr="007F58AD" w:rsidRDefault="007F58AD" w:rsidP="007F58AD">
      <w:pPr>
        <w:widowControl/>
        <w:spacing w:line="561" w:lineRule="atLeast"/>
        <w:jc w:val="center"/>
        <w:rPr>
          <w:rFonts w:ascii="微软雅黑" w:eastAsia="微软雅黑" w:hAnsi="微软雅黑" w:cs="宋体"/>
          <w:b/>
          <w:bCs/>
          <w:color w:val="000000"/>
          <w:kern w:val="0"/>
          <w:sz w:val="45"/>
          <w:szCs w:val="45"/>
        </w:rPr>
      </w:pPr>
      <w:r w:rsidRPr="007F58AD">
        <w:rPr>
          <w:rFonts w:ascii="微软雅黑" w:eastAsia="微软雅黑" w:hAnsi="微软雅黑" w:cs="宋体" w:hint="eastAsia"/>
          <w:b/>
          <w:bCs/>
          <w:color w:val="000000"/>
          <w:kern w:val="0"/>
          <w:sz w:val="45"/>
          <w:szCs w:val="45"/>
        </w:rPr>
        <w:t>广西壮族自治区政府采购中心关于桂林医学院附属医院漓东院区医疗医务配套设施采购（GXZC2024-G1-000085-CGZX ）的补充通知</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来源：广西壮族自治区政府采购中心</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发布时间：2024-02-20</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 </w:t>
      </w:r>
    </w:p>
    <w:p w:rsidR="007F58AD" w:rsidRPr="007F58AD" w:rsidRDefault="007F58AD" w:rsidP="007F58AD">
      <w:pPr>
        <w:widowControl/>
        <w:jc w:val="center"/>
        <w:rPr>
          <w:rFonts w:ascii="微软雅黑" w:eastAsia="微软雅黑" w:hAnsi="微软雅黑" w:cs="宋体" w:hint="eastAsia"/>
          <w:color w:val="666666"/>
          <w:kern w:val="0"/>
          <w:sz w:val="26"/>
          <w:szCs w:val="26"/>
        </w:rPr>
      </w:pPr>
      <w:r w:rsidRPr="007F58AD">
        <w:rPr>
          <w:rFonts w:ascii="微软雅黑" w:eastAsia="微软雅黑" w:hAnsi="微软雅黑" w:cs="宋体" w:hint="eastAsia"/>
          <w:color w:val="666666"/>
          <w:kern w:val="0"/>
          <w:sz w:val="26"/>
          <w:szCs w:val="26"/>
        </w:rPr>
        <w:t>浏览次数：315</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一、项目基本情况</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原公告的采购项目编号：</w:t>
      </w:r>
      <w:r w:rsidRPr="007F58AD">
        <w:rPr>
          <w:rFonts w:ascii="微软雅黑" w:eastAsia="微软雅黑" w:hAnsi="微软雅黑" w:cs="宋体" w:hint="eastAsia"/>
          <w:color w:val="000000"/>
          <w:kern w:val="0"/>
          <w:sz w:val="34"/>
        </w:rPr>
        <w:t>GXZC2024-G1-000085-CGZX</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原公告的采购项目名称：</w:t>
      </w:r>
      <w:r w:rsidRPr="007F58AD">
        <w:rPr>
          <w:rFonts w:ascii="微软雅黑" w:eastAsia="微软雅黑" w:hAnsi="微软雅黑" w:cs="宋体" w:hint="eastAsia"/>
          <w:color w:val="000000"/>
          <w:kern w:val="0"/>
          <w:sz w:val="34"/>
        </w:rPr>
        <w:t>桂林医学院附属医院漓东院区医疗医务配套设施采购</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lastRenderedPageBreak/>
        <w:t>首次公告日期：</w:t>
      </w:r>
      <w:r w:rsidRPr="007F58AD">
        <w:rPr>
          <w:rFonts w:ascii="微软雅黑" w:eastAsia="微软雅黑" w:hAnsi="微软雅黑" w:cs="宋体" w:hint="eastAsia"/>
          <w:color w:val="000000"/>
          <w:kern w:val="0"/>
          <w:sz w:val="34"/>
        </w:rPr>
        <w:t>2024年02月08日</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二、更正信息</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更正事项：</w:t>
      </w:r>
      <w:r w:rsidRPr="007F58AD">
        <w:rPr>
          <w:rFonts w:ascii="微软雅黑" w:eastAsia="微软雅黑" w:hAnsi="微软雅黑" w:cs="宋体" w:hint="eastAsia"/>
          <w:color w:val="000000"/>
          <w:kern w:val="0"/>
          <w:sz w:val="34"/>
        </w:rPr>
        <w:t>采购文件</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更正内容：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rPr>
        <w:t>       </w:t>
      </w:r>
    </w:p>
    <w:tbl>
      <w:tblPr>
        <w:tblW w:w="5000" w:type="pct"/>
        <w:tblCellMar>
          <w:top w:w="15" w:type="dxa"/>
          <w:left w:w="15" w:type="dxa"/>
          <w:bottom w:w="15" w:type="dxa"/>
          <w:right w:w="15" w:type="dxa"/>
        </w:tblCellMar>
        <w:tblLook w:val="04A0"/>
      </w:tblPr>
      <w:tblGrid>
        <w:gridCol w:w="2170"/>
        <w:gridCol w:w="2170"/>
        <w:gridCol w:w="2170"/>
        <w:gridCol w:w="2170"/>
      </w:tblGrid>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序号</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更正前内容</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更正后内容</w:t>
            </w:r>
          </w:p>
        </w:tc>
      </w:tr>
      <w:tr w:rsidR="007F58AD" w:rsidRPr="007F58AD" w:rsidTr="007F58AD">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1</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补充桂林医学院附属医院漓东院区的平面图</w:t>
            </w: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p>
        </w:tc>
        <w:tc>
          <w:tcPr>
            <w:tcW w:w="1250" w:type="pct"/>
            <w:tcBorders>
              <w:top w:val="single" w:sz="8" w:space="0" w:color="DDDDDD"/>
              <w:left w:val="single" w:sz="8" w:space="0" w:color="DDDDDD"/>
              <w:bottom w:val="single" w:sz="8" w:space="0" w:color="DDDDDD"/>
              <w:right w:val="single" w:sz="8" w:space="0" w:color="DDDDDD"/>
            </w:tcBorders>
            <w:tcMar>
              <w:top w:w="94" w:type="dxa"/>
              <w:left w:w="187" w:type="dxa"/>
              <w:bottom w:w="94" w:type="dxa"/>
              <w:right w:w="187" w:type="dxa"/>
            </w:tcMar>
            <w:vAlign w:val="center"/>
            <w:hideMark/>
          </w:tcPr>
          <w:p w:rsidR="007F58AD" w:rsidRPr="007F58AD" w:rsidRDefault="007F58AD" w:rsidP="007F58AD">
            <w:pPr>
              <w:widowControl/>
              <w:wordWrap w:val="0"/>
              <w:jc w:val="center"/>
              <w:rPr>
                <w:rFonts w:ascii="宋体" w:eastAsia="宋体" w:hAnsi="宋体" w:cs="宋体"/>
                <w:kern w:val="0"/>
                <w:sz w:val="24"/>
                <w:szCs w:val="24"/>
              </w:rPr>
            </w:pPr>
            <w:r w:rsidRPr="007F58AD">
              <w:rPr>
                <w:rFonts w:ascii="宋体" w:eastAsia="宋体" w:hAnsi="宋体" w:cs="宋体"/>
                <w:kern w:val="0"/>
                <w:sz w:val="24"/>
                <w:szCs w:val="24"/>
              </w:rPr>
              <w:t>详见附件：平面图</w:t>
            </w:r>
          </w:p>
        </w:tc>
      </w:tr>
    </w:tbl>
    <w:p w:rsidR="007F58AD" w:rsidRPr="007F58AD" w:rsidRDefault="007F58AD" w:rsidP="007F58AD">
      <w:pPr>
        <w:widowControl/>
        <w:spacing w:line="374" w:lineRule="atLeast"/>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color w:val="000000"/>
          <w:kern w:val="0"/>
          <w:sz w:val="34"/>
          <w:szCs w:val="34"/>
        </w:rPr>
        <w:t>更正日期：</w:t>
      </w:r>
      <w:r w:rsidRPr="007F58AD">
        <w:rPr>
          <w:rFonts w:ascii="微软雅黑" w:eastAsia="微软雅黑" w:hAnsi="微软雅黑" w:cs="宋体" w:hint="eastAsia"/>
          <w:color w:val="000000"/>
          <w:kern w:val="0"/>
          <w:sz w:val="34"/>
        </w:rPr>
        <w:t>2024年02月20日</w:t>
      </w:r>
      <w:r w:rsidRPr="007F58AD">
        <w:rPr>
          <w:rFonts w:ascii="微软雅黑" w:eastAsia="微软雅黑" w:hAnsi="微软雅黑" w:cs="宋体" w:hint="eastAsia"/>
          <w:color w:val="000000"/>
          <w:kern w:val="0"/>
          <w:sz w:val="34"/>
          <w:szCs w:val="34"/>
        </w:rPr>
        <w:t xml:space="preserve">　　　                    </w:t>
      </w:r>
    </w:p>
    <w:p w:rsidR="007F58AD" w:rsidRPr="007F58AD" w:rsidRDefault="007F58AD" w:rsidP="007F58AD">
      <w:pPr>
        <w:widowControl/>
        <w:spacing w:before="318" w:after="318" w:line="561"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三、其他补充事宜</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318" w:after="318" w:line="598" w:lineRule="atLeast"/>
        <w:rPr>
          <w:rFonts w:ascii="微软雅黑" w:eastAsia="微软雅黑" w:hAnsi="微软雅黑" w:cs="宋体" w:hint="eastAsia"/>
          <w:color w:val="000000"/>
          <w:kern w:val="0"/>
          <w:sz w:val="34"/>
          <w:szCs w:val="34"/>
        </w:rPr>
      </w:pPr>
      <w:r w:rsidRPr="007F58AD">
        <w:rPr>
          <w:rFonts w:ascii="微软雅黑" w:eastAsia="微软雅黑" w:hAnsi="微软雅黑" w:cs="宋体" w:hint="eastAsia"/>
          <w:b/>
          <w:bCs/>
          <w:color w:val="000000"/>
          <w:kern w:val="0"/>
          <w:sz w:val="34"/>
        </w:rPr>
        <w:t>四、对本次公告提出询问，请按以下方式联系。</w:t>
      </w:r>
      <w:r w:rsidRPr="007F58AD">
        <w:rPr>
          <w:rFonts w:ascii="微软雅黑" w:eastAsia="微软雅黑" w:hAnsi="微软雅黑" w:cs="宋体" w:hint="eastAsia"/>
          <w:color w:val="000000"/>
          <w:kern w:val="0"/>
          <w:sz w:val="30"/>
          <w:szCs w:val="30"/>
        </w:rPr>
        <w:t xml:space="preserve">　　　</w:t>
      </w:r>
      <w:r w:rsidRPr="007F58AD">
        <w:rPr>
          <w:rFonts w:ascii="微软雅黑" w:eastAsia="微软雅黑" w:hAnsi="微软雅黑" w:cs="宋体" w:hint="eastAsia"/>
          <w:color w:val="000000"/>
          <w:kern w:val="0"/>
          <w:sz w:val="34"/>
          <w:szCs w:val="34"/>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1.采购人信息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桂林医学院附属医院</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lastRenderedPageBreak/>
        <w:t>地    址：</w:t>
      </w:r>
      <w:r w:rsidRPr="007F58AD">
        <w:rPr>
          <w:rFonts w:ascii="微软雅黑" w:eastAsia="微软雅黑" w:hAnsi="微软雅黑" w:cs="宋体" w:hint="eastAsia"/>
          <w:color w:val="000000"/>
          <w:kern w:val="0"/>
          <w:sz w:val="34"/>
        </w:rPr>
        <w:t>桂林市乐群路15号</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联系方式：</w:t>
      </w:r>
      <w:r w:rsidRPr="007F58AD">
        <w:rPr>
          <w:rFonts w:ascii="微软雅黑" w:eastAsia="微软雅黑" w:hAnsi="微软雅黑" w:cs="宋体" w:hint="eastAsia"/>
          <w:color w:val="000000"/>
          <w:kern w:val="0"/>
          <w:sz w:val="34"/>
        </w:rPr>
        <w:t>0773-2802050</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2.采购代理机构信息</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名    称：</w:t>
      </w:r>
      <w:r w:rsidRPr="007F58AD">
        <w:rPr>
          <w:rFonts w:ascii="微软雅黑" w:eastAsia="微软雅黑" w:hAnsi="微软雅黑" w:cs="宋体" w:hint="eastAsia"/>
          <w:color w:val="000000"/>
          <w:kern w:val="0"/>
          <w:sz w:val="34"/>
        </w:rPr>
        <w:t>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地    址：</w:t>
      </w:r>
      <w:r w:rsidRPr="007F58AD">
        <w:rPr>
          <w:rFonts w:ascii="微软雅黑" w:eastAsia="微软雅黑" w:hAnsi="微软雅黑" w:cs="宋体" w:hint="eastAsia"/>
          <w:color w:val="000000"/>
          <w:kern w:val="0"/>
          <w:sz w:val="34"/>
        </w:rPr>
        <w:t>广西南宁市星湖路22号广西壮族自治区政府采购中心</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联系方式：</w:t>
      </w:r>
      <w:r w:rsidRPr="007F58AD">
        <w:rPr>
          <w:rFonts w:ascii="微软雅黑" w:eastAsia="微软雅黑" w:hAnsi="微软雅黑" w:cs="宋体" w:hint="eastAsia"/>
          <w:color w:val="000000"/>
          <w:kern w:val="0"/>
          <w:sz w:val="34"/>
        </w:rPr>
        <w:t>0771-8600351</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3.项目联系方式</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项目联系人：</w:t>
      </w:r>
      <w:r w:rsidRPr="007F58AD">
        <w:rPr>
          <w:rFonts w:ascii="微软雅黑" w:eastAsia="微软雅黑" w:hAnsi="微软雅黑" w:cs="宋体" w:hint="eastAsia"/>
          <w:color w:val="000000"/>
          <w:kern w:val="0"/>
          <w:sz w:val="34"/>
        </w:rPr>
        <w:t>玉晨</w:t>
      </w:r>
      <w:r w:rsidRPr="007F58AD">
        <w:rPr>
          <w:rFonts w:ascii="微软雅黑" w:eastAsia="微软雅黑" w:hAnsi="微软雅黑" w:cs="宋体" w:hint="eastAsia"/>
          <w:color w:val="000000"/>
          <w:kern w:val="0"/>
          <w:sz w:val="27"/>
          <w:szCs w:val="27"/>
        </w:rPr>
        <w:t>  </w:t>
      </w:r>
    </w:p>
    <w:p w:rsidR="007F58AD" w:rsidRPr="007F58AD" w:rsidRDefault="007F58AD" w:rsidP="007F58AD">
      <w:pPr>
        <w:widowControl/>
        <w:spacing w:before="100" w:beforeAutospacing="1" w:after="100" w:afterAutospacing="1" w:line="374" w:lineRule="atLeast"/>
        <w:ind w:firstLine="480"/>
        <w:jc w:val="left"/>
        <w:rPr>
          <w:rFonts w:ascii="微软雅黑" w:eastAsia="微软雅黑" w:hAnsi="微软雅黑" w:cs="宋体" w:hint="eastAsia"/>
          <w:color w:val="000000"/>
          <w:kern w:val="0"/>
          <w:sz w:val="27"/>
          <w:szCs w:val="27"/>
        </w:rPr>
      </w:pPr>
      <w:r w:rsidRPr="007F58AD">
        <w:rPr>
          <w:rFonts w:ascii="微软雅黑" w:eastAsia="微软雅黑" w:hAnsi="微软雅黑" w:cs="宋体" w:hint="eastAsia"/>
          <w:color w:val="000000"/>
          <w:kern w:val="0"/>
          <w:sz w:val="34"/>
          <w:szCs w:val="34"/>
        </w:rPr>
        <w:t>电      话：</w:t>
      </w:r>
      <w:r w:rsidRPr="007F58AD">
        <w:rPr>
          <w:rFonts w:ascii="微软雅黑" w:eastAsia="微软雅黑" w:hAnsi="微软雅黑" w:cs="宋体" w:hint="eastAsia"/>
          <w:color w:val="000000"/>
          <w:kern w:val="0"/>
          <w:sz w:val="34"/>
        </w:rPr>
        <w:t>0771-8600351</w:t>
      </w:r>
    </w:p>
    <w:p w:rsidR="00D71B2E" w:rsidRPr="007F58AD" w:rsidRDefault="00D71B2E"/>
    <w:sectPr w:rsidR="00D71B2E" w:rsidRPr="007F58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B2E" w:rsidRDefault="00D71B2E" w:rsidP="007F58AD">
      <w:r>
        <w:separator/>
      </w:r>
    </w:p>
  </w:endnote>
  <w:endnote w:type="continuationSeparator" w:id="1">
    <w:p w:rsidR="00D71B2E" w:rsidRDefault="00D71B2E" w:rsidP="007F58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B2E" w:rsidRDefault="00D71B2E" w:rsidP="007F58AD">
      <w:r>
        <w:separator/>
      </w:r>
    </w:p>
  </w:footnote>
  <w:footnote w:type="continuationSeparator" w:id="1">
    <w:p w:rsidR="00D71B2E" w:rsidRDefault="00D71B2E" w:rsidP="007F58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8AD"/>
    <w:rsid w:val="007F58AD"/>
    <w:rsid w:val="00D71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8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8AD"/>
    <w:rPr>
      <w:sz w:val="18"/>
      <w:szCs w:val="18"/>
    </w:rPr>
  </w:style>
  <w:style w:type="paragraph" w:styleId="a4">
    <w:name w:val="footer"/>
    <w:basedOn w:val="a"/>
    <w:link w:val="Char0"/>
    <w:uiPriority w:val="99"/>
    <w:semiHidden/>
    <w:unhideWhenUsed/>
    <w:rsid w:val="007F58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8AD"/>
    <w:rPr>
      <w:sz w:val="18"/>
      <w:szCs w:val="18"/>
    </w:rPr>
  </w:style>
  <w:style w:type="paragraph" w:styleId="a5">
    <w:name w:val="Normal (Web)"/>
    <w:basedOn w:val="a"/>
    <w:uiPriority w:val="99"/>
    <w:semiHidden/>
    <w:unhideWhenUsed/>
    <w:rsid w:val="007F58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58AD"/>
    <w:rPr>
      <w:b/>
      <w:bCs/>
    </w:rPr>
  </w:style>
  <w:style w:type="character" w:customStyle="1" w:styleId="bookmark-item">
    <w:name w:val="bookmark-item"/>
    <w:basedOn w:val="a0"/>
    <w:rsid w:val="007F58AD"/>
  </w:style>
  <w:style w:type="character" w:styleId="HTML">
    <w:name w:val="HTML Sample"/>
    <w:basedOn w:val="a0"/>
    <w:uiPriority w:val="99"/>
    <w:semiHidden/>
    <w:unhideWhenUsed/>
    <w:rsid w:val="007F58AD"/>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8681687">
      <w:bodyDiv w:val="1"/>
      <w:marLeft w:val="0"/>
      <w:marRight w:val="0"/>
      <w:marTop w:val="0"/>
      <w:marBottom w:val="0"/>
      <w:divBdr>
        <w:top w:val="none" w:sz="0" w:space="0" w:color="auto"/>
        <w:left w:val="none" w:sz="0" w:space="0" w:color="auto"/>
        <w:bottom w:val="none" w:sz="0" w:space="0" w:color="auto"/>
        <w:right w:val="none" w:sz="0" w:space="0" w:color="auto"/>
      </w:divBdr>
      <w:divsChild>
        <w:div w:id="1564370019">
          <w:marLeft w:val="0"/>
          <w:marRight w:val="0"/>
          <w:marTop w:val="0"/>
          <w:marBottom w:val="0"/>
          <w:divBdr>
            <w:top w:val="none" w:sz="0" w:space="0" w:color="auto"/>
            <w:left w:val="none" w:sz="0" w:space="0" w:color="auto"/>
            <w:bottom w:val="none" w:sz="0" w:space="0" w:color="auto"/>
            <w:right w:val="none" w:sz="0" w:space="0" w:color="auto"/>
          </w:divBdr>
          <w:divsChild>
            <w:div w:id="392389121">
              <w:marLeft w:val="0"/>
              <w:marRight w:val="0"/>
              <w:marTop w:val="0"/>
              <w:marBottom w:val="374"/>
              <w:divBdr>
                <w:top w:val="none" w:sz="0" w:space="0" w:color="auto"/>
                <w:left w:val="none" w:sz="0" w:space="0" w:color="auto"/>
                <w:bottom w:val="dotted" w:sz="8" w:space="9" w:color="999999"/>
                <w:right w:val="none" w:sz="0" w:space="0" w:color="auto"/>
              </w:divBdr>
              <w:divsChild>
                <w:div w:id="704603948">
                  <w:marLeft w:val="187"/>
                  <w:marRight w:val="187"/>
                  <w:marTop w:val="187"/>
                  <w:marBottom w:val="187"/>
                  <w:divBdr>
                    <w:top w:val="none" w:sz="0" w:space="0" w:color="auto"/>
                    <w:left w:val="none" w:sz="0" w:space="0" w:color="auto"/>
                    <w:bottom w:val="none" w:sz="0" w:space="0" w:color="auto"/>
                    <w:right w:val="none" w:sz="0" w:space="0" w:color="auto"/>
                  </w:divBdr>
                </w:div>
                <w:div w:id="971861555">
                  <w:marLeft w:val="187"/>
                  <w:marRight w:val="187"/>
                  <w:marTop w:val="187"/>
                  <w:marBottom w:val="187"/>
                  <w:divBdr>
                    <w:top w:val="none" w:sz="0" w:space="0" w:color="auto"/>
                    <w:left w:val="none" w:sz="0" w:space="0" w:color="auto"/>
                    <w:bottom w:val="none" w:sz="0" w:space="0" w:color="auto"/>
                    <w:right w:val="none" w:sz="0" w:space="0" w:color="auto"/>
                  </w:divBdr>
                </w:div>
                <w:div w:id="1113944376">
                  <w:marLeft w:val="187"/>
                  <w:marRight w:val="187"/>
                  <w:marTop w:val="187"/>
                  <w:marBottom w:val="187"/>
                  <w:divBdr>
                    <w:top w:val="none" w:sz="0" w:space="0" w:color="auto"/>
                    <w:left w:val="none" w:sz="0" w:space="0" w:color="auto"/>
                    <w:bottom w:val="none" w:sz="0" w:space="0" w:color="auto"/>
                    <w:right w:val="none" w:sz="0" w:space="0" w:color="auto"/>
                  </w:divBdr>
                </w:div>
              </w:divsChild>
            </w:div>
          </w:divsChild>
        </w:div>
        <w:div w:id="1567955646">
          <w:marLeft w:val="0"/>
          <w:marRight w:val="0"/>
          <w:marTop w:val="0"/>
          <w:marBottom w:val="0"/>
          <w:divBdr>
            <w:top w:val="none" w:sz="0" w:space="0" w:color="auto"/>
            <w:left w:val="none" w:sz="0" w:space="0" w:color="auto"/>
            <w:bottom w:val="none" w:sz="0" w:space="0" w:color="auto"/>
            <w:right w:val="none" w:sz="0" w:space="0" w:color="auto"/>
          </w:divBdr>
          <w:divsChild>
            <w:div w:id="856701992">
              <w:marLeft w:val="0"/>
              <w:marRight w:val="0"/>
              <w:marTop w:val="0"/>
              <w:marBottom w:val="0"/>
              <w:divBdr>
                <w:top w:val="none" w:sz="0" w:space="0" w:color="auto"/>
                <w:left w:val="none" w:sz="0" w:space="0" w:color="auto"/>
                <w:bottom w:val="none" w:sz="0" w:space="0" w:color="auto"/>
                <w:right w:val="none" w:sz="0" w:space="0" w:color="auto"/>
              </w:divBdr>
              <w:divsChild>
                <w:div w:id="2049328938">
                  <w:marLeft w:val="0"/>
                  <w:marRight w:val="0"/>
                  <w:marTop w:val="0"/>
                  <w:marBottom w:val="0"/>
                  <w:divBdr>
                    <w:top w:val="none" w:sz="0" w:space="0" w:color="auto"/>
                    <w:left w:val="none" w:sz="0" w:space="0" w:color="auto"/>
                    <w:bottom w:val="none" w:sz="0" w:space="0" w:color="auto"/>
                    <w:right w:val="none" w:sz="0" w:space="0" w:color="auto"/>
                  </w:divBdr>
                  <w:divsChild>
                    <w:div w:id="2018653374">
                      <w:marLeft w:val="0"/>
                      <w:marRight w:val="0"/>
                      <w:marTop w:val="0"/>
                      <w:marBottom w:val="0"/>
                      <w:divBdr>
                        <w:top w:val="none" w:sz="0" w:space="0" w:color="auto"/>
                        <w:left w:val="none" w:sz="0" w:space="0" w:color="auto"/>
                        <w:bottom w:val="none" w:sz="0" w:space="0" w:color="auto"/>
                        <w:right w:val="none" w:sz="0" w:space="0" w:color="auto"/>
                      </w:divBdr>
                      <w:divsChild>
                        <w:div w:id="1512379877">
                          <w:marLeft w:val="0"/>
                          <w:marRight w:val="0"/>
                          <w:marTop w:val="0"/>
                          <w:marBottom w:val="0"/>
                          <w:divBdr>
                            <w:top w:val="none" w:sz="0" w:space="0" w:color="auto"/>
                            <w:left w:val="none" w:sz="0" w:space="0" w:color="auto"/>
                            <w:bottom w:val="none" w:sz="0" w:space="0" w:color="auto"/>
                            <w:right w:val="none" w:sz="0" w:space="0" w:color="auto"/>
                          </w:divBdr>
                        </w:div>
                        <w:div w:id="104161538">
                          <w:marLeft w:val="0"/>
                          <w:marRight w:val="0"/>
                          <w:marTop w:val="0"/>
                          <w:marBottom w:val="0"/>
                          <w:divBdr>
                            <w:top w:val="none" w:sz="0" w:space="0" w:color="auto"/>
                            <w:left w:val="none" w:sz="0" w:space="0" w:color="auto"/>
                            <w:bottom w:val="none" w:sz="0" w:space="0" w:color="auto"/>
                            <w:right w:val="none" w:sz="0" w:space="0" w:color="auto"/>
                          </w:divBdr>
                        </w:div>
                        <w:div w:id="6260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4192">
      <w:bodyDiv w:val="1"/>
      <w:marLeft w:val="0"/>
      <w:marRight w:val="0"/>
      <w:marTop w:val="0"/>
      <w:marBottom w:val="0"/>
      <w:divBdr>
        <w:top w:val="none" w:sz="0" w:space="0" w:color="auto"/>
        <w:left w:val="none" w:sz="0" w:space="0" w:color="auto"/>
        <w:bottom w:val="none" w:sz="0" w:space="0" w:color="auto"/>
        <w:right w:val="none" w:sz="0" w:space="0" w:color="auto"/>
      </w:divBdr>
      <w:divsChild>
        <w:div w:id="1082870886">
          <w:marLeft w:val="0"/>
          <w:marRight w:val="0"/>
          <w:marTop w:val="0"/>
          <w:marBottom w:val="0"/>
          <w:divBdr>
            <w:top w:val="none" w:sz="0" w:space="0" w:color="auto"/>
            <w:left w:val="none" w:sz="0" w:space="0" w:color="auto"/>
            <w:bottom w:val="none" w:sz="0" w:space="0" w:color="auto"/>
            <w:right w:val="none" w:sz="0" w:space="0" w:color="auto"/>
          </w:divBdr>
          <w:divsChild>
            <w:div w:id="1688868370">
              <w:marLeft w:val="0"/>
              <w:marRight w:val="0"/>
              <w:marTop w:val="0"/>
              <w:marBottom w:val="374"/>
              <w:divBdr>
                <w:top w:val="none" w:sz="0" w:space="0" w:color="auto"/>
                <w:left w:val="none" w:sz="0" w:space="0" w:color="auto"/>
                <w:bottom w:val="dotted" w:sz="8" w:space="9" w:color="999999"/>
                <w:right w:val="none" w:sz="0" w:space="0" w:color="auto"/>
              </w:divBdr>
              <w:divsChild>
                <w:div w:id="1752462771">
                  <w:marLeft w:val="187"/>
                  <w:marRight w:val="187"/>
                  <w:marTop w:val="187"/>
                  <w:marBottom w:val="187"/>
                  <w:divBdr>
                    <w:top w:val="none" w:sz="0" w:space="0" w:color="auto"/>
                    <w:left w:val="none" w:sz="0" w:space="0" w:color="auto"/>
                    <w:bottom w:val="none" w:sz="0" w:space="0" w:color="auto"/>
                    <w:right w:val="none" w:sz="0" w:space="0" w:color="auto"/>
                  </w:divBdr>
                </w:div>
                <w:div w:id="299069660">
                  <w:marLeft w:val="187"/>
                  <w:marRight w:val="187"/>
                  <w:marTop w:val="187"/>
                  <w:marBottom w:val="187"/>
                  <w:divBdr>
                    <w:top w:val="none" w:sz="0" w:space="0" w:color="auto"/>
                    <w:left w:val="none" w:sz="0" w:space="0" w:color="auto"/>
                    <w:bottom w:val="none" w:sz="0" w:space="0" w:color="auto"/>
                    <w:right w:val="none" w:sz="0" w:space="0" w:color="auto"/>
                  </w:divBdr>
                </w:div>
                <w:div w:id="1238053103">
                  <w:marLeft w:val="187"/>
                  <w:marRight w:val="187"/>
                  <w:marTop w:val="187"/>
                  <w:marBottom w:val="187"/>
                  <w:divBdr>
                    <w:top w:val="none" w:sz="0" w:space="0" w:color="auto"/>
                    <w:left w:val="none" w:sz="0" w:space="0" w:color="auto"/>
                    <w:bottom w:val="none" w:sz="0" w:space="0" w:color="auto"/>
                    <w:right w:val="none" w:sz="0" w:space="0" w:color="auto"/>
                  </w:divBdr>
                </w:div>
              </w:divsChild>
            </w:div>
          </w:divsChild>
        </w:div>
        <w:div w:id="479229120">
          <w:marLeft w:val="0"/>
          <w:marRight w:val="0"/>
          <w:marTop w:val="0"/>
          <w:marBottom w:val="0"/>
          <w:divBdr>
            <w:top w:val="none" w:sz="0" w:space="0" w:color="auto"/>
            <w:left w:val="none" w:sz="0" w:space="0" w:color="auto"/>
            <w:bottom w:val="none" w:sz="0" w:space="0" w:color="auto"/>
            <w:right w:val="none" w:sz="0" w:space="0" w:color="auto"/>
          </w:divBdr>
          <w:divsChild>
            <w:div w:id="93407715">
              <w:marLeft w:val="0"/>
              <w:marRight w:val="0"/>
              <w:marTop w:val="0"/>
              <w:marBottom w:val="0"/>
              <w:divBdr>
                <w:top w:val="none" w:sz="0" w:space="0" w:color="auto"/>
                <w:left w:val="none" w:sz="0" w:space="0" w:color="auto"/>
                <w:bottom w:val="none" w:sz="0" w:space="0" w:color="auto"/>
                <w:right w:val="none" w:sz="0" w:space="0" w:color="auto"/>
              </w:divBdr>
              <w:divsChild>
                <w:div w:id="730465350">
                  <w:marLeft w:val="0"/>
                  <w:marRight w:val="0"/>
                  <w:marTop w:val="0"/>
                  <w:marBottom w:val="0"/>
                  <w:divBdr>
                    <w:top w:val="none" w:sz="0" w:space="0" w:color="auto"/>
                    <w:left w:val="none" w:sz="0" w:space="0" w:color="auto"/>
                    <w:bottom w:val="none" w:sz="0" w:space="0" w:color="auto"/>
                    <w:right w:val="none" w:sz="0" w:space="0" w:color="auto"/>
                  </w:divBdr>
                  <w:divsChild>
                    <w:div w:id="989482314">
                      <w:marLeft w:val="0"/>
                      <w:marRight w:val="0"/>
                      <w:marTop w:val="0"/>
                      <w:marBottom w:val="0"/>
                      <w:divBdr>
                        <w:top w:val="none" w:sz="0" w:space="0" w:color="auto"/>
                        <w:left w:val="none" w:sz="0" w:space="0" w:color="auto"/>
                        <w:bottom w:val="none" w:sz="0" w:space="0" w:color="auto"/>
                        <w:right w:val="none" w:sz="0" w:space="0" w:color="auto"/>
                      </w:divBdr>
                      <w:divsChild>
                        <w:div w:id="2023431492">
                          <w:marLeft w:val="0"/>
                          <w:marRight w:val="0"/>
                          <w:marTop w:val="0"/>
                          <w:marBottom w:val="0"/>
                          <w:divBdr>
                            <w:top w:val="none" w:sz="0" w:space="0" w:color="auto"/>
                            <w:left w:val="none" w:sz="0" w:space="0" w:color="auto"/>
                            <w:bottom w:val="none" w:sz="0" w:space="0" w:color="auto"/>
                            <w:right w:val="none" w:sz="0" w:space="0" w:color="auto"/>
                          </w:divBdr>
                        </w:div>
                        <w:div w:id="1095979923">
                          <w:marLeft w:val="0"/>
                          <w:marRight w:val="0"/>
                          <w:marTop w:val="0"/>
                          <w:marBottom w:val="0"/>
                          <w:divBdr>
                            <w:top w:val="none" w:sz="0" w:space="0" w:color="auto"/>
                            <w:left w:val="none" w:sz="0" w:space="0" w:color="auto"/>
                            <w:bottom w:val="none" w:sz="0" w:space="0" w:color="auto"/>
                            <w:right w:val="none" w:sz="0" w:space="0" w:color="auto"/>
                          </w:divBdr>
                        </w:div>
                        <w:div w:id="15619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01487">
      <w:bodyDiv w:val="1"/>
      <w:marLeft w:val="0"/>
      <w:marRight w:val="0"/>
      <w:marTop w:val="0"/>
      <w:marBottom w:val="0"/>
      <w:divBdr>
        <w:top w:val="none" w:sz="0" w:space="0" w:color="auto"/>
        <w:left w:val="none" w:sz="0" w:space="0" w:color="auto"/>
        <w:bottom w:val="none" w:sz="0" w:space="0" w:color="auto"/>
        <w:right w:val="none" w:sz="0" w:space="0" w:color="auto"/>
      </w:divBdr>
      <w:divsChild>
        <w:div w:id="264769653">
          <w:marLeft w:val="0"/>
          <w:marRight w:val="0"/>
          <w:marTop w:val="0"/>
          <w:marBottom w:val="0"/>
          <w:divBdr>
            <w:top w:val="none" w:sz="0" w:space="0" w:color="auto"/>
            <w:left w:val="none" w:sz="0" w:space="0" w:color="auto"/>
            <w:bottom w:val="none" w:sz="0" w:space="0" w:color="auto"/>
            <w:right w:val="none" w:sz="0" w:space="0" w:color="auto"/>
          </w:divBdr>
          <w:divsChild>
            <w:div w:id="789544152">
              <w:marLeft w:val="0"/>
              <w:marRight w:val="0"/>
              <w:marTop w:val="0"/>
              <w:marBottom w:val="374"/>
              <w:divBdr>
                <w:top w:val="none" w:sz="0" w:space="0" w:color="auto"/>
                <w:left w:val="none" w:sz="0" w:space="0" w:color="auto"/>
                <w:bottom w:val="dotted" w:sz="8" w:space="9" w:color="999999"/>
                <w:right w:val="none" w:sz="0" w:space="0" w:color="auto"/>
              </w:divBdr>
              <w:divsChild>
                <w:div w:id="1566449511">
                  <w:marLeft w:val="187"/>
                  <w:marRight w:val="187"/>
                  <w:marTop w:val="187"/>
                  <w:marBottom w:val="187"/>
                  <w:divBdr>
                    <w:top w:val="none" w:sz="0" w:space="0" w:color="auto"/>
                    <w:left w:val="none" w:sz="0" w:space="0" w:color="auto"/>
                    <w:bottom w:val="none" w:sz="0" w:space="0" w:color="auto"/>
                    <w:right w:val="none" w:sz="0" w:space="0" w:color="auto"/>
                  </w:divBdr>
                </w:div>
                <w:div w:id="977338778">
                  <w:marLeft w:val="187"/>
                  <w:marRight w:val="187"/>
                  <w:marTop w:val="187"/>
                  <w:marBottom w:val="187"/>
                  <w:divBdr>
                    <w:top w:val="none" w:sz="0" w:space="0" w:color="auto"/>
                    <w:left w:val="none" w:sz="0" w:space="0" w:color="auto"/>
                    <w:bottom w:val="none" w:sz="0" w:space="0" w:color="auto"/>
                    <w:right w:val="none" w:sz="0" w:space="0" w:color="auto"/>
                  </w:divBdr>
                </w:div>
                <w:div w:id="121971882">
                  <w:marLeft w:val="187"/>
                  <w:marRight w:val="187"/>
                  <w:marTop w:val="187"/>
                  <w:marBottom w:val="187"/>
                  <w:divBdr>
                    <w:top w:val="none" w:sz="0" w:space="0" w:color="auto"/>
                    <w:left w:val="none" w:sz="0" w:space="0" w:color="auto"/>
                    <w:bottom w:val="none" w:sz="0" w:space="0" w:color="auto"/>
                    <w:right w:val="none" w:sz="0" w:space="0" w:color="auto"/>
                  </w:divBdr>
                </w:div>
              </w:divsChild>
            </w:div>
          </w:divsChild>
        </w:div>
        <w:div w:id="1495873123">
          <w:marLeft w:val="0"/>
          <w:marRight w:val="0"/>
          <w:marTop w:val="0"/>
          <w:marBottom w:val="0"/>
          <w:divBdr>
            <w:top w:val="none" w:sz="0" w:space="0" w:color="auto"/>
            <w:left w:val="none" w:sz="0" w:space="0" w:color="auto"/>
            <w:bottom w:val="none" w:sz="0" w:space="0" w:color="auto"/>
            <w:right w:val="none" w:sz="0" w:space="0" w:color="auto"/>
          </w:divBdr>
          <w:divsChild>
            <w:div w:id="345333502">
              <w:marLeft w:val="0"/>
              <w:marRight w:val="0"/>
              <w:marTop w:val="0"/>
              <w:marBottom w:val="0"/>
              <w:divBdr>
                <w:top w:val="none" w:sz="0" w:space="0" w:color="auto"/>
                <w:left w:val="none" w:sz="0" w:space="0" w:color="auto"/>
                <w:bottom w:val="none" w:sz="0" w:space="0" w:color="auto"/>
                <w:right w:val="none" w:sz="0" w:space="0" w:color="auto"/>
              </w:divBdr>
              <w:divsChild>
                <w:div w:id="755903722">
                  <w:marLeft w:val="0"/>
                  <w:marRight w:val="0"/>
                  <w:marTop w:val="0"/>
                  <w:marBottom w:val="0"/>
                  <w:divBdr>
                    <w:top w:val="none" w:sz="0" w:space="0" w:color="auto"/>
                    <w:left w:val="none" w:sz="0" w:space="0" w:color="auto"/>
                    <w:bottom w:val="none" w:sz="0" w:space="0" w:color="auto"/>
                    <w:right w:val="none" w:sz="0" w:space="0" w:color="auto"/>
                  </w:divBdr>
                  <w:divsChild>
                    <w:div w:id="165288406">
                      <w:marLeft w:val="0"/>
                      <w:marRight w:val="0"/>
                      <w:marTop w:val="0"/>
                      <w:marBottom w:val="0"/>
                      <w:divBdr>
                        <w:top w:val="none" w:sz="0" w:space="0" w:color="auto"/>
                        <w:left w:val="none" w:sz="0" w:space="0" w:color="auto"/>
                        <w:bottom w:val="none" w:sz="0" w:space="0" w:color="auto"/>
                        <w:right w:val="none" w:sz="0" w:space="0" w:color="auto"/>
                      </w:divBdr>
                      <w:divsChild>
                        <w:div w:id="1405881360">
                          <w:marLeft w:val="0"/>
                          <w:marRight w:val="0"/>
                          <w:marTop w:val="0"/>
                          <w:marBottom w:val="0"/>
                          <w:divBdr>
                            <w:top w:val="none" w:sz="0" w:space="0" w:color="auto"/>
                            <w:left w:val="none" w:sz="0" w:space="0" w:color="auto"/>
                            <w:bottom w:val="none" w:sz="0" w:space="0" w:color="auto"/>
                            <w:right w:val="none" w:sz="0" w:space="0" w:color="auto"/>
                          </w:divBdr>
                        </w:div>
                        <w:div w:id="1277830310">
                          <w:marLeft w:val="0"/>
                          <w:marRight w:val="0"/>
                          <w:marTop w:val="0"/>
                          <w:marBottom w:val="0"/>
                          <w:divBdr>
                            <w:top w:val="none" w:sz="0" w:space="0" w:color="auto"/>
                            <w:left w:val="none" w:sz="0" w:space="0" w:color="auto"/>
                            <w:bottom w:val="none" w:sz="0" w:space="0" w:color="auto"/>
                            <w:right w:val="none" w:sz="0" w:space="0" w:color="auto"/>
                          </w:divBdr>
                        </w:div>
                        <w:div w:id="2130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17036">
      <w:bodyDiv w:val="1"/>
      <w:marLeft w:val="0"/>
      <w:marRight w:val="0"/>
      <w:marTop w:val="0"/>
      <w:marBottom w:val="0"/>
      <w:divBdr>
        <w:top w:val="none" w:sz="0" w:space="0" w:color="auto"/>
        <w:left w:val="none" w:sz="0" w:space="0" w:color="auto"/>
        <w:bottom w:val="none" w:sz="0" w:space="0" w:color="auto"/>
        <w:right w:val="none" w:sz="0" w:space="0" w:color="auto"/>
      </w:divBdr>
      <w:divsChild>
        <w:div w:id="997878932">
          <w:marLeft w:val="0"/>
          <w:marRight w:val="0"/>
          <w:marTop w:val="0"/>
          <w:marBottom w:val="0"/>
          <w:divBdr>
            <w:top w:val="none" w:sz="0" w:space="0" w:color="auto"/>
            <w:left w:val="none" w:sz="0" w:space="0" w:color="auto"/>
            <w:bottom w:val="none" w:sz="0" w:space="0" w:color="auto"/>
            <w:right w:val="none" w:sz="0" w:space="0" w:color="auto"/>
          </w:divBdr>
          <w:divsChild>
            <w:div w:id="1692680612">
              <w:marLeft w:val="0"/>
              <w:marRight w:val="0"/>
              <w:marTop w:val="0"/>
              <w:marBottom w:val="374"/>
              <w:divBdr>
                <w:top w:val="none" w:sz="0" w:space="0" w:color="auto"/>
                <w:left w:val="none" w:sz="0" w:space="0" w:color="auto"/>
                <w:bottom w:val="dotted" w:sz="8" w:space="9" w:color="999999"/>
                <w:right w:val="none" w:sz="0" w:space="0" w:color="auto"/>
              </w:divBdr>
              <w:divsChild>
                <w:div w:id="894244838">
                  <w:marLeft w:val="187"/>
                  <w:marRight w:val="187"/>
                  <w:marTop w:val="187"/>
                  <w:marBottom w:val="187"/>
                  <w:divBdr>
                    <w:top w:val="none" w:sz="0" w:space="0" w:color="auto"/>
                    <w:left w:val="none" w:sz="0" w:space="0" w:color="auto"/>
                    <w:bottom w:val="none" w:sz="0" w:space="0" w:color="auto"/>
                    <w:right w:val="none" w:sz="0" w:space="0" w:color="auto"/>
                  </w:divBdr>
                </w:div>
                <w:div w:id="1319117992">
                  <w:marLeft w:val="187"/>
                  <w:marRight w:val="187"/>
                  <w:marTop w:val="187"/>
                  <w:marBottom w:val="187"/>
                  <w:divBdr>
                    <w:top w:val="none" w:sz="0" w:space="0" w:color="auto"/>
                    <w:left w:val="none" w:sz="0" w:space="0" w:color="auto"/>
                    <w:bottom w:val="none" w:sz="0" w:space="0" w:color="auto"/>
                    <w:right w:val="none" w:sz="0" w:space="0" w:color="auto"/>
                  </w:divBdr>
                </w:div>
                <w:div w:id="1236357939">
                  <w:marLeft w:val="187"/>
                  <w:marRight w:val="187"/>
                  <w:marTop w:val="187"/>
                  <w:marBottom w:val="187"/>
                  <w:divBdr>
                    <w:top w:val="none" w:sz="0" w:space="0" w:color="auto"/>
                    <w:left w:val="none" w:sz="0" w:space="0" w:color="auto"/>
                    <w:bottom w:val="none" w:sz="0" w:space="0" w:color="auto"/>
                    <w:right w:val="none" w:sz="0" w:space="0" w:color="auto"/>
                  </w:divBdr>
                </w:div>
              </w:divsChild>
            </w:div>
          </w:divsChild>
        </w:div>
        <w:div w:id="1635526233">
          <w:marLeft w:val="0"/>
          <w:marRight w:val="0"/>
          <w:marTop w:val="0"/>
          <w:marBottom w:val="0"/>
          <w:divBdr>
            <w:top w:val="none" w:sz="0" w:space="0" w:color="auto"/>
            <w:left w:val="none" w:sz="0" w:space="0" w:color="auto"/>
            <w:bottom w:val="none" w:sz="0" w:space="0" w:color="auto"/>
            <w:right w:val="none" w:sz="0" w:space="0" w:color="auto"/>
          </w:divBdr>
          <w:divsChild>
            <w:div w:id="948779511">
              <w:marLeft w:val="0"/>
              <w:marRight w:val="0"/>
              <w:marTop w:val="0"/>
              <w:marBottom w:val="0"/>
              <w:divBdr>
                <w:top w:val="none" w:sz="0" w:space="0" w:color="auto"/>
                <w:left w:val="none" w:sz="0" w:space="0" w:color="auto"/>
                <w:bottom w:val="none" w:sz="0" w:space="0" w:color="auto"/>
                <w:right w:val="none" w:sz="0" w:space="0" w:color="auto"/>
              </w:divBdr>
              <w:divsChild>
                <w:div w:id="1885478865">
                  <w:marLeft w:val="0"/>
                  <w:marRight w:val="0"/>
                  <w:marTop w:val="0"/>
                  <w:marBottom w:val="0"/>
                  <w:divBdr>
                    <w:top w:val="none" w:sz="0" w:space="0" w:color="auto"/>
                    <w:left w:val="none" w:sz="0" w:space="0" w:color="auto"/>
                    <w:bottom w:val="none" w:sz="0" w:space="0" w:color="auto"/>
                    <w:right w:val="none" w:sz="0" w:space="0" w:color="auto"/>
                  </w:divBdr>
                  <w:divsChild>
                    <w:div w:id="674377851">
                      <w:marLeft w:val="0"/>
                      <w:marRight w:val="0"/>
                      <w:marTop w:val="0"/>
                      <w:marBottom w:val="0"/>
                      <w:divBdr>
                        <w:top w:val="none" w:sz="0" w:space="0" w:color="auto"/>
                        <w:left w:val="none" w:sz="0" w:space="0" w:color="auto"/>
                        <w:bottom w:val="none" w:sz="0" w:space="0" w:color="auto"/>
                        <w:right w:val="none" w:sz="0" w:space="0" w:color="auto"/>
                      </w:divBdr>
                      <w:divsChild>
                        <w:div w:id="273482784">
                          <w:marLeft w:val="0"/>
                          <w:marRight w:val="0"/>
                          <w:marTop w:val="0"/>
                          <w:marBottom w:val="0"/>
                          <w:divBdr>
                            <w:top w:val="none" w:sz="0" w:space="0" w:color="auto"/>
                            <w:left w:val="none" w:sz="0" w:space="0" w:color="auto"/>
                            <w:bottom w:val="none" w:sz="0" w:space="0" w:color="auto"/>
                            <w:right w:val="none" w:sz="0" w:space="0" w:color="auto"/>
                          </w:divBdr>
                        </w:div>
                        <w:div w:id="963194666">
                          <w:marLeft w:val="0"/>
                          <w:marRight w:val="0"/>
                          <w:marTop w:val="0"/>
                          <w:marBottom w:val="0"/>
                          <w:divBdr>
                            <w:top w:val="none" w:sz="0" w:space="0" w:color="auto"/>
                            <w:left w:val="none" w:sz="0" w:space="0" w:color="auto"/>
                            <w:bottom w:val="none" w:sz="0" w:space="0" w:color="auto"/>
                            <w:right w:val="none" w:sz="0" w:space="0" w:color="auto"/>
                          </w:divBdr>
                        </w:div>
                        <w:div w:id="18683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1564</Words>
  <Characters>8920</Characters>
  <Application>Microsoft Office Word</Application>
  <DocSecurity>0</DocSecurity>
  <Lines>74</Lines>
  <Paragraphs>20</Paragraphs>
  <ScaleCrop>false</ScaleCrop>
  <Company>2012dnd.com</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2012dnd.com</dc:creator>
  <cp:lastModifiedBy>2012dnd.com</cp:lastModifiedBy>
  <cp:revision>2</cp:revision>
  <dcterms:created xsi:type="dcterms:W3CDTF">2024-03-21T03:07:00Z</dcterms:created>
  <dcterms:modified xsi:type="dcterms:W3CDTF">2024-03-21T03:07:00Z</dcterms:modified>
</cp:coreProperties>
</file>