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宋体" w:hAnsi="宋体"/>
          <w:b/>
          <w:bCs/>
          <w:color w:val="auto"/>
          <w:spacing w:val="-16"/>
          <w:sz w:val="32"/>
          <w:szCs w:val="32"/>
        </w:rPr>
      </w:pPr>
      <w:r>
        <w:rPr>
          <w:rFonts w:hint="eastAsia" w:ascii="宋体" w:hAnsi="宋体"/>
          <w:b/>
          <w:color w:val="auto"/>
          <w:spacing w:val="-16"/>
          <w:sz w:val="32"/>
          <w:szCs w:val="32"/>
          <w:lang w:eastAsia="zh-CN"/>
        </w:rPr>
        <w:t>广西新厦工程咨询有限公司</w:t>
      </w:r>
      <w:r>
        <w:rPr>
          <w:rFonts w:hint="eastAsia" w:ascii="宋体" w:hAnsi="宋体"/>
          <w:b/>
          <w:color w:val="auto"/>
          <w:spacing w:val="-16"/>
          <w:sz w:val="32"/>
          <w:szCs w:val="32"/>
        </w:rPr>
        <w:t>关于</w:t>
      </w:r>
      <w:r>
        <w:rPr>
          <w:rFonts w:hint="eastAsia" w:ascii="宋体" w:hAnsi="宋体"/>
          <w:b/>
          <w:color w:val="auto"/>
          <w:spacing w:val="-16"/>
          <w:sz w:val="32"/>
          <w:szCs w:val="32"/>
          <w:lang w:eastAsia="zh-CN"/>
        </w:rPr>
        <w:t>荔浦市城区（东北片区）环卫保洁服务市场化运作采购</w:t>
      </w:r>
      <w:r>
        <w:rPr>
          <w:rFonts w:hint="eastAsia" w:ascii="宋体" w:hAnsi="宋体"/>
          <w:b/>
          <w:color w:val="auto"/>
          <w:spacing w:val="-16"/>
          <w:sz w:val="32"/>
          <w:szCs w:val="32"/>
        </w:rPr>
        <w:t>(</w:t>
      </w:r>
      <w:r>
        <w:rPr>
          <w:rFonts w:hint="eastAsia" w:ascii="宋体" w:hAnsi="宋体"/>
          <w:b/>
          <w:color w:val="auto"/>
          <w:spacing w:val="-16"/>
          <w:sz w:val="32"/>
          <w:szCs w:val="32"/>
          <w:lang w:eastAsia="zh-CN"/>
        </w:rPr>
        <w:t>GLZC2022-G3-310064-GXXS（重）</w:t>
      </w:r>
      <w:r>
        <w:rPr>
          <w:rFonts w:hint="eastAsia" w:ascii="宋体" w:hAnsi="宋体"/>
          <w:b/>
          <w:color w:val="auto"/>
          <w:spacing w:val="-16"/>
          <w:sz w:val="32"/>
          <w:szCs w:val="32"/>
        </w:rPr>
        <w:t>)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成交</w:t>
      </w:r>
      <w:r>
        <w:rPr>
          <w:rFonts w:hint="eastAsia" w:ascii="宋体" w:hAnsi="宋体"/>
          <w:b/>
          <w:color w:val="auto"/>
          <w:sz w:val="32"/>
          <w:szCs w:val="32"/>
        </w:rPr>
        <w:t>公告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项目编号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：GLZC2022-G3-310064-GXXS（重）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二、项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目名称：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荔浦市城区（东北片区）环卫保洁服务市场化运作采购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三、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成交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信息：</w:t>
      </w:r>
    </w:p>
    <w:tbl>
      <w:tblPr>
        <w:tblStyle w:val="10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3706"/>
        <w:gridCol w:w="3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597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成交供应商名称</w:t>
            </w:r>
          </w:p>
        </w:tc>
        <w:tc>
          <w:tcPr>
            <w:tcW w:w="1686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成交供应商地址</w:t>
            </w:r>
          </w:p>
        </w:tc>
        <w:tc>
          <w:tcPr>
            <w:tcW w:w="1715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成交金额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exact"/>
        </w:trPr>
        <w:tc>
          <w:tcPr>
            <w:tcW w:w="1597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东莞市家宝园林绿化有限公司</w:t>
            </w:r>
          </w:p>
        </w:tc>
        <w:tc>
          <w:tcPr>
            <w:tcW w:w="1686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  <w:t>东莞市厚街镇赤岭村博览大道赤岭段3号二楼</w:t>
            </w:r>
          </w:p>
        </w:tc>
        <w:tc>
          <w:tcPr>
            <w:tcW w:w="1715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人民币贰仟玖佰壹拾玖万肆仟贰佰元整（¥29194200.00元）</w:t>
            </w:r>
          </w:p>
        </w:tc>
      </w:tr>
    </w:tbl>
    <w:p>
      <w:pPr>
        <w:pStyle w:val="7"/>
        <w:numPr>
          <w:ilvl w:val="0"/>
          <w:numId w:val="0"/>
        </w:numPr>
        <w:ind w:firstLine="560" w:firstLineChars="200"/>
        <w:rPr>
          <w:rFonts w:hint="eastAsia" w:ascii="宋体" w:hAnsi="宋体" w:eastAsia="宋体" w:cs="Times New Roman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Cs/>
          <w:color w:val="auto"/>
          <w:sz w:val="28"/>
          <w:szCs w:val="28"/>
        </w:rPr>
        <w:t xml:space="preserve">   </w:t>
      </w:r>
    </w:p>
    <w:p>
      <w:pPr>
        <w:numPr>
          <w:ilvl w:val="0"/>
          <w:numId w:val="1"/>
        </w:numPr>
        <w:spacing w:line="276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主要标的信息：</w:t>
      </w:r>
    </w:p>
    <w:tbl>
      <w:tblPr>
        <w:tblStyle w:val="10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3420"/>
        <w:gridCol w:w="1695"/>
        <w:gridCol w:w="1800"/>
        <w:gridCol w:w="1710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31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558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标项名称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服务范围</w:t>
            </w:r>
          </w:p>
        </w:tc>
        <w:tc>
          <w:tcPr>
            <w:tcW w:w="820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服务要求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服务时间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exact"/>
        </w:trPr>
        <w:tc>
          <w:tcPr>
            <w:tcW w:w="31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8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荔浦市城区（东北片区）环卫保洁服务市场化运作采购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详见附件1</w:t>
            </w:r>
          </w:p>
        </w:tc>
        <w:tc>
          <w:tcPr>
            <w:tcW w:w="820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详见附件1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详见附件1</w:t>
            </w:r>
          </w:p>
        </w:tc>
      </w:tr>
    </w:tbl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宋体" w:hAnsi="宋体" w:eastAsia="宋体" w:cs="宋体"/>
          <w:color w:val="auto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五、评审专家名单：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陈明锋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周艳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李海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lang w:val="en-US" w:eastAsia="zh-CN"/>
        </w:rPr>
        <w:t>刘国福、莫素华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周俊君、黄双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六、代理服务收费标准及金额：本项目招标代理服务收费标准参照发改价格[2011]534号文收费标准向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成交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供应商收取。代理服务费收费金额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：￥117485.00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元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七、公告期限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自本公告发布之日起1个工作日。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八、其他补充事宜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1.未中标情况：</w:t>
      </w:r>
    </w:p>
    <w:tbl>
      <w:tblPr>
        <w:tblStyle w:val="10"/>
        <w:tblW w:w="9517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66"/>
        <w:gridCol w:w="1853"/>
        <w:gridCol w:w="2076"/>
        <w:gridCol w:w="122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36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未中标人名称</w:t>
            </w:r>
          </w:p>
        </w:tc>
        <w:tc>
          <w:tcPr>
            <w:tcW w:w="185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投标报价（元）</w:t>
            </w:r>
          </w:p>
        </w:tc>
        <w:tc>
          <w:tcPr>
            <w:tcW w:w="207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评标得分</w:t>
            </w:r>
          </w:p>
        </w:tc>
        <w:tc>
          <w:tcPr>
            <w:tcW w:w="122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排序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36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升禾城市环保科技股份有限公司</w:t>
            </w:r>
          </w:p>
        </w:tc>
        <w:tc>
          <w:tcPr>
            <w:tcW w:w="185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24108000</w:t>
            </w:r>
          </w:p>
        </w:tc>
        <w:tc>
          <w:tcPr>
            <w:tcW w:w="207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74.61</w:t>
            </w:r>
          </w:p>
        </w:tc>
        <w:tc>
          <w:tcPr>
            <w:tcW w:w="122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36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深圳市盛威杰科技有限公司</w:t>
            </w:r>
          </w:p>
        </w:tc>
        <w:tc>
          <w:tcPr>
            <w:tcW w:w="185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28518000</w:t>
            </w:r>
          </w:p>
        </w:tc>
        <w:tc>
          <w:tcPr>
            <w:tcW w:w="207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68.79</w:t>
            </w:r>
          </w:p>
        </w:tc>
        <w:tc>
          <w:tcPr>
            <w:tcW w:w="122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36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安徽瑾亮环境科技有限公司</w:t>
            </w:r>
          </w:p>
        </w:tc>
        <w:tc>
          <w:tcPr>
            <w:tcW w:w="185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29350000</w:t>
            </w:r>
          </w:p>
        </w:tc>
        <w:tc>
          <w:tcPr>
            <w:tcW w:w="207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49.35</w:t>
            </w:r>
          </w:p>
        </w:tc>
        <w:tc>
          <w:tcPr>
            <w:tcW w:w="122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36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柳州市方越物业服务有限公司</w:t>
            </w:r>
          </w:p>
        </w:tc>
        <w:tc>
          <w:tcPr>
            <w:tcW w:w="185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20580000</w:t>
            </w:r>
          </w:p>
        </w:tc>
        <w:tc>
          <w:tcPr>
            <w:tcW w:w="207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47.00</w:t>
            </w:r>
          </w:p>
        </w:tc>
        <w:tc>
          <w:tcPr>
            <w:tcW w:w="122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36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四川益而山环境工程有限公司</w:t>
            </w:r>
          </w:p>
        </w:tc>
        <w:tc>
          <w:tcPr>
            <w:tcW w:w="185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29340000</w:t>
            </w:r>
          </w:p>
        </w:tc>
        <w:tc>
          <w:tcPr>
            <w:tcW w:w="207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40.04</w:t>
            </w:r>
          </w:p>
        </w:tc>
        <w:tc>
          <w:tcPr>
            <w:tcW w:w="122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</w:tr>
    </w:tbl>
    <w:p>
      <w:pPr>
        <w:numPr>
          <w:ilvl w:val="0"/>
          <w:numId w:val="0"/>
        </w:numPr>
        <w:spacing w:line="276" w:lineRule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2.未通过资格审查的投标人情况：无。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3.本次中标结果公告公布媒体：中国政府采购网（</w: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</w:rPr>
        <w:instrText xml:space="preserve"> HYPERLINK "http://www.ccgp.gov.cn/" </w:instrTex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color w:val="auto"/>
          <w:sz w:val="24"/>
          <w:szCs w:val="24"/>
        </w:rPr>
        <w:t>http://www.ccgp.gov.cn</w: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</w:rPr>
        <w:t>）、广西壮族自治区政府采购网（</w: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</w:rPr>
        <w:instrText xml:space="preserve"> HYPERLINK "http://zfcg.gxzf.gov.cn/" </w:instrTex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color w:val="auto"/>
          <w:sz w:val="24"/>
          <w:szCs w:val="24"/>
        </w:rPr>
        <w:t>http://zfcg.gxzf.gov.cn</w: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</w:rPr>
        <w:t>）、桂林市政府采购网（</w: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</w:rPr>
        <w:instrText xml:space="preserve"> HYPERLINK "http://zfcg.czj.guilin.gov.cn/" </w:instrTex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color w:val="auto"/>
          <w:sz w:val="24"/>
          <w:szCs w:val="24"/>
        </w:rPr>
        <w:t>http://zfcg.czj.guilin.gov.cn</w: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</w:rPr>
        <w:t>）、桂林市公共资源交易中心网（http://glggzy.org.cn）、荔浦市公共资源交易中心（</w: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</w:rPr>
        <w:instrText xml:space="preserve"> HYPERLINK "http://www.lipu.gov.cn/" </w:instrTex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color w:val="auto"/>
          <w:sz w:val="24"/>
          <w:szCs w:val="24"/>
        </w:rPr>
        <w:t>http://www.lipu.gov.cn</w: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</w:rPr>
        <w:t>）。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4.评标日期：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2023年3月1日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评标地点：荔浦市公共资源交易中心评标室（广西荔浦市荔城镇荔柳路86-96号3楼）。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5.供应商认为中标结果使自己的权益受到损害的，可以自中标结果公告期限届满之日起七个工作日内以书面形式向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广西新厦工程咨询有限公司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提出质疑，质疑电话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0773-8998955，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逾期将不再受理。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九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、凡对本次公告内容提出询问，请按以下方式联系。</w:t>
      </w:r>
    </w:p>
    <w:p>
      <w:pPr>
        <w:numPr>
          <w:ilvl w:val="0"/>
          <w:numId w:val="0"/>
        </w:numPr>
        <w:spacing w:line="360" w:lineRule="auto"/>
        <w:ind w:right="317" w:rightChars="151" w:firstLine="960" w:firstLineChars="400"/>
        <w:rPr>
          <w:rFonts w:hint="eastAsia"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1.采购单位：</w:t>
      </w:r>
      <w:r>
        <w:rPr>
          <w:rStyle w:val="14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荔浦市城市管理监督局</w:t>
      </w:r>
    </w:p>
    <w:p>
      <w:pPr>
        <w:numPr>
          <w:ilvl w:val="0"/>
          <w:numId w:val="0"/>
        </w:numPr>
        <w:spacing w:line="360" w:lineRule="auto"/>
        <w:ind w:right="317" w:rightChars="151" w:firstLine="960" w:firstLineChars="400"/>
        <w:rPr>
          <w:rFonts w:hint="eastAsia"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地址：</w:t>
      </w:r>
      <w:r>
        <w:rPr>
          <w:rStyle w:val="14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荔浦市荔城镇荔平路东贸一巷1</w:t>
      </w:r>
      <w:r>
        <w:rPr>
          <w:rStyle w:val="14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号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 xml:space="preserve">              </w:t>
      </w:r>
    </w:p>
    <w:p>
      <w:pPr>
        <w:numPr>
          <w:ilvl w:val="0"/>
          <w:numId w:val="0"/>
        </w:numPr>
        <w:spacing w:line="360" w:lineRule="auto"/>
        <w:ind w:right="317" w:rightChars="151" w:firstLine="960" w:firstLineChars="4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项目联系人：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eastAsia="zh-CN"/>
        </w:rPr>
        <w:t>毛体贵、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</w:rPr>
        <w:t>周巧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 xml:space="preserve">   联系电话：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</w:rPr>
        <w:t>0773-7221177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   </w:t>
      </w:r>
    </w:p>
    <w:p>
      <w:pPr>
        <w:numPr>
          <w:ilvl w:val="0"/>
          <w:numId w:val="0"/>
        </w:numPr>
        <w:spacing w:line="360" w:lineRule="auto"/>
        <w:ind w:firstLine="960" w:firstLineChars="4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2.招标代理机构：</w:t>
      </w:r>
      <w:r>
        <w:rPr>
          <w:rStyle w:val="14"/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t>广西新厦工程咨询有限公司</w:t>
      </w:r>
    </w:p>
    <w:p>
      <w:pPr>
        <w:numPr>
          <w:ilvl w:val="0"/>
          <w:numId w:val="0"/>
        </w:numPr>
        <w:spacing w:line="360" w:lineRule="auto"/>
        <w:ind w:firstLine="960" w:firstLineChars="4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地址：</w:t>
      </w:r>
      <w:r>
        <w:rPr>
          <w:rStyle w:val="14"/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t>桂林市七星区朝阳乡北侧、东二环路东侧、信息产业园内科研办公楼H座2-4-1号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 </w:t>
      </w:r>
    </w:p>
    <w:p>
      <w:pPr>
        <w:numPr>
          <w:ilvl w:val="0"/>
          <w:numId w:val="0"/>
        </w:numPr>
        <w:spacing w:line="360" w:lineRule="auto"/>
        <w:ind w:firstLine="960" w:firstLineChars="4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联系人：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梁玮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联系电话: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0773-8998955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firstLine="960" w:firstLineChars="4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3.项目联系方式：</w:t>
      </w:r>
    </w:p>
    <w:p>
      <w:pPr>
        <w:numPr>
          <w:ilvl w:val="0"/>
          <w:numId w:val="0"/>
        </w:numPr>
        <w:spacing w:line="360" w:lineRule="auto"/>
        <w:ind w:firstLine="960" w:firstLineChars="4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联系人：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梁玮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联系电话: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0773-8998955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right="317" w:rightChars="151"/>
        <w:jc w:val="righ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ind w:right="317" w:rightChars="151"/>
        <w:jc w:val="righ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ind w:right="317" w:rightChars="151"/>
        <w:jc w:val="right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采购代理机构：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广西新厦工程咨询有限公司</w:t>
      </w:r>
    </w:p>
    <w:p>
      <w:pPr>
        <w:spacing w:line="360" w:lineRule="auto"/>
        <w:ind w:right="317" w:rightChars="151"/>
        <w:jc w:val="right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                                           20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3月2日</w:t>
      </w:r>
    </w:p>
    <w:sectPr>
      <w:headerReference r:id="rId3" w:type="default"/>
      <w:pgSz w:w="11906" w:h="16838"/>
      <w:pgMar w:top="454" w:right="567" w:bottom="567" w:left="56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5AA8A3"/>
    <w:multiLevelType w:val="singleLevel"/>
    <w:tmpl w:val="B85AA8A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1YWU4YjVkMmE4NGU3ZTE4YTliYzJkOTMzN2M4MDYifQ=="/>
  </w:docVars>
  <w:rsids>
    <w:rsidRoot w:val="36410864"/>
    <w:rsid w:val="00835F8B"/>
    <w:rsid w:val="01C46E95"/>
    <w:rsid w:val="01D90527"/>
    <w:rsid w:val="06374826"/>
    <w:rsid w:val="076D038D"/>
    <w:rsid w:val="09675C98"/>
    <w:rsid w:val="09FF4518"/>
    <w:rsid w:val="0A576D07"/>
    <w:rsid w:val="0A991B5A"/>
    <w:rsid w:val="0B914E3D"/>
    <w:rsid w:val="0DFB3391"/>
    <w:rsid w:val="0F3A520A"/>
    <w:rsid w:val="0F912094"/>
    <w:rsid w:val="102F3454"/>
    <w:rsid w:val="12C271CF"/>
    <w:rsid w:val="14525729"/>
    <w:rsid w:val="147170CE"/>
    <w:rsid w:val="167A1B33"/>
    <w:rsid w:val="17B04941"/>
    <w:rsid w:val="18296F53"/>
    <w:rsid w:val="1974098F"/>
    <w:rsid w:val="19991199"/>
    <w:rsid w:val="19F21C3D"/>
    <w:rsid w:val="1C3F62EB"/>
    <w:rsid w:val="1D570C2E"/>
    <w:rsid w:val="1E3D1F8F"/>
    <w:rsid w:val="205855F4"/>
    <w:rsid w:val="209232E8"/>
    <w:rsid w:val="209B59E6"/>
    <w:rsid w:val="21281C2D"/>
    <w:rsid w:val="21636AC1"/>
    <w:rsid w:val="21E4154F"/>
    <w:rsid w:val="236D446B"/>
    <w:rsid w:val="23D74620"/>
    <w:rsid w:val="24123037"/>
    <w:rsid w:val="28664850"/>
    <w:rsid w:val="28B52B81"/>
    <w:rsid w:val="2B786D66"/>
    <w:rsid w:val="2CF418BF"/>
    <w:rsid w:val="2E357E54"/>
    <w:rsid w:val="2FE151C8"/>
    <w:rsid w:val="32A3069D"/>
    <w:rsid w:val="36410864"/>
    <w:rsid w:val="38C01C61"/>
    <w:rsid w:val="39430C4C"/>
    <w:rsid w:val="3A121D2B"/>
    <w:rsid w:val="3D5E601B"/>
    <w:rsid w:val="404F6D4D"/>
    <w:rsid w:val="40D13D6F"/>
    <w:rsid w:val="42A9566E"/>
    <w:rsid w:val="435A5D32"/>
    <w:rsid w:val="46862E31"/>
    <w:rsid w:val="46EC623C"/>
    <w:rsid w:val="47C836A3"/>
    <w:rsid w:val="49945D19"/>
    <w:rsid w:val="49F4025E"/>
    <w:rsid w:val="4A394CB9"/>
    <w:rsid w:val="4C173004"/>
    <w:rsid w:val="4E0D1A57"/>
    <w:rsid w:val="4EC51217"/>
    <w:rsid w:val="54FB4E77"/>
    <w:rsid w:val="58660BBE"/>
    <w:rsid w:val="588B3378"/>
    <w:rsid w:val="589F499B"/>
    <w:rsid w:val="58A66292"/>
    <w:rsid w:val="59226F1F"/>
    <w:rsid w:val="5ADF32C6"/>
    <w:rsid w:val="5D0851BA"/>
    <w:rsid w:val="5D112370"/>
    <w:rsid w:val="5D1E16EC"/>
    <w:rsid w:val="5DF45E62"/>
    <w:rsid w:val="5E232E31"/>
    <w:rsid w:val="5E262987"/>
    <w:rsid w:val="5F0E256E"/>
    <w:rsid w:val="5F924F73"/>
    <w:rsid w:val="61612C89"/>
    <w:rsid w:val="63242EE8"/>
    <w:rsid w:val="68634E8A"/>
    <w:rsid w:val="69C0516E"/>
    <w:rsid w:val="69DB1587"/>
    <w:rsid w:val="69E93BAB"/>
    <w:rsid w:val="6A382B27"/>
    <w:rsid w:val="6A837B6D"/>
    <w:rsid w:val="6C5D7B66"/>
    <w:rsid w:val="6E7E731B"/>
    <w:rsid w:val="70C174CB"/>
    <w:rsid w:val="72CF71CD"/>
    <w:rsid w:val="73A35165"/>
    <w:rsid w:val="75A512E2"/>
    <w:rsid w:val="75C65A94"/>
    <w:rsid w:val="7A8720A9"/>
    <w:rsid w:val="7F7A48D7"/>
    <w:rsid w:val="7FA4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line="360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5">
    <w:name w:val="Normal Indent"/>
    <w:basedOn w:val="1"/>
    <w:qFormat/>
    <w:uiPriority w:val="0"/>
    <w:pPr>
      <w:ind w:firstLine="420"/>
    </w:pPr>
    <w:rPr>
      <w:szCs w:val="20"/>
    </w:rPr>
  </w:style>
  <w:style w:type="paragraph" w:styleId="6">
    <w:name w:val="Date"/>
    <w:next w:val="1"/>
    <w:qFormat/>
    <w:uiPriority w:val="0"/>
    <w:pPr>
      <w:widowControl w:val="0"/>
      <w:ind w:left="100" w:leftChars="2500"/>
      <w:jc w:val="both"/>
    </w:pPr>
    <w:rPr>
      <w:rFonts w:ascii="Times New Roman" w:hAnsi="Times New Roman" w:eastAsia="宋体" w:cs="Times New Roman"/>
      <w:spacing w:val="12"/>
      <w:kern w:val="2"/>
      <w:sz w:val="28"/>
      <w:szCs w:val="24"/>
      <w:lang w:val="en-US" w:eastAsia="zh-CN" w:bidi="ar-SA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rPr>
      <w:sz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333333"/>
      <w:u w:val="none"/>
    </w:rPr>
  </w:style>
  <w:style w:type="character" w:styleId="14">
    <w:name w:val="HTML Sample"/>
    <w:basedOn w:val="12"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888</Words>
  <Characters>1192</Characters>
  <Lines>0</Lines>
  <Paragraphs>0</Paragraphs>
  <TotalTime>26</TotalTime>
  <ScaleCrop>false</ScaleCrop>
  <LinksUpToDate>false</LinksUpToDate>
  <CharactersWithSpaces>1315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2019-07-30T00:35:00Z</dcterms:created>
  <dc:creator>abd</dc:creator>
  <cp:lastModifiedBy>李璐</cp:lastModifiedBy>
  <dcterms:modified xsi:type="dcterms:W3CDTF">2023-03-02T01:22:42Z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96018EE0E6164615BFACC1AAD0F33F8D</vt:lpwstr>
  </property>
</Properties>
</file>