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</w:rPr>
        <w:t>广西科文招标有限公司</w:t>
      </w:r>
      <w:r>
        <w:rPr>
          <w:rFonts w:hint="eastAsia" w:ascii="宋体" w:hAnsi="宋体" w:eastAsia="宋体" w:cs="宋体"/>
          <w:lang w:eastAsia="zh-CN"/>
        </w:rPr>
        <w:t>2020年食品药品安全科普宣传站建设货物采购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eastAsia="zh-CN"/>
        </w:rPr>
        <w:t>NNZC2020-J1-080055-KWZB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eastAsia="zh-CN"/>
        </w:rPr>
        <w:t>成交结</w:t>
      </w:r>
      <w:r>
        <w:rPr>
          <w:rFonts w:hint="eastAsia" w:ascii="宋体" w:hAnsi="宋体" w:eastAsia="宋体" w:cs="宋体"/>
        </w:rPr>
        <w:t>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cs="宋体"/>
          <w:sz w:val="21"/>
          <w:szCs w:val="21"/>
          <w:lang w:eastAsia="zh-CN"/>
        </w:rPr>
        <w:t>NNZC2020-J1-080055-KWZB</w:t>
      </w:r>
      <w:r>
        <w:rPr>
          <w:rFonts w:hint="eastAsia" w:ascii="宋体" w:hAnsi="宋体" w:eastAsia="宋体" w:cs="宋体"/>
          <w:sz w:val="21"/>
          <w:szCs w:val="21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政府采购计划编号：LQZC2020-J1-00794-001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二、项目名称：</w:t>
      </w:r>
      <w:r>
        <w:rPr>
          <w:rFonts w:hint="eastAsia" w:ascii="宋体" w:hAnsi="宋体" w:cs="宋体"/>
          <w:sz w:val="21"/>
          <w:szCs w:val="21"/>
          <w:lang w:eastAsia="zh-CN"/>
        </w:rPr>
        <w:t>2020年食品药品安全科普宣传站建设货物采购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三、中标（成交）信息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供应商名称：广西南宁市溢梅彩商贸有限责任公司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供应商地址：</w:t>
      </w:r>
      <w:r>
        <w:rPr>
          <w:rFonts w:hint="eastAsia" w:ascii="宋体" w:hAnsi="宋体" w:cs="宋体"/>
          <w:sz w:val="21"/>
          <w:szCs w:val="21"/>
          <w:lang w:eastAsia="zh-CN"/>
        </w:rPr>
        <w:t>南宁市良庆区五象大道西段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669号广西体育中心网球决赛场A028号房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成交金额：叁拾柒万零伍佰陆拾陆元整（¥370,566.00）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四、主要标的信息</w:t>
      </w:r>
    </w:p>
    <w:tbl>
      <w:tblPr>
        <w:tblStyle w:val="8"/>
        <w:tblW w:w="9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212"/>
        <w:gridCol w:w="1417"/>
        <w:gridCol w:w="1417"/>
        <w:gridCol w:w="1417"/>
        <w:gridCol w:w="141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货物名称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规格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单项合价（元）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设计制作展示柜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越美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/LR-10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49.9㎡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1380.00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68862.00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科普宣传展板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/ZB10mm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22.3㎡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1280.00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28544.00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党建宣传展板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/ZB10mm-DJ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9600.00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上墙制度宣传牌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600*800mm/YKL100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宣传站标志牌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60*40cm/BXG24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宣传站标语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250*40CM/BXG100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设计制作LOGO标识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/PVC10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4500.00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安全科普宣传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/PVC10-3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安全科普展示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按甲方实际需求制作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/PVC10-6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2160.00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美化窗口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按原有窗口改造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/STB25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3项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美化前台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创奇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3030*820*105mm/DLS18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防滑地垫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浩康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厚度：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4.5MM，耐磨层厚度：1.2MM/H型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68㎡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170.00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科普宣传书（册子）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光耀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14CMX20.5CM/TBZ120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5000份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5.48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报刊架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越美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60*40*112.5CM/LC24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窗帘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2500*28000MM/MJ-5502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6米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网络电视屏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海信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65英寸，1459*841*87MM/65H55E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笔记本电脑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华为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14英寸，16:9/NBZ-WBE9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投影机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RICHO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368*294*132MM/RICOH PJ X600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电动投影幕布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三星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120寸，1815X2420/DD-120Y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音响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金河田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4英寸/M30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办公桌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中拓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桌子：W1400MM*D800MM*H760M;椅子：W440*D460*H920/KTA14YP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12套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1600.00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19200.00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五、评审专家名单：何中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、黄启生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、杨勇基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六、代理服务收费标准及金额：按国家发展计划委员会计价格[2002]1980号《采购代理服务费管理暂行办法》收费标准（货物类）计算，单个项目代理服务费低于人民币</w:t>
      </w:r>
      <w:r>
        <w:rPr>
          <w:rFonts w:hint="eastAsia" w:ascii="宋体" w:hAnsi="宋体" w:cs="宋体"/>
          <w:sz w:val="21"/>
          <w:szCs w:val="21"/>
          <w:lang w:eastAsia="zh-CN"/>
        </w:rPr>
        <w:t>捌</w:t>
      </w:r>
      <w:r>
        <w:rPr>
          <w:rFonts w:hint="eastAsia" w:ascii="宋体" w:hAnsi="宋体" w:eastAsia="宋体" w:cs="宋体"/>
          <w:sz w:val="21"/>
          <w:szCs w:val="21"/>
        </w:rPr>
        <w:t>仟元整（￥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，000.00）的，按人民币</w:t>
      </w:r>
      <w:r>
        <w:rPr>
          <w:rFonts w:hint="eastAsia" w:ascii="宋体" w:hAnsi="宋体" w:cs="宋体"/>
          <w:sz w:val="21"/>
          <w:szCs w:val="21"/>
          <w:lang w:eastAsia="zh-CN"/>
        </w:rPr>
        <w:t>捌</w:t>
      </w:r>
      <w:r>
        <w:rPr>
          <w:rFonts w:hint="eastAsia" w:ascii="宋体" w:hAnsi="宋体" w:eastAsia="宋体" w:cs="宋体"/>
          <w:sz w:val="21"/>
          <w:szCs w:val="21"/>
        </w:rPr>
        <w:t>仟元整计收，由采购代理机构向成交供应商收取。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本项目代理服务费为：</w:t>
      </w:r>
      <w:r>
        <w:rPr>
          <w:rFonts w:hint="eastAsia" w:ascii="宋体" w:hAnsi="宋体" w:cs="宋体"/>
          <w:sz w:val="21"/>
          <w:szCs w:val="21"/>
          <w:lang w:eastAsia="zh-CN"/>
        </w:rPr>
        <w:t>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仟元整（￥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000.00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自本公告发布之日起1个工作日。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八、其他补充事宜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1、网上查询：中国政府采购网（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instrText xml:space="preserve">HYPERLINK "http://www.ccgp.gov.cn/"</w:instrTex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www.ccgp.gov.cn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）、广西壮族自治区政府采购网（http://zfcg.gxzf.gov.cn）、南宁市公共资源交易中心网（www.nnggzy.org.cn）。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九、凡对本次公告内容提出询问，请按以下方式联系。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left="1041" w:leftChars="371" w:hanging="262" w:hangingChars="125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left="1041" w:leftChars="371" w:hanging="262" w:hangingChars="125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称：</w:t>
      </w:r>
      <w:r>
        <w:rPr>
          <w:rFonts w:hint="eastAsia" w:ascii="宋体" w:hAnsi="宋体" w:cs="宋体"/>
          <w:sz w:val="21"/>
          <w:szCs w:val="21"/>
          <w:lang w:eastAsia="zh-CN"/>
        </w:rPr>
        <w:t>南宁市良庆区市场监督管理局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left="1041" w:leftChars="371" w:hanging="262" w:hangingChars="125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地址：南宁市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良庆区歌海路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left="1041" w:leftChars="371" w:hanging="262" w:hangingChars="125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杨工</w:t>
      </w:r>
      <w:r>
        <w:rPr>
          <w:rFonts w:hint="eastAsia" w:ascii="宋体" w:hAnsi="宋体" w:eastAsia="宋体" w:cs="宋体"/>
          <w:sz w:val="21"/>
          <w:szCs w:val="21"/>
        </w:rPr>
        <w:t>，联系电话：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0771-4928650</w:t>
      </w:r>
      <w:r>
        <w:rPr>
          <w:rFonts w:hint="eastAsia" w:ascii="宋体" w:hAnsi="宋体" w:eastAsia="宋体" w:cs="宋体"/>
          <w:sz w:val="21"/>
          <w:szCs w:val="21"/>
        </w:rPr>
        <w:t xml:space="preserve">　　　　　　　　　　　　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left="1041" w:leftChars="371" w:hanging="262" w:hangingChars="125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 称：广西科文招标有限公司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　址：广西南宁市民族大道141号中鼎万象东方D区五层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雷芳莉</w:t>
      </w:r>
      <w:r>
        <w:rPr>
          <w:rFonts w:hint="eastAsia" w:ascii="宋体" w:hAnsi="宋体" w:eastAsia="宋体" w:cs="宋体"/>
          <w:sz w:val="21"/>
          <w:szCs w:val="21"/>
        </w:rPr>
        <w:t>，联系电话：0771-2023903，传真：0771-2023997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雷芳莉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　话：0771-202390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十、附件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1.采购文件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300" w:lineRule="exact"/>
        <w:ind w:firstLine="4538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广西科文招标有限公司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55" w:line="300" w:lineRule="exact"/>
        <w:ind w:firstLine="3780" w:firstLineChars="1800"/>
        <w:jc w:val="righ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2020年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26694"/>
    <w:multiLevelType w:val="singleLevel"/>
    <w:tmpl w:val="84C26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95A95"/>
    <w:rsid w:val="3B4524D9"/>
    <w:rsid w:val="3BC94F7B"/>
    <w:rsid w:val="6CC90568"/>
    <w:rsid w:val="6E7E5B63"/>
    <w:rsid w:val="70995A95"/>
    <w:rsid w:val="760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2020-08-06T07:59:00Z</dcterms:created>
  <dc:creator>NTKO</dc:creator>
  <cp:lastModifiedBy>NTKO</cp:lastModifiedBy>
  <dcterms:modified xsi:type="dcterms:W3CDTF">2020-10-16T06:22:48Z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