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6"/>
          <w:szCs w:val="36"/>
          <w:lang w:val="en-US" w:eastAsia="zh-CN"/>
        </w:rPr>
      </w:pPr>
      <w:bookmarkStart w:id="0" w:name="_Toc35393809"/>
      <w:bookmarkStart w:id="1" w:name="_Toc28359022"/>
      <w:r>
        <w:rPr>
          <w:rFonts w:hint="eastAsia" w:ascii="宋体" w:hAnsi="宋体" w:eastAsia="宋体" w:cs="宋体"/>
          <w:b/>
          <w:bCs/>
          <w:sz w:val="36"/>
          <w:szCs w:val="36"/>
          <w:lang w:eastAsia="zh-CN"/>
        </w:rPr>
        <w:t>广西中昱工程项目管理咨询有限公司</w:t>
      </w:r>
      <w:r>
        <w:rPr>
          <w:rFonts w:hint="eastAsia" w:ascii="宋体" w:hAnsi="宋体" w:eastAsia="宋体" w:cs="宋体"/>
          <w:b/>
          <w:bCs/>
          <w:sz w:val="36"/>
          <w:szCs w:val="36"/>
          <w:lang w:val="en-US" w:eastAsia="zh-CN"/>
        </w:rPr>
        <w:t>关于罗城仫佬族自治县乔善社区拉拢屯至台闯河坝首三面光灌溉渠道工程（一期）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6"/>
          <w:szCs w:val="36"/>
        </w:rPr>
      </w:pPr>
      <w:r>
        <w:rPr>
          <w:rFonts w:hint="eastAsia" w:ascii="宋体" w:hAnsi="宋体" w:eastAsia="宋体" w:cs="宋体"/>
          <w:b/>
          <w:bCs/>
          <w:sz w:val="36"/>
          <w:szCs w:val="36"/>
          <w:lang w:val="en-US" w:eastAsia="zh-CN"/>
        </w:rPr>
        <w:t>（项目编号：LCZC2020-J2-01569-001）</w:t>
      </w:r>
      <w:r>
        <w:rPr>
          <w:rFonts w:hint="eastAsia" w:ascii="宋体" w:hAnsi="宋体" w:eastAsia="宋体" w:cs="宋体"/>
          <w:b/>
          <w:bCs/>
          <w:sz w:val="36"/>
          <w:szCs w:val="36"/>
        </w:rPr>
        <w:t>成交结果公告</w:t>
      </w:r>
      <w:bookmarkEnd w:id="0"/>
      <w:bookmarkEnd w:id="1"/>
    </w:p>
    <w:p>
      <w:pPr>
        <w:rPr>
          <w:rFonts w:hint="eastAsia" w:ascii="宋体" w:hAnsi="宋体" w:eastAsia="宋体" w:cs="宋体"/>
        </w:rPr>
      </w:pP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bCs/>
          <w:sz w:val="24"/>
          <w:szCs w:val="24"/>
        </w:rPr>
        <w:t>一、项目编号：</w:t>
      </w:r>
      <w:r>
        <w:rPr>
          <w:rFonts w:hint="eastAsia" w:ascii="宋体" w:hAnsi="宋体" w:eastAsia="宋体" w:cs="宋体"/>
          <w:b w:val="0"/>
          <w:bCs w:val="0"/>
          <w:sz w:val="24"/>
          <w:szCs w:val="24"/>
        </w:rPr>
        <w:t>LCZC2020-J2-01569-001</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b/>
          <w:bCs/>
          <w:sz w:val="24"/>
          <w:szCs w:val="24"/>
        </w:rPr>
        <w:t>二、项目名称：</w:t>
      </w:r>
      <w:r>
        <w:rPr>
          <w:rFonts w:hint="eastAsia" w:ascii="宋体" w:hAnsi="宋体" w:eastAsia="宋体" w:cs="宋体"/>
          <w:b w:val="0"/>
          <w:bCs w:val="0"/>
          <w:sz w:val="24"/>
          <w:szCs w:val="24"/>
        </w:rPr>
        <w:t>罗城仫佬族自治县乔善社区拉拢屯至台闯河坝首三面光灌溉渠道工程（一期）</w:t>
      </w:r>
      <w:r>
        <w:rPr>
          <w:rFonts w:hint="eastAsia" w:ascii="宋体" w:hAnsi="宋体" w:eastAsia="宋体" w:cs="宋体"/>
          <w:b/>
          <w:bCs/>
          <w:sz w:val="24"/>
          <w:szCs w:val="24"/>
        </w:rPr>
        <w:t>三、成交信息</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供应商名称：广西宁恒水电建筑安装工程有限公司</w:t>
      </w:r>
    </w:p>
    <w:p>
      <w:pPr>
        <w:snapToGrid w:val="0"/>
        <w:spacing w:line="500" w:lineRule="exact"/>
        <w:ind w:firstLine="480" w:firstLineChars="200"/>
        <w:jc w:val="left"/>
        <w:rPr>
          <w:rFonts w:hint="eastAsia" w:ascii="宋体" w:hAnsi="宋体" w:cs="宋体"/>
          <w:sz w:val="24"/>
          <w:szCs w:val="24"/>
          <w:lang w:val="en-US" w:eastAsia="zh-CN"/>
        </w:rPr>
      </w:pPr>
      <w:r>
        <w:rPr>
          <w:rFonts w:hint="eastAsia" w:ascii="宋体" w:hAnsi="宋体" w:eastAsia="宋体" w:cs="宋体"/>
          <w:sz w:val="24"/>
          <w:szCs w:val="24"/>
        </w:rPr>
        <w:t>供应商地址：田阳县隆平大道一区工程住宅区A1区C11号</w:t>
      </w:r>
    </w:p>
    <w:p>
      <w:pPr>
        <w:snapToGrid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成交金额：</w:t>
      </w:r>
      <w:r>
        <w:rPr>
          <w:rFonts w:hint="eastAsia" w:ascii="宋体" w:hAnsi="宋体" w:eastAsia="宋体" w:cs="宋体"/>
          <w:sz w:val="24"/>
          <w:szCs w:val="24"/>
          <w:lang w:eastAsia="zh-CN"/>
        </w:rPr>
        <w:t>人民币</w:t>
      </w:r>
      <w:r>
        <w:rPr>
          <w:rFonts w:hint="eastAsia" w:ascii="宋体" w:hAnsi="宋体" w:cs="宋体"/>
          <w:sz w:val="24"/>
          <w:szCs w:val="24"/>
          <w:lang w:val="en-US" w:eastAsia="zh-CN"/>
        </w:rPr>
        <w:t>贰佰柒拾贰万柒仟玖佰柒拾贰</w:t>
      </w:r>
      <w:r>
        <w:rPr>
          <w:rFonts w:hint="eastAsia" w:ascii="宋体" w:hAnsi="宋体" w:eastAsia="宋体" w:cs="宋体"/>
          <w:sz w:val="24"/>
          <w:szCs w:val="24"/>
          <w:lang w:val="en-US" w:eastAsia="zh-CN"/>
        </w:rPr>
        <w:t>整</w:t>
      </w:r>
      <w:r>
        <w:rPr>
          <w:rFonts w:hint="eastAsia" w:ascii="宋体" w:hAnsi="宋体" w:eastAsia="宋体" w:cs="宋体"/>
          <w:sz w:val="24"/>
          <w:szCs w:val="24"/>
        </w:rPr>
        <w:t>（￥2727972.00元）</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四、主要标的信息</w:t>
      </w:r>
    </w:p>
    <w:tbl>
      <w:tblPr>
        <w:tblStyle w:val="19"/>
        <w:tblW w:w="9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8" w:type="dxa"/>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名称：</w:t>
            </w:r>
            <w:r>
              <w:rPr>
                <w:rFonts w:hint="eastAsia" w:ascii="宋体" w:hAnsi="宋体" w:eastAsia="宋体" w:cs="宋体"/>
                <w:b w:val="0"/>
                <w:bCs w:val="0"/>
                <w:sz w:val="24"/>
                <w:szCs w:val="24"/>
              </w:rPr>
              <w:t>罗城仫佬族自治县乔善社区拉拢屯至台闯河坝首三面光灌溉渠道工程（一期）</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施工范围：包含渠道工程、便民码头工程、分水口工程等（具体内容详见施工图及工程量清单）</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施工工期：</w:t>
            </w:r>
            <w:r>
              <w:rPr>
                <w:rFonts w:hint="eastAsia" w:ascii="宋体" w:hAnsi="宋体" w:cs="宋体"/>
                <w:i w:val="0"/>
                <w:iCs w:val="0"/>
                <w:color w:val="auto"/>
                <w:sz w:val="24"/>
                <w:szCs w:val="24"/>
                <w:highlight w:val="none"/>
                <w:lang w:val="en-US" w:eastAsia="zh-CN"/>
              </w:rPr>
              <w:t>90</w:t>
            </w:r>
            <w:r>
              <w:rPr>
                <w:rFonts w:hint="eastAsia" w:ascii="宋体" w:hAnsi="宋体" w:eastAsia="宋体" w:cs="宋体"/>
                <w:color w:val="auto"/>
                <w:sz w:val="24"/>
                <w:szCs w:val="24"/>
              </w:rPr>
              <w:t>日历天</w:t>
            </w:r>
          </w:p>
          <w:p>
            <w:pPr>
              <w:pageBreakBefore w:val="0"/>
              <w:kinsoku/>
              <w:wordWrap/>
              <w:overflowPunct/>
              <w:topLinePunct w:val="0"/>
              <w:autoSpaceDE/>
              <w:autoSpaceDN/>
              <w:bidi w:val="0"/>
              <w:adjustRightInd/>
              <w:snapToGrid/>
              <w:spacing w:line="360" w:lineRule="auto"/>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rPr>
              <w:t>项目经理：</w:t>
            </w:r>
            <w:r>
              <w:rPr>
                <w:rFonts w:hint="eastAsia" w:ascii="宋体" w:hAnsi="宋体" w:cs="宋体"/>
                <w:kern w:val="0"/>
                <w:sz w:val="24"/>
                <w:szCs w:val="24"/>
                <w:lang w:val="en-US" w:eastAsia="zh-CN"/>
              </w:rPr>
              <w:t>蓝天巍</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注册建造师执业资格证书注册编号：</w:t>
            </w:r>
            <w:r>
              <w:rPr>
                <w:rFonts w:hint="eastAsia" w:ascii="宋体" w:hAnsi="宋体" w:eastAsia="宋体" w:cs="宋体"/>
                <w:bCs/>
                <w:sz w:val="24"/>
                <w:szCs w:val="24"/>
                <w:lang w:val="en-US" w:eastAsia="zh-CN"/>
              </w:rPr>
              <w:t>桂</w:t>
            </w:r>
            <w:r>
              <w:rPr>
                <w:rFonts w:hint="eastAsia" w:ascii="宋体" w:hAnsi="宋体" w:cs="宋体"/>
                <w:bCs/>
                <w:sz w:val="24"/>
                <w:szCs w:val="24"/>
                <w:lang w:val="en-US" w:eastAsia="zh-CN"/>
              </w:rPr>
              <w:t>245171865091</w:t>
            </w:r>
            <w:r>
              <w:rPr>
                <w:rFonts w:hint="eastAsia" w:ascii="宋体" w:hAnsi="宋体" w:eastAsia="宋体" w:cs="宋体"/>
                <w:kern w:val="0"/>
                <w:sz w:val="24"/>
                <w:szCs w:val="24"/>
                <w:lang w:val="en-US" w:eastAsia="zh-CN"/>
              </w:rPr>
              <w:t>，安全生产考核合格证书（B类）证书编号：</w:t>
            </w:r>
            <w:r>
              <w:rPr>
                <w:rFonts w:hint="eastAsia" w:ascii="宋体" w:hAnsi="宋体" w:eastAsia="宋体" w:cs="宋体"/>
                <w:bCs/>
                <w:sz w:val="24"/>
                <w:szCs w:val="24"/>
                <w:lang w:val="en-US" w:eastAsia="zh-CN"/>
              </w:rPr>
              <w:t>桂水安B（201</w:t>
            </w:r>
            <w:r>
              <w:rPr>
                <w:rFonts w:hint="eastAsia" w:ascii="宋体" w:hAnsi="宋体" w:cs="宋体"/>
                <w:bCs/>
                <w:sz w:val="24"/>
                <w:szCs w:val="24"/>
                <w:lang w:val="en-US" w:eastAsia="zh-CN"/>
              </w:rPr>
              <w:t>7</w:t>
            </w:r>
            <w:r>
              <w:rPr>
                <w:rFonts w:hint="eastAsia" w:ascii="宋体" w:hAnsi="宋体" w:eastAsia="宋体" w:cs="宋体"/>
                <w:bCs/>
                <w:sz w:val="24"/>
                <w:szCs w:val="24"/>
                <w:lang w:val="en-US" w:eastAsia="zh-CN"/>
              </w:rPr>
              <w:t>）00</w:t>
            </w:r>
            <w:r>
              <w:rPr>
                <w:rFonts w:hint="eastAsia" w:ascii="宋体" w:hAnsi="宋体" w:cs="宋体"/>
                <w:bCs/>
                <w:sz w:val="24"/>
                <w:szCs w:val="24"/>
                <w:lang w:val="en-US" w:eastAsia="zh-CN"/>
              </w:rPr>
              <w:t>517</w:t>
            </w:r>
          </w:p>
        </w:tc>
      </w:tr>
    </w:tbl>
    <w:p>
      <w:pPr>
        <w:pageBreakBefore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rPr>
      </w:pPr>
      <w:r>
        <w:rPr>
          <w:rFonts w:hint="eastAsia" w:ascii="宋体" w:hAnsi="宋体" w:eastAsia="宋体" w:cs="宋体"/>
          <w:b/>
          <w:bCs/>
          <w:sz w:val="24"/>
          <w:szCs w:val="24"/>
        </w:rPr>
        <w:t>五、评审专家名单：</w:t>
      </w:r>
      <w:r>
        <w:rPr>
          <w:rFonts w:hint="eastAsia" w:ascii="宋体" w:hAnsi="宋体" w:cs="宋体"/>
          <w:sz w:val="24"/>
          <w:szCs w:val="24"/>
          <w:lang w:val="en-US" w:eastAsia="zh-CN"/>
        </w:rPr>
        <w:t>覃俊娟</w:t>
      </w:r>
      <w:r>
        <w:rPr>
          <w:rFonts w:hint="eastAsia" w:ascii="宋体" w:hAnsi="宋体" w:eastAsia="宋体" w:cs="宋体"/>
          <w:sz w:val="24"/>
          <w:szCs w:val="24"/>
          <w:lang w:eastAsia="zh-CN"/>
        </w:rPr>
        <w:t>（组长）、</w:t>
      </w:r>
      <w:r>
        <w:rPr>
          <w:rFonts w:hint="eastAsia" w:ascii="宋体" w:hAnsi="宋体" w:cs="宋体"/>
          <w:sz w:val="24"/>
          <w:szCs w:val="24"/>
          <w:lang w:val="en-US" w:eastAsia="zh-CN"/>
        </w:rPr>
        <w:t>崖崇领</w:t>
      </w:r>
      <w:r>
        <w:rPr>
          <w:rFonts w:hint="eastAsia" w:ascii="宋体" w:hAnsi="宋体" w:eastAsia="宋体" w:cs="宋体"/>
          <w:sz w:val="24"/>
          <w:szCs w:val="24"/>
          <w:lang w:eastAsia="zh-CN"/>
        </w:rPr>
        <w:t>、</w:t>
      </w:r>
      <w:r>
        <w:rPr>
          <w:rFonts w:hint="eastAsia" w:ascii="宋体" w:hAnsi="宋体" w:cs="宋体"/>
          <w:sz w:val="24"/>
          <w:szCs w:val="24"/>
          <w:lang w:val="en-US" w:eastAsia="zh-CN"/>
        </w:rPr>
        <w:t>丘胜（业主评委）</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b/>
          <w:bCs/>
          <w:sz w:val="24"/>
          <w:szCs w:val="24"/>
        </w:rPr>
        <w:t>六、代理服务收费标准及金额：</w:t>
      </w:r>
      <w:r>
        <w:rPr>
          <w:rFonts w:hint="eastAsia" w:ascii="宋体" w:hAnsi="宋体" w:eastAsia="宋体" w:cs="宋体"/>
          <w:color w:val="auto"/>
          <w:sz w:val="24"/>
          <w:szCs w:val="24"/>
        </w:rPr>
        <w:t>领取成交通知书前，成交人应向采购代理机构一次性付清采购代理服务费，否则，采购代理机构将视之为违约，取消该成交决定并对成交人已提交的全部</w:t>
      </w:r>
      <w:r>
        <w:rPr>
          <w:rFonts w:hint="eastAsia" w:hAnsi="宋体" w:eastAsia="宋体" w:cs="宋体"/>
          <w:color w:val="auto"/>
          <w:sz w:val="24"/>
          <w:szCs w:val="24"/>
          <w:lang w:eastAsia="zh-CN"/>
        </w:rPr>
        <w:t>磋商</w:t>
      </w:r>
      <w:r>
        <w:rPr>
          <w:rFonts w:hint="eastAsia" w:ascii="宋体" w:hAnsi="宋体" w:eastAsia="宋体" w:cs="宋体"/>
          <w:color w:val="auto"/>
          <w:sz w:val="24"/>
          <w:szCs w:val="24"/>
        </w:rPr>
        <w:t>保证金不予退还。采购代理服务费</w:t>
      </w:r>
      <w:r>
        <w:rPr>
          <w:rFonts w:hint="eastAsia" w:ascii="宋体" w:hAnsi="宋体" w:eastAsia="宋体" w:cs="宋体"/>
          <w:color w:val="auto"/>
          <w:sz w:val="24"/>
          <w:szCs w:val="24"/>
          <w:lang w:eastAsia="zh-CN"/>
        </w:rPr>
        <w:t>参照</w:t>
      </w:r>
      <w:r>
        <w:rPr>
          <w:rFonts w:hint="eastAsia" w:ascii="宋体" w:hAnsi="宋体" w:eastAsia="宋体" w:cs="宋体"/>
          <w:color w:val="auto"/>
          <w:sz w:val="24"/>
          <w:szCs w:val="24"/>
          <w:lang w:val="zh-CN"/>
        </w:rPr>
        <w:t>国家计委《招标代理机构服务收费管理暂行办法》计价格【2002】1980号及发改价格【2011】534号规定的费率计取，由成交人在领取成交通知书前一次性支付完毕</w:t>
      </w:r>
      <w:r>
        <w:rPr>
          <w:rFonts w:hint="eastAsia" w:ascii="宋体" w:hAnsi="宋体" w:eastAsia="宋体" w:cs="宋体"/>
          <w:color w:val="000000" w:themeColor="text1"/>
          <w:sz w:val="24"/>
          <w:szCs w:val="24"/>
          <w:lang w:val="zh-CN"/>
        </w:rPr>
        <w:t>。</w:t>
      </w:r>
      <w:r>
        <w:rPr>
          <w:rFonts w:hint="eastAsia" w:ascii="宋体" w:hAnsi="宋体" w:eastAsia="宋体" w:cs="宋体"/>
          <w:color w:val="auto"/>
          <w:sz w:val="24"/>
          <w:szCs w:val="24"/>
          <w:lang w:eastAsia="zh-CN"/>
        </w:rPr>
        <w:t>收费金额为：人民币</w:t>
      </w:r>
      <w:r>
        <w:rPr>
          <w:rFonts w:hint="eastAsia" w:ascii="宋体" w:hAnsi="宋体" w:cs="宋体"/>
          <w:color w:val="auto"/>
          <w:sz w:val="24"/>
          <w:szCs w:val="24"/>
          <w:lang w:val="en-US" w:eastAsia="zh-CN"/>
        </w:rPr>
        <w:t>贰万贰仟零玖拾伍元捌角</w:t>
      </w:r>
      <w:bookmarkStart w:id="11" w:name="_GoBack"/>
      <w:bookmarkEnd w:id="11"/>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22095.8</w:t>
      </w:r>
      <w:r>
        <w:rPr>
          <w:rFonts w:hint="eastAsia" w:ascii="宋体" w:hAnsi="宋体" w:eastAsia="宋体" w:cs="宋体"/>
          <w:color w:val="auto"/>
          <w:sz w:val="24"/>
          <w:szCs w:val="24"/>
          <w:lang w:val="en-US" w:eastAsia="zh-CN"/>
        </w:rPr>
        <w:t>元）。</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七、公告期限</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自本公告发布之日起1个工作日。</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八、其他补充事宜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w:t>
      </w:r>
      <w:r>
        <w:rPr>
          <w:rFonts w:hint="eastAsia" w:ascii="宋体" w:hAnsi="宋体" w:cs="宋体"/>
          <w:b w:val="0"/>
          <w:bCs w:val="0"/>
          <w:color w:val="000000"/>
          <w:kern w:val="0"/>
          <w:sz w:val="24"/>
          <w:szCs w:val="24"/>
          <w:lang w:val="en-US" w:eastAsia="zh-CN" w:bidi="ar"/>
        </w:rPr>
        <w:t>谈判</w:t>
      </w:r>
      <w:r>
        <w:rPr>
          <w:rFonts w:hint="eastAsia" w:ascii="宋体" w:hAnsi="宋体" w:eastAsia="宋体" w:cs="宋体"/>
          <w:b w:val="0"/>
          <w:bCs w:val="0"/>
          <w:color w:val="000000"/>
          <w:kern w:val="0"/>
          <w:sz w:val="24"/>
          <w:szCs w:val="24"/>
          <w:lang w:val="en-US" w:eastAsia="zh-CN" w:bidi="ar"/>
        </w:rPr>
        <w:t>日期：</w:t>
      </w:r>
      <w:r>
        <w:rPr>
          <w:rFonts w:hint="eastAsia" w:ascii="宋体" w:hAnsi="宋体" w:eastAsia="宋体" w:cs="宋体"/>
          <w:color w:val="000000"/>
          <w:kern w:val="0"/>
          <w:sz w:val="24"/>
          <w:szCs w:val="24"/>
          <w:lang w:val="en-US" w:eastAsia="zh-CN" w:bidi="ar"/>
        </w:rPr>
        <w:t>2020年</w:t>
      </w:r>
      <w:r>
        <w:rPr>
          <w:rFonts w:hint="eastAsia" w:ascii="宋体" w:hAnsi="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月</w:t>
      </w:r>
      <w:r>
        <w:rPr>
          <w:rFonts w:hint="eastAsia" w:ascii="宋体" w:hAnsi="宋体" w:cs="宋体"/>
          <w:color w:val="000000"/>
          <w:kern w:val="0"/>
          <w:sz w:val="24"/>
          <w:szCs w:val="24"/>
          <w:lang w:val="en-US" w:eastAsia="zh-CN" w:bidi="ar"/>
        </w:rPr>
        <w:t>18</w:t>
      </w:r>
      <w:r>
        <w:rPr>
          <w:rFonts w:hint="eastAsia" w:ascii="宋体" w:hAnsi="宋体" w:eastAsia="宋体" w:cs="宋体"/>
          <w:color w:val="000000"/>
          <w:kern w:val="0"/>
          <w:sz w:val="24"/>
          <w:szCs w:val="24"/>
          <w:lang w:val="en-US" w:eastAsia="zh-CN" w:bidi="ar"/>
        </w:rPr>
        <w:t>日</w:t>
      </w:r>
      <w:r>
        <w:rPr>
          <w:rFonts w:hint="eastAsia" w:ascii="宋体" w:hAnsi="宋体" w:cs="宋体"/>
          <w:color w:val="000000"/>
          <w:kern w:val="0"/>
          <w:sz w:val="24"/>
          <w:szCs w:val="24"/>
          <w:lang w:val="en-US" w:eastAsia="zh-CN" w:bidi="ar"/>
        </w:rPr>
        <w:t>上</w:t>
      </w:r>
      <w:r>
        <w:rPr>
          <w:rFonts w:hint="eastAsia" w:ascii="宋体" w:hAnsi="宋体" w:eastAsia="宋体" w:cs="宋体"/>
          <w:color w:val="000000"/>
          <w:kern w:val="0"/>
          <w:sz w:val="24"/>
          <w:szCs w:val="24"/>
          <w:lang w:val="en-US" w:eastAsia="zh-CN" w:bidi="ar"/>
        </w:rPr>
        <w:t>午</w:t>
      </w:r>
      <w:r>
        <w:rPr>
          <w:rFonts w:hint="eastAsia" w:ascii="宋体" w:hAnsi="宋体" w:cs="宋体"/>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时</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0分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b w:val="0"/>
          <w:bCs/>
          <w:color w:val="000000"/>
          <w:kern w:val="0"/>
          <w:sz w:val="24"/>
          <w:szCs w:val="24"/>
          <w:lang w:val="en-US" w:eastAsia="zh-CN" w:bidi="ar"/>
        </w:rPr>
        <w:t>2、公告媒体：</w:t>
      </w:r>
      <w:r>
        <w:rPr>
          <w:rFonts w:hint="eastAsia" w:ascii="宋体" w:hAnsi="宋体" w:eastAsia="宋体" w:cs="宋体"/>
          <w:color w:val="auto"/>
          <w:sz w:val="24"/>
          <w:szCs w:val="24"/>
        </w:rPr>
        <w:t>中国政府采购网（http://www.ccgp.gov.cn）</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广西壮族自治区政府采购网（http://www.gxzfcg.gov.cn/）</w:t>
      </w:r>
      <w:r>
        <w:rPr>
          <w:rFonts w:hint="eastAsia" w:ascii="宋体" w:hAnsi="宋体" w:cs="宋体"/>
          <w:color w:val="auto"/>
          <w:sz w:val="24"/>
          <w:szCs w:val="24"/>
          <w:lang w:eastAsia="zh-CN"/>
        </w:rPr>
        <w:t>、河池市公共资源交易中心网（http://www.hcjyxxw.com）。</w:t>
      </w:r>
    </w:p>
    <w:p>
      <w:pPr>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九、凡对本次公告内容提出询问，请按以下方式联系。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sz w:val="24"/>
          <w:szCs w:val="24"/>
        </w:rPr>
      </w:pPr>
      <w:r>
        <w:rPr>
          <w:rFonts w:hint="eastAsia" w:ascii="宋体" w:hAnsi="宋体" w:eastAsia="宋体" w:cs="宋体"/>
          <w:b w:val="0"/>
          <w:sz w:val="24"/>
          <w:szCs w:val="24"/>
        </w:rPr>
        <w:t>1.采购人信息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b w:val="0"/>
          <w:bCs w:val="0"/>
          <w:color w:val="auto"/>
          <w:sz w:val="24"/>
          <w:szCs w:val="24"/>
          <w:highlight w:val="none"/>
          <w:u w:val="single"/>
          <w:lang w:val="en-US" w:eastAsia="zh-CN"/>
        </w:rPr>
      </w:pPr>
      <w:r>
        <w:rPr>
          <w:rFonts w:hint="eastAsia" w:ascii="宋体" w:hAnsi="宋体" w:eastAsia="宋体" w:cs="宋体"/>
          <w:sz w:val="24"/>
          <w:szCs w:val="24"/>
        </w:rPr>
        <w:t>名    称：</w:t>
      </w:r>
      <w:r>
        <w:rPr>
          <w:rFonts w:hint="eastAsia" w:ascii="宋体" w:hAnsi="宋体" w:eastAsia="宋体" w:cs="宋体"/>
          <w:sz w:val="24"/>
          <w:szCs w:val="24"/>
          <w:u w:val="single"/>
        </w:rPr>
        <w:t>　</w:t>
      </w:r>
      <w:r>
        <w:rPr>
          <w:rFonts w:hint="eastAsia" w:ascii="宋体" w:hAnsi="宋体" w:eastAsia="宋体" w:cs="宋体"/>
          <w:b w:val="0"/>
          <w:bCs w:val="0"/>
          <w:color w:val="auto"/>
          <w:sz w:val="24"/>
          <w:szCs w:val="24"/>
          <w:highlight w:val="none"/>
          <w:u w:val="single"/>
          <w:lang w:eastAsia="zh-CN"/>
        </w:rPr>
        <w:t>罗城仫佬族自治县水利局</w:t>
      </w:r>
      <w:r>
        <w:rPr>
          <w:rFonts w:hint="eastAsia" w:ascii="宋体" w:hAnsi="宋体" w:cs="宋体"/>
          <w:b w:val="0"/>
          <w:bCs w:val="0"/>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w:t>
      </w:r>
      <w:r>
        <w:rPr>
          <w:rFonts w:hint="eastAsia" w:ascii="宋体" w:hAnsi="宋体" w:eastAsia="宋体" w:cs="宋体"/>
          <w:b w:val="0"/>
          <w:bCs w:val="0"/>
          <w:color w:val="auto"/>
          <w:sz w:val="24"/>
          <w:szCs w:val="24"/>
          <w:highlight w:val="none"/>
          <w:u w:val="single"/>
          <w:lang w:val="en-US" w:eastAsia="zh-CN"/>
        </w:rPr>
        <w:t>罗城仫佬族自治县东门镇解放路43号</w:t>
      </w:r>
      <w:r>
        <w:rPr>
          <w:rFonts w:hint="eastAsia" w:ascii="宋体" w:hAnsi="宋体" w:eastAsia="宋体" w:cs="宋体"/>
          <w:sz w:val="24"/>
          <w:szCs w:val="24"/>
          <w:u w:val="single"/>
        </w:rPr>
        <w:t>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color w:val="auto"/>
          <w:sz w:val="24"/>
          <w:szCs w:val="24"/>
          <w:u w:val="single"/>
          <w:lang w:val="en-US" w:eastAsia="zh-CN"/>
        </w:rPr>
      </w:pPr>
      <w:r>
        <w:rPr>
          <w:rFonts w:hint="eastAsia" w:ascii="宋体" w:hAnsi="宋体" w:eastAsia="宋体" w:cs="宋体"/>
          <w:sz w:val="24"/>
          <w:szCs w:val="24"/>
        </w:rPr>
        <w:t>联系方式：</w:t>
      </w:r>
      <w:r>
        <w:rPr>
          <w:rFonts w:hint="eastAsia" w:ascii="宋体" w:hAnsi="宋体" w:eastAsia="宋体" w:cs="宋体"/>
          <w:sz w:val="24"/>
          <w:szCs w:val="24"/>
          <w:u w:val="single"/>
        </w:rPr>
        <w:t>　　</w:t>
      </w:r>
      <w:r>
        <w:rPr>
          <w:rFonts w:hint="eastAsia" w:ascii="宋体" w:hAnsi="宋体" w:eastAsia="宋体" w:cs="宋体"/>
          <w:b w:val="0"/>
          <w:bCs w:val="0"/>
          <w:color w:val="auto"/>
          <w:sz w:val="24"/>
          <w:szCs w:val="24"/>
          <w:highlight w:val="none"/>
          <w:u w:val="single"/>
          <w:lang w:val="en-US" w:eastAsia="zh-CN"/>
        </w:rPr>
        <w:t>0778-8215157</w:t>
      </w:r>
      <w:r>
        <w:rPr>
          <w:rFonts w:hint="eastAsia" w:ascii="宋体" w:hAnsi="宋体" w:cs="宋体"/>
          <w:b w:val="0"/>
          <w:bCs w:val="0"/>
          <w:color w:val="auto"/>
          <w:sz w:val="24"/>
          <w:szCs w:val="24"/>
          <w:highlight w:val="none"/>
          <w:u w:val="single"/>
          <w:lang w:val="en-US" w:eastAsia="zh-CN"/>
        </w:rPr>
        <w:t xml:space="preserve">                         </w:t>
      </w:r>
    </w:p>
    <w:p>
      <w:pPr>
        <w:pStyle w:val="4"/>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sz w:val="24"/>
          <w:szCs w:val="24"/>
        </w:rPr>
      </w:pPr>
      <w:bookmarkStart w:id="2" w:name="_Toc28359101"/>
      <w:bookmarkStart w:id="3" w:name="_Toc28359024"/>
      <w:bookmarkStart w:id="4" w:name="_Toc35393811"/>
      <w:bookmarkStart w:id="5" w:name="_Toc35393642"/>
      <w:r>
        <w:rPr>
          <w:rFonts w:hint="eastAsia" w:ascii="宋体" w:hAnsi="宋体" w:eastAsia="宋体" w:cs="宋体"/>
          <w:b w:val="0"/>
          <w:sz w:val="24"/>
          <w:szCs w:val="24"/>
        </w:rPr>
        <w:t>2.采购代理机构信息</w:t>
      </w:r>
      <w:bookmarkEnd w:id="2"/>
      <w:bookmarkEnd w:id="3"/>
      <w:bookmarkEnd w:id="4"/>
      <w:bookmarkEnd w:id="5"/>
    </w:p>
    <w:p>
      <w:pPr>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名    称：</w:t>
      </w:r>
      <w:r>
        <w:rPr>
          <w:rFonts w:hint="eastAsia" w:ascii="宋体" w:hAnsi="宋体" w:eastAsia="宋体" w:cs="宋体"/>
          <w:sz w:val="24"/>
          <w:szCs w:val="24"/>
          <w:u w:val="single"/>
        </w:rPr>
        <w:t>　</w:t>
      </w:r>
      <w:r>
        <w:rPr>
          <w:rFonts w:hint="eastAsia" w:ascii="宋体" w:hAnsi="宋体" w:eastAsia="宋体" w:cs="宋体"/>
          <w:color w:val="auto"/>
          <w:sz w:val="24"/>
          <w:szCs w:val="24"/>
          <w:u w:val="single"/>
          <w:shd w:val="clear" w:color="auto" w:fill="FFFFFF"/>
        </w:rPr>
        <w:t>广西中昱工程项目管理咨询有限公司</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w:t>
      </w:r>
      <w:r>
        <w:rPr>
          <w:rFonts w:hint="eastAsia" w:ascii="宋体" w:hAnsi="宋体" w:eastAsia="宋体" w:cs="宋体"/>
          <w:color w:val="auto"/>
          <w:sz w:val="24"/>
          <w:szCs w:val="24"/>
          <w:u w:val="single"/>
        </w:rPr>
        <w:t>宜州市庆远镇万红路泰富现代城南征地安置区E栋1</w:t>
      </w:r>
      <w:r>
        <w:rPr>
          <w:rFonts w:hint="eastAsia" w:ascii="宋体" w:hAnsi="宋体" w:eastAsia="宋体" w:cs="宋体"/>
          <w:color w:val="auto"/>
          <w:sz w:val="24"/>
          <w:szCs w:val="24"/>
          <w:u w:val="single"/>
          <w:lang w:val="en-US"/>
        </w:rPr>
        <w:t>1</w:t>
      </w:r>
      <w:r>
        <w:rPr>
          <w:rFonts w:hint="eastAsia" w:ascii="宋体" w:hAnsi="宋体" w:eastAsia="宋体" w:cs="宋体"/>
          <w:color w:val="auto"/>
          <w:sz w:val="24"/>
          <w:szCs w:val="24"/>
          <w:u w:val="single"/>
        </w:rPr>
        <w:t>号</w:t>
      </w:r>
      <w:r>
        <w:rPr>
          <w:rFonts w:hint="eastAsia" w:ascii="宋体" w:hAnsi="宋体" w:eastAsia="宋体" w:cs="宋体"/>
          <w:sz w:val="24"/>
          <w:szCs w:val="24"/>
          <w:u w:val="single"/>
        </w:rPr>
        <w:t>　</w:t>
      </w:r>
    </w:p>
    <w:p>
      <w:pPr>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联系方式：</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0778-</w:t>
      </w:r>
      <w:r>
        <w:rPr>
          <w:rFonts w:hint="eastAsia" w:ascii="宋体" w:hAnsi="宋体" w:eastAsia="宋体" w:cs="宋体"/>
          <w:color w:val="auto"/>
          <w:sz w:val="24"/>
          <w:szCs w:val="24"/>
          <w:u w:val="single"/>
          <w:lang w:val="en-US" w:eastAsia="zh-CN"/>
        </w:rPr>
        <w:t>3216626</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Style w:val="4"/>
        <w:pageBreakBefore w:val="0"/>
        <w:widowControl w:val="0"/>
        <w:numPr>
          <w:ilvl w:val="0"/>
          <w:numId w:val="1"/>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sz w:val="24"/>
          <w:szCs w:val="24"/>
        </w:rPr>
      </w:pPr>
      <w:bookmarkStart w:id="6" w:name="_Toc28359025"/>
      <w:bookmarkStart w:id="7" w:name="_Toc28359102"/>
      <w:bookmarkStart w:id="8" w:name="_Toc35393643"/>
      <w:bookmarkStart w:id="9" w:name="_Toc35393812"/>
      <w:r>
        <w:rPr>
          <w:rFonts w:hint="eastAsia" w:ascii="宋体" w:hAnsi="宋体" w:eastAsia="宋体" w:cs="宋体"/>
          <w:b w:val="0"/>
          <w:sz w:val="24"/>
          <w:szCs w:val="24"/>
        </w:rPr>
        <w:t>项目联系方式</w:t>
      </w:r>
      <w:bookmarkEnd w:id="6"/>
      <w:bookmarkEnd w:id="7"/>
      <w:bookmarkEnd w:id="8"/>
      <w:bookmarkEnd w:id="9"/>
    </w:p>
    <w:p>
      <w:pPr>
        <w:pStyle w:val="4"/>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u w:val="single"/>
          <w:lang w:val="en-US"/>
        </w:rPr>
      </w:pPr>
      <w:r>
        <w:rPr>
          <w:rFonts w:hint="eastAsia" w:ascii="宋体" w:hAnsi="宋体" w:eastAsia="宋体" w:cs="宋体"/>
          <w:b w:val="0"/>
          <w:bCs w:val="0"/>
          <w:sz w:val="24"/>
          <w:szCs w:val="24"/>
        </w:rPr>
        <w:t>项目联系人：</w:t>
      </w:r>
      <w:r>
        <w:rPr>
          <w:rFonts w:hint="eastAsia" w:ascii="宋体" w:hAnsi="宋体" w:eastAsia="宋体" w:cs="宋体"/>
          <w:b w:val="0"/>
          <w:bCs w:val="0"/>
          <w:sz w:val="24"/>
          <w:szCs w:val="24"/>
          <w:u w:val="single"/>
          <w:lang w:val="en-US" w:eastAsia="zh-CN"/>
        </w:rPr>
        <w:t xml:space="preserve">   </w:t>
      </w:r>
      <w:r>
        <w:rPr>
          <w:rFonts w:hint="eastAsia" w:ascii="宋体" w:hAnsi="宋体" w:eastAsia="宋体" w:cs="宋体"/>
          <w:b w:val="0"/>
          <w:bCs w:val="0"/>
          <w:sz w:val="24"/>
          <w:szCs w:val="24"/>
          <w:u w:val="single"/>
          <w:lang w:eastAsia="zh-CN"/>
        </w:rPr>
        <w:t>李留燕</w:t>
      </w:r>
      <w:r>
        <w:rPr>
          <w:rFonts w:hint="eastAsia" w:ascii="宋体" w:hAnsi="宋体" w:eastAsia="宋体" w:cs="宋体"/>
          <w:b w:val="0"/>
          <w:bCs w:val="0"/>
          <w:sz w:val="24"/>
          <w:szCs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电　  话：</w:t>
      </w:r>
      <w:r>
        <w:rPr>
          <w:rFonts w:hint="eastAsia" w:ascii="宋体" w:hAnsi="宋体" w:eastAsia="宋体" w:cs="宋体"/>
          <w:sz w:val="24"/>
          <w:szCs w:val="24"/>
          <w:u w:val="single"/>
        </w:rPr>
        <w:t>　0778-</w:t>
      </w:r>
      <w:r>
        <w:rPr>
          <w:rFonts w:hint="eastAsia" w:ascii="宋体" w:hAnsi="宋体" w:eastAsia="宋体" w:cs="宋体"/>
          <w:color w:val="auto"/>
          <w:sz w:val="24"/>
          <w:szCs w:val="24"/>
          <w:u w:val="single"/>
          <w:lang w:val="en-US" w:eastAsia="zh-CN"/>
        </w:rPr>
        <w:t>3216626</w:t>
      </w:r>
      <w:r>
        <w:rPr>
          <w:rFonts w:hint="eastAsia" w:ascii="宋体" w:hAnsi="宋体" w:eastAsia="宋体" w:cs="宋体"/>
          <w:sz w:val="24"/>
          <w:szCs w:val="24"/>
          <w:u w:val="single"/>
        </w:rPr>
        <w:t>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w:t>
      </w:r>
    </w:p>
    <w:p>
      <w:pPr>
        <w:pageBreakBefore w:val="0"/>
        <w:numPr>
          <w:ilvl w:val="0"/>
          <w:numId w:val="0"/>
        </w:numPr>
        <w:kinsoku/>
        <w:wordWrap/>
        <w:overflowPunct/>
        <w:topLinePunct w:val="0"/>
        <w:autoSpaceDE/>
        <w:autoSpaceDN/>
        <w:bidi w:val="0"/>
        <w:adjustRightInd/>
        <w:spacing w:line="360" w:lineRule="auto"/>
        <w:textAlignment w:val="auto"/>
        <w:rPr>
          <w:rFonts w:hint="eastAsia" w:ascii="宋体" w:hAnsi="宋体" w:eastAsia="宋体" w:cs="宋体"/>
          <w:b/>
          <w:bCs/>
          <w:sz w:val="24"/>
          <w:szCs w:val="24"/>
        </w:rPr>
      </w:pPr>
      <w:r>
        <w:rPr>
          <w:rFonts w:hint="eastAsia" w:ascii="宋体" w:hAnsi="宋体" w:eastAsia="宋体" w:cs="宋体"/>
          <w:b/>
          <w:bCs/>
          <w:kern w:val="0"/>
          <w:sz w:val="24"/>
          <w:szCs w:val="24"/>
          <w:lang w:eastAsia="zh-CN"/>
        </w:rPr>
        <w:t>十、</w:t>
      </w:r>
      <w:r>
        <w:rPr>
          <w:rFonts w:hint="eastAsia" w:ascii="宋体" w:hAnsi="宋体" w:eastAsia="宋体" w:cs="宋体"/>
          <w:b/>
          <w:bCs/>
          <w:kern w:val="0"/>
          <w:sz w:val="24"/>
          <w:szCs w:val="24"/>
        </w:rPr>
        <w:t>附件</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1.采购文件</w:t>
      </w:r>
    </w:p>
    <w:p>
      <w:pPr>
        <w:pStyle w:val="2"/>
        <w:ind w:firstLine="480" w:firstLineChars="200"/>
        <w:rPr>
          <w:rFonts w:hint="default" w:eastAsia="宋体"/>
          <w:b w:val="0"/>
          <w:bCs w:val="0"/>
          <w:lang w:val="en-US" w:eastAsia="zh-CN"/>
        </w:rPr>
      </w:pPr>
      <w:r>
        <w:rPr>
          <w:rFonts w:hint="eastAsia"/>
          <w:b w:val="0"/>
          <w:bCs w:val="0"/>
          <w:lang w:val="en-US" w:eastAsia="zh-CN"/>
        </w:rPr>
        <w:t>2.主要成交标的名称、规格型号、数量、单价、服务要求</w:t>
      </w:r>
    </w:p>
    <w:p>
      <w:pPr>
        <w:pStyle w:val="5"/>
        <w:rPr>
          <w:rFonts w:hint="eastAsia" w:ascii="宋体" w:hAnsi="宋体" w:eastAsia="宋体" w:cs="宋体"/>
          <w:kern w:val="0"/>
          <w:sz w:val="24"/>
          <w:szCs w:val="24"/>
        </w:rPr>
      </w:pPr>
    </w:p>
    <w:p>
      <w:pPr>
        <w:rPr>
          <w:rFonts w:hint="eastAsia" w:ascii="宋体" w:hAnsi="宋体" w:eastAsia="宋体" w:cs="宋体"/>
        </w:rPr>
      </w:pPr>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val="0"/>
          <w:sz w:val="24"/>
          <w:szCs w:val="24"/>
          <w:u w:val="none"/>
        </w:rPr>
      </w:pPr>
      <w:bookmarkStart w:id="10" w:name="_Toc28359026"/>
      <w:r>
        <w:rPr>
          <w:rFonts w:hint="eastAsia" w:ascii="宋体" w:hAnsi="宋体" w:eastAsia="宋体" w:cs="宋体"/>
          <w:b w:val="0"/>
          <w:bCs w:val="0"/>
          <w:sz w:val="24"/>
          <w:szCs w:val="24"/>
          <w:u w:val="none"/>
          <w:lang w:eastAsia="zh-CN"/>
        </w:rPr>
        <w:t>广西中昱工程项目管理咨询有限公司</w:t>
      </w:r>
      <w:r>
        <w:rPr>
          <w:rFonts w:hint="eastAsia" w:ascii="宋体" w:hAnsi="宋体" w:eastAsia="宋体" w:cs="宋体"/>
          <w:b w:val="0"/>
          <w:bCs w:val="0"/>
          <w:color w:val="000000"/>
          <w:kern w:val="0"/>
          <w:sz w:val="24"/>
          <w:szCs w:val="24"/>
          <w:u w:val="none"/>
          <w:lang w:val="en-US" w:eastAsia="zh-CN" w:bidi="ar"/>
        </w:rPr>
        <w:t xml:space="preserve"> </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lang w:val="en-US" w:eastAsia="zh-CN"/>
        </w:rPr>
      </w:pPr>
      <w:r>
        <w:rPr>
          <w:rFonts w:hint="eastAsia" w:ascii="宋体" w:hAnsi="宋体" w:eastAsia="宋体" w:cs="宋体"/>
          <w:b w:val="0"/>
          <w:bCs w:val="0"/>
          <w:color w:val="000000"/>
          <w:kern w:val="0"/>
          <w:sz w:val="24"/>
          <w:szCs w:val="24"/>
          <w:u w:val="none"/>
          <w:lang w:val="en-US" w:eastAsia="zh-CN" w:bidi="ar"/>
        </w:rPr>
        <w:t xml:space="preserve">                                      </w:t>
      </w:r>
      <w:r>
        <w:rPr>
          <w:rFonts w:hint="eastAsia" w:ascii="宋体" w:hAnsi="宋体" w:eastAsia="宋体" w:cs="宋体"/>
          <w:b w:val="0"/>
          <w:bCs w:val="0"/>
          <w:color w:val="auto"/>
          <w:kern w:val="0"/>
          <w:sz w:val="24"/>
          <w:szCs w:val="24"/>
          <w:u w:val="none"/>
          <w:lang w:val="en-US" w:eastAsia="zh-CN" w:bidi="ar"/>
        </w:rPr>
        <w:t xml:space="preserve">   2020年</w:t>
      </w:r>
      <w:r>
        <w:rPr>
          <w:rFonts w:hint="eastAsia" w:ascii="宋体" w:hAnsi="宋体" w:cs="宋体"/>
          <w:b w:val="0"/>
          <w:bCs w:val="0"/>
          <w:color w:val="auto"/>
          <w:kern w:val="0"/>
          <w:sz w:val="24"/>
          <w:szCs w:val="24"/>
          <w:u w:val="none"/>
          <w:lang w:val="en-US" w:eastAsia="zh-CN" w:bidi="ar"/>
        </w:rPr>
        <w:t>11</w:t>
      </w:r>
      <w:r>
        <w:rPr>
          <w:rFonts w:hint="eastAsia" w:ascii="宋体" w:hAnsi="宋体" w:eastAsia="宋体" w:cs="宋体"/>
          <w:b w:val="0"/>
          <w:bCs w:val="0"/>
          <w:color w:val="auto"/>
          <w:kern w:val="0"/>
          <w:sz w:val="24"/>
          <w:szCs w:val="24"/>
          <w:u w:val="none"/>
          <w:lang w:val="en-US" w:eastAsia="zh-CN" w:bidi="ar"/>
        </w:rPr>
        <w:t>月</w:t>
      </w:r>
      <w:r>
        <w:rPr>
          <w:rFonts w:hint="eastAsia" w:ascii="宋体" w:hAnsi="宋体" w:cs="宋体"/>
          <w:b w:val="0"/>
          <w:bCs w:val="0"/>
          <w:color w:val="auto"/>
          <w:kern w:val="0"/>
          <w:sz w:val="24"/>
          <w:szCs w:val="24"/>
          <w:u w:val="none"/>
          <w:lang w:val="en-US" w:eastAsia="zh-CN" w:bidi="ar"/>
        </w:rPr>
        <w:t>19</w:t>
      </w:r>
      <w:r>
        <w:rPr>
          <w:rFonts w:hint="eastAsia" w:ascii="宋体" w:hAnsi="宋体" w:eastAsia="宋体" w:cs="宋体"/>
          <w:b w:val="0"/>
          <w:bCs w:val="0"/>
          <w:color w:val="auto"/>
          <w:kern w:val="0"/>
          <w:sz w:val="24"/>
          <w:szCs w:val="24"/>
          <w:u w:val="none"/>
          <w:lang w:val="en-US" w:eastAsia="zh-CN" w:bidi="ar"/>
        </w:rPr>
        <w:t>日</w:t>
      </w:r>
      <w:bookmarkEnd w:id="10"/>
    </w:p>
    <w:sectPr>
      <w:footerReference r:id="rId3"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3D81D"/>
    <w:multiLevelType w:val="singleLevel"/>
    <w:tmpl w:val="2693D81D"/>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44094"/>
    <w:rsid w:val="000312DE"/>
    <w:rsid w:val="0005737B"/>
    <w:rsid w:val="000726D8"/>
    <w:rsid w:val="000A6769"/>
    <w:rsid w:val="000D3B95"/>
    <w:rsid w:val="000D5040"/>
    <w:rsid w:val="000D6508"/>
    <w:rsid w:val="00110BD8"/>
    <w:rsid w:val="00151C8B"/>
    <w:rsid w:val="00244094"/>
    <w:rsid w:val="00246690"/>
    <w:rsid w:val="002F4172"/>
    <w:rsid w:val="00322E12"/>
    <w:rsid w:val="003D04C7"/>
    <w:rsid w:val="00430D5D"/>
    <w:rsid w:val="00445621"/>
    <w:rsid w:val="004B0417"/>
    <w:rsid w:val="004F0CA3"/>
    <w:rsid w:val="004F449A"/>
    <w:rsid w:val="005902A4"/>
    <w:rsid w:val="006939FC"/>
    <w:rsid w:val="0079663A"/>
    <w:rsid w:val="007E2D83"/>
    <w:rsid w:val="0080774A"/>
    <w:rsid w:val="00877C6E"/>
    <w:rsid w:val="008974EE"/>
    <w:rsid w:val="008A1192"/>
    <w:rsid w:val="008A2FE7"/>
    <w:rsid w:val="0090581E"/>
    <w:rsid w:val="00966F02"/>
    <w:rsid w:val="009A15C7"/>
    <w:rsid w:val="00A30F31"/>
    <w:rsid w:val="00A3374C"/>
    <w:rsid w:val="00C37A88"/>
    <w:rsid w:val="00C52F06"/>
    <w:rsid w:val="00C61BBE"/>
    <w:rsid w:val="00C95981"/>
    <w:rsid w:val="00D26832"/>
    <w:rsid w:val="00DA7067"/>
    <w:rsid w:val="00DC09FA"/>
    <w:rsid w:val="00E457B7"/>
    <w:rsid w:val="00E702D6"/>
    <w:rsid w:val="00E75E92"/>
    <w:rsid w:val="00ED7C2A"/>
    <w:rsid w:val="00EE3266"/>
    <w:rsid w:val="00F53A4B"/>
    <w:rsid w:val="08DE1290"/>
    <w:rsid w:val="096E0D53"/>
    <w:rsid w:val="0DBE4AAB"/>
    <w:rsid w:val="11430508"/>
    <w:rsid w:val="14A20171"/>
    <w:rsid w:val="14FF698C"/>
    <w:rsid w:val="168A1CF5"/>
    <w:rsid w:val="1A8E4A6D"/>
    <w:rsid w:val="1BDB61AA"/>
    <w:rsid w:val="1D21187B"/>
    <w:rsid w:val="212D3494"/>
    <w:rsid w:val="217C6D52"/>
    <w:rsid w:val="22697F14"/>
    <w:rsid w:val="2C456D94"/>
    <w:rsid w:val="2F4B23A6"/>
    <w:rsid w:val="349059BE"/>
    <w:rsid w:val="3779606E"/>
    <w:rsid w:val="388B7C0C"/>
    <w:rsid w:val="3CB6405F"/>
    <w:rsid w:val="3D822B7A"/>
    <w:rsid w:val="3EDD280A"/>
    <w:rsid w:val="402B53C2"/>
    <w:rsid w:val="444E3168"/>
    <w:rsid w:val="465E45C7"/>
    <w:rsid w:val="46ED7935"/>
    <w:rsid w:val="472A2E04"/>
    <w:rsid w:val="47AE746E"/>
    <w:rsid w:val="48332122"/>
    <w:rsid w:val="4A363848"/>
    <w:rsid w:val="555D6A07"/>
    <w:rsid w:val="56C95218"/>
    <w:rsid w:val="57EC2109"/>
    <w:rsid w:val="609D5BEF"/>
    <w:rsid w:val="60F21533"/>
    <w:rsid w:val="60FE27B4"/>
    <w:rsid w:val="624F412E"/>
    <w:rsid w:val="62A54433"/>
    <w:rsid w:val="669A0849"/>
    <w:rsid w:val="67167528"/>
    <w:rsid w:val="68E35A46"/>
    <w:rsid w:val="6E736EDF"/>
    <w:rsid w:val="745C1133"/>
    <w:rsid w:val="753A086B"/>
    <w:rsid w:val="759E1C86"/>
    <w:rsid w:val="7BDD51C3"/>
    <w:rsid w:val="7F4149A9"/>
    <w:rsid w:val="7FA561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spacing w:before="260" w:after="260" w:line="24" w:lineRule="auto"/>
      <w:outlineLvl w:val="2"/>
    </w:pPr>
    <w:rPr>
      <w:rFonts w:ascii="宋体" w:hAnsi="宋体"/>
      <w:b/>
      <w:bCs/>
      <w:kern w:val="0"/>
      <w:sz w:val="24"/>
      <w:szCs w:val="32"/>
    </w:rPr>
  </w:style>
  <w:style w:type="paragraph" w:styleId="2">
    <w:name w:val="heading 4"/>
    <w:basedOn w:val="1"/>
    <w:next w:val="1"/>
    <w:qFormat/>
    <w:uiPriority w:val="0"/>
    <w:pPr>
      <w:keepNext/>
      <w:keepLines/>
      <w:spacing w:before="120" w:after="120" w:line="360" w:lineRule="auto"/>
      <w:outlineLvl w:val="3"/>
    </w:pPr>
    <w:rPr>
      <w:b/>
      <w:bCs/>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7"/>
    <w:semiHidden/>
    <w:unhideWhenUsed/>
    <w:qFormat/>
    <w:uiPriority w:val="99"/>
    <w:pPr>
      <w:jc w:val="left"/>
    </w:pPr>
  </w:style>
  <w:style w:type="paragraph" w:styleId="7">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8">
    <w:name w:val="Plain Text"/>
    <w:basedOn w:val="1"/>
    <w:link w:val="28"/>
    <w:qFormat/>
    <w:uiPriority w:val="0"/>
    <w:rPr>
      <w:rFonts w:ascii="宋体" w:hAnsi="Courier New" w:eastAsiaTheme="minorEastAsia" w:cstheme="minorBidi"/>
      <w:szCs w:val="22"/>
    </w:rPr>
  </w:style>
  <w:style w:type="paragraph" w:styleId="9">
    <w:name w:val="Date"/>
    <w:basedOn w:val="1"/>
    <w:next w:val="1"/>
    <w:link w:val="29"/>
    <w:qFormat/>
    <w:uiPriority w:val="0"/>
    <w:pPr>
      <w:adjustRightInd w:val="0"/>
      <w:spacing w:line="360" w:lineRule="atLeast"/>
      <w:textAlignment w:val="baseline"/>
    </w:pPr>
    <w:rPr>
      <w:rFonts w:ascii="宋体" w:cs="宋体"/>
      <w:kern w:val="0"/>
      <w:sz w:val="24"/>
      <w:szCs w:val="24"/>
    </w:rPr>
  </w:style>
  <w:style w:type="paragraph" w:styleId="10">
    <w:name w:val="Balloon Text"/>
    <w:basedOn w:val="1"/>
    <w:link w:val="30"/>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4">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5">
    <w:name w:val="Body Text 2"/>
    <w:basedOn w:val="1"/>
    <w:link w:val="31"/>
    <w:qFormat/>
    <w:uiPriority w:val="0"/>
    <w:pPr>
      <w:spacing w:after="120" w:line="480" w:lineRule="auto"/>
    </w:pPr>
  </w:style>
  <w:style w:type="paragraph" w:styleId="1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7">
    <w:name w:val="annotation subject"/>
    <w:basedOn w:val="6"/>
    <w:next w:val="6"/>
    <w:link w:val="32"/>
    <w:semiHidden/>
    <w:unhideWhenUsed/>
    <w:qFormat/>
    <w:uiPriority w:val="99"/>
    <w:rPr>
      <w:b/>
      <w:bCs/>
    </w:rPr>
  </w:style>
  <w:style w:type="table" w:styleId="19">
    <w:name w:val="Table Grid"/>
    <w:basedOn w:val="18"/>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unhideWhenUsed/>
    <w:qFormat/>
    <w:uiPriority w:val="99"/>
    <w:rPr>
      <w:color w:val="0000FF" w:themeColor="hyperlink"/>
      <w:u w:val="single"/>
    </w:rPr>
  </w:style>
  <w:style w:type="character" w:styleId="22">
    <w:name w:val="annotation reference"/>
    <w:basedOn w:val="20"/>
    <w:semiHidden/>
    <w:unhideWhenUsed/>
    <w:qFormat/>
    <w:uiPriority w:val="99"/>
    <w:rPr>
      <w:sz w:val="21"/>
      <w:szCs w:val="21"/>
    </w:rPr>
  </w:style>
  <w:style w:type="character" w:customStyle="1" w:styleId="23">
    <w:name w:val="页眉 Char"/>
    <w:basedOn w:val="20"/>
    <w:link w:val="12"/>
    <w:qFormat/>
    <w:uiPriority w:val="99"/>
    <w:rPr>
      <w:sz w:val="18"/>
      <w:szCs w:val="18"/>
    </w:rPr>
  </w:style>
  <w:style w:type="character" w:customStyle="1" w:styleId="24">
    <w:name w:val="页脚 Char"/>
    <w:basedOn w:val="20"/>
    <w:link w:val="11"/>
    <w:qFormat/>
    <w:uiPriority w:val="99"/>
    <w:rPr>
      <w:sz w:val="18"/>
      <w:szCs w:val="18"/>
    </w:rPr>
  </w:style>
  <w:style w:type="character" w:customStyle="1" w:styleId="25">
    <w:name w:val="标题 1 Char"/>
    <w:basedOn w:val="20"/>
    <w:link w:val="3"/>
    <w:qFormat/>
    <w:uiPriority w:val="9"/>
    <w:rPr>
      <w:rFonts w:ascii="Times New Roman" w:hAnsi="Times New Roman" w:eastAsia="宋体" w:cs="Times New Roman"/>
      <w:b/>
      <w:bCs/>
      <w:kern w:val="44"/>
      <w:sz w:val="44"/>
      <w:szCs w:val="44"/>
    </w:rPr>
  </w:style>
  <w:style w:type="character" w:customStyle="1" w:styleId="26">
    <w:name w:val="标题 2 Char"/>
    <w:basedOn w:val="20"/>
    <w:link w:val="4"/>
    <w:qFormat/>
    <w:uiPriority w:val="0"/>
    <w:rPr>
      <w:rFonts w:ascii="Arial" w:hAnsi="Arial" w:eastAsia="黑体" w:cs="Arial"/>
      <w:b/>
      <w:bCs/>
      <w:sz w:val="32"/>
      <w:szCs w:val="32"/>
    </w:rPr>
  </w:style>
  <w:style w:type="character" w:customStyle="1" w:styleId="27">
    <w:name w:val="批注文字 Char"/>
    <w:basedOn w:val="20"/>
    <w:link w:val="6"/>
    <w:semiHidden/>
    <w:qFormat/>
    <w:uiPriority w:val="99"/>
    <w:rPr>
      <w:rFonts w:ascii="Times New Roman" w:hAnsi="Times New Roman" w:eastAsia="宋体" w:cs="Times New Roman"/>
      <w:szCs w:val="21"/>
    </w:rPr>
  </w:style>
  <w:style w:type="character" w:customStyle="1" w:styleId="28">
    <w:name w:val="纯文本 Char"/>
    <w:basedOn w:val="20"/>
    <w:link w:val="8"/>
    <w:qFormat/>
    <w:uiPriority w:val="0"/>
    <w:rPr>
      <w:rFonts w:ascii="宋体" w:hAnsi="Courier New"/>
    </w:rPr>
  </w:style>
  <w:style w:type="character" w:customStyle="1" w:styleId="29">
    <w:name w:val="日期 Char"/>
    <w:basedOn w:val="20"/>
    <w:link w:val="9"/>
    <w:qFormat/>
    <w:uiPriority w:val="0"/>
    <w:rPr>
      <w:rFonts w:ascii="宋体" w:hAnsi="Times New Roman" w:eastAsia="宋体" w:cs="宋体"/>
      <w:kern w:val="0"/>
      <w:sz w:val="24"/>
      <w:szCs w:val="24"/>
    </w:rPr>
  </w:style>
  <w:style w:type="character" w:customStyle="1" w:styleId="30">
    <w:name w:val="批注框文本 Char"/>
    <w:basedOn w:val="20"/>
    <w:link w:val="10"/>
    <w:semiHidden/>
    <w:qFormat/>
    <w:uiPriority w:val="99"/>
    <w:rPr>
      <w:rFonts w:ascii="Times New Roman" w:hAnsi="Times New Roman" w:eastAsia="宋体" w:cs="Times New Roman"/>
      <w:sz w:val="18"/>
      <w:szCs w:val="18"/>
    </w:rPr>
  </w:style>
  <w:style w:type="character" w:customStyle="1" w:styleId="31">
    <w:name w:val="正文文本 2 Char"/>
    <w:basedOn w:val="20"/>
    <w:link w:val="15"/>
    <w:qFormat/>
    <w:uiPriority w:val="0"/>
    <w:rPr>
      <w:rFonts w:ascii="Times New Roman" w:hAnsi="Times New Roman" w:eastAsia="宋体" w:cs="Times New Roman"/>
      <w:szCs w:val="21"/>
    </w:rPr>
  </w:style>
  <w:style w:type="character" w:customStyle="1" w:styleId="32">
    <w:name w:val="批注主题 Char"/>
    <w:basedOn w:val="27"/>
    <w:link w:val="17"/>
    <w:semiHidden/>
    <w:qFormat/>
    <w:uiPriority w:val="99"/>
    <w:rPr>
      <w:rFonts w:ascii="Times New Roman" w:hAnsi="Times New Roman" w:eastAsia="宋体" w:cs="Times New Roman"/>
      <w:b/>
      <w:bCs/>
      <w:szCs w:val="21"/>
    </w:rPr>
  </w:style>
  <w:style w:type="character" w:customStyle="1" w:styleId="33">
    <w:name w:val="纯文本 字符"/>
    <w:basedOn w:val="20"/>
    <w:semiHidden/>
    <w:qFormat/>
    <w:uiPriority w:val="99"/>
    <w:rPr>
      <w:rFonts w:hAnsi="Courier New" w:cs="Courier New" w:asciiTheme="minorEastAsia"/>
      <w:szCs w:val="21"/>
    </w:rPr>
  </w:style>
  <w:style w:type="paragraph" w:styleId="34">
    <w:name w:val="List Paragraph"/>
    <w:basedOn w:val="1"/>
    <w:qFormat/>
    <w:uiPriority w:val="34"/>
    <w:pPr>
      <w:ind w:firstLine="420" w:firstLineChars="200"/>
    </w:pPr>
  </w:style>
  <w:style w:type="paragraph" w:customStyle="1" w:styleId="35">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3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37">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8">
    <w:name w:val="qowt-font10-gbk"/>
    <w:basedOn w:val="2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30</Pages>
  <Words>1203</Words>
  <Characters>6858</Characters>
  <Lines>57</Lines>
  <Paragraphs>16</Paragraphs>
  <TotalTime>5</TotalTime>
  <ScaleCrop>false</ScaleCrop>
  <LinksUpToDate>false</LinksUpToDate>
  <CharactersWithSpaces>8045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2020-03-18T03:22:00Z</dcterms:created>
  <dc:creator>赵璧</dc:creator>
  <cp:lastModifiedBy>My</cp:lastModifiedBy>
  <cp:lastPrinted>2020-07-13T08:01:00Z</cp:lastPrinted>
  <dcterms:modified xsi:type="dcterms:W3CDTF">2020-11-18T10:12:33Z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