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广西中昱工程项目管理咨询有限公司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罗城仫佬族自治县四把镇甘棠村农村饮水管网改造工程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项目编号：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 xml:space="preserve">LCZC2020-C2-01172-001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成交结果公告</w:t>
      </w:r>
      <w:bookmarkEnd w:id="0"/>
      <w:bookmarkEnd w:id="1"/>
    </w:p>
    <w:p>
      <w:pPr>
        <w:rPr>
          <w:rFonts w:hint="eastAsia" w:ascii="宋体" w:hAnsi="宋体" w:eastAsia="宋体" w:cs="宋体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 xml:space="preserve">LCZC2020-C2-01172-001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罗城仫佬族自治县四把镇甘棠村农村饮水管网改造工程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三、成交信息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cs="宋体"/>
          <w:sz w:val="24"/>
          <w:szCs w:val="24"/>
          <w:lang w:eastAsia="zh-CN"/>
        </w:rPr>
        <w:t>广西新联建设工程有限公司</w:t>
      </w:r>
    </w:p>
    <w:p>
      <w:pPr>
        <w:snapToGrid w:val="0"/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百色市右江区城乡路136号四楼</w:t>
      </w:r>
    </w:p>
    <w:p>
      <w:pPr>
        <w:snapToGrid w:val="0"/>
        <w:spacing w:line="5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玖拾陆万玖仟捌佰叁拾陆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元整</w:t>
      </w:r>
      <w:r>
        <w:rPr>
          <w:rFonts w:hint="eastAsia" w:ascii="宋体" w:hAnsi="宋体" w:eastAsia="宋体" w:cs="宋体"/>
          <w:sz w:val="24"/>
          <w:szCs w:val="24"/>
        </w:rPr>
        <w:t>（￥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969836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sz w:val="24"/>
          <w:szCs w:val="24"/>
        </w:rPr>
        <w:t>元）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四、主要标的信息</w:t>
      </w:r>
    </w:p>
    <w:tbl>
      <w:tblPr>
        <w:tblStyle w:val="19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罗城仫佬族自治县四把镇甘棠村农村饮水管网改造工程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施工范围：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管网改造计斗屯配水管6658米，甘棠屯配水管4400米，马甲屯配水管3253米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施工工期：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日历天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项目经理：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罗雪峰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注册建造师执业资格证书注册编号：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桂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245131336284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，安全生产考核合格证书（B类）证书编号：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桂水安B（201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）00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551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五、评审专家名单：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石怀宇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（组长）、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苏媚燕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艾璘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领取成交通知书前，成交人应向采购代理机构一次性付清采购代理服务费，否则，采购代理机构将视之为违约，取消该成交决定并对成交人已提交的全部</w:t>
      </w:r>
      <w:r>
        <w:rPr>
          <w:rFonts w:hint="eastAsia" w:hAnsi="宋体" w:eastAsia="宋体" w:cs="宋体"/>
          <w:color w:val="auto"/>
          <w:sz w:val="24"/>
          <w:szCs w:val="24"/>
          <w:lang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保证金不予退还。采购代理服务费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参照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国家计委《招标代理机构服务收费管理暂行办法》计价格【2002】1980号及发改价格【2011】534号规定的费率计取，由成交人在领取成交通知书前一次性支付完毕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收费金额为：人民币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玖仟陆佰玖拾捌元叁角陆分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9698.36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1、磋商日期：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2020年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日下午15时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0分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2、公告媒体：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中国政府采购网（http://www.ccgp.gov.cn）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广西壮族自治区政府采购网（http://www.gxzfcg.gov.cn/）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eastAsia="zh-CN"/>
        </w:rPr>
        <w:t>罗城仫佬族自治县水利局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罗城仫佬族自治县东门镇解放路43号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0778-8215157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" w:name="_Toc35393642"/>
      <w:bookmarkStart w:id="3" w:name="_Toc28359101"/>
      <w:bookmarkStart w:id="4" w:name="_Toc35393811"/>
      <w:bookmarkStart w:id="5" w:name="_Toc28359024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shd w:val="clear" w:color="auto" w:fill="FFFFFF"/>
        </w:rPr>
        <w:t>广西中昱工程项目管理咨询有限公司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　　　　　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  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宜州市庆远镇万红路泰富现代城南征地安置区E栋1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0778-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3216626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　　　 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6" w:name="_Toc35393812"/>
      <w:bookmarkStart w:id="7" w:name="_Toc28359025"/>
      <w:bookmarkStart w:id="8" w:name="_Toc35393643"/>
      <w:bookmarkStart w:id="9" w:name="_Toc28359102"/>
      <w:r>
        <w:rPr>
          <w:rFonts w:hint="eastAsia" w:ascii="宋体" w:hAnsi="宋体" w:eastAsia="宋体" w:cs="宋体"/>
          <w:b w:val="0"/>
          <w:sz w:val="24"/>
          <w:szCs w:val="24"/>
        </w:rPr>
        <w:t>项目联系方式</w:t>
      </w:r>
      <w:bookmarkEnd w:id="6"/>
      <w:bookmarkEnd w:id="7"/>
      <w:bookmarkEnd w:id="8"/>
      <w:bookmarkEnd w:id="9"/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李留燕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电　 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0778-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3216626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1.采购文件</w:t>
      </w:r>
    </w:p>
    <w:p>
      <w:pPr>
        <w:pStyle w:val="2"/>
        <w:ind w:firstLine="480" w:firstLineChars="200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2.主要成交标的名称、规格型号、数量、单价、服务要求</w:t>
      </w:r>
    </w:p>
    <w:p>
      <w:pPr>
        <w:pStyle w:val="5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bookmarkStart w:id="10" w:name="_Toc28359026"/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广西中昱工程项目管理咨询有限公司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440" w:right="1417" w:bottom="1134" w:left="1417" w:header="851" w:footer="992" w:gutter="0"/>
          <w:pgNumType w:start="1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2020年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29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t>日</w:t>
      </w:r>
    </w:p>
    <w:bookmarkEnd w:id="10"/>
    <w:p>
      <w:pPr>
        <w:rPr>
          <w:rFonts w:hint="default"/>
          <w:lang w:val="en-US" w:eastAsia="zh-CN"/>
        </w:rPr>
      </w:pPr>
      <w:bookmarkStart w:id="11" w:name="_GoBack"/>
      <w:bookmarkEnd w:id="1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D81D"/>
    <w:multiLevelType w:val="singleLevel"/>
    <w:tmpl w:val="2693D81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8DE1290"/>
    <w:rsid w:val="096E0D53"/>
    <w:rsid w:val="0DBE4AAB"/>
    <w:rsid w:val="11430508"/>
    <w:rsid w:val="14A20171"/>
    <w:rsid w:val="14FF698C"/>
    <w:rsid w:val="168A1CF5"/>
    <w:rsid w:val="1A8E4A6D"/>
    <w:rsid w:val="1BDB61AA"/>
    <w:rsid w:val="212D3494"/>
    <w:rsid w:val="217C6D52"/>
    <w:rsid w:val="22697F14"/>
    <w:rsid w:val="2C456D94"/>
    <w:rsid w:val="2F4B23A6"/>
    <w:rsid w:val="3779606E"/>
    <w:rsid w:val="388B7C0C"/>
    <w:rsid w:val="3CB6405F"/>
    <w:rsid w:val="3D822B7A"/>
    <w:rsid w:val="3EDD280A"/>
    <w:rsid w:val="402B53C2"/>
    <w:rsid w:val="444E3168"/>
    <w:rsid w:val="465E45C7"/>
    <w:rsid w:val="46ED7935"/>
    <w:rsid w:val="472A2E04"/>
    <w:rsid w:val="47AE746E"/>
    <w:rsid w:val="48332122"/>
    <w:rsid w:val="4A363848"/>
    <w:rsid w:val="555D6A07"/>
    <w:rsid w:val="56C95218"/>
    <w:rsid w:val="60F21533"/>
    <w:rsid w:val="60FE27B4"/>
    <w:rsid w:val="624F412E"/>
    <w:rsid w:val="669A0849"/>
    <w:rsid w:val="67167528"/>
    <w:rsid w:val="68E35A46"/>
    <w:rsid w:val="6E736EDF"/>
    <w:rsid w:val="745C1133"/>
    <w:rsid w:val="753A086B"/>
    <w:rsid w:val="759E1C86"/>
    <w:rsid w:val="7BDD51C3"/>
    <w:rsid w:val="7F4149A9"/>
    <w:rsid w:val="7FA56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24" w:lineRule="auto"/>
      <w:outlineLvl w:val="2"/>
    </w:pPr>
    <w:rPr>
      <w:rFonts w:ascii="宋体" w:hAnsi="宋体"/>
      <w:b/>
      <w:bCs/>
      <w:kern w:val="0"/>
      <w:sz w:val="24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120" w:after="120" w:line="360" w:lineRule="auto"/>
      <w:outlineLvl w:val="3"/>
    </w:pPr>
    <w:rPr>
      <w:b/>
      <w:bCs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Char"/>
    <w:basedOn w:val="2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Char"/>
    <w:basedOn w:val="20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Char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Char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Char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Char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Char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Char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4</TotalTime>
  <ScaleCrop>false</ScaleCrop>
  <LinksUpToDate>false</LinksUpToDate>
  <CharactersWithSpaces>8045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古心渝“类”</cp:lastModifiedBy>
  <cp:lastPrinted>2020-07-13T08:01:00Z</cp:lastPrinted>
  <dcterms:modified xsi:type="dcterms:W3CDTF">2020-09-29T03:16:24Z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