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321" w:firstLineChars="100"/>
        <w:jc w:val="center"/>
        <w:textAlignment w:val="auto"/>
        <w:rPr>
          <w:rFonts w:hint="eastAsia" w:ascii="宋体" w:hAnsi="宋体" w:eastAsia="宋体" w:cs="宋体"/>
          <w:b/>
          <w:bCs/>
          <w:kern w:val="0"/>
          <w:sz w:val="32"/>
          <w:szCs w:val="32"/>
          <w:lang w:val="en-US" w:eastAsia="zh-CN"/>
        </w:rPr>
      </w:pPr>
      <w:bookmarkStart w:id="0" w:name="_GoBack"/>
      <w:r>
        <w:rPr>
          <w:rFonts w:hint="eastAsia" w:ascii="宋体" w:hAnsi="宋体" w:eastAsia="宋体" w:cs="宋体"/>
          <w:b/>
          <w:bCs/>
          <w:kern w:val="0"/>
          <w:sz w:val="32"/>
          <w:szCs w:val="32"/>
          <w:lang w:val="en-US" w:eastAsia="zh-CN"/>
        </w:rPr>
        <w:t>中科高盛咨询集团有限公司关于贺州市人民医院超声诊断仪采购（HZZC2021-G1-000234-ZKGS)中标结果公告</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一、项目编号：HZZC2021-G1-000234-ZKGS</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二、项目名称：贺州市人民医院超声诊断仪采购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三、中标信息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供应商名称：桂林谛成医疗器械有限责任公司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供应商地址：灵川县大圩镇开发区（地号091-2）二层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中标金额：人民币柒佰零伍万柒仟元整（￥7,057,000.00）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交付时间：签订合同后90个工作日内交付所有货物并安装调试合格。</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主要标的信息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13"/>
        <w:gridCol w:w="1733"/>
        <w:gridCol w:w="4017"/>
        <w:gridCol w:w="122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54" w:type="dxa"/>
            <w:gridSpan w:val="5"/>
          </w:tcPr>
          <w:p>
            <w:pPr>
              <w:pStyle w:val="2"/>
              <w:numPr>
                <w:ilvl w:val="0"/>
                <w:numId w:val="0"/>
              </w:num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3" w:type="dxa"/>
          </w:tcPr>
          <w:p>
            <w:pPr>
              <w:pStyle w:val="2"/>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733" w:type="dxa"/>
          </w:tcPr>
          <w:p>
            <w:pPr>
              <w:pStyle w:val="2"/>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货物名称</w:t>
            </w:r>
          </w:p>
        </w:tc>
        <w:tc>
          <w:tcPr>
            <w:tcW w:w="4017" w:type="dxa"/>
          </w:tcPr>
          <w:p>
            <w:pPr>
              <w:pStyle w:val="2"/>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品牌、规格型号、生产厂家</w:t>
            </w:r>
          </w:p>
        </w:tc>
        <w:tc>
          <w:tcPr>
            <w:tcW w:w="1220" w:type="dxa"/>
          </w:tcPr>
          <w:p>
            <w:pPr>
              <w:pStyle w:val="2"/>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971" w:type="dxa"/>
          </w:tcPr>
          <w:p>
            <w:pPr>
              <w:pStyle w:val="2"/>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3" w:type="dxa"/>
          </w:tcPr>
          <w:p>
            <w:pPr>
              <w:pStyle w:val="2"/>
              <w:numPr>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color w:val="auto"/>
                <w:kern w:val="0"/>
                <w:sz w:val="28"/>
                <w:szCs w:val="28"/>
                <w:lang w:bidi="ar"/>
              </w:rPr>
              <w:t>1</w:t>
            </w:r>
          </w:p>
        </w:tc>
        <w:tc>
          <w:tcPr>
            <w:tcW w:w="1733" w:type="dxa"/>
          </w:tcPr>
          <w:p>
            <w:pPr>
              <w:pStyle w:val="2"/>
              <w:numPr>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color w:val="auto"/>
                <w:sz w:val="28"/>
                <w:szCs w:val="28"/>
              </w:rPr>
              <w:t>超声诊断仪（一）</w:t>
            </w:r>
          </w:p>
        </w:tc>
        <w:tc>
          <w:tcPr>
            <w:tcW w:w="4017" w:type="dxa"/>
          </w:tcPr>
          <w:p>
            <w:pPr>
              <w:pStyle w:val="2"/>
              <w:numPr>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飞利浦、EPIQ 7C、飞利浦超声股份有限公司 Philips U1trasound，Inc.（代理人：飞利浦（中国）投资有限公司）</w:t>
            </w:r>
          </w:p>
        </w:tc>
        <w:tc>
          <w:tcPr>
            <w:tcW w:w="1220" w:type="dxa"/>
          </w:tcPr>
          <w:p>
            <w:pPr>
              <w:pStyle w:val="2"/>
              <w:numPr>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color w:val="auto"/>
                <w:kern w:val="0"/>
                <w:sz w:val="28"/>
                <w:szCs w:val="28"/>
                <w:lang w:bidi="ar"/>
              </w:rPr>
              <w:t>1</w:t>
            </w:r>
            <w:r>
              <w:rPr>
                <w:rFonts w:hint="eastAsia" w:ascii="宋体" w:hAnsi="宋体" w:eastAsia="宋体" w:cs="宋体"/>
                <w:color w:val="auto"/>
                <w:kern w:val="0"/>
                <w:sz w:val="28"/>
                <w:szCs w:val="28"/>
                <w:lang w:eastAsia="zh-CN" w:bidi="ar"/>
              </w:rPr>
              <w:t>套</w:t>
            </w:r>
          </w:p>
        </w:tc>
        <w:tc>
          <w:tcPr>
            <w:tcW w:w="1971" w:type="dxa"/>
          </w:tcPr>
          <w:p>
            <w:pPr>
              <w:pStyle w:val="2"/>
              <w:numPr>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kern w:val="0"/>
                <w:sz w:val="28"/>
                <w:szCs w:val="28"/>
                <w:lang w:val="en-US" w:eastAsia="zh-CN"/>
              </w:rPr>
              <w:t>3773000.00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3" w:type="dxa"/>
          </w:tcPr>
          <w:p>
            <w:pPr>
              <w:pStyle w:val="2"/>
              <w:numPr>
                <w:numId w:val="0"/>
              </w:numPr>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2</w:t>
            </w:r>
          </w:p>
        </w:tc>
        <w:tc>
          <w:tcPr>
            <w:tcW w:w="1733" w:type="dxa"/>
          </w:tcPr>
          <w:p>
            <w:pPr>
              <w:pStyle w:val="2"/>
              <w:numPr>
                <w:numId w:val="0"/>
              </w:numPr>
              <w:jc w:val="center"/>
              <w:rPr>
                <w:rFonts w:hint="eastAsia" w:ascii="宋体" w:hAnsi="宋体" w:eastAsia="宋体" w:cs="宋体"/>
                <w:color w:val="auto"/>
                <w:sz w:val="28"/>
                <w:szCs w:val="28"/>
              </w:rPr>
            </w:pPr>
            <w:r>
              <w:rPr>
                <w:rFonts w:hint="eastAsia" w:ascii="宋体" w:hAnsi="宋体" w:eastAsia="宋体" w:cs="宋体"/>
                <w:color w:val="auto"/>
                <w:sz w:val="28"/>
                <w:szCs w:val="28"/>
              </w:rPr>
              <w:t>超声诊断仪（二）</w:t>
            </w:r>
          </w:p>
        </w:tc>
        <w:tc>
          <w:tcPr>
            <w:tcW w:w="4017" w:type="dxa"/>
          </w:tcPr>
          <w:p>
            <w:pPr>
              <w:pStyle w:val="2"/>
              <w:numPr>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飞利浦、EPIQ 7C、飞利浦超声股份有限公司 Philips U1trasound，Inc.（代理人：飞利浦（中国）投资有限公司）</w:t>
            </w:r>
          </w:p>
        </w:tc>
        <w:tc>
          <w:tcPr>
            <w:tcW w:w="1220" w:type="dxa"/>
          </w:tcPr>
          <w:p>
            <w:pPr>
              <w:pStyle w:val="2"/>
              <w:numPr>
                <w:numId w:val="0"/>
              </w:numPr>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1</w:t>
            </w:r>
            <w:r>
              <w:rPr>
                <w:rFonts w:hint="eastAsia" w:ascii="宋体" w:hAnsi="宋体" w:eastAsia="宋体" w:cs="宋体"/>
                <w:color w:val="auto"/>
                <w:kern w:val="0"/>
                <w:sz w:val="28"/>
                <w:szCs w:val="28"/>
                <w:lang w:eastAsia="zh-CN" w:bidi="ar"/>
              </w:rPr>
              <w:t>套</w:t>
            </w:r>
          </w:p>
        </w:tc>
        <w:tc>
          <w:tcPr>
            <w:tcW w:w="1971" w:type="dxa"/>
          </w:tcPr>
          <w:p>
            <w:pPr>
              <w:pStyle w:val="2"/>
              <w:numPr>
                <w:numId w:val="0"/>
              </w:num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3284000.00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54" w:type="dxa"/>
            <w:gridSpan w:val="5"/>
          </w:tcPr>
          <w:p>
            <w:pPr>
              <w:pStyle w:val="2"/>
              <w:numPr>
                <w:numId w:val="0"/>
              </w:num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合计：人民币柒佰零伍万柒仟元整（￥7057000.00）</w:t>
            </w:r>
          </w:p>
        </w:tc>
      </w:tr>
    </w:tbl>
    <w:p>
      <w:pPr>
        <w:pStyle w:val="5"/>
        <w:ind w:firstLine="0" w:firstLine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五、评标专家名单：</w:t>
      </w:r>
      <w:r>
        <w:rPr>
          <w:rFonts w:hint="eastAsia" w:ascii="宋体" w:hAnsi="宋体" w:eastAsia="宋体" w:cs="宋体"/>
          <w:color w:val="auto"/>
          <w:sz w:val="28"/>
          <w:szCs w:val="28"/>
          <w:lang w:eastAsia="zh-CN"/>
        </w:rPr>
        <w:t>邓小明、廖</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健、韦昌廷、郭志琼、赵启明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六、代理服务收费标准及金额：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1.本项目代理费收费标准：参照《招标代理服务收费管理暂行办法》（计价格[2002]1980号）规定下浮10%计取。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2.本项目代理费总金额：￥67910.00元（人民币）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七、公告期限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自本公告发布之日起1个工作日。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八、其它补充事宜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供应商认为成交结果使自己的权益受到损害的，可以自成交公告期限届满之日起七个工作日内以书面形式向中科高盛咨询集团有限公司提出质疑，逾期将不再受理。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九、凡对本次公告内容提出询问，请按以下方式联系。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1.采购人信息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名    称：贺州市人民医院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地    址：贺州市八步区西约街150号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联系方式：0774-5271683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名 称：中科高盛咨询集团有限公司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地　址：贺州市八步区贺州大道29号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联系方式：邱工  0774-5137587</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十、附件：公开招标文件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p>
    <w:p>
      <w:pPr>
        <w:pStyle w:val="2"/>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righ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 采购人：贺州市人民医院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right"/>
        <w:textAlignment w:val="auto"/>
        <w:rPr>
          <w:rFonts w:hint="eastAsia" w:ascii="宋体" w:hAnsi="宋体" w:eastAsia="宋体" w:cs="宋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righ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采购代理机构：中科高盛咨询集团有限公司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righ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2021年7月21日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10" w:leftChars="-100" w:right="-210" w:rightChars="-100" w:firstLine="280" w:firstLineChars="100"/>
        <w:jc w:val="left"/>
        <w:textAlignment w:val="auto"/>
        <w:rPr>
          <w:rFonts w:hint="eastAsia" w:ascii="宋体" w:hAnsi="宋体" w:eastAsia="宋体" w:cs="宋体"/>
          <w:kern w:val="0"/>
          <w:sz w:val="28"/>
          <w:szCs w:val="28"/>
          <w:lang w:val="en-US" w:eastAsia="zh-CN"/>
        </w:rPr>
      </w:pPr>
    </w:p>
    <w:sectPr>
      <w:footerReference r:id="rId3" w:type="default"/>
      <w:pgSz w:w="11906" w:h="16838"/>
      <w:pgMar w:top="1134" w:right="1134" w:bottom="1134" w:left="1134"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06C45"/>
    <w:multiLevelType w:val="singleLevel"/>
    <w:tmpl w:val="9FF06C4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91C46"/>
    <w:rsid w:val="27C91C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afterLines="0"/>
      <w:ind w:firstLine="420" w:firstLineChars="100"/>
    </w:pPr>
  </w:style>
  <w:style w:type="paragraph" w:styleId="3">
    <w:name w:val="Body Text"/>
    <w:basedOn w:val="1"/>
    <w:next w:val="4"/>
    <w:qFormat/>
    <w:uiPriority w:val="99"/>
    <w:pPr>
      <w:spacing w:line="380" w:lineRule="exact"/>
    </w:pPr>
    <w:rPr>
      <w:kern w:val="0"/>
      <w:sz w:val="24"/>
    </w:rPr>
  </w:style>
  <w:style w:type="paragraph" w:styleId="4">
    <w:name w:val="Date"/>
    <w:basedOn w:val="1"/>
    <w:next w:val="1"/>
    <w:qFormat/>
    <w:uiPriority w:val="0"/>
    <w:pPr>
      <w:ind w:left="100" w:leftChars="2500"/>
    </w:pPr>
    <w:rPr>
      <w:rFonts w:ascii="宋体" w:hAnsi="Courier New"/>
      <w:kern w:val="0"/>
      <w:sz w:val="20"/>
      <w:szCs w:val="21"/>
    </w:rPr>
  </w:style>
  <w:style w:type="paragraph" w:styleId="5">
    <w:name w:val="Body Text Indent"/>
    <w:basedOn w:val="1"/>
    <w:uiPriority w:val="0"/>
    <w:pPr>
      <w:spacing w:line="440" w:lineRule="exact"/>
      <w:ind w:firstLine="529" w:firstLineChars="225"/>
    </w:pPr>
    <w:rPr>
      <w:sz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2021-07-21T10:15:00Z</dcterms:created>
  <dc:creator>qzh</dc:creator>
  <cp:lastModifiedBy>qzh</cp:lastModifiedBy>
  <dcterms:modified xsi:type="dcterms:W3CDTF">2021-07-21T10:57:51Z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6E7A3B27B5BB42ECA0A46D3B60867314</vt:lpwstr>
  </property>
</Properties>
</file>