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2" w:name="_GoBack"/>
      <w:bookmarkStart w:id="0" w:name="_Toc535442910"/>
      <w:bookmarkStart w:id="1" w:name="_Toc29358"/>
      <w:r>
        <w:rPr>
          <w:rFonts w:hint="eastAsia"/>
          <w:lang w:val="en-US" w:eastAsia="zh-CN"/>
        </w:rPr>
        <w:t>主要成交标的名称、数量、单价</w:t>
      </w:r>
      <w:r>
        <w:rPr>
          <w:rFonts w:hint="eastAsia"/>
        </w:rPr>
        <w:t>表</w:t>
      </w:r>
      <w:bookmarkEnd w:id="2"/>
      <w:bookmarkEnd w:id="0"/>
      <w:bookmarkEnd w:id="1"/>
    </w:p>
    <w:p>
      <w:pPr>
        <w:spacing w:line="440" w:lineRule="exact"/>
        <w:rPr>
          <w:rFonts w:hint="default" w:ascii="宋体" w:hAnsi="宋体" w:eastAsiaTheme="minorEastAsia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项目编号: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b w:val="0"/>
          <w:bCs w:val="0"/>
          <w:color w:val="auto"/>
          <w:szCs w:val="20"/>
          <w:highlight w:val="none"/>
          <w:u w:val="single"/>
          <w:lang w:eastAsia="zh-CN"/>
        </w:rPr>
        <w:t>QZZC2020-J1-10005-GXJT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</w:t>
      </w:r>
    </w:p>
    <w:p>
      <w:pPr>
        <w:spacing w:line="440" w:lineRule="exac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项目名称:</w:t>
      </w:r>
      <w:r>
        <w:rPr>
          <w:rFonts w:hint="eastAsia" w:ascii="宋体" w:hAnsi="宋体"/>
          <w:b w:val="0"/>
          <w:bCs w:val="0"/>
          <w:color w:val="auto"/>
          <w:szCs w:val="20"/>
          <w:highlight w:val="none"/>
          <w:u w:val="single"/>
          <w:lang w:eastAsia="zh-CN"/>
        </w:rPr>
        <w:t>《分布式智能设备组网技术》技能比赛设备采购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</w:rPr>
        <w:t xml:space="preserve">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691"/>
        <w:gridCol w:w="2767"/>
        <w:gridCol w:w="518"/>
        <w:gridCol w:w="495"/>
        <w:gridCol w:w="793"/>
        <w:gridCol w:w="936"/>
        <w:gridCol w:w="1161"/>
        <w:gridCol w:w="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宋体"/>
                <w:color w:val="auto"/>
                <w:spacing w:val="-20"/>
                <w:highlight w:val="none"/>
              </w:rPr>
            </w:pPr>
            <w:r>
              <w:rPr>
                <w:rFonts w:hint="eastAsia" w:hAnsi="宋体"/>
                <w:color w:val="auto"/>
                <w:spacing w:val="-20"/>
                <w:highlight w:val="none"/>
              </w:rPr>
              <w:t>序号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设备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品牌、型号规格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数量</w:t>
            </w:r>
            <w:r>
              <w:rPr>
                <w:rFonts w:hint="eastAsia" w:hAnsi="宋体"/>
                <w:color w:val="auto"/>
                <w:highlight w:val="none"/>
              </w:rPr>
              <w:t>①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技术参数及性能配置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单价</w:t>
            </w:r>
            <w:r>
              <w:rPr>
                <w:rFonts w:hint="eastAsia" w:hAnsi="宋体"/>
                <w:color w:val="auto"/>
                <w:highlight w:val="none"/>
              </w:rPr>
              <w:t>②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单项合价</w:t>
            </w:r>
          </w:p>
          <w:p>
            <w:pPr>
              <w:pStyle w:val="4"/>
              <w:spacing w:line="300" w:lineRule="exact"/>
              <w:jc w:val="center"/>
              <w:rPr>
                <w:rFonts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（元）</w:t>
            </w:r>
          </w:p>
          <w:p>
            <w:pPr>
              <w:pStyle w:val="4"/>
              <w:spacing w:line="300" w:lineRule="exact"/>
              <w:jc w:val="center"/>
              <w:rPr>
                <w:rFonts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③</w:t>
            </w:r>
            <w:r>
              <w:rPr>
                <w:rFonts w:hAnsi="宋体"/>
                <w:color w:val="auto"/>
                <w:highlight w:val="none"/>
              </w:rPr>
              <w:t>=</w:t>
            </w:r>
            <w:r>
              <w:rPr>
                <w:rFonts w:hint="eastAsia" w:hAnsi="宋体"/>
                <w:color w:val="auto"/>
                <w:highlight w:val="none"/>
              </w:rPr>
              <w:t>①×②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分布式智能设备组网技术竞赛实训平台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柯易达   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KYD smart-2019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17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详见响应文件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hAnsi="宋体"/>
                <w:color w:val="auto"/>
                <w:spacing w:val="-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增值税一般纳税人网上申报实训系统（金税三期最新版）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衡信增值税一般纳税人网上申报实训系统（金税三期最新版）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17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spacing w:line="440" w:lineRule="exact"/>
              <w:rPr>
                <w:rFonts w:hint="eastAsia" w:hAnsi="宋体"/>
                <w:color w:val="auto"/>
                <w:spacing w:val="-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税务实训教学管理系统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衡信税务实训教学管理系统（教师端，含教学管理、税控发行子系统、纳税管理）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17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spacing w:line="440" w:lineRule="exact"/>
              <w:rPr>
                <w:rFonts w:hint="eastAsia" w:hAnsi="宋体"/>
                <w:color w:val="auto"/>
                <w:spacing w:val="-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衡信SXB-4GB实训宝平台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17" w:lineRule="exac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spacing w:line="440" w:lineRule="exact"/>
              <w:rPr>
                <w:rFonts w:hint="eastAsia" w:hAnsi="宋体"/>
                <w:color w:val="auto"/>
                <w:spacing w:val="-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金税盘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衡信JSP-4GB金税盘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17" w:lineRule="exac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spacing w:line="440" w:lineRule="exact"/>
              <w:rPr>
                <w:rFonts w:hint="eastAsia" w:hAnsi="宋体"/>
                <w:color w:val="auto"/>
                <w:spacing w:val="-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光纤切割刀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光瑞GR-27 16面刀口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17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spacing w:line="440" w:lineRule="exact"/>
              <w:rPr>
                <w:rFonts w:hint="eastAsia" w:hAnsi="宋体"/>
                <w:color w:val="auto"/>
                <w:spacing w:val="-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易之力14寸管钳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17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spacing w:line="440" w:lineRule="exact"/>
              <w:rPr>
                <w:rFonts w:hint="eastAsia" w:hAnsi="宋体"/>
                <w:color w:val="auto"/>
                <w:spacing w:val="-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易之力线槽剪刀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易之力线槽剪刀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17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spacing w:line="440" w:lineRule="exact"/>
              <w:rPr>
                <w:rFonts w:hint="eastAsia" w:hAnsi="宋体"/>
                <w:color w:val="auto"/>
                <w:spacing w:val="-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光纤熔接机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灼识AI-7C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17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spacing w:line="440" w:lineRule="exact"/>
              <w:rPr>
                <w:rFonts w:hint="eastAsia" w:hAnsi="宋体"/>
                <w:color w:val="auto"/>
                <w:spacing w:val="-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光纤测试仪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泽玥OTDR光纤测试仪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17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spacing w:line="440" w:lineRule="exact"/>
              <w:rPr>
                <w:rFonts w:hint="eastAsia" w:hAnsi="宋体"/>
                <w:color w:val="auto"/>
                <w:spacing w:val="-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光功率计测试仪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加拿大EXFO光功率计测试仪EPM-53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17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spacing w:line="440" w:lineRule="exact"/>
              <w:rPr>
                <w:rFonts w:hint="eastAsia" w:hAnsi="宋体"/>
                <w:color w:val="auto"/>
                <w:spacing w:val="-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9"/>
            <w:noWrap w:val="0"/>
            <w:vAlign w:val="center"/>
          </w:tcPr>
          <w:p>
            <w:pPr>
              <w:pStyle w:val="4"/>
              <w:spacing w:line="440" w:lineRule="exact"/>
              <w:rPr>
                <w:rFonts w:hint="eastAsia" w:hAnsi="宋体"/>
                <w:color w:val="auto"/>
                <w:spacing w:val="-6"/>
                <w:highlight w:val="none"/>
              </w:rPr>
            </w:pPr>
            <w:r>
              <w:rPr>
                <w:rFonts w:hint="eastAsia" w:hAnsi="宋体"/>
                <w:color w:val="auto"/>
                <w:spacing w:val="-6"/>
                <w:highlight w:val="none"/>
              </w:rPr>
              <w:t xml:space="preserve">总报价（人民币大写）： </w:t>
            </w:r>
            <w:r>
              <w:rPr>
                <w:rFonts w:hint="eastAsia" w:hAnsi="宋体"/>
                <w:color w:val="auto"/>
                <w:spacing w:val="-6"/>
                <w:highlight w:val="none"/>
                <w:lang w:eastAsia="zh-CN"/>
              </w:rPr>
              <w:t>叁拾玖万捌仟捌元整</w:t>
            </w:r>
            <w:r>
              <w:rPr>
                <w:rFonts w:hint="eastAsia" w:hAnsi="宋体"/>
                <w:color w:val="auto"/>
                <w:spacing w:val="-6"/>
                <w:highlight w:val="none"/>
              </w:rPr>
              <w:t>（￥</w:t>
            </w:r>
            <w:r>
              <w:rPr>
                <w:rFonts w:hint="eastAsia" w:hAnsi="宋体"/>
                <w:color w:val="auto"/>
                <w:spacing w:val="-6"/>
                <w:highlight w:val="none"/>
                <w:lang w:val="en-US" w:eastAsia="zh-CN"/>
              </w:rPr>
              <w:t>398800.00</w:t>
            </w:r>
            <w:r>
              <w:rPr>
                <w:rFonts w:hint="eastAsia" w:hAnsi="宋体"/>
                <w:color w:val="auto"/>
                <w:spacing w:val="-6"/>
                <w:highlight w:val="none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9"/>
            <w:noWrap w:val="0"/>
            <w:vAlign w:val="center"/>
          </w:tcPr>
          <w:p>
            <w:pPr>
              <w:pStyle w:val="4"/>
              <w:spacing w:line="440" w:lineRule="exact"/>
              <w:rPr>
                <w:rFonts w:hint="eastAsia" w:hAnsi="宋体"/>
                <w:color w:val="auto"/>
                <w:spacing w:val="-6"/>
                <w:highlight w:val="none"/>
              </w:rPr>
            </w:pPr>
            <w:r>
              <w:rPr>
                <w:rFonts w:hint="eastAsia"/>
                <w:color w:val="auto"/>
                <w:spacing w:val="-6"/>
                <w:highlight w:val="none"/>
              </w:rPr>
              <w:t>交付使用时间</w:t>
            </w:r>
            <w:r>
              <w:rPr>
                <w:rFonts w:hint="eastAsia" w:hAnsi="宋体"/>
                <w:color w:val="auto"/>
                <w:spacing w:val="-6"/>
                <w:highlight w:val="none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自合同签订后30个日历日内交货并验收合格。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7" w:lineRule="exact"/>
              <w:ind w:right="0" w:rightChars="0"/>
              <w:textAlignment w:val="auto"/>
              <w:outlineLvl w:val="9"/>
              <w:rPr>
                <w:rFonts w:hint="eastAsia" w:hAnsi="宋体" w:eastAsiaTheme="minorEastAsia"/>
                <w:color w:val="auto"/>
                <w:spacing w:val="-6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6"/>
                <w:highlight w:val="none"/>
              </w:rPr>
              <w:t>交货地点：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采购人指定地点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</w:tbl>
    <w:p/>
    <w:sectPr>
      <w:pgSz w:w="11906" w:h="16838"/>
      <w:pgMar w:top="141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3073"/>
    <w:rsid w:val="48DC3BFC"/>
    <w:rsid w:val="52BD30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金山简黑体" w:hAnsi="Courier New" w:eastAsia="金山简黑体"/>
      <w:b/>
      <w:spacing w:val="-8"/>
      <w:sz w:val="44"/>
      <w:szCs w:val="20"/>
    </w:rPr>
  </w:style>
  <w:style w:type="paragraph" w:styleId="4">
    <w:name w:val="Plain Text"/>
    <w:basedOn w:val="1"/>
    <w:qFormat/>
    <w:uiPriority w:val="99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unhideWhenUsed/>
    <w:qFormat/>
    <w:uiPriority w:val="99"/>
    <w:pPr>
      <w:spacing w:line="400" w:lineRule="atLeast"/>
      <w:ind w:firstLine="426" w:firstLineChars="200"/>
      <w:jc w:val="left"/>
    </w:pPr>
    <w:rPr>
      <w:rFonts w:ascii="Times New Roman" w:hAnsi="Times New Roman" w:eastAsia="微软雅黑"/>
      <w:b w:val="0"/>
      <w:spacing w:val="0"/>
      <w:sz w:val="22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2020-06-17T03:30:00Z</dcterms:created>
  <dc:creator>Administrator</dc:creator>
  <cp:lastModifiedBy>Administrator</cp:lastModifiedBy>
  <dcterms:modified xsi:type="dcterms:W3CDTF">2020-06-17T07:39:35Z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