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凌云县综治视联网项目建设项目—“法治乡村”示范点建设设备采购（重）</w:t>
      </w:r>
    </w:p>
    <w:p>
      <w:pPr>
        <w:pStyle w:val="3"/>
        <w:tabs>
          <w:tab w:val="left" w:pos="0"/>
        </w:tabs>
        <w:autoSpaceDE w:val="0"/>
        <w:autoSpaceDN w:val="0"/>
        <w:adjustRightInd w:val="0"/>
        <w:spacing w:before="0" w:after="0" w:line="440" w:lineRule="exact"/>
        <w:jc w:val="center"/>
        <w:rPr>
          <w:rFonts w:ascii="宋体" w:hAnsi="宋体" w:eastAsia="宋体" w:cs="宋体"/>
          <w:sz w:val="28"/>
          <w:szCs w:val="28"/>
        </w:rPr>
      </w:pPr>
      <w:r>
        <w:rPr>
          <w:rFonts w:hint="eastAsia" w:ascii="宋体" w:hAnsi="宋体" w:eastAsia="宋体" w:cs="宋体"/>
          <w:sz w:val="28"/>
          <w:szCs w:val="28"/>
        </w:rPr>
        <w:t>成交结果公告</w:t>
      </w:r>
    </w:p>
    <w:p/>
    <w:p>
      <w:pPr>
        <w:spacing w:line="360" w:lineRule="auto"/>
        <w:rPr>
          <w:rFonts w:hint="eastAsia" w:ascii="宋体" w:hAnsi="宋体" w:eastAsia="宋体" w:cs="宋体"/>
          <w:b/>
          <w:bCs/>
          <w:sz w:val="24"/>
          <w:lang w:eastAsia="zh-CN"/>
        </w:rPr>
      </w:pPr>
      <w:r>
        <w:rPr>
          <w:rFonts w:hint="eastAsia" w:ascii="宋体" w:hAnsi="宋体" w:eastAsia="宋体" w:cs="宋体"/>
          <w:b/>
          <w:bCs/>
          <w:sz w:val="24"/>
        </w:rPr>
        <w:t>一、项目编号：</w:t>
      </w:r>
      <w:r>
        <w:rPr>
          <w:rFonts w:hint="eastAsia" w:ascii="宋体" w:hAnsi="宋体" w:eastAsia="宋体" w:cs="宋体"/>
          <w:sz w:val="24"/>
          <w:lang w:eastAsia="zh-CN"/>
        </w:rPr>
        <w:t>BSZC2020-J1-270545-GXHH</w:t>
      </w:r>
    </w:p>
    <w:p>
      <w:pPr>
        <w:spacing w:line="360" w:lineRule="exact"/>
        <w:jc w:val="left"/>
        <w:rPr>
          <w:rFonts w:hint="eastAsia" w:ascii="宋体" w:hAnsi="宋体" w:eastAsia="宋体" w:cs="宋体"/>
          <w:b/>
          <w:bCs/>
          <w:sz w:val="24"/>
          <w:u w:val="single"/>
          <w:lang w:eastAsia="zh-CN"/>
        </w:rPr>
      </w:pPr>
      <w:r>
        <w:rPr>
          <w:rFonts w:hint="eastAsia" w:ascii="宋体" w:hAnsi="宋体" w:eastAsia="宋体" w:cs="宋体"/>
          <w:b/>
          <w:bCs/>
          <w:sz w:val="24"/>
        </w:rPr>
        <w:t>二、项目名称：</w:t>
      </w:r>
      <w:r>
        <w:rPr>
          <w:rFonts w:hint="eastAsia" w:ascii="宋体" w:hAnsi="宋体" w:eastAsia="宋体"/>
          <w:sz w:val="24"/>
          <w:lang w:eastAsia="zh-CN"/>
        </w:rPr>
        <w:t>凌云县综治视联网项目建设项目—“法治乡村”示范点建设设备采购（重）</w:t>
      </w:r>
    </w:p>
    <w:p>
      <w:pPr>
        <w:spacing w:line="360" w:lineRule="auto"/>
        <w:rPr>
          <w:rFonts w:ascii="宋体" w:hAnsi="宋体" w:eastAsia="宋体" w:cs="宋体"/>
          <w:b/>
          <w:bCs/>
          <w:sz w:val="24"/>
        </w:rPr>
      </w:pPr>
      <w:r>
        <w:rPr>
          <w:rFonts w:hint="eastAsia" w:ascii="宋体" w:hAnsi="宋体" w:eastAsia="宋体" w:cs="宋体"/>
          <w:b/>
          <w:bCs/>
          <w:sz w:val="24"/>
        </w:rPr>
        <w:t>三、中标（成交）信息</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供应商名称</w:t>
      </w:r>
      <w:r>
        <w:rPr>
          <w:rFonts w:hint="eastAsia" w:ascii="宋体" w:hAnsi="宋体" w:eastAsia="宋体" w:cs="宋体"/>
          <w:color w:val="auto"/>
          <w:sz w:val="24"/>
          <w:lang w:val="en-US" w:eastAsia="zh-CN"/>
        </w:rPr>
        <w:t>：中国移动通信集团广西有限公司百色分公司</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供应商地址：</w:t>
      </w:r>
      <w:r>
        <w:rPr>
          <w:rFonts w:hint="eastAsia" w:ascii="宋体" w:hAnsi="宋体" w:eastAsia="宋体" w:cs="宋体"/>
          <w:sz w:val="24"/>
          <w:lang w:val="en-US" w:eastAsia="zh-CN"/>
        </w:rPr>
        <w:t>百色市向阳路17号</w:t>
      </w:r>
    </w:p>
    <w:p>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sz w:val="24"/>
        </w:rPr>
        <w:t>中标（成交）金额：</w:t>
      </w:r>
      <w:r>
        <w:rPr>
          <w:rFonts w:hint="eastAsia" w:ascii="宋体" w:hAnsi="宋体" w:eastAsia="宋体" w:cs="宋体"/>
          <w:color w:val="auto"/>
          <w:sz w:val="24"/>
          <w:lang w:val="en-US" w:eastAsia="zh-CN"/>
        </w:rPr>
        <w:t>人民币</w:t>
      </w:r>
      <w:r>
        <w:rPr>
          <w:rFonts w:hint="eastAsia" w:ascii="宋体" w:hAnsi="宋体" w:eastAsia="宋体" w:cs="宋体"/>
          <w:color w:val="auto"/>
          <w:sz w:val="24"/>
          <w:lang w:val="en-US" w:eastAsia="zh-CN"/>
        </w:rPr>
        <w:fldChar w:fldCharType="begin"/>
      </w:r>
      <w:r>
        <w:rPr>
          <w:rFonts w:hint="eastAsia" w:ascii="宋体" w:hAnsi="宋体" w:eastAsia="宋体" w:cs="宋体"/>
          <w:color w:val="auto"/>
          <w:sz w:val="24"/>
          <w:lang w:val="en-US" w:eastAsia="zh-CN"/>
        </w:rPr>
        <w:instrText xml:space="preserve"> = 938850 \* CHINESENUM2 \* MERGEFORMAT </w:instrText>
      </w:r>
      <w:r>
        <w:rPr>
          <w:rFonts w:hint="eastAsia" w:ascii="宋体" w:hAnsi="宋体" w:eastAsia="宋体" w:cs="宋体"/>
          <w:color w:val="auto"/>
          <w:sz w:val="24"/>
          <w:lang w:val="en-US" w:eastAsia="zh-CN"/>
        </w:rPr>
        <w:fldChar w:fldCharType="separate"/>
      </w:r>
      <w:r>
        <w:rPr>
          <w:rFonts w:hint="eastAsia" w:ascii="宋体" w:hAnsi="宋体" w:eastAsia="宋体" w:cs="宋体"/>
          <w:color w:val="auto"/>
          <w:sz w:val="24"/>
          <w:lang w:val="en-US" w:eastAsia="zh-CN"/>
        </w:rPr>
        <w:t>玖拾叁万捌仟捌佰伍拾</w:t>
      </w:r>
      <w:r>
        <w:rPr>
          <w:rFonts w:hint="eastAsia" w:ascii="宋体" w:hAnsi="宋体" w:eastAsia="宋体" w:cs="宋体"/>
          <w:color w:val="auto"/>
          <w:sz w:val="24"/>
          <w:lang w:val="en-US" w:eastAsia="zh-CN"/>
        </w:rPr>
        <w:fldChar w:fldCharType="end"/>
      </w:r>
      <w:r>
        <w:rPr>
          <w:rFonts w:hint="eastAsia" w:ascii="宋体" w:hAnsi="宋体" w:eastAsia="宋体" w:cs="宋体"/>
          <w:color w:val="auto"/>
          <w:sz w:val="24"/>
          <w:lang w:val="en-US" w:eastAsia="zh-CN"/>
        </w:rPr>
        <w:t>元整 （￥938850.00 元）</w:t>
      </w:r>
    </w:p>
    <w:p>
      <w:pPr>
        <w:spacing w:line="360" w:lineRule="auto"/>
        <w:rPr>
          <w:rFonts w:ascii="宋体" w:hAnsi="宋体" w:eastAsia="宋体" w:cs="宋体"/>
          <w:b/>
          <w:bCs/>
          <w:sz w:val="24"/>
        </w:rPr>
      </w:pPr>
      <w:r>
        <w:rPr>
          <w:rFonts w:hint="eastAsia" w:ascii="宋体" w:hAnsi="宋体" w:eastAsia="宋体" w:cs="宋体"/>
          <w:b/>
          <w:bCs/>
          <w:sz w:val="24"/>
        </w:rPr>
        <w:t>四、主要标的信息</w:t>
      </w:r>
    </w:p>
    <w:tbl>
      <w:tblPr>
        <w:tblStyle w:val="11"/>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260" w:type="dxa"/>
          </w:tcPr>
          <w:p>
            <w:pPr>
              <w:spacing w:line="360" w:lineRule="auto"/>
              <w:jc w:val="center"/>
              <w:rPr>
                <w:rFonts w:ascii="宋体" w:hAnsi="宋体" w:eastAsia="宋体" w:cs="宋体"/>
                <w:kern w:val="0"/>
                <w:sz w:val="24"/>
              </w:rPr>
            </w:pPr>
            <w:r>
              <w:rPr>
                <w:rFonts w:hint="eastAsia" w:ascii="宋体" w:hAnsi="宋体" w:eastAsia="宋体" w:cs="宋体"/>
                <w:kern w:val="0"/>
                <w:sz w:val="24"/>
                <w:lang w:val="en-US" w:eastAsia="zh-CN"/>
              </w:rPr>
              <w:t>货物</w:t>
            </w:r>
            <w:r>
              <w:rPr>
                <w:rFonts w:hint="eastAsia" w:ascii="宋体" w:hAnsi="宋体" w:eastAsia="宋体" w:cs="宋体"/>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60" w:type="dxa"/>
          </w:tcPr>
          <w:p>
            <w:pPr>
              <w:spacing w:line="360" w:lineRule="auto"/>
              <w:rPr>
                <w:rFonts w:hint="eastAsia" w:ascii="宋体" w:hAnsi="宋体" w:eastAsia="宋体" w:cs="宋体"/>
                <w:sz w:val="24"/>
              </w:rPr>
            </w:pPr>
            <w:r>
              <w:rPr>
                <w:rFonts w:hint="eastAsia" w:ascii="宋体" w:hAnsi="宋体" w:eastAsia="宋体" w:cs="宋体"/>
                <w:sz w:val="24"/>
              </w:rPr>
              <w:t>名称：</w:t>
            </w:r>
            <w:r>
              <w:rPr>
                <w:rFonts w:hint="eastAsia" w:ascii="宋体" w:hAnsi="宋体" w:eastAsia="宋体"/>
                <w:sz w:val="24"/>
                <w:lang w:eastAsia="zh-CN"/>
              </w:rPr>
              <w:t>凌云县综治视联网项目建设项目—“法治乡村”示范点建设设备采购（重）</w:t>
            </w:r>
          </w:p>
          <w:p>
            <w:pPr>
              <w:spacing w:line="360" w:lineRule="auto"/>
              <w:rPr>
                <w:rFonts w:hint="eastAsia" w:ascii="宋体" w:hAnsi="宋体" w:eastAsia="宋体" w:cs="宋体"/>
                <w:sz w:val="24"/>
                <w:lang w:val="en-US" w:eastAsia="zh-CN"/>
              </w:rPr>
            </w:pPr>
            <w:r>
              <w:rPr>
                <w:rFonts w:hint="eastAsia" w:ascii="宋体" w:hAnsi="宋体" w:eastAsia="宋体" w:cs="宋体"/>
                <w:sz w:val="24"/>
              </w:rPr>
              <w:t>品牌（如有）：</w:t>
            </w:r>
            <w:r>
              <w:rPr>
                <w:rFonts w:hint="eastAsia" w:ascii="宋体" w:hAnsi="宋体" w:eastAsia="宋体" w:cs="宋体"/>
                <w:sz w:val="24"/>
                <w:lang w:val="en-US" w:eastAsia="zh-CN"/>
              </w:rPr>
              <w:t>详见附件3</w:t>
            </w:r>
          </w:p>
          <w:p>
            <w:pPr>
              <w:spacing w:line="360" w:lineRule="auto"/>
              <w:rPr>
                <w:rFonts w:hint="default" w:ascii="宋体" w:hAnsi="宋体" w:eastAsia="宋体" w:cs="宋体"/>
                <w:sz w:val="24"/>
                <w:lang w:val="en-US" w:eastAsia="zh-CN"/>
              </w:rPr>
            </w:pPr>
            <w:r>
              <w:rPr>
                <w:rFonts w:hint="eastAsia" w:ascii="宋体" w:hAnsi="宋体" w:eastAsia="宋体" w:cs="宋体"/>
                <w:sz w:val="24"/>
              </w:rPr>
              <w:t>规格型号：</w:t>
            </w:r>
            <w:r>
              <w:rPr>
                <w:rFonts w:hint="eastAsia" w:ascii="宋体" w:hAnsi="宋体" w:eastAsia="宋体" w:cs="宋体"/>
                <w:sz w:val="24"/>
                <w:lang w:val="en-US" w:eastAsia="zh-CN"/>
              </w:rPr>
              <w:t>详见附件3</w:t>
            </w:r>
          </w:p>
          <w:p>
            <w:pPr>
              <w:spacing w:line="360" w:lineRule="auto"/>
              <w:rPr>
                <w:rFonts w:hint="default" w:ascii="宋体" w:hAnsi="宋体" w:eastAsia="宋体" w:cs="宋体"/>
                <w:sz w:val="24"/>
                <w:lang w:val="en-US" w:eastAsia="zh-CN"/>
              </w:rPr>
            </w:pPr>
            <w:r>
              <w:rPr>
                <w:rFonts w:hint="eastAsia" w:ascii="宋体" w:hAnsi="宋体" w:eastAsia="宋体" w:cs="宋体"/>
                <w:sz w:val="24"/>
              </w:rPr>
              <w:t>数量：</w:t>
            </w:r>
            <w:r>
              <w:rPr>
                <w:rFonts w:hint="eastAsia" w:ascii="宋体" w:hAnsi="宋体" w:eastAsia="宋体" w:cs="宋体"/>
                <w:color w:val="auto"/>
                <w:sz w:val="24"/>
                <w:szCs w:val="24"/>
                <w:lang w:val="en-US" w:eastAsia="zh-CN"/>
              </w:rPr>
              <w:t>详见附件3。</w:t>
            </w:r>
          </w:p>
          <w:p>
            <w:pPr>
              <w:spacing w:line="360" w:lineRule="auto"/>
              <w:rPr>
                <w:rFonts w:hint="default" w:ascii="宋体" w:hAnsi="宋体" w:eastAsia="宋体" w:cs="宋体"/>
                <w:kern w:val="0"/>
                <w:sz w:val="24"/>
                <w:lang w:val="en-US" w:eastAsia="zh-CN"/>
              </w:rPr>
            </w:pPr>
            <w:r>
              <w:rPr>
                <w:rFonts w:hint="eastAsia" w:ascii="宋体" w:hAnsi="宋体" w:eastAsia="宋体" w:cs="宋体"/>
                <w:sz w:val="24"/>
              </w:rPr>
              <w:t>单价：</w:t>
            </w:r>
            <w:r>
              <w:rPr>
                <w:rFonts w:hint="eastAsia" w:ascii="宋体" w:hAnsi="宋体" w:eastAsia="宋体" w:cs="宋体"/>
                <w:color w:val="auto"/>
                <w:sz w:val="24"/>
                <w:szCs w:val="24"/>
                <w:lang w:val="en-US" w:eastAsia="zh-CN"/>
              </w:rPr>
              <w:t>938850.00元/批</w:t>
            </w:r>
            <w:r>
              <w:rPr>
                <w:rFonts w:hint="eastAsia" w:ascii="宋体" w:hAnsi="宋体" w:eastAsia="宋体" w:cs="宋体"/>
                <w:color w:val="auto"/>
                <w:sz w:val="24"/>
                <w:szCs w:val="24"/>
                <w:lang w:val="en-US" w:eastAsia="zh-CN"/>
              </w:rPr>
              <w:t>。</w:t>
            </w:r>
          </w:p>
        </w:tc>
      </w:tr>
    </w:tbl>
    <w:p>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评审专家名单：</w:t>
      </w:r>
    </w:p>
    <w:p>
      <w:pPr>
        <w:pStyle w:val="14"/>
        <w:ind w:firstLine="0" w:firstLineChars="0"/>
        <w:rPr>
          <w:rFonts w:ascii="宋体" w:hAnsi="宋体" w:cs="宋体"/>
          <w:bCs w:val="0"/>
          <w:kern w:val="0"/>
          <w:sz w:val="24"/>
          <w:szCs w:val="24"/>
          <w:lang w:bidi="ar"/>
        </w:rPr>
      </w:pPr>
      <w:r>
        <w:rPr>
          <w:rFonts w:hint="eastAsia"/>
        </w:rPr>
        <w:t xml:space="preserve"> </w:t>
      </w:r>
      <w:r>
        <w:rPr>
          <w:rFonts w:hint="eastAsia" w:ascii="宋体" w:hAnsi="宋体" w:cs="宋体"/>
          <w:bCs w:val="0"/>
          <w:kern w:val="0"/>
          <w:sz w:val="24"/>
          <w:szCs w:val="24"/>
          <w:lang w:bidi="ar"/>
        </w:rPr>
        <w:t xml:space="preserve">   评审专家：</w:t>
      </w:r>
      <w:r>
        <w:rPr>
          <w:rFonts w:hint="eastAsia" w:ascii="宋体" w:hAnsi="宋体" w:cs="宋体"/>
          <w:bCs w:val="0"/>
          <w:kern w:val="0"/>
          <w:sz w:val="24"/>
          <w:szCs w:val="24"/>
          <w:lang w:val="en-US" w:eastAsia="zh-CN" w:bidi="ar"/>
        </w:rPr>
        <w:t>冼军海</w:t>
      </w:r>
      <w:r>
        <w:rPr>
          <w:rFonts w:hint="eastAsia" w:ascii="宋体" w:hAnsi="宋体" w:cs="宋体"/>
          <w:bCs w:val="0"/>
          <w:kern w:val="0"/>
          <w:sz w:val="24"/>
          <w:szCs w:val="24"/>
          <w:lang w:bidi="ar"/>
        </w:rPr>
        <w:t>、</w:t>
      </w:r>
      <w:r>
        <w:rPr>
          <w:rFonts w:hint="eastAsia" w:ascii="宋体" w:hAnsi="宋体" w:cs="宋体"/>
          <w:bCs w:val="0"/>
          <w:kern w:val="0"/>
          <w:sz w:val="24"/>
          <w:szCs w:val="24"/>
          <w:lang w:val="en-US" w:eastAsia="zh-CN" w:bidi="ar"/>
        </w:rPr>
        <w:t>甘和社</w:t>
      </w:r>
      <w:r>
        <w:rPr>
          <w:rFonts w:hint="eastAsia" w:ascii="宋体" w:hAnsi="宋体" w:cs="宋体"/>
          <w:bCs w:val="0"/>
          <w:kern w:val="0"/>
          <w:sz w:val="24"/>
          <w:szCs w:val="24"/>
          <w:lang w:bidi="ar"/>
        </w:rPr>
        <w:t>、</w:t>
      </w:r>
      <w:r>
        <w:rPr>
          <w:rFonts w:hint="eastAsia" w:ascii="宋体" w:hAnsi="宋体" w:cs="宋体"/>
          <w:bCs w:val="0"/>
          <w:kern w:val="0"/>
          <w:sz w:val="24"/>
          <w:szCs w:val="24"/>
          <w:lang w:val="en-US" w:eastAsia="zh-CN" w:bidi="ar"/>
        </w:rPr>
        <w:t>罗小琴</w:t>
      </w:r>
      <w:r>
        <w:rPr>
          <w:rFonts w:hint="eastAsia" w:ascii="宋体" w:hAnsi="宋体" w:cs="宋体"/>
          <w:bCs w:val="0"/>
          <w:kern w:val="0"/>
          <w:sz w:val="24"/>
          <w:szCs w:val="24"/>
          <w:lang w:bidi="ar"/>
        </w:rPr>
        <w:t>（业主评委）</w:t>
      </w:r>
    </w:p>
    <w:p>
      <w:pPr>
        <w:widowControl/>
        <w:shd w:val="clear" w:color="auto" w:fill="FFFFFF"/>
        <w:spacing w:line="400" w:lineRule="atLeast"/>
        <w:jc w:val="left"/>
        <w:rPr>
          <w:rFonts w:ascii="宋体" w:hAnsi="宋体" w:eastAsia="宋体" w:cs="宋体"/>
          <w:b/>
          <w:bCs/>
          <w:sz w:val="24"/>
        </w:rPr>
      </w:pPr>
      <w:r>
        <w:rPr>
          <w:rFonts w:hint="eastAsia" w:ascii="宋体" w:hAnsi="宋体" w:eastAsia="宋体" w:cs="宋体"/>
          <w:b/>
          <w:bCs/>
          <w:sz w:val="24"/>
        </w:rPr>
        <w:t>六、代理服务收费标准及金额：</w:t>
      </w:r>
      <w:r>
        <w:rPr>
          <w:rFonts w:hint="eastAsia" w:ascii="宋体" w:hAnsi="宋体" w:eastAsia="宋体" w:cs="宋体"/>
          <w:sz w:val="24"/>
        </w:rPr>
        <w:t>人民币</w:t>
      </w:r>
      <w:r>
        <w:rPr>
          <w:rFonts w:hint="eastAsia" w:ascii="宋体" w:hAnsi="宋体" w:eastAsia="宋体" w:cs="宋体"/>
          <w:color w:val="auto"/>
          <w:sz w:val="24"/>
          <w:lang w:val="en-US" w:eastAsia="zh-CN"/>
        </w:rPr>
        <w:t>14083.00</w:t>
      </w:r>
      <w:r>
        <w:rPr>
          <w:rFonts w:hint="eastAsia" w:ascii="宋体" w:hAnsi="宋体" w:cs="宋体"/>
          <w:color w:val="auto"/>
          <w:kern w:val="0"/>
          <w:sz w:val="24"/>
          <w:lang w:bidi="ar"/>
        </w:rPr>
        <w:t>元</w:t>
      </w:r>
      <w:r>
        <w:rPr>
          <w:rFonts w:hint="eastAsia" w:ascii="宋体" w:hAnsi="宋体" w:cs="宋体"/>
          <w:color w:val="000000"/>
          <w:kern w:val="0"/>
          <w:sz w:val="24"/>
          <w:lang w:bidi="ar"/>
        </w:rPr>
        <w:t>，</w:t>
      </w:r>
      <w:r>
        <w:rPr>
          <w:rFonts w:hint="eastAsia" w:ascii="宋体" w:hAnsi="宋体" w:cs="宋体"/>
          <w:sz w:val="24"/>
        </w:rPr>
        <w:t>收取标准:</w:t>
      </w:r>
      <w:r>
        <w:rPr>
          <w:rFonts w:hint="eastAsia" w:ascii="宋体" w:hAnsi="宋体" w:cs="宋体"/>
          <w:kern w:val="0"/>
          <w:sz w:val="24"/>
          <w:lang w:bidi="ar"/>
        </w:rPr>
        <w:t>参照桂价费字【2003】7号文件、桂价费【2011】55号文件规定“</w:t>
      </w:r>
      <w:r>
        <w:rPr>
          <w:rFonts w:hint="eastAsia" w:ascii="宋体" w:hAnsi="宋体" w:cs="宋体"/>
          <w:kern w:val="0"/>
          <w:sz w:val="24"/>
          <w:lang w:val="en-US" w:eastAsia="zh-CN" w:bidi="ar"/>
        </w:rPr>
        <w:t>货物</w:t>
      </w:r>
      <w:r>
        <w:rPr>
          <w:rFonts w:hint="eastAsia" w:ascii="宋体" w:hAnsi="宋体" w:cs="宋体"/>
          <w:kern w:val="0"/>
          <w:sz w:val="24"/>
          <w:lang w:bidi="ar"/>
        </w:rPr>
        <w:t>类</w:t>
      </w:r>
      <w:r>
        <w:rPr>
          <w:rFonts w:hint="eastAsia" w:ascii="宋体" w:hAnsi="宋体" w:cs="宋体"/>
          <w:color w:val="000000"/>
          <w:kern w:val="0"/>
          <w:sz w:val="24"/>
          <w:lang w:bidi="ar"/>
        </w:rPr>
        <w:t>”标准和发改办价格【2003】857号文的规定标准执行</w:t>
      </w:r>
      <w:r>
        <w:rPr>
          <w:rFonts w:hint="eastAsia" w:ascii="宋体" w:hAnsi="宋体" w:cs="宋体"/>
          <w:sz w:val="24"/>
        </w:rPr>
        <w:t>。</w:t>
      </w:r>
      <w:bookmarkStart w:id="14" w:name="_GoBack"/>
      <w:bookmarkEnd w:id="14"/>
    </w:p>
    <w:p>
      <w:pPr>
        <w:spacing w:line="360" w:lineRule="auto"/>
        <w:rPr>
          <w:rFonts w:ascii="宋体" w:hAnsi="宋体" w:eastAsia="宋体" w:cs="宋体"/>
          <w:b/>
          <w:bCs/>
          <w:sz w:val="24"/>
        </w:rPr>
      </w:pPr>
      <w:r>
        <w:rPr>
          <w:rFonts w:hint="eastAsia" w:ascii="宋体" w:hAnsi="宋体" w:eastAsia="宋体" w:cs="宋体"/>
          <w:b/>
          <w:bCs/>
          <w:sz w:val="24"/>
        </w:rPr>
        <w:t>七、公告期限</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自本公告发布之日起1个工作日。</w:t>
      </w:r>
    </w:p>
    <w:p>
      <w:pPr>
        <w:spacing w:line="360" w:lineRule="auto"/>
        <w:rPr>
          <w:rFonts w:ascii="宋体" w:hAnsi="宋体" w:eastAsia="宋体" w:cs="宋体"/>
          <w:b/>
          <w:bCs/>
          <w:sz w:val="24"/>
        </w:rPr>
      </w:pPr>
      <w:r>
        <w:rPr>
          <w:rFonts w:hint="eastAsia" w:ascii="宋体" w:hAnsi="宋体" w:eastAsia="宋体" w:cs="宋体"/>
          <w:b/>
          <w:bCs/>
          <w:sz w:val="24"/>
        </w:rPr>
        <w:t>八、其他补充事宜</w:t>
      </w:r>
    </w:p>
    <w:p>
      <w:pPr>
        <w:spacing w:line="360" w:lineRule="auto"/>
        <w:ind w:left="-2" w:leftChars="-1" w:right="-218" w:rightChars="-104" w:firstLine="720" w:firstLineChars="300"/>
        <w:rPr>
          <w:rFonts w:ascii="宋体" w:hAnsi="宋体" w:cs="宋体"/>
          <w:sz w:val="24"/>
        </w:rPr>
      </w:pPr>
      <w:r>
        <w:rPr>
          <w:rFonts w:hint="eastAsia" w:ascii="宋体" w:hAnsi="宋体" w:cs="宋体"/>
          <w:sz w:val="24"/>
        </w:rPr>
        <w:t>1、各有关当事人对成交结果有异议的，可以在成交结果公告期限届满之日起七个工作日内以书面形式向业主单位及广西鸿辉工程管理咨询有限公司提出质疑。质疑供应商如对业主单位和广西鸿辉工程管理咨询有限公司的质疑答复不满意或未在规定时间内作出答复的，可以在答复期满后十五个工作日内向同级监督管理部门投诉。</w:t>
      </w:r>
    </w:p>
    <w:p>
      <w:pPr>
        <w:spacing w:line="360" w:lineRule="auto"/>
        <w:ind w:left="359" w:leftChars="171" w:right="498" w:rightChars="237" w:firstLine="360" w:firstLineChars="150"/>
        <w:rPr>
          <w:rFonts w:ascii="宋体" w:hAnsi="宋体" w:cs="宋体"/>
          <w:sz w:val="24"/>
        </w:rPr>
      </w:pPr>
      <w:r>
        <w:rPr>
          <w:rFonts w:hint="eastAsia" w:ascii="宋体" w:hAnsi="宋体" w:cs="宋体"/>
          <w:sz w:val="24"/>
        </w:rPr>
        <w:t>2、质疑联系人</w:t>
      </w:r>
      <w:r>
        <w:rPr>
          <w:rFonts w:hint="eastAsia" w:ascii="宋体" w:hAnsi="宋体" w:eastAsia="宋体" w:cs="宋体"/>
          <w:sz w:val="24"/>
        </w:rPr>
        <w:t>：杨秋燕</w:t>
      </w:r>
      <w:r>
        <w:rPr>
          <w:rFonts w:hint="eastAsia" w:ascii="宋体" w:hAnsi="宋体" w:cs="宋体"/>
          <w:sz w:val="24"/>
        </w:rPr>
        <w:t xml:space="preserve">      质疑电话：</w:t>
      </w:r>
      <w:r>
        <w:rPr>
          <w:rFonts w:hint="eastAsia" w:ascii="宋体" w:hAnsi="宋体" w:cs="宋体"/>
          <w:color w:val="000000"/>
          <w:sz w:val="24"/>
        </w:rPr>
        <w:t>0776-2828102</w:t>
      </w:r>
    </w:p>
    <w:p>
      <w:pPr>
        <w:spacing w:line="360" w:lineRule="auto"/>
        <w:ind w:left="359" w:leftChars="171" w:right="498" w:rightChars="237" w:firstLine="240" w:firstLineChars="100"/>
        <w:rPr>
          <w:rFonts w:ascii="宋体" w:hAnsi="宋体" w:cs="宋体"/>
          <w:sz w:val="24"/>
        </w:rPr>
      </w:pPr>
      <w:r>
        <w:rPr>
          <w:rFonts w:hint="eastAsia" w:ascii="宋体" w:hAnsi="宋体" w:cs="宋体"/>
          <w:sz w:val="24"/>
        </w:rPr>
        <w:t>(1)质疑人或投诉人的单位名称或姓名、详细地址、邮政编码、联系电话等。</w:t>
      </w:r>
    </w:p>
    <w:p>
      <w:pPr>
        <w:spacing w:line="360" w:lineRule="auto"/>
        <w:ind w:left="359" w:leftChars="171" w:right="498" w:rightChars="237" w:firstLine="240" w:firstLineChars="100"/>
        <w:rPr>
          <w:rFonts w:hint="eastAsia" w:ascii="宋体" w:hAnsi="宋体" w:cs="宋体"/>
          <w:sz w:val="24"/>
        </w:rPr>
      </w:pPr>
    </w:p>
    <w:p>
      <w:pPr>
        <w:spacing w:line="360" w:lineRule="auto"/>
        <w:ind w:left="359" w:leftChars="171" w:right="498" w:rightChars="237" w:firstLine="240" w:firstLineChars="100"/>
        <w:rPr>
          <w:rFonts w:ascii="宋体" w:hAnsi="宋体" w:cs="宋体"/>
          <w:sz w:val="24"/>
        </w:rPr>
      </w:pPr>
      <w:r>
        <w:rPr>
          <w:rFonts w:hint="eastAsia" w:ascii="宋体" w:hAnsi="宋体" w:cs="宋体"/>
          <w:sz w:val="24"/>
        </w:rPr>
        <w:t>(2)被质疑人或被投诉人的单位名称或姓名等。</w:t>
      </w:r>
    </w:p>
    <w:p>
      <w:pPr>
        <w:spacing w:line="360" w:lineRule="auto"/>
        <w:ind w:left="359" w:leftChars="171" w:right="498" w:rightChars="237" w:firstLine="240" w:firstLineChars="100"/>
        <w:rPr>
          <w:rFonts w:ascii="宋体" w:hAnsi="宋体" w:cs="宋体"/>
          <w:sz w:val="24"/>
        </w:rPr>
      </w:pPr>
      <w:r>
        <w:rPr>
          <w:rFonts w:hint="eastAsia" w:ascii="宋体" w:hAnsi="宋体" w:cs="宋体"/>
          <w:sz w:val="24"/>
        </w:rPr>
        <w:t>(3)质疑或投诉的事实及理由。</w:t>
      </w:r>
    </w:p>
    <w:p>
      <w:pPr>
        <w:spacing w:line="360" w:lineRule="auto"/>
        <w:ind w:left="359" w:leftChars="171" w:right="498" w:rightChars="237" w:firstLine="240" w:firstLineChars="100"/>
        <w:rPr>
          <w:rFonts w:ascii="宋体" w:hAnsi="宋体" w:cs="宋体"/>
          <w:sz w:val="24"/>
        </w:rPr>
      </w:pPr>
      <w:r>
        <w:rPr>
          <w:rFonts w:hint="eastAsia" w:ascii="宋体" w:hAnsi="宋体" w:cs="宋体"/>
          <w:sz w:val="24"/>
        </w:rPr>
        <w:t>(4)有关违规违法的情况和有效证明材料。</w:t>
      </w:r>
    </w:p>
    <w:p>
      <w:pPr>
        <w:spacing w:line="360" w:lineRule="auto"/>
        <w:ind w:left="359" w:leftChars="171" w:right="498" w:rightChars="237" w:firstLine="240" w:firstLineChars="100"/>
        <w:rPr>
          <w:rFonts w:ascii="宋体" w:hAnsi="宋体" w:cs="宋体"/>
          <w:sz w:val="24"/>
        </w:rPr>
      </w:pPr>
      <w:r>
        <w:rPr>
          <w:rFonts w:hint="eastAsia" w:ascii="宋体" w:hAnsi="宋体" w:cs="宋体"/>
          <w:sz w:val="24"/>
        </w:rPr>
        <w:t>(5)质疑人或投诉人的签章及质疑或投诉时间。</w:t>
      </w:r>
    </w:p>
    <w:p>
      <w:pPr>
        <w:spacing w:line="360" w:lineRule="auto"/>
        <w:ind w:left="-2" w:leftChars="-1" w:right="-693" w:rightChars="-330" w:firstLine="720" w:firstLineChars="300"/>
        <w:rPr>
          <w:rFonts w:ascii="宋体" w:hAnsi="宋体" w:cs="宋体"/>
          <w:sz w:val="24"/>
        </w:rPr>
      </w:pPr>
      <w:r>
        <w:rPr>
          <w:rFonts w:hint="eastAsia" w:ascii="宋体" w:hAnsi="宋体" w:cs="宋体"/>
          <w:sz w:val="24"/>
        </w:rPr>
        <w:t>如不按规定质疑或投诉的，视为无效投诉，不予受理。</w:t>
      </w:r>
    </w:p>
    <w:p>
      <w:pPr>
        <w:spacing w:line="360" w:lineRule="auto"/>
        <w:rPr>
          <w:rFonts w:ascii="宋体" w:hAnsi="宋体" w:eastAsia="宋体" w:cs="宋体"/>
          <w:b/>
          <w:bCs/>
          <w:kern w:val="0"/>
          <w:sz w:val="24"/>
        </w:rPr>
      </w:pPr>
      <w:r>
        <w:rPr>
          <w:rFonts w:hint="eastAsia" w:ascii="宋体" w:hAnsi="宋体" w:eastAsia="宋体" w:cs="宋体"/>
          <w:b/>
          <w:bCs/>
          <w:kern w:val="0"/>
          <w:sz w:val="24"/>
        </w:rPr>
        <w:t>九、凡对本次公告内容提出询问，请按以下方式联系。</w:t>
      </w:r>
    </w:p>
    <w:p>
      <w:pPr>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2"/>
        <w:rPr>
          <w:rFonts w:hint="eastAsia" w:ascii="宋体" w:hAnsi="宋体" w:eastAsia="宋体" w:cs="宋体"/>
          <w:b w:val="0"/>
          <w:sz w:val="24"/>
          <w:szCs w:val="24"/>
          <w:u w:val="none"/>
        </w:rPr>
      </w:pPr>
      <w:bookmarkStart w:id="0" w:name="_Toc28955"/>
      <w:bookmarkStart w:id="1" w:name="_Toc28359019"/>
      <w:bookmarkStart w:id="2" w:name="_Toc27669"/>
      <w:bookmarkStart w:id="3" w:name="_Toc16038"/>
      <w:bookmarkStart w:id="4" w:name="_Toc35393637"/>
      <w:bookmarkStart w:id="5" w:name="_Toc35393806"/>
      <w:bookmarkStart w:id="6" w:name="_Toc28359096"/>
      <w:r>
        <w:rPr>
          <w:rFonts w:hint="eastAsia" w:ascii="宋体" w:hAnsi="宋体" w:eastAsia="宋体" w:cs="宋体"/>
          <w:b w:val="0"/>
          <w:sz w:val="24"/>
          <w:szCs w:val="24"/>
          <w:u w:val="none"/>
        </w:rPr>
        <w:t>1.采购人信息</w:t>
      </w:r>
      <w:bookmarkEnd w:id="0"/>
      <w:bookmarkEnd w:id="1"/>
      <w:bookmarkEnd w:id="2"/>
      <w:bookmarkEnd w:id="3"/>
      <w:bookmarkEnd w:id="4"/>
      <w:bookmarkEnd w:id="5"/>
      <w:bookmarkEnd w:id="6"/>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sz w:val="24"/>
          <w:szCs w:val="24"/>
          <w:u w:val="none"/>
          <w:lang w:eastAsia="zh-CN"/>
        </w:rPr>
        <w:t>中国共产党凌云县政法委员会</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地    址：</w:t>
      </w:r>
      <w:r>
        <w:rPr>
          <w:rFonts w:hint="eastAsia" w:ascii="宋体" w:hAnsi="宋体" w:eastAsia="宋体" w:cs="宋体"/>
          <w:sz w:val="24"/>
          <w:szCs w:val="24"/>
          <w:u w:val="none"/>
          <w:lang w:val="en-US" w:eastAsia="zh-CN"/>
        </w:rPr>
        <w:t>凌云县泗城镇新秀社区西苑小区422号</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jc w:val="left"/>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cs="宋体"/>
          <w:sz w:val="24"/>
          <w:szCs w:val="24"/>
          <w:u w:val="none"/>
          <w:lang w:val="en-US" w:eastAsia="zh-CN"/>
        </w:rPr>
        <w:t>罗小琴</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0776-761</w:t>
      </w:r>
      <w:r>
        <w:rPr>
          <w:rFonts w:hint="eastAsia" w:ascii="宋体" w:hAnsi="宋体" w:cs="宋体"/>
          <w:color w:val="auto"/>
          <w:sz w:val="24"/>
          <w:szCs w:val="24"/>
          <w:u w:val="none"/>
          <w:lang w:val="en-US" w:eastAsia="zh-CN"/>
        </w:rPr>
        <w:t>2150</w:t>
      </w:r>
      <w:r>
        <w:rPr>
          <w:rFonts w:hint="eastAsia" w:ascii="宋体" w:hAnsi="宋体" w:eastAsia="宋体" w:cs="宋体"/>
          <w:sz w:val="24"/>
          <w:szCs w:val="24"/>
          <w:u w:val="none"/>
        </w:rPr>
        <w:t xml:space="preserve">　 </w:t>
      </w:r>
    </w:p>
    <w:p>
      <w:pPr>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2"/>
        <w:rPr>
          <w:rFonts w:hint="eastAsia" w:ascii="宋体" w:hAnsi="宋体" w:eastAsia="宋体" w:cs="宋体"/>
          <w:b w:val="0"/>
          <w:sz w:val="24"/>
          <w:szCs w:val="24"/>
          <w:u w:val="none"/>
        </w:rPr>
      </w:pPr>
      <w:bookmarkStart w:id="7" w:name="_Toc28359097"/>
      <w:bookmarkStart w:id="8" w:name="_Toc35393807"/>
      <w:bookmarkStart w:id="9" w:name="_Toc10926"/>
      <w:bookmarkStart w:id="10" w:name="_Toc35393638"/>
      <w:bookmarkStart w:id="11" w:name="_Toc28359020"/>
      <w:bookmarkStart w:id="12" w:name="_Toc27736"/>
      <w:bookmarkStart w:id="13" w:name="_Toc23998"/>
      <w:r>
        <w:rPr>
          <w:rFonts w:hint="eastAsia" w:ascii="宋体" w:hAnsi="宋体" w:eastAsia="宋体" w:cs="宋体"/>
          <w:b w:val="0"/>
          <w:sz w:val="24"/>
          <w:szCs w:val="24"/>
          <w:u w:val="none"/>
        </w:rPr>
        <w:t>2.采购代理机构信息</w:t>
      </w:r>
      <w:bookmarkEnd w:id="7"/>
      <w:bookmarkEnd w:id="8"/>
      <w:bookmarkEnd w:id="9"/>
      <w:bookmarkEnd w:id="10"/>
      <w:bookmarkEnd w:id="11"/>
      <w:bookmarkEnd w:id="12"/>
      <w:bookmarkEnd w:id="13"/>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color w:val="000000"/>
          <w:sz w:val="24"/>
          <w:szCs w:val="24"/>
          <w:u w:val="none"/>
          <w:lang w:eastAsia="zh-CN"/>
        </w:rPr>
        <w:t>广西鸿辉工程管理咨询有限公司</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地　　址：</w:t>
      </w:r>
      <w:r>
        <w:rPr>
          <w:rFonts w:hint="eastAsia" w:ascii="宋体" w:hAnsi="宋体" w:eastAsia="宋体" w:cs="宋体"/>
          <w:sz w:val="24"/>
          <w:szCs w:val="24"/>
          <w:u w:val="none"/>
          <w:lang w:eastAsia="zh-CN"/>
        </w:rPr>
        <w:t>百色市右江区龙景街道办事处莲塘社区乾亨屯28号</w:t>
      </w:r>
      <w:r>
        <w:rPr>
          <w:rFonts w:hint="eastAsia" w:ascii="宋体" w:hAnsi="宋体" w:eastAsia="宋体" w:cs="宋体"/>
          <w:sz w:val="24"/>
          <w:szCs w:val="24"/>
          <w:u w:val="none"/>
        </w:rPr>
        <w:t>　</w:t>
      </w:r>
    </w:p>
    <w:p>
      <w:pPr>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outlineLvl w:val="9"/>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eastAsia="zh-CN"/>
        </w:rPr>
        <w:t>杨秋燕</w:t>
      </w:r>
      <w:r>
        <w:rPr>
          <w:rFonts w:hint="eastAsia" w:ascii="宋体" w:hAnsi="宋体" w:eastAsia="宋体" w:cs="宋体"/>
          <w:sz w:val="24"/>
          <w:szCs w:val="24"/>
          <w:u w:val="none"/>
          <w:lang w:val="en-US" w:eastAsia="zh-CN"/>
        </w:rPr>
        <w:t>、0776-2828102</w:t>
      </w:r>
      <w:r>
        <w:rPr>
          <w:rFonts w:hint="eastAsia" w:ascii="宋体" w:hAnsi="宋体" w:eastAsia="宋体" w:cs="宋体"/>
          <w:sz w:val="24"/>
          <w:szCs w:val="24"/>
          <w:u w:val="none"/>
        </w:rPr>
        <w:t>　　　　</w:t>
      </w:r>
    </w:p>
    <w:p>
      <w:pPr>
        <w:pStyle w:val="4"/>
        <w:spacing w:before="0" w:after="0" w:line="360" w:lineRule="auto"/>
        <w:ind w:firstLine="480" w:firstLineChars="200"/>
        <w:rPr>
          <w:rFonts w:ascii="宋体" w:hAnsi="宋体" w:eastAsia="宋体" w:cs="宋体"/>
          <w:b w:val="0"/>
          <w:sz w:val="24"/>
          <w:szCs w:val="24"/>
        </w:rPr>
      </w:pPr>
      <w:r>
        <w:rPr>
          <w:rFonts w:hint="eastAsia" w:ascii="宋体" w:hAnsi="宋体" w:eastAsia="宋体" w:cs="宋体"/>
          <w:b w:val="0"/>
          <w:sz w:val="24"/>
          <w:szCs w:val="24"/>
        </w:rPr>
        <w:t>3.项目联系方式</w:t>
      </w:r>
    </w:p>
    <w:p>
      <w:pPr>
        <w:pStyle w:val="5"/>
        <w:spacing w:line="360" w:lineRule="auto"/>
        <w:ind w:firstLine="480" w:firstLineChars="200"/>
        <w:rPr>
          <w:rFonts w:hAnsi="宋体" w:eastAsia="宋体" w:cs="宋体"/>
          <w:sz w:val="24"/>
          <w:szCs w:val="24"/>
        </w:rPr>
      </w:pPr>
      <w:r>
        <w:rPr>
          <w:rFonts w:hint="eastAsia" w:hAnsi="宋体" w:eastAsia="宋体" w:cs="宋体"/>
          <w:sz w:val="24"/>
          <w:szCs w:val="24"/>
        </w:rPr>
        <w:t>项目联系人：杨秋燕</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话：0776-2828102　</w:t>
      </w:r>
    </w:p>
    <w:p>
      <w:pPr>
        <w:spacing w:line="360" w:lineRule="auto"/>
        <w:rPr>
          <w:rFonts w:ascii="宋体" w:hAnsi="宋体" w:eastAsia="宋体" w:cs="宋体"/>
          <w:b/>
          <w:bCs/>
          <w:kern w:val="0"/>
          <w:sz w:val="24"/>
        </w:rPr>
      </w:pPr>
      <w:r>
        <w:rPr>
          <w:rFonts w:hint="eastAsia" w:ascii="宋体" w:hAnsi="宋体" w:eastAsia="宋体" w:cs="宋体"/>
          <w:b/>
          <w:bCs/>
          <w:kern w:val="0"/>
          <w:sz w:val="24"/>
        </w:rPr>
        <w:t>十、附件</w:t>
      </w:r>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lang w:val="en-US" w:eastAsia="zh-CN"/>
        </w:rPr>
        <w:t>附件</w:t>
      </w:r>
      <w:r>
        <w:rPr>
          <w:rFonts w:hint="eastAsia" w:ascii="宋体" w:hAnsi="宋体" w:eastAsia="宋体" w:cs="宋体"/>
          <w:color w:val="auto"/>
          <w:kern w:val="0"/>
          <w:sz w:val="24"/>
        </w:rPr>
        <w:t>1</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采购文件</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附件2、</w:t>
      </w:r>
      <w:r>
        <w:rPr>
          <w:rFonts w:hint="eastAsia" w:ascii="宋体" w:hAnsi="宋体" w:eastAsia="宋体" w:cs="宋体"/>
          <w:color w:val="auto"/>
          <w:kern w:val="0"/>
          <w:sz w:val="24"/>
        </w:rPr>
        <w:t>被推荐供应商名单和推荐理由</w:t>
      </w:r>
    </w:p>
    <w:p>
      <w:pPr>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附件3、货物（设备）规格型号、数量等</w:t>
      </w:r>
    </w:p>
    <w:p>
      <w:pPr>
        <w:spacing w:line="360" w:lineRule="auto"/>
        <w:ind w:firstLine="6240" w:firstLineChars="2600"/>
        <w:rPr>
          <w:rFonts w:ascii="宋体" w:hAnsi="宋体" w:eastAsia="宋体" w:cs="宋体"/>
          <w:sz w:val="24"/>
        </w:rPr>
      </w:pPr>
    </w:p>
    <w:p>
      <w:pPr>
        <w:pStyle w:val="14"/>
      </w:pP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 xml:space="preserve">广西鸿辉工程管理咨询有限公司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中国共产党凌云县政法委员会</w:t>
      </w:r>
    </w:p>
    <w:p>
      <w:pPr>
        <w:spacing w:line="360" w:lineRule="auto"/>
        <w:ind w:firstLine="960" w:firstLineChars="400"/>
        <w:rPr>
          <w:rFonts w:ascii="宋体" w:hAnsi="宋体" w:eastAsia="宋体" w:cs="宋体"/>
          <w:sz w:val="24"/>
        </w:rPr>
      </w:pPr>
      <w:r>
        <w:rPr>
          <w:rFonts w:hint="eastAsia" w:ascii="宋体" w:hAnsi="宋体" w:eastAsia="宋体" w:cs="宋体"/>
          <w:sz w:val="24"/>
        </w:rPr>
        <w:t>2020年1</w:t>
      </w:r>
      <w:r>
        <w:rPr>
          <w:rFonts w:hint="eastAsia" w:ascii="宋体" w:hAnsi="宋体" w:eastAsia="宋体" w:cs="宋体"/>
          <w:sz w:val="24"/>
          <w:lang w:val="en-US" w:eastAsia="zh-CN"/>
        </w:rPr>
        <w:t>2</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                             2020年</w:t>
      </w:r>
      <w:r>
        <w:rPr>
          <w:rFonts w:hint="eastAsia" w:ascii="宋体" w:hAnsi="宋体" w:eastAsia="宋体" w:cs="宋体"/>
          <w:sz w:val="24"/>
          <w:lang w:val="en-US" w:eastAsia="zh-CN"/>
        </w:rPr>
        <w:t>12</w:t>
      </w:r>
      <w:r>
        <w:rPr>
          <w:rFonts w:hint="eastAsia" w:ascii="宋体" w:hAnsi="宋体" w:eastAsia="宋体" w:cs="宋体"/>
          <w:sz w:val="24"/>
        </w:rPr>
        <w:t>月   日</w:t>
      </w:r>
    </w:p>
    <w:p>
      <w:pPr>
        <w:widowControl/>
        <w:wordWrap w:val="0"/>
        <w:spacing w:line="360" w:lineRule="auto"/>
      </w:pPr>
    </w:p>
    <w:sectPr>
      <w:pgSz w:w="11906" w:h="16838"/>
      <w:pgMar w:top="1276"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1AFA"/>
    <w:multiLevelType w:val="singleLevel"/>
    <w:tmpl w:val="00431A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233C"/>
    <w:rsid w:val="00027C15"/>
    <w:rsid w:val="000503F5"/>
    <w:rsid w:val="0008421D"/>
    <w:rsid w:val="00100A69"/>
    <w:rsid w:val="00124431"/>
    <w:rsid w:val="00136778"/>
    <w:rsid w:val="00156385"/>
    <w:rsid w:val="0017279C"/>
    <w:rsid w:val="001D3916"/>
    <w:rsid w:val="001F315B"/>
    <w:rsid w:val="00261E07"/>
    <w:rsid w:val="00273207"/>
    <w:rsid w:val="002C4B12"/>
    <w:rsid w:val="002D1020"/>
    <w:rsid w:val="002E11E5"/>
    <w:rsid w:val="002E1D16"/>
    <w:rsid w:val="0030177E"/>
    <w:rsid w:val="00312562"/>
    <w:rsid w:val="003259E6"/>
    <w:rsid w:val="003346D0"/>
    <w:rsid w:val="00345432"/>
    <w:rsid w:val="00376003"/>
    <w:rsid w:val="00386F16"/>
    <w:rsid w:val="0040000D"/>
    <w:rsid w:val="00442040"/>
    <w:rsid w:val="00486B5A"/>
    <w:rsid w:val="004B5F6A"/>
    <w:rsid w:val="004D0A02"/>
    <w:rsid w:val="004E4F0C"/>
    <w:rsid w:val="00513C3F"/>
    <w:rsid w:val="005156EB"/>
    <w:rsid w:val="00580910"/>
    <w:rsid w:val="005D4B36"/>
    <w:rsid w:val="005F226F"/>
    <w:rsid w:val="00653585"/>
    <w:rsid w:val="00684C11"/>
    <w:rsid w:val="006B6405"/>
    <w:rsid w:val="006E43C1"/>
    <w:rsid w:val="006F5843"/>
    <w:rsid w:val="00735DB9"/>
    <w:rsid w:val="00757591"/>
    <w:rsid w:val="007736B7"/>
    <w:rsid w:val="0077553E"/>
    <w:rsid w:val="00777038"/>
    <w:rsid w:val="007C3A5F"/>
    <w:rsid w:val="007D63AD"/>
    <w:rsid w:val="008045CE"/>
    <w:rsid w:val="008206D0"/>
    <w:rsid w:val="008222E4"/>
    <w:rsid w:val="00867750"/>
    <w:rsid w:val="00872CEF"/>
    <w:rsid w:val="0088029B"/>
    <w:rsid w:val="009626FB"/>
    <w:rsid w:val="0097782E"/>
    <w:rsid w:val="009C0FFE"/>
    <w:rsid w:val="00A4404E"/>
    <w:rsid w:val="00AE68E7"/>
    <w:rsid w:val="00AF05EB"/>
    <w:rsid w:val="00B071C0"/>
    <w:rsid w:val="00B55BAC"/>
    <w:rsid w:val="00B613A0"/>
    <w:rsid w:val="00B83CA3"/>
    <w:rsid w:val="00B87B06"/>
    <w:rsid w:val="00B9675F"/>
    <w:rsid w:val="00BB2AF9"/>
    <w:rsid w:val="00BF233C"/>
    <w:rsid w:val="00C409CD"/>
    <w:rsid w:val="00C73518"/>
    <w:rsid w:val="00C80D61"/>
    <w:rsid w:val="00C87865"/>
    <w:rsid w:val="00D07DD0"/>
    <w:rsid w:val="00D3693A"/>
    <w:rsid w:val="00D704AF"/>
    <w:rsid w:val="00DB36F2"/>
    <w:rsid w:val="00DE6A16"/>
    <w:rsid w:val="00E069BC"/>
    <w:rsid w:val="00E26A9B"/>
    <w:rsid w:val="00E41DF8"/>
    <w:rsid w:val="00E56C79"/>
    <w:rsid w:val="00E82AC1"/>
    <w:rsid w:val="00EE2712"/>
    <w:rsid w:val="00EF6E62"/>
    <w:rsid w:val="00F048EE"/>
    <w:rsid w:val="00FA223B"/>
    <w:rsid w:val="00FD3FE5"/>
    <w:rsid w:val="01957651"/>
    <w:rsid w:val="067A7D25"/>
    <w:rsid w:val="071E6764"/>
    <w:rsid w:val="09796D90"/>
    <w:rsid w:val="09C500F3"/>
    <w:rsid w:val="0B3E1CC1"/>
    <w:rsid w:val="0CDA33E0"/>
    <w:rsid w:val="0FA83F4D"/>
    <w:rsid w:val="10FA613D"/>
    <w:rsid w:val="11F9377B"/>
    <w:rsid w:val="1494100B"/>
    <w:rsid w:val="17FA0BFA"/>
    <w:rsid w:val="1A6D2ACC"/>
    <w:rsid w:val="1C6D3A7D"/>
    <w:rsid w:val="202F4BA3"/>
    <w:rsid w:val="24355122"/>
    <w:rsid w:val="281C6520"/>
    <w:rsid w:val="2ABE770A"/>
    <w:rsid w:val="2ACF411C"/>
    <w:rsid w:val="2AD50DE5"/>
    <w:rsid w:val="2BDF25A1"/>
    <w:rsid w:val="2F84052D"/>
    <w:rsid w:val="322F235D"/>
    <w:rsid w:val="349E321F"/>
    <w:rsid w:val="34A042BC"/>
    <w:rsid w:val="35A00200"/>
    <w:rsid w:val="35C3192E"/>
    <w:rsid w:val="37750F22"/>
    <w:rsid w:val="394C7099"/>
    <w:rsid w:val="3ABE7964"/>
    <w:rsid w:val="3BEC118D"/>
    <w:rsid w:val="3CBF6D24"/>
    <w:rsid w:val="402C44BD"/>
    <w:rsid w:val="411F4A2F"/>
    <w:rsid w:val="42612382"/>
    <w:rsid w:val="4284514D"/>
    <w:rsid w:val="44421FFA"/>
    <w:rsid w:val="47041E83"/>
    <w:rsid w:val="480B2962"/>
    <w:rsid w:val="4A4E21AD"/>
    <w:rsid w:val="5389570F"/>
    <w:rsid w:val="54460633"/>
    <w:rsid w:val="55F74383"/>
    <w:rsid w:val="56A94A22"/>
    <w:rsid w:val="5A2A7A4D"/>
    <w:rsid w:val="5AC263F3"/>
    <w:rsid w:val="5BA97AFC"/>
    <w:rsid w:val="5D2A294A"/>
    <w:rsid w:val="5DDF498D"/>
    <w:rsid w:val="5EA90C72"/>
    <w:rsid w:val="61387542"/>
    <w:rsid w:val="618E1E0A"/>
    <w:rsid w:val="697E351E"/>
    <w:rsid w:val="6A792E62"/>
    <w:rsid w:val="6E1B7B44"/>
    <w:rsid w:val="6F126DCD"/>
    <w:rsid w:val="72CE2801"/>
    <w:rsid w:val="730A536B"/>
    <w:rsid w:val="758C1631"/>
    <w:rsid w:val="78E87B25"/>
    <w:rsid w:val="796D44A9"/>
    <w:rsid w:val="7C9E22F3"/>
    <w:rsid w:val="7E733566"/>
    <w:rsid w:val="7EF35A82"/>
    <w:rsid w:val="7F35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Plain Text"/>
    <w:basedOn w:val="1"/>
    <w:qFormat/>
    <w:uiPriority w:val="0"/>
    <w:rPr>
      <w:rFonts w:ascii="宋体" w:hAnsi="Courier New"/>
      <w:szCs w:val="22"/>
    </w:rPr>
  </w:style>
  <w:style w:type="paragraph" w:styleId="6">
    <w:name w:val="Balloon Text"/>
    <w:basedOn w:val="1"/>
    <w:link w:val="18"/>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文字"/>
    <w:basedOn w:val="1"/>
    <w:qFormat/>
    <w:uiPriority w:val="99"/>
    <w:pPr>
      <w:spacing w:before="25" w:after="25"/>
      <w:ind w:firstLine="315" w:firstLineChars="150"/>
      <w:jc w:val="left"/>
    </w:pPr>
    <w:rPr>
      <w:bCs/>
      <w:color w:val="000000"/>
      <w:szCs w:val="21"/>
    </w:rPr>
  </w:style>
  <w:style w:type="character" w:customStyle="1" w:styleId="15">
    <w:name w:val="页眉 字符"/>
    <w:basedOn w:val="12"/>
    <w:link w:val="8"/>
    <w:qFormat/>
    <w:uiPriority w:val="0"/>
    <w:rPr>
      <w:rFonts w:asciiTheme="minorHAnsi" w:hAnsiTheme="minorHAnsi" w:eastAsiaTheme="minorEastAsia" w:cstheme="minorBidi"/>
      <w:kern w:val="2"/>
      <w:sz w:val="18"/>
      <w:szCs w:val="18"/>
    </w:rPr>
  </w:style>
  <w:style w:type="character" w:customStyle="1" w:styleId="16">
    <w:name w:val="页脚 字符"/>
    <w:basedOn w:val="12"/>
    <w:link w:val="7"/>
    <w:qFormat/>
    <w:uiPriority w:val="0"/>
    <w:rPr>
      <w:rFonts w:asciiTheme="minorHAnsi" w:hAnsiTheme="minorHAnsi" w:eastAsiaTheme="minorEastAsia" w:cstheme="minorBidi"/>
      <w:kern w:val="2"/>
      <w:sz w:val="18"/>
      <w:szCs w:val="18"/>
    </w:rPr>
  </w:style>
  <w:style w:type="paragraph" w:customStyle="1" w:styleId="17">
    <w:name w:val="默认段落字体 Para Char Char Char Char Char Char Char Char Char1 Char Char Char Char Char Char Char"/>
    <w:basedOn w:val="1"/>
    <w:qFormat/>
    <w:uiPriority w:val="0"/>
    <w:rPr>
      <w:rFonts w:ascii="Calibri" w:hAnsi="Calibri" w:eastAsia="宋体" w:cs="Times New Roman"/>
      <w:b/>
      <w:bCs/>
      <w:sz w:val="36"/>
      <w:szCs w:val="32"/>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979</Words>
  <Characters>343</Characters>
  <Lines>2</Lines>
  <Paragraphs>2</Paragraphs>
  <TotalTime>2</TotalTime>
  <ScaleCrop>false</ScaleCrop>
  <LinksUpToDate>false</LinksUpToDate>
  <CharactersWithSpaces>1320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002</cp:lastModifiedBy>
  <cp:lastPrinted>2020-12-24T02:44:37Z</cp:lastPrinted>
  <dcterms:modified xsi:type="dcterms:W3CDTF">2020-12-24T02:44:42Z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