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华文中宋" w:hAnsi="华文中宋" w:eastAsia="华文中宋"/>
          <w:lang w:eastAsia="zh-CN"/>
        </w:rPr>
      </w:pPr>
      <w:r>
        <w:rPr>
          <w:rFonts w:hint="eastAsia" w:ascii="华文中宋" w:hAnsi="华文中宋" w:eastAsia="华文中宋"/>
          <w:lang w:eastAsia="zh-CN"/>
        </w:rPr>
        <w:t>凌云县人民医院购置负压救护车项目</w:t>
      </w:r>
    </w:p>
    <w:p>
      <w:pPr>
        <w:pStyle w:val="3"/>
        <w:tabs>
          <w:tab w:val="left" w:pos="0"/>
        </w:tabs>
        <w:autoSpaceDE w:val="0"/>
        <w:autoSpaceDN w:val="0"/>
        <w:adjustRightInd w:val="0"/>
        <w:spacing w:before="0" w:after="0" w:line="360" w:lineRule="auto"/>
        <w:jc w:val="center"/>
        <w:rPr>
          <w:rFonts w:hint="eastAsia" w:ascii="华文中宋" w:hAnsi="华文中宋" w:eastAsia="华文中宋"/>
        </w:rPr>
      </w:pPr>
      <w:r>
        <w:rPr>
          <w:rFonts w:hint="eastAsia" w:ascii="华文中宋" w:hAnsi="华文中宋" w:eastAsia="华文中宋"/>
          <w:lang w:eastAsia="zh-CN"/>
        </w:rPr>
        <w:t>成交结果公告</w:t>
      </w:r>
    </w:p>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一、项目编号：</w:t>
      </w:r>
      <w:r>
        <w:rPr>
          <w:rFonts w:hint="eastAsia" w:ascii="宋体" w:hAnsi="宋体" w:eastAsia="宋体" w:cs="宋体"/>
          <w:color w:val="auto"/>
          <w:sz w:val="24"/>
          <w:szCs w:val="24"/>
          <w:lang w:eastAsia="zh-CN"/>
        </w:rPr>
        <w:t>BSZC2020-J1-270524-GXHH</w:t>
      </w:r>
    </w:p>
    <w:p>
      <w:pPr>
        <w:spacing w:line="360" w:lineRule="exact"/>
        <w:jc w:val="left"/>
        <w:rPr>
          <w:rFonts w:hint="eastAsia" w:ascii="宋体" w:hAnsi="宋体" w:eastAsia="宋体" w:cs="宋体"/>
          <w:b/>
          <w:bCs/>
          <w:sz w:val="24"/>
          <w:szCs w:val="24"/>
          <w:u w:val="single"/>
        </w:rPr>
      </w:pPr>
      <w:r>
        <w:rPr>
          <w:rFonts w:hint="eastAsia" w:ascii="宋体" w:hAnsi="宋体" w:eastAsia="宋体" w:cs="宋体"/>
          <w:b/>
          <w:bCs/>
          <w:sz w:val="24"/>
          <w:szCs w:val="24"/>
        </w:rPr>
        <w:t>二、项目名称：</w:t>
      </w:r>
      <w:r>
        <w:rPr>
          <w:rFonts w:hint="eastAsia" w:ascii="宋体" w:hAnsi="宋体"/>
          <w:sz w:val="24"/>
          <w:lang w:eastAsia="zh-CN"/>
        </w:rPr>
        <w:t>凌云县人民医院购置负压救护车项目</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三、中标（成交）信息</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供应商名称：广西泗德健康科技有限公司</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供应商地址：</w:t>
      </w:r>
      <w:r>
        <w:rPr>
          <w:rFonts w:hint="eastAsia" w:ascii="宋体" w:hAnsi="宋体" w:eastAsia="宋体" w:cs="宋体"/>
          <w:sz w:val="24"/>
          <w:szCs w:val="24"/>
          <w:lang w:eastAsia="zh-CN"/>
        </w:rPr>
        <w:t>广西壮族自治区百色市凌云县泗城镇新秀社区西灵小区</w:t>
      </w:r>
      <w:r>
        <w:rPr>
          <w:rFonts w:hint="eastAsia" w:ascii="宋体" w:hAnsi="宋体" w:eastAsia="宋体" w:cs="宋体"/>
          <w:sz w:val="24"/>
          <w:szCs w:val="24"/>
          <w:lang w:val="en-US" w:eastAsia="zh-CN"/>
        </w:rPr>
        <w:t>206号</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中标（成交）金额：</w:t>
      </w:r>
      <w:r>
        <w:rPr>
          <w:rFonts w:hint="eastAsia" w:ascii="宋体" w:hAnsi="宋体" w:eastAsia="宋体" w:cs="宋体"/>
          <w:sz w:val="24"/>
          <w:szCs w:val="24"/>
          <w:lang w:eastAsia="zh-CN"/>
        </w:rPr>
        <w:t>人民币肆拾贰万玖仟圆整（</w:t>
      </w:r>
      <w:r>
        <w:rPr>
          <w:rFonts w:hint="default" w:ascii="宋体" w:hAnsi="宋体" w:eastAsia="宋体" w:cs="宋体"/>
          <w:sz w:val="24"/>
          <w:szCs w:val="24"/>
          <w:lang w:eastAsia="zh-CN"/>
        </w:rPr>
        <w:t>¥</w:t>
      </w:r>
      <w:r>
        <w:rPr>
          <w:rFonts w:hint="eastAsia" w:ascii="宋体" w:hAnsi="宋体" w:eastAsia="宋体" w:cs="宋体"/>
          <w:sz w:val="24"/>
          <w:szCs w:val="24"/>
          <w:lang w:val="en-US" w:eastAsia="zh-CN"/>
        </w:rPr>
        <w:t>429000.00元）</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四、主要标的信息</w:t>
      </w:r>
    </w:p>
    <w:tbl>
      <w:tblPr>
        <w:tblStyle w:val="10"/>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0" w:type="dxa"/>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0" w:type="dxa"/>
          </w:tcPr>
          <w:p>
            <w:pPr>
              <w:spacing w:line="3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名称：</w:t>
            </w:r>
            <w:r>
              <w:rPr>
                <w:rFonts w:hint="eastAsia" w:ascii="宋体" w:hAnsi="宋体"/>
                <w:sz w:val="24"/>
                <w:lang w:eastAsia="zh-CN"/>
              </w:rPr>
              <w:t>凌云县人民医院购置负压救护车项目</w:t>
            </w:r>
          </w:p>
          <w:p>
            <w:pPr>
              <w:spacing w:line="360" w:lineRule="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rPr>
              <w:t>品牌：</w:t>
            </w:r>
            <w:r>
              <w:rPr>
                <w:rFonts w:hint="eastAsia" w:ascii="宋体" w:hAnsi="宋体" w:eastAsia="宋体" w:cs="宋体"/>
                <w:kern w:val="0"/>
                <w:sz w:val="24"/>
                <w:szCs w:val="24"/>
                <w:lang w:eastAsia="zh-CN"/>
              </w:rPr>
              <w:t>康福佳</w:t>
            </w:r>
          </w:p>
          <w:p>
            <w:pPr>
              <w:spacing w:line="360" w:lineRule="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规格型号：</w:t>
            </w:r>
            <w:r>
              <w:rPr>
                <w:rFonts w:hint="eastAsia" w:ascii="宋体" w:hAnsi="宋体"/>
                <w:sz w:val="24"/>
                <w:lang w:val="en-US" w:eastAsia="zh-CN"/>
              </w:rPr>
              <w:t>HCQ5030XJHJX6</w:t>
            </w:r>
          </w:p>
          <w:p>
            <w:p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数量：</w:t>
            </w:r>
            <w:r>
              <w:rPr>
                <w:rFonts w:hint="eastAsia" w:ascii="宋体" w:hAnsi="宋体" w:eastAsia="宋体" w:cs="宋体"/>
                <w:kern w:val="0"/>
                <w:sz w:val="24"/>
                <w:szCs w:val="24"/>
                <w:lang w:val="en-US" w:eastAsia="zh-CN"/>
              </w:rPr>
              <w:t>1辆</w:t>
            </w:r>
          </w:p>
          <w:p>
            <w:pPr>
              <w:spacing w:line="360" w:lineRule="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单价：</w:t>
            </w:r>
            <w:r>
              <w:rPr>
                <w:rFonts w:hint="eastAsia" w:ascii="宋体" w:hAnsi="宋体" w:eastAsia="宋体" w:cs="宋体"/>
                <w:kern w:val="0"/>
                <w:sz w:val="24"/>
                <w:szCs w:val="24"/>
                <w:lang w:val="en-US" w:eastAsia="zh-CN"/>
              </w:rPr>
              <w:t>429000.00元/辆</w:t>
            </w:r>
          </w:p>
        </w:tc>
      </w:tr>
    </w:tbl>
    <w:p>
      <w:pPr>
        <w:numPr>
          <w:ilvl w:val="0"/>
          <w:numId w:val="1"/>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评审专家名单：</w:t>
      </w:r>
    </w:p>
    <w:p>
      <w:pPr>
        <w:pStyle w:val="2"/>
        <w:numPr>
          <w:ilvl w:val="0"/>
          <w:numId w:val="0"/>
        </w:numPr>
        <w:rPr>
          <w:rFonts w:hint="default" w:ascii="宋体" w:hAnsi="宋体" w:cs="宋体" w:eastAsiaTheme="minorEastAsia"/>
          <w:bCs w:val="0"/>
          <w:color w:val="000000"/>
          <w:kern w:val="0"/>
          <w:sz w:val="24"/>
          <w:szCs w:val="24"/>
          <w:lang w:val="en-US" w:eastAsia="zh-CN" w:bidi="ar"/>
        </w:rPr>
      </w:pPr>
      <w:r>
        <w:rPr>
          <w:rFonts w:hint="eastAsia"/>
          <w:lang w:val="en-US" w:eastAsia="zh-CN"/>
        </w:rPr>
        <w:t xml:space="preserve"> </w:t>
      </w:r>
      <w:r>
        <w:rPr>
          <w:rFonts w:hint="eastAsia" w:ascii="宋体" w:hAnsi="宋体" w:cs="宋体" w:eastAsiaTheme="minorEastAsia"/>
          <w:bCs w:val="0"/>
          <w:color w:val="000000"/>
          <w:kern w:val="0"/>
          <w:sz w:val="24"/>
          <w:szCs w:val="24"/>
          <w:lang w:val="en-US" w:eastAsia="zh-CN" w:bidi="ar"/>
        </w:rPr>
        <w:t xml:space="preserve">   评审专家：</w:t>
      </w:r>
      <w:r>
        <w:rPr>
          <w:rFonts w:hint="eastAsia" w:ascii="宋体" w:hAnsi="宋体" w:cs="宋体"/>
          <w:bCs w:val="0"/>
          <w:color w:val="000000"/>
          <w:kern w:val="0"/>
          <w:sz w:val="24"/>
          <w:szCs w:val="24"/>
          <w:lang w:val="en-US" w:eastAsia="zh-CN" w:bidi="ar"/>
        </w:rPr>
        <w:t>冼军海</w:t>
      </w:r>
      <w:r>
        <w:rPr>
          <w:rFonts w:hint="eastAsia" w:ascii="宋体" w:hAnsi="宋体" w:cs="宋体" w:eastAsiaTheme="minorEastAsia"/>
          <w:bCs w:val="0"/>
          <w:color w:val="000000"/>
          <w:kern w:val="0"/>
          <w:sz w:val="24"/>
          <w:szCs w:val="24"/>
          <w:lang w:val="en-US" w:eastAsia="zh-CN" w:bidi="ar"/>
        </w:rPr>
        <w:t>、</w:t>
      </w:r>
      <w:r>
        <w:rPr>
          <w:rFonts w:hint="eastAsia" w:ascii="宋体" w:hAnsi="宋体" w:cs="宋体"/>
          <w:bCs w:val="0"/>
          <w:color w:val="000000"/>
          <w:kern w:val="0"/>
          <w:sz w:val="24"/>
          <w:szCs w:val="24"/>
          <w:lang w:val="en-US" w:eastAsia="zh-CN" w:bidi="ar"/>
        </w:rPr>
        <w:t>陆兴毅</w:t>
      </w:r>
      <w:r>
        <w:rPr>
          <w:rFonts w:hint="eastAsia" w:ascii="宋体" w:hAnsi="宋体" w:cs="宋体" w:eastAsiaTheme="minorEastAsia"/>
          <w:bCs w:val="0"/>
          <w:color w:val="000000"/>
          <w:kern w:val="0"/>
          <w:sz w:val="24"/>
          <w:szCs w:val="24"/>
          <w:lang w:val="en-US" w:eastAsia="zh-CN" w:bidi="ar"/>
        </w:rPr>
        <w:t xml:space="preserve">  业主代表评委：</w:t>
      </w:r>
      <w:r>
        <w:rPr>
          <w:rFonts w:hint="eastAsia" w:ascii="宋体" w:hAnsi="宋体" w:cs="宋体"/>
          <w:bCs w:val="0"/>
          <w:color w:val="000000"/>
          <w:kern w:val="0"/>
          <w:sz w:val="24"/>
          <w:szCs w:val="24"/>
          <w:lang w:val="en-US" w:eastAsia="zh-CN" w:bidi="ar"/>
        </w:rPr>
        <w:t>韦以斌</w:t>
      </w:r>
    </w:p>
    <w:p>
      <w:pPr>
        <w:widowControl/>
        <w:shd w:val="clear" w:color="auto" w:fill="FFFFFF"/>
        <w:spacing w:line="400" w:lineRule="atLeast"/>
        <w:jc w:val="left"/>
        <w:rPr>
          <w:rFonts w:hint="eastAsia" w:ascii="宋体" w:hAnsi="宋体" w:eastAsia="宋体" w:cs="宋体"/>
          <w:b/>
          <w:bCs/>
          <w:sz w:val="24"/>
          <w:szCs w:val="24"/>
        </w:rPr>
      </w:pPr>
      <w:r>
        <w:rPr>
          <w:rFonts w:hint="eastAsia" w:ascii="宋体" w:hAnsi="宋体" w:eastAsia="宋体" w:cs="宋体"/>
          <w:b/>
          <w:bCs/>
          <w:sz w:val="24"/>
          <w:szCs w:val="24"/>
        </w:rPr>
        <w:t>六、代理服务收费标准及金额：</w:t>
      </w:r>
      <w:r>
        <w:rPr>
          <w:rFonts w:hint="eastAsia" w:ascii="宋体" w:hAnsi="宋体" w:eastAsia="宋体" w:cs="宋体"/>
          <w:b w:val="0"/>
          <w:bCs w:val="0"/>
          <w:sz w:val="24"/>
          <w:szCs w:val="24"/>
          <w:lang w:eastAsia="zh-CN"/>
        </w:rPr>
        <w:t>人民币</w:t>
      </w:r>
      <w:r>
        <w:rPr>
          <w:rFonts w:hint="eastAsia" w:ascii="宋体" w:hAnsi="宋体" w:eastAsia="宋体" w:cs="宋体"/>
          <w:b w:val="0"/>
          <w:bCs w:val="0"/>
          <w:sz w:val="24"/>
          <w:szCs w:val="24"/>
          <w:lang w:val="en-US" w:eastAsia="zh-CN"/>
        </w:rPr>
        <w:t>6435</w:t>
      </w:r>
      <w:r>
        <w:rPr>
          <w:rFonts w:ascii="宋体" w:hAnsi="宋体" w:cs="宋体"/>
          <w:color w:val="auto"/>
          <w:sz w:val="24"/>
        </w:rPr>
        <w:t>.</w:t>
      </w:r>
      <w:r>
        <w:rPr>
          <w:rFonts w:hint="eastAsia" w:ascii="宋体" w:hAnsi="宋体" w:cs="宋体"/>
          <w:color w:val="auto"/>
          <w:sz w:val="24"/>
          <w:lang w:val="en-US" w:eastAsia="zh-CN"/>
        </w:rPr>
        <w:t>0</w:t>
      </w:r>
      <w:r>
        <w:rPr>
          <w:rFonts w:ascii="宋体" w:hAnsi="宋体" w:cs="宋体"/>
          <w:color w:val="auto"/>
          <w:sz w:val="24"/>
        </w:rPr>
        <w:t>0</w:t>
      </w:r>
      <w:r>
        <w:rPr>
          <w:rFonts w:hint="eastAsia" w:ascii="宋体" w:hAnsi="宋体" w:cs="宋体"/>
          <w:color w:val="auto"/>
          <w:sz w:val="24"/>
        </w:rPr>
        <w:t>元</w:t>
      </w:r>
      <w:r>
        <w:rPr>
          <w:rFonts w:hint="eastAsia" w:ascii="宋体" w:hAnsi="宋体" w:cs="宋体"/>
          <w:color w:val="0000FF"/>
          <w:sz w:val="24"/>
        </w:rPr>
        <w:t>，</w:t>
      </w:r>
      <w:r>
        <w:rPr>
          <w:rFonts w:hint="eastAsia" w:ascii="宋体" w:hAnsi="宋体" w:cs="宋体"/>
          <w:sz w:val="24"/>
        </w:rPr>
        <w:t>收取标准:</w:t>
      </w:r>
      <w:r>
        <w:rPr>
          <w:rFonts w:hint="eastAsia" w:ascii="宋体" w:hAnsi="宋体" w:cs="宋体"/>
          <w:kern w:val="0"/>
          <w:sz w:val="24"/>
          <w:lang w:bidi="ar"/>
        </w:rPr>
        <w:t>参照桂价费字【2003】7号文件、桂价费【2011】55号文件规定“</w:t>
      </w:r>
      <w:r>
        <w:rPr>
          <w:rFonts w:hint="eastAsia" w:ascii="宋体" w:hAnsi="宋体" w:cs="宋体"/>
          <w:kern w:val="0"/>
          <w:sz w:val="24"/>
          <w:lang w:val="en-US" w:eastAsia="zh-CN" w:bidi="ar"/>
        </w:rPr>
        <w:t>货物</w:t>
      </w:r>
      <w:r>
        <w:rPr>
          <w:rFonts w:hint="eastAsia" w:ascii="宋体" w:hAnsi="宋体" w:cs="宋体"/>
          <w:kern w:val="0"/>
          <w:sz w:val="24"/>
          <w:lang w:bidi="ar"/>
        </w:rPr>
        <w:t>类</w:t>
      </w:r>
      <w:r>
        <w:rPr>
          <w:rFonts w:hint="eastAsia" w:ascii="宋体" w:hAnsi="宋体" w:cs="宋体"/>
          <w:color w:val="000000"/>
          <w:kern w:val="0"/>
          <w:sz w:val="24"/>
          <w:lang w:bidi="ar"/>
        </w:rPr>
        <w:t>”标准和发改办价格【2003】857号文的规定标准执行</w:t>
      </w:r>
      <w:r>
        <w:rPr>
          <w:rFonts w:hint="eastAsia" w:ascii="宋体" w:hAnsi="宋体" w:cs="宋体"/>
          <w:sz w:val="24"/>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七、公告期限</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自本公告发布之日起1个工作日。</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八、其他补充事宜</w:t>
      </w:r>
    </w:p>
    <w:p>
      <w:pPr>
        <w:spacing w:line="360" w:lineRule="auto"/>
        <w:ind w:left="-2" w:leftChars="-1" w:right="-218" w:rightChars="-104" w:firstLine="720" w:firstLineChars="3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各有关当事人对成交结果有异议的，可以在成交结果公告期限届满之日起七个工作日内以书面形式向业主单位及</w:t>
      </w:r>
      <w:r>
        <w:rPr>
          <w:rFonts w:hint="eastAsia" w:ascii="宋体" w:hAnsi="宋体" w:cs="宋体"/>
          <w:sz w:val="24"/>
          <w:lang w:eastAsia="zh-CN"/>
        </w:rPr>
        <w:t>广西鸿辉工程管理咨询</w:t>
      </w:r>
      <w:r>
        <w:rPr>
          <w:rFonts w:hint="eastAsia" w:ascii="宋体" w:hAnsi="宋体" w:cs="宋体"/>
          <w:sz w:val="24"/>
        </w:rPr>
        <w:t>有限公司提出质疑。质疑供应商如对业主单位和</w:t>
      </w:r>
      <w:r>
        <w:rPr>
          <w:rFonts w:hint="eastAsia" w:ascii="宋体" w:hAnsi="宋体" w:cs="宋体"/>
          <w:sz w:val="24"/>
          <w:lang w:eastAsia="zh-CN"/>
        </w:rPr>
        <w:t>广西鸿辉工程管理咨询</w:t>
      </w:r>
      <w:r>
        <w:rPr>
          <w:rFonts w:hint="eastAsia" w:ascii="宋体" w:hAnsi="宋体" w:cs="宋体"/>
          <w:sz w:val="24"/>
        </w:rPr>
        <w:t>有限公司的质疑答复不满意或者</w:t>
      </w:r>
      <w:r>
        <w:rPr>
          <w:rFonts w:hint="eastAsia" w:ascii="宋体" w:hAnsi="宋体" w:cs="宋体"/>
          <w:sz w:val="24"/>
          <w:lang w:eastAsia="zh-CN"/>
        </w:rPr>
        <w:t>广西鸿辉工程管理咨询</w:t>
      </w:r>
      <w:r>
        <w:rPr>
          <w:rFonts w:hint="eastAsia" w:ascii="宋体" w:hAnsi="宋体" w:cs="宋体"/>
          <w:sz w:val="24"/>
        </w:rPr>
        <w:t>有限公司未在规定时间内作出答复的，可以在答复期满后十五个工作日内向同级监督管理部门投诉。</w:t>
      </w:r>
    </w:p>
    <w:p>
      <w:pPr>
        <w:spacing w:line="360" w:lineRule="auto"/>
        <w:ind w:left="359" w:leftChars="171" w:right="498" w:rightChars="237" w:firstLine="360" w:firstLineChars="150"/>
        <w:rPr>
          <w:rFonts w:hint="eastAsia" w:ascii="宋体" w:hAnsi="宋体" w:cs="宋体"/>
          <w:sz w:val="24"/>
          <w:lang w:val="en-US" w:eastAsia="zh-CN"/>
        </w:rPr>
      </w:pPr>
    </w:p>
    <w:p>
      <w:pPr>
        <w:spacing w:line="360" w:lineRule="auto"/>
        <w:ind w:left="359" w:leftChars="171" w:right="498" w:rightChars="237" w:firstLine="360" w:firstLineChars="150"/>
        <w:rPr>
          <w:rFonts w:ascii="宋体" w:hAnsi="宋体" w:cs="宋体"/>
          <w:sz w:val="24"/>
        </w:rPr>
      </w:pPr>
      <w:r>
        <w:rPr>
          <w:rFonts w:hint="eastAsia" w:ascii="宋体" w:hAnsi="宋体" w:cs="宋体"/>
          <w:sz w:val="24"/>
          <w:lang w:val="en-US" w:eastAsia="zh-CN"/>
        </w:rPr>
        <w:t>2</w:t>
      </w:r>
      <w:r>
        <w:rPr>
          <w:rFonts w:hint="eastAsia" w:ascii="宋体" w:hAnsi="宋体" w:cs="宋体"/>
          <w:sz w:val="24"/>
        </w:rPr>
        <w:t>、质疑联系人：</w:t>
      </w:r>
      <w:r>
        <w:rPr>
          <w:rFonts w:hint="eastAsia" w:ascii="宋体" w:hAnsi="宋体" w:cs="宋体"/>
          <w:sz w:val="24"/>
          <w:lang w:val="en-US" w:eastAsia="zh-CN"/>
        </w:rPr>
        <w:t xml:space="preserve">梁妹芳  </w:t>
      </w:r>
      <w:r>
        <w:rPr>
          <w:rFonts w:hint="eastAsia" w:ascii="宋体" w:hAnsi="宋体" w:cs="宋体"/>
          <w:sz w:val="24"/>
        </w:rPr>
        <w:t xml:space="preserve">   质疑电话：</w:t>
      </w:r>
      <w:r>
        <w:rPr>
          <w:rFonts w:hint="eastAsia" w:ascii="宋体" w:hAnsi="宋体" w:cs="宋体"/>
          <w:color w:val="000000"/>
          <w:sz w:val="24"/>
        </w:rPr>
        <w:t>0776-2828102</w:t>
      </w:r>
    </w:p>
    <w:p>
      <w:pPr>
        <w:spacing w:line="360" w:lineRule="auto"/>
        <w:ind w:left="359" w:leftChars="171" w:right="498" w:rightChars="237" w:firstLine="240" w:firstLineChars="100"/>
        <w:rPr>
          <w:rFonts w:hint="eastAsia" w:ascii="宋体" w:hAnsi="宋体" w:cs="宋体"/>
          <w:sz w:val="24"/>
        </w:rPr>
      </w:pPr>
      <w:r>
        <w:rPr>
          <w:rFonts w:hint="eastAsia" w:ascii="宋体" w:hAnsi="宋体" w:cs="宋体"/>
          <w:sz w:val="24"/>
        </w:rPr>
        <w:t>(1)质疑人或投诉人的单位名称或姓名、详细地址、邮政编码、联系电话等。</w:t>
      </w:r>
    </w:p>
    <w:p>
      <w:pPr>
        <w:spacing w:line="360" w:lineRule="auto"/>
        <w:ind w:left="359" w:leftChars="171" w:right="498" w:rightChars="237" w:firstLine="240" w:firstLineChars="100"/>
        <w:rPr>
          <w:rFonts w:hint="eastAsia" w:ascii="宋体" w:hAnsi="宋体" w:cs="宋体"/>
          <w:sz w:val="24"/>
        </w:rPr>
      </w:pPr>
      <w:r>
        <w:rPr>
          <w:rFonts w:hint="eastAsia" w:ascii="宋体" w:hAnsi="宋体" w:cs="宋体"/>
          <w:sz w:val="24"/>
        </w:rPr>
        <w:t>(2)被质疑人或被投诉人的单位名称或姓名等。</w:t>
      </w:r>
    </w:p>
    <w:p>
      <w:pPr>
        <w:spacing w:line="360" w:lineRule="auto"/>
        <w:ind w:left="359" w:leftChars="171" w:right="498" w:rightChars="237" w:firstLine="240" w:firstLineChars="100"/>
        <w:rPr>
          <w:rFonts w:hint="eastAsia" w:ascii="宋体" w:hAnsi="宋体" w:cs="宋体"/>
          <w:sz w:val="24"/>
        </w:rPr>
      </w:pPr>
      <w:r>
        <w:rPr>
          <w:rFonts w:hint="eastAsia" w:ascii="宋体" w:hAnsi="宋体" w:cs="宋体"/>
          <w:sz w:val="24"/>
        </w:rPr>
        <w:t>(3)质疑或投诉的事实及理由。</w:t>
      </w:r>
    </w:p>
    <w:p>
      <w:pPr>
        <w:spacing w:line="360" w:lineRule="auto"/>
        <w:ind w:left="359" w:leftChars="171" w:right="498" w:rightChars="237" w:firstLine="240" w:firstLineChars="100"/>
        <w:rPr>
          <w:rFonts w:hint="eastAsia" w:ascii="宋体" w:hAnsi="宋体" w:cs="宋体"/>
          <w:sz w:val="24"/>
        </w:rPr>
      </w:pPr>
      <w:r>
        <w:rPr>
          <w:rFonts w:hint="eastAsia" w:ascii="宋体" w:hAnsi="宋体" w:cs="宋体"/>
          <w:sz w:val="24"/>
        </w:rPr>
        <w:t>(4)有关违规违法的情况和有效证明材料。</w:t>
      </w:r>
    </w:p>
    <w:p>
      <w:pPr>
        <w:spacing w:line="360" w:lineRule="auto"/>
        <w:ind w:left="359" w:leftChars="171" w:right="498" w:rightChars="237" w:firstLine="240" w:firstLineChars="100"/>
        <w:rPr>
          <w:rFonts w:hint="eastAsia" w:ascii="宋体" w:hAnsi="宋体" w:cs="宋体"/>
          <w:sz w:val="24"/>
        </w:rPr>
      </w:pPr>
      <w:r>
        <w:rPr>
          <w:rFonts w:hint="eastAsia" w:ascii="宋体" w:hAnsi="宋体" w:cs="宋体"/>
          <w:sz w:val="24"/>
        </w:rPr>
        <w:t>(5)质疑人或投诉人的签章及质疑或投诉时间。</w:t>
      </w:r>
    </w:p>
    <w:p>
      <w:pPr>
        <w:spacing w:line="360" w:lineRule="auto"/>
        <w:ind w:left="-2" w:leftChars="-1" w:right="-693" w:rightChars="-330" w:firstLine="720" w:firstLineChars="300"/>
        <w:rPr>
          <w:rFonts w:hint="eastAsia" w:ascii="宋体" w:hAnsi="宋体" w:cs="宋体"/>
          <w:sz w:val="24"/>
        </w:rPr>
      </w:pPr>
      <w:r>
        <w:rPr>
          <w:rFonts w:hint="eastAsia" w:ascii="宋体" w:hAnsi="宋体" w:cs="宋体"/>
          <w:sz w:val="24"/>
        </w:rPr>
        <w:t>如不按规定质疑或投诉的，视为无效投诉，不予受理。</w:t>
      </w:r>
    </w:p>
    <w:p>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九、凡对本次公告内容提出询问，请按以下方式联系。</w:t>
      </w:r>
    </w:p>
    <w:p>
      <w:pPr>
        <w:pStyle w:val="4"/>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sz w:val="24"/>
          <w:szCs w:val="24"/>
          <w:u w:val="none"/>
        </w:rPr>
      </w:pPr>
      <w:r>
        <w:rPr>
          <w:rFonts w:hint="eastAsia" w:ascii="宋体" w:hAnsi="宋体" w:eastAsia="宋体" w:cs="宋体"/>
          <w:b w:val="0"/>
          <w:sz w:val="24"/>
          <w:szCs w:val="24"/>
          <w:u w:val="none"/>
        </w:rPr>
        <w:t>1.采购人信息</w:t>
      </w:r>
    </w:p>
    <w:p>
      <w:pPr>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名    称：</w:t>
      </w:r>
      <w:r>
        <w:rPr>
          <w:rFonts w:hint="eastAsia" w:ascii="宋体" w:hAnsi="宋体" w:eastAsia="宋体" w:cs="宋体"/>
          <w:sz w:val="24"/>
          <w:szCs w:val="24"/>
          <w:u w:val="none"/>
          <w:lang w:eastAsia="zh-CN"/>
        </w:rPr>
        <w:t>凌云县人民医院</w:t>
      </w:r>
      <w:r>
        <w:rPr>
          <w:rFonts w:hint="eastAsia" w:ascii="宋体" w:hAnsi="宋体" w:eastAsia="宋体" w:cs="宋体"/>
          <w:sz w:val="24"/>
          <w:szCs w:val="24"/>
          <w:u w:val="none"/>
        </w:rPr>
        <w:t>　　　</w:t>
      </w:r>
    </w:p>
    <w:p>
      <w:pPr>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地    址：</w:t>
      </w:r>
      <w:r>
        <w:rPr>
          <w:rFonts w:hint="eastAsia" w:ascii="宋体" w:hAnsi="宋体" w:eastAsia="宋体" w:cs="宋体"/>
          <w:sz w:val="24"/>
          <w:szCs w:val="24"/>
          <w:u w:val="none"/>
          <w:lang w:val="en-US" w:eastAsia="zh-CN"/>
        </w:rPr>
        <w:t>凌云县新秀社区西秀小区422号</w:t>
      </w:r>
      <w:r>
        <w:rPr>
          <w:rFonts w:hint="eastAsia" w:ascii="宋体" w:hAnsi="宋体" w:eastAsia="宋体" w:cs="宋体"/>
          <w:sz w:val="24"/>
          <w:szCs w:val="24"/>
          <w:u w:val="none"/>
        </w:rPr>
        <w:t>　　　　　</w:t>
      </w:r>
    </w:p>
    <w:p>
      <w:pPr>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联系方式：</w:t>
      </w:r>
      <w:r>
        <w:rPr>
          <w:rFonts w:hint="eastAsia" w:ascii="宋体" w:hAnsi="宋体" w:eastAsia="宋体" w:cs="宋体"/>
          <w:sz w:val="24"/>
          <w:szCs w:val="24"/>
          <w:u w:val="none"/>
          <w:lang w:eastAsia="zh-CN"/>
        </w:rPr>
        <w:t>韦以斌</w:t>
      </w:r>
      <w:r>
        <w:rPr>
          <w:rFonts w:hint="eastAsia" w:ascii="宋体" w:hAnsi="宋体" w:eastAsia="宋体" w:cs="宋体"/>
          <w:sz w:val="24"/>
          <w:szCs w:val="24"/>
          <w:u w:val="none"/>
          <w:lang w:val="en-US" w:eastAsia="zh-CN"/>
        </w:rPr>
        <w:t xml:space="preserve"> </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13737626622</w:t>
      </w:r>
      <w:r>
        <w:rPr>
          <w:rFonts w:hint="eastAsia" w:ascii="宋体" w:hAnsi="宋体" w:eastAsia="宋体" w:cs="宋体"/>
          <w:sz w:val="24"/>
          <w:szCs w:val="24"/>
          <w:u w:val="none"/>
        </w:rPr>
        <w:t xml:space="preserve"> </w:t>
      </w:r>
    </w:p>
    <w:p>
      <w:pPr>
        <w:pStyle w:val="4"/>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sz w:val="24"/>
          <w:szCs w:val="24"/>
          <w:u w:val="none"/>
        </w:rPr>
      </w:pPr>
      <w:r>
        <w:rPr>
          <w:rFonts w:hint="eastAsia" w:ascii="宋体" w:hAnsi="宋体" w:eastAsia="宋体" w:cs="宋体"/>
          <w:b w:val="0"/>
          <w:sz w:val="24"/>
          <w:szCs w:val="24"/>
          <w:u w:val="none"/>
        </w:rPr>
        <w:t>2.采购代理机构信息</w:t>
      </w:r>
    </w:p>
    <w:p>
      <w:pPr>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名    称：</w:t>
      </w:r>
      <w:r>
        <w:rPr>
          <w:rFonts w:hint="eastAsia" w:ascii="宋体" w:hAnsi="宋体" w:eastAsia="宋体" w:cs="宋体"/>
          <w:sz w:val="24"/>
          <w:szCs w:val="24"/>
          <w:u w:val="none"/>
          <w:lang w:eastAsia="zh-CN"/>
        </w:rPr>
        <w:t>广西鸿辉工程管理咨询</w:t>
      </w:r>
      <w:r>
        <w:rPr>
          <w:rFonts w:hint="eastAsia" w:ascii="宋体" w:hAnsi="宋体" w:eastAsia="宋体" w:cs="宋体"/>
          <w:sz w:val="24"/>
          <w:szCs w:val="24"/>
          <w:u w:val="none"/>
        </w:rPr>
        <w:t>有限公司</w:t>
      </w:r>
    </w:p>
    <w:p>
      <w:pPr>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　　址：百色市右江区龙景街道乾亨屯28号　</w:t>
      </w:r>
    </w:p>
    <w:p>
      <w:pPr>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联系方式：</w:t>
      </w:r>
      <w:r>
        <w:rPr>
          <w:rFonts w:hint="eastAsia" w:ascii="宋体" w:hAnsi="宋体" w:eastAsia="宋体" w:cs="宋体"/>
          <w:sz w:val="24"/>
          <w:szCs w:val="24"/>
          <w:u w:val="none"/>
          <w:lang w:eastAsia="zh-CN"/>
        </w:rPr>
        <w:t>何定富</w:t>
      </w:r>
      <w:r>
        <w:rPr>
          <w:rFonts w:hint="eastAsia" w:ascii="宋体" w:hAnsi="宋体" w:eastAsia="宋体" w:cs="宋体"/>
          <w:sz w:val="24"/>
          <w:szCs w:val="24"/>
          <w:u w:val="none"/>
          <w:lang w:val="en-US" w:eastAsia="zh-CN"/>
        </w:rPr>
        <w:t>、 0776-2828102/17307761991</w:t>
      </w:r>
      <w:r>
        <w:rPr>
          <w:rFonts w:hint="eastAsia" w:ascii="宋体" w:hAnsi="宋体" w:eastAsia="宋体" w:cs="宋体"/>
          <w:sz w:val="24"/>
          <w:szCs w:val="24"/>
          <w:u w:val="none"/>
        </w:rPr>
        <w:t>　　　</w:t>
      </w:r>
    </w:p>
    <w:p>
      <w:pPr>
        <w:pStyle w:val="4"/>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sz w:val="24"/>
          <w:szCs w:val="24"/>
          <w:u w:val="none"/>
        </w:rPr>
      </w:pPr>
      <w:r>
        <w:rPr>
          <w:rFonts w:hint="eastAsia" w:ascii="宋体" w:hAnsi="宋体" w:eastAsia="宋体" w:cs="宋体"/>
          <w:b w:val="0"/>
          <w:sz w:val="24"/>
          <w:szCs w:val="24"/>
          <w:u w:val="none"/>
        </w:rPr>
        <w:t>3.项目联系方式</w:t>
      </w:r>
    </w:p>
    <w:p>
      <w:pPr>
        <w:pStyle w:val="5"/>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rPr>
        <w:t>项目联系人：</w:t>
      </w:r>
      <w:r>
        <w:rPr>
          <w:rFonts w:hint="eastAsia" w:ascii="宋体" w:hAnsi="宋体" w:eastAsia="宋体" w:cs="宋体"/>
          <w:sz w:val="24"/>
          <w:szCs w:val="24"/>
          <w:u w:val="none"/>
          <w:lang w:eastAsia="zh-CN"/>
        </w:rPr>
        <w:t>何定富</w:t>
      </w:r>
    </w:p>
    <w:p>
      <w:pPr>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rPr>
        <w:t>电　　 话：</w:t>
      </w:r>
      <w:r>
        <w:rPr>
          <w:rFonts w:hint="eastAsia" w:ascii="宋体" w:hAnsi="宋体" w:eastAsia="宋体" w:cs="宋体"/>
          <w:sz w:val="24"/>
          <w:szCs w:val="24"/>
          <w:u w:val="none"/>
          <w:lang w:val="en-US" w:eastAsia="zh-CN"/>
        </w:rPr>
        <w:t>0776-2828102</w:t>
      </w:r>
      <w:r>
        <w:rPr>
          <w:rFonts w:hint="eastAsia" w:ascii="宋体" w:hAnsi="宋体" w:eastAsia="宋体" w:cs="宋体"/>
          <w:sz w:val="24"/>
          <w:szCs w:val="24"/>
          <w:u w:val="none"/>
        </w:rPr>
        <w:t>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十、附件</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1.采购文件</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2.被推荐供应商名单和推荐理由</w:t>
      </w:r>
    </w:p>
    <w:p>
      <w:pPr>
        <w:keepNext w:val="0"/>
        <w:keepLines w:val="0"/>
        <w:pageBreakBefore w:val="0"/>
        <w:widowControl w:val="0"/>
        <w:kinsoku/>
        <w:wordWrap/>
        <w:overflowPunct/>
        <w:topLinePunct w:val="0"/>
        <w:autoSpaceDE/>
        <w:autoSpaceDN/>
        <w:bidi w:val="0"/>
        <w:adjustRightInd/>
        <w:snapToGrid/>
        <w:spacing w:line="360" w:lineRule="auto"/>
        <w:ind w:left="-2" w:leftChars="-1" w:right="-693" w:rightChars="-330" w:firstLine="480" w:firstLineChars="200"/>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u w:val="none"/>
          <w:lang w:eastAsia="zh-CN"/>
        </w:rPr>
        <w:t>广西鸿辉工程管理咨询</w:t>
      </w:r>
      <w:r>
        <w:rPr>
          <w:rFonts w:hint="eastAsia" w:ascii="宋体" w:hAnsi="宋体" w:eastAsia="宋体" w:cs="宋体"/>
          <w:sz w:val="24"/>
          <w:szCs w:val="24"/>
          <w:u w:val="none"/>
        </w:rPr>
        <w:t>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lang w:eastAsia="zh-CN"/>
        </w:rPr>
        <w:t>凌云县人民医院</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16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16</w:t>
      </w:r>
      <w:bookmarkStart w:id="0" w:name="_GoBack"/>
      <w:bookmarkEnd w:id="0"/>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widowControl/>
        <w:wordWrap w:val="0"/>
        <w:spacing w:line="360" w:lineRule="auto"/>
        <w:jc w:val="both"/>
        <w:rPr>
          <w:rFonts w:hint="default" w:eastAsiaTheme="minorEastAsia"/>
          <w:lang w:val="en-US" w:eastAsia="zh-CN"/>
        </w:rPr>
      </w:pPr>
    </w:p>
    <w:sectPr>
      <w:pgSz w:w="11906" w:h="16838"/>
      <w:pgMar w:top="1276" w:right="1416"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1AFA"/>
    <w:multiLevelType w:val="singleLevel"/>
    <w:tmpl w:val="00431AF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233C"/>
    <w:rsid w:val="00027C15"/>
    <w:rsid w:val="000503F5"/>
    <w:rsid w:val="0008421D"/>
    <w:rsid w:val="00100A69"/>
    <w:rsid w:val="00124431"/>
    <w:rsid w:val="00136778"/>
    <w:rsid w:val="0017279C"/>
    <w:rsid w:val="001D3916"/>
    <w:rsid w:val="001F315B"/>
    <w:rsid w:val="00273207"/>
    <w:rsid w:val="002C4B12"/>
    <w:rsid w:val="002D1020"/>
    <w:rsid w:val="002E1D16"/>
    <w:rsid w:val="0030177E"/>
    <w:rsid w:val="00312562"/>
    <w:rsid w:val="003259E6"/>
    <w:rsid w:val="003346D0"/>
    <w:rsid w:val="00345432"/>
    <w:rsid w:val="00376003"/>
    <w:rsid w:val="00386F16"/>
    <w:rsid w:val="0040000D"/>
    <w:rsid w:val="00442040"/>
    <w:rsid w:val="004D0A02"/>
    <w:rsid w:val="004E4F0C"/>
    <w:rsid w:val="00513C3F"/>
    <w:rsid w:val="005156EB"/>
    <w:rsid w:val="00580910"/>
    <w:rsid w:val="005D4B36"/>
    <w:rsid w:val="005F226F"/>
    <w:rsid w:val="00653585"/>
    <w:rsid w:val="006B6405"/>
    <w:rsid w:val="006F5843"/>
    <w:rsid w:val="00757591"/>
    <w:rsid w:val="007736B7"/>
    <w:rsid w:val="0077553E"/>
    <w:rsid w:val="00777038"/>
    <w:rsid w:val="007C3A5F"/>
    <w:rsid w:val="007D63AD"/>
    <w:rsid w:val="008045CE"/>
    <w:rsid w:val="008206D0"/>
    <w:rsid w:val="008222E4"/>
    <w:rsid w:val="00872CEF"/>
    <w:rsid w:val="0088029B"/>
    <w:rsid w:val="009626FB"/>
    <w:rsid w:val="0097782E"/>
    <w:rsid w:val="009C0FFE"/>
    <w:rsid w:val="00A4404E"/>
    <w:rsid w:val="00AE68E7"/>
    <w:rsid w:val="00AF05EB"/>
    <w:rsid w:val="00B071C0"/>
    <w:rsid w:val="00B55BAC"/>
    <w:rsid w:val="00B613A0"/>
    <w:rsid w:val="00B83CA3"/>
    <w:rsid w:val="00B87B06"/>
    <w:rsid w:val="00BB2AF9"/>
    <w:rsid w:val="00BF233C"/>
    <w:rsid w:val="00C409CD"/>
    <w:rsid w:val="00C73518"/>
    <w:rsid w:val="00C80D61"/>
    <w:rsid w:val="00C87865"/>
    <w:rsid w:val="00D3693A"/>
    <w:rsid w:val="00D704AF"/>
    <w:rsid w:val="00DB36F2"/>
    <w:rsid w:val="00DE6A16"/>
    <w:rsid w:val="00E069BC"/>
    <w:rsid w:val="00E26A9B"/>
    <w:rsid w:val="00E56C79"/>
    <w:rsid w:val="00E82AC1"/>
    <w:rsid w:val="00EE2712"/>
    <w:rsid w:val="00EF6E62"/>
    <w:rsid w:val="00F048EE"/>
    <w:rsid w:val="00FD3FE5"/>
    <w:rsid w:val="01957651"/>
    <w:rsid w:val="067A7D25"/>
    <w:rsid w:val="071E6764"/>
    <w:rsid w:val="09796D90"/>
    <w:rsid w:val="09C500F3"/>
    <w:rsid w:val="0B3E1CC1"/>
    <w:rsid w:val="0CDA33E0"/>
    <w:rsid w:val="0FA83F4D"/>
    <w:rsid w:val="10FA613D"/>
    <w:rsid w:val="11F9377B"/>
    <w:rsid w:val="1494100B"/>
    <w:rsid w:val="17FA0BFA"/>
    <w:rsid w:val="1A6D2ACC"/>
    <w:rsid w:val="1C6D3A7D"/>
    <w:rsid w:val="281C6520"/>
    <w:rsid w:val="2ABE770A"/>
    <w:rsid w:val="2ACF411C"/>
    <w:rsid w:val="2AD50DE5"/>
    <w:rsid w:val="2BDF25A1"/>
    <w:rsid w:val="322F235D"/>
    <w:rsid w:val="349E321F"/>
    <w:rsid w:val="34A042BC"/>
    <w:rsid w:val="35A00200"/>
    <w:rsid w:val="35C3192E"/>
    <w:rsid w:val="36730D86"/>
    <w:rsid w:val="37750F22"/>
    <w:rsid w:val="3ABE7964"/>
    <w:rsid w:val="3CBF6D24"/>
    <w:rsid w:val="42612382"/>
    <w:rsid w:val="44421FFA"/>
    <w:rsid w:val="44777CB4"/>
    <w:rsid w:val="47041E83"/>
    <w:rsid w:val="480B2962"/>
    <w:rsid w:val="5389570F"/>
    <w:rsid w:val="54460633"/>
    <w:rsid w:val="55F74383"/>
    <w:rsid w:val="56A94A22"/>
    <w:rsid w:val="5A2A7A4D"/>
    <w:rsid w:val="5AC263F3"/>
    <w:rsid w:val="5BA97AFC"/>
    <w:rsid w:val="5D2A294A"/>
    <w:rsid w:val="5DDF498D"/>
    <w:rsid w:val="5EA90C72"/>
    <w:rsid w:val="6A4C5CA1"/>
    <w:rsid w:val="6A792E62"/>
    <w:rsid w:val="6E1B7B44"/>
    <w:rsid w:val="6F126DCD"/>
    <w:rsid w:val="72CE2801"/>
    <w:rsid w:val="730A536B"/>
    <w:rsid w:val="758C1631"/>
    <w:rsid w:val="76CD6F5D"/>
    <w:rsid w:val="78E87B25"/>
    <w:rsid w:val="796D44A9"/>
    <w:rsid w:val="7C9E22F3"/>
    <w:rsid w:val="7E73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ind w:firstLine="315" w:firstLineChars="150"/>
      <w:jc w:val="left"/>
    </w:pPr>
    <w:rPr>
      <w:bCs/>
      <w:color w:val="000000"/>
      <w:szCs w:val="21"/>
    </w:rPr>
  </w:style>
  <w:style w:type="paragraph" w:styleId="5">
    <w:name w:val="Plain Text"/>
    <w:basedOn w:val="1"/>
    <w:qFormat/>
    <w:uiPriority w:val="0"/>
    <w:rPr>
      <w:rFonts w:ascii="宋体" w:hAnsi="Courier New" w:eastAsiaTheme="minorEastAsia" w:cstheme="minorBidi"/>
      <w:szCs w:val="22"/>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 w:type="character" w:customStyle="1" w:styleId="14">
    <w:name w:val="页脚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1029</Words>
  <Characters>1217</Characters>
  <Lines>8</Lines>
  <Paragraphs>2</Paragraphs>
  <TotalTime>14</TotalTime>
  <ScaleCrop>false</ScaleCrop>
  <LinksUpToDate>false</LinksUpToDate>
  <CharactersWithSpaces>1338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熊月</cp:lastModifiedBy>
  <cp:lastPrinted>2020-12-15T03:31:00Z</cp:lastPrinted>
  <dcterms:modified xsi:type="dcterms:W3CDTF">2020-12-16T09:34:21Z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