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/>
          <w:b/>
          <w:bCs/>
          <w:color w:val="auto"/>
          <w:sz w:val="36"/>
          <w:szCs w:val="36"/>
          <w:highlight w:val="none"/>
        </w:rPr>
        <w:t>广西金络工程管理有限公司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auto"/>
          <w:kern w:val="0"/>
          <w:sz w:val="28"/>
          <w:szCs w:val="28"/>
          <w:highlight w:val="none"/>
          <w:u w:val="doubl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医疗器械设备采购项目（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项目编号：YLZC2020-J1-210482-JLGC）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sz w:val="28"/>
          <w:szCs w:val="28"/>
          <w:highlight w:val="none"/>
        </w:rPr>
      </w:pPr>
      <w:r>
        <w:rPr>
          <w:rFonts w:hint="eastAsia" w:hAnsi="宋体"/>
          <w:color w:val="auto"/>
          <w:szCs w:val="24"/>
          <w:highlight w:val="none"/>
        </w:rPr>
        <w:t xml:space="preserve">   </w:t>
      </w:r>
      <w:bookmarkStart w:id="0" w:name="_Toc28359022"/>
      <w:bookmarkStart w:id="1" w:name="_Toc35393809"/>
      <w:r>
        <w:rPr>
          <w:rFonts w:hint="eastAsia" w:ascii="华文中宋" w:hAnsi="华文中宋" w:eastAsia="华文中宋"/>
          <w:color w:val="auto"/>
          <w:sz w:val="28"/>
          <w:szCs w:val="28"/>
          <w:highlight w:val="none"/>
        </w:rPr>
        <w:t>中标（成交）结果公告</w:t>
      </w:r>
      <w:bookmarkEnd w:id="0"/>
      <w:bookmarkEnd w:id="1"/>
    </w:p>
    <w:p>
      <w:pPr>
        <w:rPr>
          <w:color w:val="auto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一、项目编号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：YLZC2020-J1-210482-JLGC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（采购计划编号：YLZC2020-J1-41964）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二、项目名称：医疗器械设备采购项目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auto"/>
          <w:sz w:val="24"/>
          <w:highlight w:val="none"/>
        </w:rPr>
        <w:t>江西双智医疗器械有限公司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color w:val="auto"/>
          <w:sz w:val="24"/>
          <w:highlight w:val="none"/>
        </w:rPr>
        <w:t>江西省南昌市进贤县池溪乡池湖路168号108室</w:t>
      </w:r>
      <w:bookmarkStart w:id="10" w:name="_GoBack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中标（成交）金额：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壹拾贰万元整</w:t>
      </w:r>
      <w:r>
        <w:rPr>
          <w:rFonts w:hint="eastAsia" w:ascii="宋体" w:hAnsi="宋体" w:cs="宋体"/>
          <w:color w:val="auto"/>
          <w:sz w:val="24"/>
          <w:highlight w:val="none"/>
        </w:rPr>
        <w:t>（￥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120000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.00</w:t>
      </w:r>
      <w:r>
        <w:rPr>
          <w:rFonts w:hint="eastAsia" w:ascii="宋体" w:hAnsi="宋体" w:cs="宋体"/>
          <w:color w:val="auto"/>
          <w:sz w:val="24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四、主要标的信息</w:t>
      </w:r>
    </w:p>
    <w:tbl>
      <w:tblPr>
        <w:tblStyle w:val="9"/>
        <w:tblW w:w="10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名称：医疗器械设备采购项目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品牌（如有）：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详见附件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规格型号：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详见附件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详见附件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五、评审专家名单：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黄丽霞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（组长）、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明俭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、陈钆均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（采购人代表）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代理服务收费标准：发改价格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[2015]299号及桂价费[2015]32号文的规定‘货物类’计取。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代理服务收费金额：人民币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壹仟捌佰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19" w:rightChars="295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0" w:firstLineChars="25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容县杨梅镇中心卫生院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cs="宋体"/>
          <w:color w:val="auto"/>
          <w:sz w:val="24"/>
          <w:highlight w:val="none"/>
          <w:u w:val="single"/>
          <w:lang w:bidi="ar-SA"/>
        </w:rPr>
        <w:t>容县</w:t>
      </w:r>
      <w:r>
        <w:rPr>
          <w:rFonts w:hint="eastAsia" w:ascii="宋体" w:cs="宋体"/>
          <w:color w:val="auto"/>
          <w:kern w:val="0"/>
          <w:sz w:val="24"/>
          <w:highlight w:val="none"/>
          <w:u w:val="single"/>
          <w:lang w:bidi="ar-SA"/>
        </w:rPr>
        <w:t>杨梅镇绿荫街绿黎路63号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cs="宋体"/>
          <w:color w:val="auto"/>
          <w:sz w:val="24"/>
          <w:highlight w:val="none"/>
          <w:u w:val="single"/>
          <w:lang w:bidi="ar-SA"/>
        </w:rPr>
        <w:t>吴声林  13481500049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3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6" w:name="_Toc28359024"/>
      <w:bookmarkStart w:id="7" w:name="_Toc35393811"/>
      <w:bookmarkStart w:id="8" w:name="_Toc28359101"/>
      <w:bookmarkStart w:id="9" w:name="_Toc35393642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广西金络工程管理有限公司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　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北流市城中路0303号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凤华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0775-5315828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183" w:leftChars="2600" w:right="420" w:hanging="723" w:hangingChars="300"/>
        <w:textAlignment w:val="auto"/>
        <w:rPr>
          <w:rFonts w:hint="eastAsia" w:hAnsi="宋体"/>
          <w:b/>
          <w:bCs/>
          <w:color w:val="auto"/>
          <w:sz w:val="24"/>
          <w:szCs w:val="24"/>
          <w:highlight w:val="none"/>
        </w:rPr>
      </w:pPr>
    </w:p>
    <w:p>
      <w:pPr>
        <w:spacing w:line="400" w:lineRule="exact"/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spacing w:line="400" w:lineRule="exact"/>
        <w:jc w:val="right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采购代理机构：广西金络工程管理有限公司</w:t>
      </w:r>
    </w:p>
    <w:p>
      <w:pPr>
        <w:wordWrap w:val="0"/>
        <w:spacing w:line="400" w:lineRule="exact"/>
        <w:jc w:val="center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2020年12月28日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3216B"/>
    <w:rsid w:val="0363216B"/>
    <w:rsid w:val="06E64629"/>
    <w:rsid w:val="0F573E30"/>
    <w:rsid w:val="1010449F"/>
    <w:rsid w:val="1FBB281C"/>
    <w:rsid w:val="22C767DB"/>
    <w:rsid w:val="23AF7347"/>
    <w:rsid w:val="2C785F98"/>
    <w:rsid w:val="2CC207F9"/>
    <w:rsid w:val="3B68240F"/>
    <w:rsid w:val="3C0D0856"/>
    <w:rsid w:val="3FE7201E"/>
    <w:rsid w:val="41B33230"/>
    <w:rsid w:val="424E108B"/>
    <w:rsid w:val="4265188C"/>
    <w:rsid w:val="4E5B2D59"/>
    <w:rsid w:val="50B0268C"/>
    <w:rsid w:val="532332C1"/>
    <w:rsid w:val="560265D8"/>
    <w:rsid w:val="59BC0AAB"/>
    <w:rsid w:val="5C750150"/>
    <w:rsid w:val="625212E7"/>
    <w:rsid w:val="6DCA4DFC"/>
    <w:rsid w:val="6E70072E"/>
    <w:rsid w:val="6FC9397C"/>
    <w:rsid w:val="71400F45"/>
    <w:rsid w:val="75746D07"/>
    <w:rsid w:val="7D0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kern w:val="0"/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2019-10-26T02:12:00Z</dcterms:created>
  <dc:creator>Administrator</dc:creator>
  <cp:lastModifiedBy>Administrator</cp:lastModifiedBy>
  <dcterms:modified xsi:type="dcterms:W3CDTF">2020-12-25T02:47:58Z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