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广西旭航工程咨询有限公司</w:t>
      </w:r>
    </w:p>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cstheme="minorEastAsia"/>
          <w:b/>
          <w:bCs/>
          <w:color w:val="auto"/>
          <w:sz w:val="28"/>
          <w:szCs w:val="28"/>
          <w:lang w:eastAsia="zh-CN"/>
        </w:rPr>
        <w:t>玉州区南江街道岭塘村硃砂垌传统村落保护发展设计、施工总承包（EPC）项目YLZC2020-C3-020057-GXXH</w:t>
      </w:r>
    </w:p>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成交结果公告</w:t>
      </w:r>
    </w:p>
    <w:p>
      <w:pPr>
        <w:pStyle w:val="2"/>
        <w:rPr>
          <w:rFonts w:hint="eastAsia"/>
          <w:color w:val="auto"/>
        </w:rPr>
      </w:pPr>
    </w:p>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一、项目编号：</w:t>
      </w:r>
      <w:r>
        <w:rPr>
          <w:rFonts w:hint="eastAsia" w:asciiTheme="minorEastAsia" w:hAnsiTheme="minorEastAsia" w:cstheme="minorEastAsia"/>
          <w:b w:val="0"/>
          <w:bCs w:val="0"/>
          <w:color w:val="auto"/>
          <w:sz w:val="21"/>
          <w:szCs w:val="21"/>
          <w:lang w:eastAsia="zh-CN"/>
        </w:rPr>
        <w:t>YLZC2020-C3-020057-GXXH</w:t>
      </w:r>
    </w:p>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b/>
          <w:bCs/>
          <w:color w:val="auto"/>
          <w:sz w:val="21"/>
          <w:szCs w:val="21"/>
        </w:rPr>
        <w:t>二、项目名称：</w:t>
      </w:r>
      <w:r>
        <w:rPr>
          <w:rFonts w:hint="eastAsia" w:asciiTheme="minorEastAsia" w:hAnsiTheme="minorEastAsia" w:cstheme="minorEastAsia"/>
          <w:b w:val="0"/>
          <w:bCs w:val="0"/>
          <w:color w:val="auto"/>
          <w:sz w:val="21"/>
          <w:szCs w:val="21"/>
          <w:lang w:eastAsia="zh-CN"/>
        </w:rPr>
        <w:t>玉州区南江街道岭塘村硃砂垌传统村落保护发展设计、施工总承包（EPC）项目</w:t>
      </w:r>
    </w:p>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三、中标（成交）信息</w:t>
      </w:r>
    </w:p>
    <w:p>
      <w:pPr>
        <w:keepNext w:val="0"/>
        <w:keepLines w:val="0"/>
        <w:pageBreakBefore w:val="0"/>
        <w:widowControl/>
        <w:kinsoku/>
        <w:wordWrap/>
        <w:overflowPunct/>
        <w:topLinePunct w:val="0"/>
        <w:autoSpaceDE/>
        <w:autoSpaceDN/>
        <w:bidi w:val="0"/>
        <w:adjustRightInd/>
        <w:snapToGrid/>
        <w:spacing w:line="340" w:lineRule="exact"/>
        <w:ind w:right="0" w:rightChars="0" w:firstLine="5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供应商名称：</w:t>
      </w:r>
      <w:r>
        <w:rPr>
          <w:rFonts w:hint="eastAsia" w:ascii="宋体" w:hAnsi="宋体" w:cs="宋体"/>
          <w:kern w:val="0"/>
          <w:szCs w:val="21"/>
          <w:lang w:bidi="ar"/>
        </w:rPr>
        <w:t>湖北鲁智市政绿化古建有限公司</w:t>
      </w:r>
    </w:p>
    <w:p>
      <w:pPr>
        <w:keepNext w:val="0"/>
        <w:keepLines w:val="0"/>
        <w:pageBreakBefore w:val="0"/>
        <w:widowControl/>
        <w:kinsoku/>
        <w:wordWrap/>
        <w:overflowPunct/>
        <w:topLinePunct w:val="0"/>
        <w:autoSpaceDE/>
        <w:autoSpaceDN/>
        <w:bidi w:val="0"/>
        <w:adjustRightInd/>
        <w:snapToGrid/>
        <w:spacing w:line="340" w:lineRule="exact"/>
        <w:ind w:right="0" w:rightChars="0" w:firstLine="5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供应商地址：</w:t>
      </w:r>
      <w:r>
        <w:rPr>
          <w:rFonts w:hint="eastAsia" w:asciiTheme="minorEastAsia" w:hAnsiTheme="minorEastAsia" w:cstheme="minorEastAsia"/>
          <w:color w:val="auto"/>
          <w:sz w:val="21"/>
          <w:szCs w:val="21"/>
          <w:lang w:val="en-US" w:eastAsia="zh-CN"/>
        </w:rPr>
        <w:t>武汉市东西湖区柏泉农场场部</w:t>
      </w:r>
    </w:p>
    <w:p>
      <w:pPr>
        <w:keepNext w:val="0"/>
        <w:keepLines w:val="0"/>
        <w:pageBreakBefore w:val="0"/>
        <w:widowControl/>
        <w:kinsoku/>
        <w:wordWrap/>
        <w:overflowPunct/>
        <w:topLinePunct w:val="0"/>
        <w:autoSpaceDE/>
        <w:autoSpaceDN/>
        <w:bidi w:val="0"/>
        <w:adjustRightInd/>
        <w:snapToGrid/>
        <w:spacing w:line="340" w:lineRule="exact"/>
        <w:ind w:right="0" w:rightChars="0" w:firstLine="56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中标（成交）金额：人民币壹佰玖拾陆万玖仟肆佰捌拾元整（￥1969480.00</w:t>
      </w:r>
      <w:r>
        <w:rPr>
          <w:rFonts w:hint="eastAsia"/>
        </w:rPr>
        <w:t>）</w:t>
      </w:r>
    </w:p>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四、主要标的信息</w:t>
      </w:r>
    </w:p>
    <w:tbl>
      <w:tblPr>
        <w:tblStyle w:val="8"/>
        <w:tblW w:w="9255"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255" w:type="dxa"/>
            <w:textDirection w:val="lrTb"/>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kern w:val="0"/>
                <w:sz w:val="21"/>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trPr>
        <w:tc>
          <w:tcPr>
            <w:tcW w:w="9255" w:type="dxa"/>
            <w:textDirection w:val="lrTb"/>
            <w:vAlign w:val="top"/>
          </w:tcPr>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名称：</w:t>
            </w:r>
            <w:r>
              <w:rPr>
                <w:rFonts w:hint="eastAsia" w:asciiTheme="minorEastAsia" w:hAnsiTheme="minorEastAsia" w:eastAsiaTheme="minorEastAsia" w:cstheme="minorEastAsia"/>
                <w:kern w:val="0"/>
                <w:sz w:val="21"/>
                <w:szCs w:val="21"/>
                <w:lang w:eastAsia="zh-CN"/>
              </w:rPr>
              <w:t>玉州区南江街道岭塘村硃砂垌传统村落保护发展设计、施工总承包（EPC）项目</w:t>
            </w:r>
          </w:p>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服务范围：</w:t>
            </w:r>
            <w:r>
              <w:rPr>
                <w:rFonts w:hint="eastAsia" w:ascii="宋体" w:hAnsi="宋体" w:eastAsia="宋体" w:cs="宋体"/>
                <w:kern w:val="0"/>
                <w:sz w:val="21"/>
                <w:szCs w:val="21"/>
                <w:lang w:val="en-US" w:eastAsia="zh-CN"/>
              </w:rPr>
              <w:t>对硃砂垌客家围屋文化研究中心祠堂及祠堂左右两边连廊及侧房进行修缮设计；祠堂室内外房屋</w:t>
            </w:r>
            <w:r>
              <w:rPr>
                <w:rFonts w:hint="eastAsia" w:ascii="宋体" w:hAnsi="宋体" w:eastAsia="宋体" w:cs="宋体"/>
                <w:color w:val="auto"/>
                <w:kern w:val="0"/>
                <w:sz w:val="21"/>
                <w:szCs w:val="21"/>
                <w:lang w:val="en-US" w:eastAsia="zh-CN"/>
              </w:rPr>
              <w:t>全面维修修缮、地面建设及配套设施建设，祠堂左右两边侧房现存房屋全面维修修缮、地面建设及配套设施建设，不含倒塌重建部分。</w:t>
            </w:r>
          </w:p>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hint="eastAsia" w:asciiTheme="minorEastAsia" w:hAnsiTheme="minorEastAsia" w:eastAsiaTheme="minorEastAsia" w:cstheme="minorEastAsia"/>
                <w:kern w:val="0"/>
                <w:sz w:val="21"/>
                <w:szCs w:val="21"/>
                <w:u w:val="single"/>
              </w:rPr>
            </w:pPr>
            <w:r>
              <w:rPr>
                <w:rFonts w:hint="eastAsia" w:asciiTheme="minorEastAsia" w:hAnsiTheme="minorEastAsia" w:eastAsiaTheme="minorEastAsia" w:cstheme="minorEastAsia"/>
                <w:kern w:val="0"/>
                <w:sz w:val="21"/>
                <w:szCs w:val="21"/>
              </w:rPr>
              <w:t>服务要求：</w:t>
            </w:r>
            <w:r>
              <w:rPr>
                <w:rFonts w:hint="eastAsia" w:ascii="宋体" w:hAnsi="宋体" w:eastAsia="宋体" w:cs="宋体"/>
                <w:color w:val="auto"/>
                <w:kern w:val="0"/>
                <w:szCs w:val="21"/>
              </w:rPr>
              <w:t>设计符合规范、有关政策、有关法规和本项目设计要点、通过各阶段的设计评审，并最终通过行政主管部门的备案；施工满足设计及有关规范要求</w:t>
            </w:r>
            <w:r>
              <w:rPr>
                <w:rFonts w:hint="eastAsia" w:ascii="宋体" w:hAnsi="宋体" w:eastAsia="宋体" w:cs="宋体"/>
                <w:color w:val="auto"/>
                <w:kern w:val="0"/>
                <w:szCs w:val="21"/>
                <w:lang w:eastAsia="zh-CN"/>
              </w:rPr>
              <w:t>。</w:t>
            </w:r>
          </w:p>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hint="eastAsia" w:asciiTheme="minorEastAsia" w:hAnsiTheme="minorEastAsia" w:eastAsiaTheme="minorEastAsia" w:cstheme="minorEastAsia"/>
                <w:kern w:val="0"/>
                <w:sz w:val="21"/>
                <w:szCs w:val="21"/>
                <w:u w:val="single"/>
              </w:rPr>
            </w:pPr>
            <w:r>
              <w:rPr>
                <w:rFonts w:hint="eastAsia" w:ascii="宋体" w:hAnsi="宋体" w:eastAsia="宋体" w:cs="宋体"/>
                <w:color w:val="auto"/>
                <w:kern w:val="0"/>
                <w:szCs w:val="21"/>
              </w:rPr>
              <w:t>工期要求</w:t>
            </w:r>
            <w:r>
              <w:rPr>
                <w:rFonts w:hint="eastAsia" w:asciiTheme="minorEastAsia" w:hAnsiTheme="minorEastAsia" w:eastAsiaTheme="minorEastAsia" w:cstheme="minorEastAsia"/>
                <w:kern w:val="0"/>
                <w:sz w:val="21"/>
                <w:szCs w:val="21"/>
              </w:rPr>
              <w:t>：90日历天（其中设计工</w:t>
            </w:r>
            <w:bookmarkStart w:id="12" w:name="_GoBack"/>
            <w:bookmarkEnd w:id="12"/>
            <w:r>
              <w:rPr>
                <w:rFonts w:hint="eastAsia" w:asciiTheme="minorEastAsia" w:hAnsiTheme="minorEastAsia" w:eastAsiaTheme="minorEastAsia" w:cstheme="minorEastAsia"/>
                <w:kern w:val="0"/>
                <w:sz w:val="21"/>
                <w:szCs w:val="21"/>
              </w:rPr>
              <w:t>期20日历天，施工工期70日历天）</w:t>
            </w:r>
          </w:p>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kern w:val="0"/>
                <w:sz w:val="21"/>
                <w:szCs w:val="21"/>
              </w:rPr>
              <w:t>服务标准：</w:t>
            </w:r>
            <w:r>
              <w:rPr>
                <w:rFonts w:hint="eastAsia" w:ascii="宋体" w:hAnsi="宋体" w:eastAsia="宋体" w:cs="宋体"/>
                <w:color w:val="auto"/>
                <w:kern w:val="0"/>
                <w:szCs w:val="21"/>
              </w:rPr>
              <w:t>质量达到国家工程验收标准的合格等级</w:t>
            </w:r>
            <w:r>
              <w:rPr>
                <w:rFonts w:hint="eastAsia" w:ascii="宋体" w:hAnsi="宋体" w:eastAsia="宋体" w:cs="宋体"/>
                <w:color w:val="auto"/>
                <w:kern w:val="0"/>
                <w:szCs w:val="21"/>
                <w:lang w:eastAsia="zh-CN"/>
              </w:rPr>
              <w:t>。</w:t>
            </w:r>
          </w:p>
        </w:tc>
      </w:tr>
    </w:tbl>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五、评审专家名单：</w:t>
      </w:r>
      <w:r>
        <w:rPr>
          <w:rFonts w:hint="eastAsia" w:ascii="宋体" w:hAnsi="宋体"/>
          <w:szCs w:val="21"/>
        </w:rPr>
        <w:t>黄选林</w:t>
      </w:r>
      <w:r>
        <w:rPr>
          <w:rFonts w:hint="eastAsia" w:ascii="宋体" w:hAnsi="宋体"/>
          <w:b w:val="0"/>
          <w:bCs w:val="0"/>
          <w:color w:val="auto"/>
          <w:szCs w:val="21"/>
          <w:lang w:eastAsia="zh-CN"/>
        </w:rPr>
        <w:t>（</w:t>
      </w:r>
      <w:r>
        <w:rPr>
          <w:rFonts w:hint="eastAsia" w:ascii="宋体" w:hAnsi="宋体"/>
          <w:color w:val="auto"/>
          <w:szCs w:val="21"/>
          <w:lang w:val="en-US" w:eastAsia="zh-CN"/>
        </w:rPr>
        <w:t>组长</w:t>
      </w:r>
      <w:r>
        <w:rPr>
          <w:rFonts w:hint="eastAsia" w:ascii="宋体" w:hAnsi="宋体"/>
          <w:color w:val="auto"/>
          <w:szCs w:val="21"/>
          <w:lang w:eastAsia="zh-CN"/>
        </w:rPr>
        <w:t>）、</w:t>
      </w:r>
      <w:r>
        <w:rPr>
          <w:rFonts w:hint="eastAsia" w:ascii="宋体" w:hAnsi="宋体"/>
          <w:szCs w:val="21"/>
        </w:rPr>
        <w:t>黄甲能</w:t>
      </w:r>
      <w:r>
        <w:rPr>
          <w:rFonts w:hint="eastAsia" w:ascii="宋体" w:hAnsi="宋体"/>
          <w:color w:val="auto"/>
          <w:szCs w:val="21"/>
          <w:lang w:eastAsia="zh-CN"/>
        </w:rPr>
        <w:t>、</w:t>
      </w:r>
      <w:r>
        <w:rPr>
          <w:rFonts w:hint="eastAsia" w:ascii="宋体" w:hAnsi="宋体" w:cs="宋体"/>
          <w:szCs w:val="21"/>
        </w:rPr>
        <w:t>余鸿阳</w:t>
      </w:r>
      <w:r>
        <w:rPr>
          <w:rFonts w:hint="eastAsia" w:ascii="宋体" w:hAnsi="宋体" w:cs="宋体"/>
          <w:szCs w:val="21"/>
          <w:lang w:eastAsia="zh-CN"/>
        </w:rPr>
        <w:t>（</w:t>
      </w:r>
      <w:r>
        <w:rPr>
          <w:rFonts w:hint="eastAsia" w:ascii="宋体" w:hAnsi="宋体" w:cs="宋体"/>
          <w:szCs w:val="21"/>
          <w:lang w:val="en-US" w:eastAsia="zh-CN"/>
        </w:rPr>
        <w:t>业主评委</w:t>
      </w:r>
      <w:r>
        <w:rPr>
          <w:rFonts w:hint="eastAsia" w:ascii="宋体" w:hAnsi="宋体" w:cs="宋体"/>
          <w:szCs w:val="21"/>
          <w:lang w:eastAsia="zh-CN"/>
        </w:rPr>
        <w:t>）</w:t>
      </w:r>
    </w:p>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六、代理服务收费标准及金额：</w:t>
      </w:r>
    </w:p>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收费标准：采购代理机构按“桂价费（2011）55号”文件规定的标准向成交人收取代理服务费。</w:t>
      </w:r>
    </w:p>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收费金额：人民币</w:t>
      </w:r>
      <w:r>
        <w:rPr>
          <w:rFonts w:hint="eastAsia" w:asciiTheme="minorEastAsia" w:hAnsiTheme="minorEastAsia" w:cstheme="minorEastAsia"/>
          <w:color w:val="auto"/>
          <w:sz w:val="21"/>
          <w:szCs w:val="21"/>
          <w:lang w:val="en-US" w:eastAsia="zh-CN"/>
        </w:rPr>
        <w:t>贰万贰仟柒佰伍拾陆</w:t>
      </w:r>
      <w:r>
        <w:rPr>
          <w:rFonts w:hint="eastAsia" w:asciiTheme="minorEastAsia" w:hAnsiTheme="minorEastAsia" w:eastAsiaTheme="minorEastAsia" w:cstheme="minorEastAsia"/>
          <w:color w:val="auto"/>
          <w:sz w:val="21"/>
          <w:szCs w:val="21"/>
          <w:lang w:val="en-US" w:eastAsia="zh-CN"/>
        </w:rPr>
        <w:t>元整</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22756</w:t>
      </w:r>
      <w:r>
        <w:rPr>
          <w:rFonts w:hint="eastAsia" w:asciiTheme="minorEastAsia" w:hAnsiTheme="minorEastAsia" w:eastAsiaTheme="minorEastAsia" w:cstheme="minorEastAsia"/>
          <w:color w:val="auto"/>
          <w:sz w:val="21"/>
          <w:szCs w:val="21"/>
          <w:lang w:val="en-US" w:eastAsia="zh-CN"/>
        </w:rPr>
        <w:t>.00</w:t>
      </w:r>
      <w:r>
        <w:rPr>
          <w:rFonts w:hint="eastAsia" w:asciiTheme="minorEastAsia" w:hAnsiTheme="minorEastAsia" w:eastAsiaTheme="minorEastAsia" w:cs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七、公告期限</w:t>
      </w:r>
    </w:p>
    <w:p>
      <w:pPr>
        <w:keepNext w:val="0"/>
        <w:keepLines w:val="0"/>
        <w:pageBreakBefore w:val="0"/>
        <w:widowControl/>
        <w:kinsoku/>
        <w:wordWrap/>
        <w:overflowPunct/>
        <w:topLinePunct w:val="0"/>
        <w:autoSpaceDE/>
        <w:autoSpaceDN/>
        <w:bidi w:val="0"/>
        <w:adjustRightInd/>
        <w:snapToGrid/>
        <w:spacing w:line="340" w:lineRule="exact"/>
        <w:ind w:right="0" w:rightChars="0" w:firstLine="56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自本公告发布之日起1个工作日。</w:t>
      </w:r>
    </w:p>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八、其他补充事宜</w:t>
      </w:r>
    </w:p>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 xml:space="preserve">    无</w:t>
      </w:r>
    </w:p>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九、凡对本次公告内容提出询问，请按以下方式联系</w:t>
      </w:r>
    </w:p>
    <w:p>
      <w:pPr>
        <w:pStyle w:val="4"/>
        <w:keepNext w:val="0"/>
        <w:keepLines w:val="0"/>
        <w:pageBreakBefore w:val="0"/>
        <w:widowControl/>
        <w:kinsoku/>
        <w:wordWrap/>
        <w:overflowPunct/>
        <w:topLinePunct w:val="0"/>
        <w:autoSpaceDE/>
        <w:autoSpaceDN/>
        <w:bidi w:val="0"/>
        <w:adjustRightInd/>
        <w:snapToGrid/>
        <w:spacing w:before="0" w:line="340" w:lineRule="exact"/>
        <w:ind w:right="0" w:rightChars="0" w:firstLine="700"/>
        <w:textAlignment w:val="auto"/>
        <w:rPr>
          <w:rFonts w:hint="eastAsia" w:asciiTheme="minorEastAsia" w:hAnsiTheme="minorEastAsia" w:eastAsiaTheme="minorEastAsia" w:cstheme="minorEastAsia"/>
          <w:b w:val="0"/>
          <w:color w:val="auto"/>
          <w:sz w:val="21"/>
          <w:szCs w:val="21"/>
        </w:rPr>
      </w:pPr>
      <w:bookmarkStart w:id="0" w:name="_Toc35393810"/>
      <w:bookmarkStart w:id="1" w:name="_Toc28359100"/>
      <w:bookmarkStart w:id="2" w:name="_Toc35393641"/>
      <w:bookmarkStart w:id="3" w:name="_Toc28359023"/>
      <w:r>
        <w:rPr>
          <w:rFonts w:hint="eastAsia" w:asciiTheme="minorEastAsia" w:hAnsiTheme="minorEastAsia" w:eastAsiaTheme="minorEastAsia" w:cstheme="minorEastAsia"/>
          <w:b w:val="0"/>
          <w:color w:val="auto"/>
          <w:sz w:val="21"/>
          <w:szCs w:val="21"/>
        </w:rPr>
        <w:t>1.采购人信息</w:t>
      </w:r>
      <w:bookmarkEnd w:id="0"/>
      <w:bookmarkEnd w:id="1"/>
      <w:bookmarkEnd w:id="2"/>
      <w:bookmarkEnd w:id="3"/>
    </w:p>
    <w:p>
      <w:pPr>
        <w:keepNext w:val="0"/>
        <w:keepLines w:val="0"/>
        <w:pageBreakBefore w:val="0"/>
        <w:widowControl/>
        <w:kinsoku/>
        <w:wordWrap/>
        <w:overflowPunct/>
        <w:topLinePunct w:val="0"/>
        <w:autoSpaceDE/>
        <w:autoSpaceDN/>
        <w:bidi w:val="0"/>
        <w:adjustRightInd/>
        <w:snapToGrid/>
        <w:spacing w:line="340" w:lineRule="exact"/>
        <w:ind w:left="1129" w:right="0" w:rightChars="0" w:hanging="35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名    称：</w:t>
      </w:r>
      <w:r>
        <w:rPr>
          <w:rFonts w:hint="eastAsia" w:asciiTheme="minorEastAsia" w:hAnsiTheme="minorEastAsia" w:eastAsiaTheme="minorEastAsia" w:cstheme="minorEastAsia"/>
          <w:color w:val="auto"/>
          <w:sz w:val="21"/>
          <w:szCs w:val="21"/>
          <w:lang w:eastAsia="zh-CN"/>
        </w:rPr>
        <w:t>玉林市玉州区住房和城乡建设局</w:t>
      </w:r>
      <w:r>
        <w:rPr>
          <w:rFonts w:hint="eastAsia" w:asciiTheme="minorEastAsia" w:hAnsiTheme="minorEastAsia" w:eastAsiaTheme="minorEastAsia" w:cstheme="minorEastAsia"/>
          <w:color w:val="auto"/>
          <w:sz w:val="21"/>
          <w:szCs w:val="21"/>
        </w:rPr>
        <w:t xml:space="preserve">   </w:t>
      </w:r>
    </w:p>
    <w:p>
      <w:pPr>
        <w:keepNext w:val="0"/>
        <w:keepLines w:val="0"/>
        <w:pageBreakBefore w:val="0"/>
        <w:widowControl/>
        <w:kinsoku/>
        <w:wordWrap/>
        <w:overflowPunct/>
        <w:topLinePunct w:val="0"/>
        <w:autoSpaceDE/>
        <w:autoSpaceDN/>
        <w:bidi w:val="0"/>
        <w:adjustRightInd/>
        <w:snapToGrid/>
        <w:spacing w:line="340" w:lineRule="exact"/>
        <w:ind w:left="1129" w:right="0" w:rightChars="0" w:hanging="35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    址：玉林</w:t>
      </w:r>
      <w:r>
        <w:rPr>
          <w:rFonts w:hint="eastAsia" w:asciiTheme="minorEastAsia" w:hAnsiTheme="minorEastAsia" w:eastAsiaTheme="minorEastAsia" w:cstheme="minorEastAsia"/>
          <w:color w:val="auto"/>
          <w:sz w:val="21"/>
          <w:szCs w:val="21"/>
          <w:lang w:val="en-US" w:eastAsia="zh-CN"/>
        </w:rPr>
        <w:t>市沿江西路7号</w:t>
      </w:r>
    </w:p>
    <w:p>
      <w:pPr>
        <w:keepNext w:val="0"/>
        <w:keepLines w:val="0"/>
        <w:pageBreakBefore w:val="0"/>
        <w:widowControl/>
        <w:kinsoku/>
        <w:wordWrap/>
        <w:overflowPunct/>
        <w:topLinePunct w:val="0"/>
        <w:autoSpaceDE/>
        <w:autoSpaceDN/>
        <w:bidi w:val="0"/>
        <w:adjustRightInd/>
        <w:snapToGrid/>
        <w:spacing w:line="340" w:lineRule="exact"/>
        <w:ind w:left="1129" w:right="0" w:rightChars="0" w:hanging="35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联系方式：</w:t>
      </w:r>
      <w:r>
        <w:rPr>
          <w:rFonts w:hint="eastAsia" w:asciiTheme="minorEastAsia" w:hAnsiTheme="minorEastAsia" w:eastAsiaTheme="minorEastAsia" w:cstheme="minorEastAsia"/>
          <w:color w:val="auto"/>
          <w:sz w:val="21"/>
          <w:szCs w:val="21"/>
          <w:lang w:val="en-US" w:eastAsia="zh-CN"/>
        </w:rPr>
        <w:t>0775-2818066</w:t>
      </w:r>
    </w:p>
    <w:p>
      <w:pPr>
        <w:pStyle w:val="4"/>
        <w:keepNext w:val="0"/>
        <w:keepLines w:val="0"/>
        <w:pageBreakBefore w:val="0"/>
        <w:widowControl/>
        <w:kinsoku/>
        <w:wordWrap/>
        <w:overflowPunct/>
        <w:topLinePunct w:val="0"/>
        <w:autoSpaceDE/>
        <w:autoSpaceDN/>
        <w:bidi w:val="0"/>
        <w:adjustRightInd/>
        <w:snapToGrid/>
        <w:spacing w:before="0" w:line="340" w:lineRule="exact"/>
        <w:ind w:right="0" w:rightChars="0"/>
        <w:textAlignment w:val="auto"/>
        <w:rPr>
          <w:rFonts w:hint="eastAsia" w:asciiTheme="minorEastAsia" w:hAnsiTheme="minorEastAsia" w:eastAsiaTheme="minorEastAsia" w:cstheme="minorEastAsia"/>
          <w:b w:val="0"/>
          <w:color w:val="auto"/>
          <w:sz w:val="21"/>
          <w:szCs w:val="21"/>
        </w:rPr>
      </w:pPr>
      <w:bookmarkStart w:id="4" w:name="_Toc35393642"/>
      <w:bookmarkStart w:id="5" w:name="_Toc28359101"/>
      <w:bookmarkStart w:id="6" w:name="_Toc28359024"/>
      <w:bookmarkStart w:id="7" w:name="_Toc35393811"/>
      <w:r>
        <w:rPr>
          <w:rFonts w:hint="eastAsia" w:asciiTheme="minorEastAsia" w:hAnsiTheme="minorEastAsia" w:cstheme="minorEastAsia"/>
          <w:b w:val="0"/>
          <w:color w:val="auto"/>
          <w:sz w:val="21"/>
          <w:szCs w:val="21"/>
          <w:lang w:val="en-US" w:eastAsia="zh-CN"/>
        </w:rPr>
        <w:t xml:space="preserve">       </w:t>
      </w:r>
      <w:r>
        <w:rPr>
          <w:rFonts w:hint="eastAsia" w:asciiTheme="minorEastAsia" w:hAnsiTheme="minorEastAsia" w:eastAsiaTheme="minorEastAsia" w:cstheme="minorEastAsia"/>
          <w:b w:val="0"/>
          <w:color w:val="auto"/>
          <w:sz w:val="21"/>
          <w:szCs w:val="21"/>
        </w:rPr>
        <w:t>2.采购代理机构信息</w:t>
      </w:r>
      <w:bookmarkEnd w:id="4"/>
      <w:bookmarkEnd w:id="5"/>
      <w:bookmarkEnd w:id="6"/>
      <w:bookmarkEnd w:id="7"/>
    </w:p>
    <w:p>
      <w:pPr>
        <w:keepNext w:val="0"/>
        <w:keepLines w:val="0"/>
        <w:pageBreakBefore w:val="0"/>
        <w:widowControl/>
        <w:kinsoku/>
        <w:wordWrap/>
        <w:overflowPunct/>
        <w:topLinePunct w:val="0"/>
        <w:autoSpaceDE/>
        <w:autoSpaceDN/>
        <w:bidi w:val="0"/>
        <w:adjustRightInd/>
        <w:snapToGrid/>
        <w:spacing w:line="340" w:lineRule="exact"/>
        <w:ind w:right="0" w:rightChars="0" w:firstLine="84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名    称：</w:t>
      </w:r>
      <w:r>
        <w:rPr>
          <w:rFonts w:hint="eastAsia" w:asciiTheme="minorEastAsia" w:hAnsiTheme="minorEastAsia" w:eastAsiaTheme="minorEastAsia" w:cstheme="minorEastAsia"/>
          <w:color w:val="auto"/>
          <w:sz w:val="21"/>
          <w:szCs w:val="21"/>
          <w:u w:val="single"/>
          <w:lang w:eastAsia="zh-CN"/>
        </w:rPr>
        <w:t>广西旭航工程咨询有限公司</w:t>
      </w:r>
    </w:p>
    <w:p>
      <w:pPr>
        <w:keepNext w:val="0"/>
        <w:keepLines w:val="0"/>
        <w:pageBreakBefore w:val="0"/>
        <w:widowControl/>
        <w:kinsoku/>
        <w:wordWrap/>
        <w:overflowPunct/>
        <w:topLinePunct w:val="0"/>
        <w:autoSpaceDE/>
        <w:autoSpaceDN/>
        <w:bidi w:val="0"/>
        <w:adjustRightInd/>
        <w:snapToGrid/>
        <w:spacing w:line="340" w:lineRule="exact"/>
        <w:ind w:right="0" w:rightChars="0" w:firstLine="84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　  址：</w:t>
      </w:r>
      <w:r>
        <w:rPr>
          <w:rFonts w:hint="eastAsia" w:asciiTheme="minorEastAsia" w:hAnsiTheme="minorEastAsia" w:eastAsiaTheme="minorEastAsia" w:cstheme="minorEastAsia"/>
          <w:color w:val="auto"/>
          <w:sz w:val="21"/>
          <w:szCs w:val="21"/>
          <w:u w:val="single"/>
        </w:rPr>
        <w:t>玉林市中港路南侧爱尚佳酒店旁</w:t>
      </w:r>
    </w:p>
    <w:p>
      <w:pPr>
        <w:keepNext w:val="0"/>
        <w:keepLines w:val="0"/>
        <w:pageBreakBefore w:val="0"/>
        <w:widowControl/>
        <w:kinsoku/>
        <w:wordWrap/>
        <w:overflowPunct/>
        <w:topLinePunct w:val="0"/>
        <w:autoSpaceDE/>
        <w:autoSpaceDN/>
        <w:bidi w:val="0"/>
        <w:adjustRightInd/>
        <w:snapToGrid/>
        <w:spacing w:line="340" w:lineRule="exact"/>
        <w:ind w:right="0" w:rightChars="0" w:firstLine="84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联系方式：</w:t>
      </w:r>
      <w:r>
        <w:rPr>
          <w:rFonts w:hint="eastAsia" w:asciiTheme="minorEastAsia" w:hAnsiTheme="minorEastAsia" w:eastAsiaTheme="minorEastAsia" w:cstheme="minorEastAsia"/>
          <w:color w:val="auto"/>
          <w:sz w:val="21"/>
          <w:szCs w:val="21"/>
          <w:u w:val="single"/>
        </w:rPr>
        <w:t>0775-3251933</w:t>
      </w:r>
    </w:p>
    <w:p>
      <w:pPr>
        <w:pStyle w:val="4"/>
        <w:keepNext w:val="0"/>
        <w:keepLines w:val="0"/>
        <w:pageBreakBefore w:val="0"/>
        <w:widowControl/>
        <w:kinsoku/>
        <w:wordWrap/>
        <w:overflowPunct/>
        <w:topLinePunct w:val="0"/>
        <w:autoSpaceDE/>
        <w:autoSpaceDN/>
        <w:bidi w:val="0"/>
        <w:adjustRightInd/>
        <w:snapToGrid/>
        <w:spacing w:before="0" w:line="340" w:lineRule="exact"/>
        <w:ind w:right="0" w:rightChars="0"/>
        <w:textAlignment w:val="auto"/>
        <w:rPr>
          <w:rFonts w:hint="eastAsia" w:asciiTheme="minorEastAsia" w:hAnsiTheme="minorEastAsia" w:eastAsiaTheme="minorEastAsia" w:cstheme="minorEastAsia"/>
          <w:b w:val="0"/>
          <w:color w:val="auto"/>
          <w:sz w:val="21"/>
          <w:szCs w:val="21"/>
        </w:rPr>
      </w:pPr>
      <w:bookmarkStart w:id="8" w:name="_Toc35393812"/>
      <w:bookmarkStart w:id="9" w:name="_Toc28359102"/>
      <w:bookmarkStart w:id="10" w:name="_Toc35393643"/>
      <w:bookmarkStart w:id="11" w:name="_Toc28359025"/>
      <w:r>
        <w:rPr>
          <w:rFonts w:hint="eastAsia" w:asciiTheme="minorEastAsia" w:hAnsiTheme="minorEastAsia" w:cstheme="minorEastAsia"/>
          <w:b w:val="0"/>
          <w:color w:val="auto"/>
          <w:sz w:val="21"/>
          <w:szCs w:val="21"/>
          <w:lang w:val="en-US" w:eastAsia="zh-CN"/>
        </w:rPr>
        <w:t xml:space="preserve">       </w:t>
      </w:r>
      <w:r>
        <w:rPr>
          <w:rFonts w:hint="eastAsia" w:asciiTheme="minorEastAsia" w:hAnsiTheme="minorEastAsia" w:eastAsiaTheme="minorEastAsia" w:cstheme="minorEastAsia"/>
          <w:b w:val="0"/>
          <w:color w:val="auto"/>
          <w:sz w:val="21"/>
          <w:szCs w:val="21"/>
        </w:rPr>
        <w:t>3.项目联系方式</w:t>
      </w:r>
      <w:bookmarkEnd w:id="8"/>
      <w:bookmarkEnd w:id="9"/>
      <w:bookmarkEnd w:id="10"/>
      <w:bookmarkEnd w:id="11"/>
    </w:p>
    <w:p>
      <w:pPr>
        <w:pStyle w:val="5"/>
        <w:keepNext w:val="0"/>
        <w:keepLines w:val="0"/>
        <w:pageBreakBefore w:val="0"/>
        <w:widowControl/>
        <w:kinsoku/>
        <w:wordWrap/>
        <w:overflowPunct/>
        <w:topLinePunct w:val="0"/>
        <w:autoSpaceDE/>
        <w:autoSpaceDN/>
        <w:bidi w:val="0"/>
        <w:adjustRightInd/>
        <w:snapToGrid/>
        <w:spacing w:line="340" w:lineRule="exact"/>
        <w:ind w:right="0" w:rightChars="0" w:firstLine="84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项目联系人：</w:t>
      </w:r>
      <w:r>
        <w:rPr>
          <w:rFonts w:hint="eastAsia" w:asciiTheme="minorEastAsia" w:hAnsiTheme="minorEastAsia" w:eastAsiaTheme="minorEastAsia" w:cstheme="minorEastAsia"/>
          <w:color w:val="auto"/>
          <w:sz w:val="21"/>
          <w:szCs w:val="21"/>
          <w:u w:val="single"/>
          <w:lang w:val="en-US" w:eastAsia="zh-CN"/>
        </w:rPr>
        <w:t>宋盛丽</w:t>
      </w:r>
    </w:p>
    <w:p>
      <w:pPr>
        <w:keepNext w:val="0"/>
        <w:keepLines w:val="0"/>
        <w:pageBreakBefore w:val="0"/>
        <w:widowControl/>
        <w:kinsoku/>
        <w:wordWrap/>
        <w:overflowPunct/>
        <w:topLinePunct w:val="0"/>
        <w:autoSpaceDE/>
        <w:autoSpaceDN/>
        <w:bidi w:val="0"/>
        <w:adjustRightInd/>
        <w:snapToGrid/>
        <w:spacing w:line="340" w:lineRule="exact"/>
        <w:ind w:right="0" w:rightChars="0" w:firstLine="84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电　  话：</w:t>
      </w:r>
      <w:r>
        <w:rPr>
          <w:rFonts w:hint="eastAsia" w:asciiTheme="minorEastAsia" w:hAnsiTheme="minorEastAsia" w:eastAsiaTheme="minorEastAsia" w:cstheme="minorEastAsia"/>
          <w:color w:val="auto"/>
          <w:sz w:val="21"/>
          <w:szCs w:val="21"/>
          <w:u w:val="single"/>
        </w:rPr>
        <w:t>0775-3251933</w:t>
      </w:r>
    </w:p>
    <w:p>
      <w:pPr>
        <w:keepNext w:val="0"/>
        <w:keepLines w:val="0"/>
        <w:pageBreakBefore w:val="0"/>
        <w:widowControl/>
        <w:kinsoku/>
        <w:wordWrap/>
        <w:overflowPunct/>
        <w:topLinePunct w:val="0"/>
        <w:autoSpaceDE/>
        <w:autoSpaceDN/>
        <w:bidi w:val="0"/>
        <w:adjustRightInd/>
        <w:snapToGrid/>
        <w:spacing w:line="340" w:lineRule="exact"/>
        <w:ind w:right="0" w:rightChars="0" w:firstLine="420"/>
        <w:jc w:val="left"/>
        <w:textAlignment w:val="auto"/>
        <w:rPr>
          <w:rFonts w:hint="eastAsia" w:ascii="宋体" w:hAnsi="宋体"/>
          <w:szCs w:val="21"/>
          <w:lang w:val="en-US" w:eastAsia="zh-CN"/>
        </w:rPr>
      </w:pPr>
      <w:r>
        <w:rPr>
          <w:rFonts w:hint="eastAsia" w:ascii="宋体" w:hAnsi="宋体"/>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hint="eastAsia" w:ascii="宋体" w:hAnsi="宋体" w:eastAsia="宋体"/>
          <w:szCs w:val="21"/>
          <w:lang w:eastAsia="zh-CN"/>
        </w:rPr>
      </w:pPr>
      <w:r>
        <w:rPr>
          <w:rFonts w:hint="eastAsia" w:ascii="宋体" w:hAnsi="宋体"/>
          <w:szCs w:val="21"/>
          <w:lang w:val="en-US" w:eastAsia="zh-CN"/>
        </w:rPr>
        <w:t xml:space="preserve">                                                                      </w:t>
      </w:r>
      <w:r>
        <w:rPr>
          <w:rFonts w:hint="eastAsia" w:ascii="宋体" w:hAnsi="宋体"/>
          <w:szCs w:val="21"/>
          <w:lang w:eastAsia="zh-CN"/>
        </w:rPr>
        <w:t>广西旭航工程咨询有限公司</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hint="eastAsia" w:ascii="宋体" w:hAnsi="宋体"/>
          <w:szCs w:val="21"/>
        </w:rPr>
      </w:pPr>
      <w:r>
        <w:rPr>
          <w:rFonts w:hint="eastAsia" w:ascii="宋体" w:hAnsi="宋体"/>
          <w:szCs w:val="21"/>
          <w:lang w:val="en-US" w:eastAsia="zh-CN"/>
        </w:rPr>
        <w:t xml:space="preserve">                                                                </w:t>
      </w:r>
      <w:r>
        <w:rPr>
          <w:rFonts w:hint="eastAsia" w:ascii="宋体" w:hAnsi="宋体"/>
          <w:color w:val="auto"/>
          <w:szCs w:val="21"/>
          <w:lang w:val="en-US" w:eastAsia="zh-CN"/>
        </w:rPr>
        <w:t xml:space="preserve">     </w:t>
      </w: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31</w:t>
      </w:r>
      <w:r>
        <w:rPr>
          <w:rFonts w:hint="eastAsia" w:ascii="宋体" w:hAnsi="宋体"/>
          <w:color w:val="auto"/>
          <w:szCs w:val="21"/>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EFF" w:usb1="C000785B" w:usb2="00000009" w:usb3="00000000" w:csb0="400001FF" w:csb1="FFFF0000"/>
  </w:font>
  <w:font w:name="方正兰亭超细黑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0002AFF" w:usb1="C000247B" w:usb2="00000009" w:usb3="00000000" w:csb0="200001FF" w:csb1="00000000"/>
  </w:font>
  <w:font w:name="华文中宋">
    <w:altName w:val="宋体"/>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魏碑简体">
    <w:altName w:val="宋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lotter">
    <w:altName w:val="Arial"/>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文鼎大标宋简">
    <w:altName w:val="微软雅黑"/>
    <w:panose1 w:val="00000000000000000000"/>
    <w:charset w:val="86"/>
    <w:family w:val="modern"/>
    <w:pitch w:val="default"/>
    <w:sig w:usb0="00000000" w:usb1="00000000" w:usb2="00000010" w:usb3="00000000" w:csb0="00040000" w:csb1="00000000"/>
  </w:font>
  <w:font w:name="汉仪中黑简">
    <w:altName w:val="宋体"/>
    <w:panose1 w:val="00000000000000000000"/>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方正隶变简体">
    <w:altName w:val="宋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Garamond">
    <w:altName w:val="PMingLiU-ExtB"/>
    <w:panose1 w:val="02020404030301010803"/>
    <w:charset w:val="00"/>
    <w:family w:val="roman"/>
    <w:pitch w:val="default"/>
    <w:sig w:usb0="00000000" w:usb1="00000000" w:usb2="00000000" w:usb3="00000000" w:csb0="0000009F" w:csb1="00000000"/>
  </w:font>
  <w:font w:name="方正综艺简体">
    <w:altName w:val="微软雅黑"/>
    <w:panose1 w:val="00000000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TimesNewRomanPSMT">
    <w:altName w:val="宋体"/>
    <w:panose1 w:val="00000000000000000000"/>
    <w:charset w:val="00"/>
    <w:family w:val="roman"/>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820A8"/>
    <w:rsid w:val="0B2632D2"/>
    <w:rsid w:val="0D442DD2"/>
    <w:rsid w:val="155F2179"/>
    <w:rsid w:val="1CB12570"/>
    <w:rsid w:val="2E360B56"/>
    <w:rsid w:val="3ECB2F80"/>
    <w:rsid w:val="433820A8"/>
    <w:rsid w:val="48841A15"/>
    <w:rsid w:val="488A0E46"/>
    <w:rsid w:val="618B6342"/>
    <w:rsid w:val="6F690B3E"/>
    <w:rsid w:val="78F72A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Theme="minorHAnsi" w:eastAsiaTheme="minorEastAsia" w:cstheme="minorBidi"/>
      <w:sz w:val="21"/>
      <w:szCs w:val="22"/>
    </w:rPr>
  </w:style>
  <w:style w:type="paragraph" w:styleId="3">
    <w:name w:val="heading 1"/>
    <w:basedOn w:val="1"/>
    <w:next w:val="1"/>
    <w:qFormat/>
    <w:uiPriority w:val="0"/>
    <w:pPr>
      <w:spacing w:before="480"/>
    </w:pPr>
    <w:rPr>
      <w:b/>
      <w:color w:val="345A8A"/>
      <w:sz w:val="32"/>
    </w:rPr>
  </w:style>
  <w:style w:type="paragraph" w:styleId="4">
    <w:name w:val="heading 2"/>
    <w:basedOn w:val="1"/>
    <w:next w:val="1"/>
    <w:unhideWhenUsed/>
    <w:qFormat/>
    <w:uiPriority w:val="0"/>
    <w:pPr>
      <w:spacing w:before="200"/>
    </w:pPr>
    <w:rPr>
      <w:b/>
      <w:color w:val="4F81BD"/>
      <w:sz w:val="26"/>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tabs>
        <w:tab w:val="right" w:leader="dot" w:pos="8820"/>
      </w:tabs>
      <w:ind w:left="540"/>
      <w:jc w:val="left"/>
    </w:pPr>
    <w:rPr>
      <w:rFonts w:ascii="宋体" w:hAnsi="宋体"/>
      <w:b/>
      <w:bCs/>
      <w:caps/>
      <w:szCs w:val="21"/>
    </w:rPr>
  </w:style>
  <w:style w:type="paragraph" w:styleId="5">
    <w:name w:val="Plain Text"/>
    <w:basedOn w:val="1"/>
    <w:qFormat/>
    <w:uiPriority w:val="0"/>
    <w:rPr>
      <w:rFonts w:ascii="宋体" w:hAnsi="Courier New" w:eastAsiaTheme="minorEastAsia" w:cstheme="minorBidi"/>
      <w:szCs w:val="22"/>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2020-07-03T09:09:00Z</dcterms:created>
  <dc:creator>Administrator</dc:creator>
  <cp:lastModifiedBy>Administrator</cp:lastModifiedBy>
  <dcterms:modified xsi:type="dcterms:W3CDTF">2020-07-31T01:02:51Z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