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center"/>
        <w:textAlignment w:val="auto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广西旭航工程咨询有限公司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eastAsia="zh-CN"/>
        </w:rPr>
        <w:t xml:space="preserve">2020年市委宣传部党员活动室规范化建设项目YLZC2020-J3-000637-GXXH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center"/>
        <w:textAlignment w:val="auto"/>
        <w:rPr>
          <w:rFonts w:hint="eastAsia"/>
          <w:color w:val="auto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成交结果公告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一、项目编号：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eastAsia="zh-CN"/>
        </w:rPr>
        <w:t>YLZC2020-J3-000637-GXXH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二、项目名称：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eastAsia="zh-CN"/>
        </w:rPr>
        <w:t>2020年市委宣传部党员活动室规范化建设项目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三、中标（成交）信息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供应商名称：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广西金拇指装饰工程有限公司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供应商地址：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玉林市广场东路415号（原胜利垌五里圳西侧二幢1、2号）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中标（成交）金额：人民币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eastAsia="zh-CN"/>
        </w:rPr>
        <w:t>玖万柒仟玖佰伍拾柒元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整（￥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97957.00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四、主要标的信息</w:t>
      </w:r>
    </w:p>
    <w:tbl>
      <w:tblPr>
        <w:tblStyle w:val="10"/>
        <w:tblW w:w="10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8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62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名称：</w:t>
            </w:r>
          </w:p>
        </w:tc>
        <w:tc>
          <w:tcPr>
            <w:tcW w:w="8818" w:type="dxa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2020年市委宣传部党员活动室规范化建设项目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2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服务范围：</w:t>
            </w:r>
          </w:p>
        </w:tc>
        <w:tc>
          <w:tcPr>
            <w:tcW w:w="8818" w:type="dxa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2020年市委宣传部党员活动室规范化建设项目1项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2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服务要求：</w:t>
            </w:r>
          </w:p>
        </w:tc>
        <w:tc>
          <w:tcPr>
            <w:tcW w:w="8818" w:type="dxa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62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服务时间：</w:t>
            </w:r>
          </w:p>
        </w:tc>
        <w:tc>
          <w:tcPr>
            <w:tcW w:w="8818" w:type="dxa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自签订合同之日起10日内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通过验收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交付使用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62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服务标准：</w:t>
            </w:r>
          </w:p>
        </w:tc>
        <w:tc>
          <w:tcPr>
            <w:tcW w:w="8818" w:type="dxa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具有国家或其他强制性标准、规范等要求的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</w:pPr>
      <w:r>
        <w:rPr>
          <w:rFonts w:hint="eastAsia" w:ascii="宋体" w:hAnsi="宋体"/>
          <w:b/>
          <w:bCs/>
          <w:color w:val="auto"/>
          <w:szCs w:val="21"/>
          <w:lang w:eastAsia="zh-CN"/>
        </w:rPr>
        <w:t>五、评审专家名单：</w:t>
      </w:r>
      <w:r>
        <w:rPr>
          <w:rFonts w:hint="eastAsia" w:ascii="宋体" w:hAnsi="宋体"/>
          <w:b w:val="0"/>
          <w:bCs w:val="0"/>
          <w:color w:val="auto"/>
          <w:szCs w:val="21"/>
          <w:lang w:eastAsia="zh-CN"/>
        </w:rPr>
        <w:t>覃体浪、甘怀宇、夏四根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六、代理服务收费标准及金额：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收费标准：采购代理机构按“桂价费（2011）55号”文件规定的标准向成交人收取代理服务费。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收费金额：人民币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壹仟肆佰陆拾玖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元整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（¥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1469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.00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七、公告期限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自本公告发布之日起1个工作日。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八、其他补充事宜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/>
        </w:rPr>
        <w:t xml:space="preserve">    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九、凡对本次公告内容提出询问，请按以下方式联系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exact"/>
        <w:ind w:right="0" w:rightChars="0" w:firstLine="700"/>
        <w:textAlignment w:val="auto"/>
        <w:rPr>
          <w:rFonts w:hint="eastAsia" w:asciiTheme="minorEastAsia" w:hAnsiTheme="minorEastAsia" w:eastAsiaTheme="minorEastAsia" w:cstheme="minorEastAsia"/>
          <w:b w:val="0"/>
          <w:color w:val="auto"/>
          <w:sz w:val="21"/>
          <w:szCs w:val="21"/>
        </w:rPr>
      </w:pPr>
      <w:bookmarkStart w:id="0" w:name="_Toc35393810"/>
      <w:bookmarkStart w:id="1" w:name="_Toc28359100"/>
      <w:bookmarkStart w:id="2" w:name="_Toc28359023"/>
      <w:bookmarkStart w:id="3" w:name="_Toc35393641"/>
      <w:r>
        <w:rPr>
          <w:rFonts w:hint="eastAsia" w:asciiTheme="minorEastAsia" w:hAnsiTheme="minorEastAsia" w:eastAsiaTheme="minorEastAsia" w:cstheme="minorEastAsia"/>
          <w:b w:val="0"/>
          <w:color w:val="auto"/>
          <w:sz w:val="21"/>
          <w:szCs w:val="21"/>
        </w:rPr>
        <w:t>1.采购人信息</w:t>
      </w:r>
      <w:bookmarkEnd w:id="0"/>
      <w:bookmarkEnd w:id="1"/>
      <w:bookmarkEnd w:id="2"/>
      <w:bookmarkEnd w:id="3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exact"/>
        <w:ind w:right="0" w:rightChars="0"/>
        <w:textAlignment w:val="auto"/>
        <w:rPr>
          <w:rFonts w:hint="eastAsia" w:asciiTheme="minorEastAsia" w:hAnsiTheme="minorEastAsia" w:cstheme="minorEastAsia"/>
          <w:b w:val="0"/>
          <w:color w:val="auto"/>
          <w:sz w:val="21"/>
          <w:szCs w:val="21"/>
          <w:lang w:val="en-US" w:eastAsia="zh-CN"/>
        </w:rPr>
      </w:pPr>
      <w:bookmarkStart w:id="4" w:name="_Toc28359101"/>
      <w:bookmarkStart w:id="5" w:name="_Toc35393642"/>
      <w:bookmarkStart w:id="6" w:name="_Toc28359024"/>
      <w:bookmarkStart w:id="7" w:name="_Toc35393811"/>
      <w:r>
        <w:rPr>
          <w:rFonts w:hint="eastAsia" w:asciiTheme="minorEastAsia" w:hAnsiTheme="minorEastAsia" w:cstheme="minorEastAsia"/>
          <w:b w:val="0"/>
          <w:color w:val="auto"/>
          <w:sz w:val="21"/>
          <w:szCs w:val="21"/>
          <w:lang w:val="en-US" w:eastAsia="zh-CN"/>
        </w:rPr>
        <w:t xml:space="preserve">        名称：中国共产党玉林市委员会宣传部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exact"/>
        <w:ind w:right="0" w:rightChars="0"/>
        <w:textAlignment w:val="auto"/>
        <w:rPr>
          <w:rFonts w:hint="eastAsia" w:asciiTheme="minorEastAsia" w:hAnsiTheme="minorEastAsia" w:cstheme="minorEastAsia"/>
          <w:b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color w:val="auto"/>
          <w:sz w:val="21"/>
          <w:szCs w:val="21"/>
          <w:lang w:val="en-US" w:eastAsia="zh-CN"/>
        </w:rPr>
        <w:t xml:space="preserve">        地址：玉林城东办公大楼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exact"/>
        <w:ind w:right="0" w:rightChars="0"/>
        <w:textAlignment w:val="auto"/>
        <w:rPr>
          <w:rFonts w:hint="eastAsia" w:asciiTheme="minorEastAsia" w:hAnsiTheme="minorEastAsia" w:cstheme="minorEastAsia"/>
          <w:b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color w:val="auto"/>
          <w:sz w:val="21"/>
          <w:szCs w:val="21"/>
          <w:lang w:val="en-US" w:eastAsia="zh-CN"/>
        </w:rPr>
        <w:t xml:space="preserve">        联系人：夏四根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exact"/>
        <w:ind w:right="0" w:rightChars="0"/>
        <w:textAlignment w:val="auto"/>
        <w:rPr>
          <w:rFonts w:hint="eastAsia" w:asciiTheme="minorEastAsia" w:hAnsiTheme="minorEastAsia" w:cstheme="minorEastAsia"/>
          <w:b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color w:val="auto"/>
          <w:sz w:val="21"/>
          <w:szCs w:val="21"/>
          <w:lang w:val="en-US" w:eastAsia="zh-CN"/>
        </w:rPr>
        <w:t xml:space="preserve">        联系电话：0775-2336988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color w:val="auto"/>
          <w:sz w:val="21"/>
          <w:szCs w:val="21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1"/>
          <w:szCs w:val="21"/>
        </w:rPr>
        <w:t>2.采购代理机构信息</w:t>
      </w:r>
      <w:bookmarkEnd w:id="4"/>
      <w:bookmarkEnd w:id="5"/>
      <w:bookmarkEnd w:id="6"/>
      <w:bookmarkEnd w:id="7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84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名    称：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  <w:lang w:eastAsia="zh-CN"/>
        </w:rPr>
        <w:t>广西旭航工程咨询有限公司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84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地　  址：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>玉林市中港路南侧爱尚佳酒店旁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84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联系方式：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>0775-3251933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color w:val="auto"/>
          <w:sz w:val="21"/>
          <w:szCs w:val="21"/>
        </w:rPr>
      </w:pPr>
      <w:bookmarkStart w:id="8" w:name="_Toc35393643"/>
      <w:bookmarkStart w:id="9" w:name="_Toc35393812"/>
      <w:bookmarkStart w:id="10" w:name="_Toc28359025"/>
      <w:bookmarkStart w:id="11" w:name="_Toc28359102"/>
      <w:r>
        <w:rPr>
          <w:rFonts w:hint="eastAsia" w:asciiTheme="minorEastAsia" w:hAnsiTheme="minorEastAsia" w:cstheme="minorEastAsia"/>
          <w:b w:val="0"/>
          <w:color w:val="auto"/>
          <w:sz w:val="21"/>
          <w:szCs w:val="21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1"/>
          <w:szCs w:val="21"/>
        </w:rPr>
        <w:t>3.项目联系方式</w:t>
      </w:r>
      <w:bookmarkEnd w:id="8"/>
      <w:bookmarkEnd w:id="9"/>
      <w:bookmarkEnd w:id="10"/>
      <w:bookmarkEnd w:id="11"/>
      <w:bookmarkStart w:id="12" w:name="_GoBack"/>
      <w:bookmarkEnd w:id="12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84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项目联系人：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  <w:lang w:val="en-US" w:eastAsia="zh-CN"/>
        </w:rPr>
        <w:t>宋盛丽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84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电　  话：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>0775-3251933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 xml:space="preserve"> 十、附件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 xml:space="preserve">    </w:t>
      </w:r>
      <w:r>
        <w:rPr>
          <w:rFonts w:hint="eastAsia" w:ascii="宋体" w:hAnsi="宋体"/>
          <w:b w:val="0"/>
          <w:bCs w:val="0"/>
          <w:szCs w:val="21"/>
          <w:lang w:val="en-US" w:eastAsia="zh-CN"/>
        </w:rPr>
        <w:t xml:space="preserve"> 谈判报价表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</w:t>
      </w:r>
    </w:p>
    <w:p>
      <w:pPr>
        <w:jc w:val="center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                          </w:t>
      </w:r>
      <w:r>
        <w:rPr>
          <w:rFonts w:hint="eastAsia" w:ascii="宋体" w:hAnsi="宋体"/>
          <w:szCs w:val="21"/>
          <w:lang w:eastAsia="zh-CN"/>
        </w:rPr>
        <w:t>广西旭航工程咨询有限公司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                   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Cs w:val="21"/>
        </w:rPr>
        <w:t>20</w:t>
      </w:r>
      <w:r>
        <w:rPr>
          <w:rFonts w:hint="eastAsia" w:ascii="宋体" w:hAnsi="宋体"/>
          <w:color w:val="auto"/>
          <w:szCs w:val="21"/>
          <w:lang w:val="en-US" w:eastAsia="zh-CN"/>
        </w:rPr>
        <w:t>20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hint="eastAsia" w:ascii="宋体" w:hAnsi="宋体"/>
          <w:color w:val="auto"/>
          <w:szCs w:val="21"/>
          <w:lang w:val="en-US" w:eastAsia="zh-CN"/>
        </w:rPr>
        <w:t>11</w:t>
      </w:r>
      <w:r>
        <w:rPr>
          <w:rFonts w:hint="eastAsia" w:ascii="宋体" w:hAnsi="宋体"/>
          <w:color w:val="auto"/>
          <w:szCs w:val="21"/>
        </w:rPr>
        <w:t>月</w:t>
      </w:r>
      <w:r>
        <w:rPr>
          <w:rFonts w:hint="eastAsia" w:ascii="宋体" w:hAnsi="宋体"/>
          <w:color w:val="auto"/>
          <w:szCs w:val="21"/>
          <w:lang w:val="en-US" w:eastAsia="zh-CN"/>
        </w:rPr>
        <w:t>17</w:t>
      </w:r>
      <w:r>
        <w:rPr>
          <w:rFonts w:hint="eastAsia" w:ascii="宋体" w:hAnsi="宋体"/>
          <w:color w:val="auto"/>
          <w:szCs w:val="21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魏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金山简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820A8"/>
    <w:rsid w:val="08065B4B"/>
    <w:rsid w:val="08941558"/>
    <w:rsid w:val="0B2632D2"/>
    <w:rsid w:val="0D442DD2"/>
    <w:rsid w:val="155F2179"/>
    <w:rsid w:val="1A6216A5"/>
    <w:rsid w:val="1CB12570"/>
    <w:rsid w:val="24750A91"/>
    <w:rsid w:val="3F847FA7"/>
    <w:rsid w:val="433820A8"/>
    <w:rsid w:val="48841A15"/>
    <w:rsid w:val="514209B1"/>
    <w:rsid w:val="5BC1219B"/>
    <w:rsid w:val="5EAF53B0"/>
    <w:rsid w:val="705A25CA"/>
    <w:rsid w:val="7F723F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Theme="minorHAnsi" w:eastAsiaTheme="minorEastAsia" w:cstheme="minorBidi"/>
      <w:sz w:val="21"/>
      <w:szCs w:val="22"/>
    </w:rPr>
  </w:style>
  <w:style w:type="paragraph" w:styleId="3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4">
    <w:name w:val="heading 2"/>
    <w:basedOn w:val="1"/>
    <w:next w:val="1"/>
    <w:unhideWhenUsed/>
    <w:qFormat/>
    <w:uiPriority w:val="0"/>
    <w:pPr>
      <w:spacing w:before="200"/>
    </w:pPr>
    <w:rPr>
      <w:b/>
      <w:color w:val="4F81BD"/>
      <w:sz w:val="26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abs>
        <w:tab w:val="right" w:leader="dot" w:pos="8820"/>
      </w:tabs>
      <w:ind w:left="540"/>
      <w:jc w:val="left"/>
    </w:pPr>
    <w:rPr>
      <w:rFonts w:ascii="宋体" w:hAnsi="宋体"/>
      <w:b/>
      <w:bCs/>
      <w:caps/>
      <w:szCs w:val="21"/>
    </w:rPr>
  </w:style>
  <w:style w:type="paragraph" w:styleId="5">
    <w:name w:val="Body Text Indent"/>
    <w:basedOn w:val="1"/>
    <w:next w:val="1"/>
    <w:qFormat/>
    <w:uiPriority w:val="0"/>
    <w:pPr>
      <w:ind w:firstLine="830" w:firstLineChars="352"/>
    </w:pPr>
    <w:rPr>
      <w:rFonts w:ascii="仿宋_GB2312" w:eastAsia="仿宋_GB2312"/>
      <w:kern w:val="0"/>
      <w:sz w:val="32"/>
      <w:szCs w:val="20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Body Text First Indent 2"/>
    <w:basedOn w:val="5"/>
    <w:qFormat/>
    <w:uiPriority w:val="0"/>
    <w:pPr>
      <w:spacing w:after="120" w:line="240" w:lineRule="auto"/>
      <w:ind w:left="420" w:leftChars="200" w:firstLine="420"/>
      <w:jc w:val="both"/>
    </w:pPr>
    <w:rPr>
      <w:color w:val="000000"/>
      <w:sz w:val="21"/>
      <w:szCs w:val="21"/>
    </w:rPr>
  </w:style>
  <w:style w:type="table" w:styleId="10">
    <w:name w:val="Table Grid"/>
    <w:basedOn w:val="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2020-07-03T09:09:00Z</dcterms:created>
  <dc:creator>Administrator</dc:creator>
  <cp:lastModifiedBy>Administrator</cp:lastModifiedBy>
  <dcterms:modified xsi:type="dcterms:W3CDTF">2020-11-17T07:41:41Z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