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/>
        <w:spacing w:after="0" w:line="400" w:lineRule="exact"/>
        <w:ind w:firstLine="42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广西建澜项目管理有限公司关于宾阳县中医医院（新院）安保服务采购（项目编号：</w:t>
      </w:r>
      <w:r>
        <w:rPr>
          <w:rFonts w:ascii="宋体" w:hAnsi="宋体" w:eastAsia="宋体" w:cs="宋体"/>
          <w:b/>
          <w:bCs/>
          <w:sz w:val="36"/>
          <w:szCs w:val="36"/>
        </w:rPr>
        <w:t>NNZC2020-C3-260103-GXJL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）的</w:t>
      </w:r>
      <w:r>
        <w:rPr>
          <w:rFonts w:hint="eastAsia" w:ascii="宋体" w:hAnsi="宋体" w:eastAsia="宋体" w:cs="宋体"/>
          <w:b/>
          <w:sz w:val="36"/>
          <w:szCs w:val="36"/>
        </w:rPr>
        <w:t>成交公告</w:t>
      </w:r>
    </w:p>
    <w:p>
      <w:pPr>
        <w:shd w:val="clear" w:color="auto" w:fill="FFFFFF"/>
        <w:snapToGrid/>
        <w:spacing w:after="0" w:line="400" w:lineRule="exact"/>
        <w:ind w:firstLine="420"/>
        <w:jc w:val="center"/>
        <w:rPr>
          <w:rFonts w:ascii="宋体" w:hAnsi="宋体" w:eastAsia="宋体" w:cs="宋体"/>
          <w:b/>
          <w:sz w:val="36"/>
          <w:szCs w:val="36"/>
        </w:rPr>
      </w:pP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bookmarkStart w:id="0" w:name="OLE_LINK1"/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一</w:t>
      </w:r>
      <w:r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  <w:t>、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项目编号：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NNZC2020-C3</w:t>
      </w:r>
      <w:bookmarkStart w:id="1" w:name="_GoBack"/>
      <w:bookmarkEnd w:id="1"/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-260103-GXJL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（</w:t>
      </w:r>
      <w:r>
        <w:rPr>
          <w:rFonts w:hint="eastAsia" w:cs="Times New Roman" w:asciiTheme="minorEastAsia" w:hAnsiTheme="minorEastAsia" w:eastAsiaTheme="minorEastAsia"/>
          <w:iCs/>
          <w:kern w:val="2"/>
          <w:sz w:val="24"/>
          <w:szCs w:val="24"/>
        </w:rPr>
        <w:t>政府采购计划编号：</w:t>
      </w:r>
      <w:r>
        <w:rPr>
          <w:rFonts w:cs="Times New Roman" w:asciiTheme="minorEastAsia" w:hAnsiTheme="minorEastAsia" w:eastAsiaTheme="minorEastAsia"/>
          <w:iCs/>
          <w:kern w:val="2"/>
          <w:sz w:val="24"/>
          <w:szCs w:val="24"/>
        </w:rPr>
        <w:t>BYZC2020-C3-01689-001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）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二</w:t>
      </w:r>
      <w:r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  <w:t>、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项目名称：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宾阳县中医医院（新院）安保服务采购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 xml:space="preserve"> 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三、成交信息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供应商名称：广西花家物业服务有限责任公司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供应商地址：南宁市青秀区东葛路18-1号嘉和自由空间A座2505号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中标金额：伍拾玖万捌仟元整（¥598,000.00）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中标供应商统一社会信用代码：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 xml:space="preserve">914501035768095908 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四、主要标的信息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2409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项号</w:t>
            </w:r>
          </w:p>
        </w:tc>
        <w:tc>
          <w:tcPr>
            <w:tcW w:w="2977" w:type="dxa"/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预算金额</w:t>
            </w:r>
          </w:p>
        </w:tc>
        <w:tc>
          <w:tcPr>
            <w:tcW w:w="2346" w:type="dxa"/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服务内容及要求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1418"/>
              </w:tabs>
              <w:spacing w:before="50" w:after="50"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宾阳县中医医院（新院）安保服务采购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1418"/>
              </w:tabs>
              <w:spacing w:before="50" w:after="50"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599515.42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元</w:t>
            </w:r>
          </w:p>
        </w:tc>
        <w:tc>
          <w:tcPr>
            <w:tcW w:w="2346" w:type="dxa"/>
            <w:vAlign w:val="center"/>
          </w:tcPr>
          <w:p>
            <w:pPr>
              <w:tabs>
                <w:tab w:val="left" w:pos="1418"/>
              </w:tabs>
              <w:spacing w:before="50" w:after="50"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详见采购文件</w:t>
            </w:r>
          </w:p>
        </w:tc>
      </w:tr>
    </w:tbl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五、评审专家名单：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徐畅、黎氏慧、黄荣坤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六、代理服务收费标准及金额：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1. 招标代理服务费：8970元整。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2.本项目代理费收费标准为：按国家发展计划委员会计价格[2002]1980号《招标代理服务费管理暂行办法》收费标准向中标人收取。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Times New Roman" w:asciiTheme="minorEastAsia" w:hAnsiTheme="minorEastAsia" w:eastAsiaTheme="minorEastAsia"/>
          <w:b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</w:rPr>
        <w:t>七、公告期限</w:t>
      </w:r>
    </w:p>
    <w:p>
      <w:pPr>
        <w:widowControl w:val="0"/>
        <w:adjustRightInd/>
        <w:snapToGrid/>
        <w:spacing w:after="0" w:line="360" w:lineRule="auto"/>
        <w:ind w:firstLine="480" w:firstLineChars="200"/>
        <w:contextualSpacing/>
        <w:jc w:val="both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个工作日。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仿宋" w:asciiTheme="minorEastAsia" w:hAnsiTheme="minorEastAsia" w:eastAsiaTheme="minorEastAsia"/>
          <w:b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kern w:val="2"/>
          <w:sz w:val="24"/>
          <w:szCs w:val="24"/>
        </w:rPr>
        <w:t>八、其他补充事宜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 xml:space="preserve">    无</w:t>
      </w:r>
    </w:p>
    <w:p>
      <w:pPr>
        <w:widowControl w:val="0"/>
        <w:adjustRightInd/>
        <w:snapToGrid/>
        <w:spacing w:after="0" w:line="360" w:lineRule="auto"/>
        <w:contextualSpacing/>
        <w:jc w:val="both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九、凡对本次公告内容提出询问，请按以下方式联系。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1.采购人信息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名 称：宾阳县中医医院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地址：南宁市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联系人: 吕主任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联系电话：0771-8229713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2、采购代理机构：广西建澜项目管理有限公司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项目负责人：覃惠艳、黄艳刨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联系电话：0771-5883580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地址：南宁市佛子岭18号德利国际B3栋14楼1402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3.监管部门：宾阳县财政局政府采购监督管理股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联系方式：0771—8231525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4.项目联系方式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宋体" w:asciiTheme="minorEastAsia" w:hAnsiTheme="minorEastAsia" w:eastAsiaTheme="minorEastAsia"/>
          <w:bCs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项目联系人：覃惠艳、黄艳刨</w:t>
      </w:r>
    </w:p>
    <w:p>
      <w:pPr>
        <w:widowControl w:val="0"/>
        <w:adjustRightInd/>
        <w:snapToGrid/>
        <w:spacing w:after="0" w:line="360" w:lineRule="auto"/>
        <w:ind w:firstLine="720" w:firstLineChars="300"/>
        <w:contextualSpacing/>
        <w:jc w:val="both"/>
        <w:rPr>
          <w:rFonts w:cs="Times New Roman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</w:rPr>
        <w:t>电　　 话：0771-5883580　　　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single"/>
        </w:rPr>
        <w:t>　　　　　　　　　　　</w:t>
      </w:r>
    </w:p>
    <w:p>
      <w:pPr>
        <w:widowControl w:val="0"/>
        <w:adjustRightInd/>
        <w:spacing w:after="0" w:line="360" w:lineRule="exact"/>
        <w:jc w:val="right"/>
        <w:rPr>
          <w:rFonts w:ascii="宋体" w:hAnsi="宋体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pacing w:after="0" w:line="360" w:lineRule="exact"/>
        <w:jc w:val="right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广西建澜项目管理有限公司</w:t>
      </w:r>
    </w:p>
    <w:p>
      <w:pPr>
        <w:widowControl w:val="0"/>
        <w:adjustRightInd/>
        <w:snapToGrid/>
        <w:spacing w:after="0" w:line="360" w:lineRule="exact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                                                         2020年11月16日</w:t>
      </w:r>
    </w:p>
    <w:bookmarkEnd w:id="0"/>
    <w:p>
      <w:pPr>
        <w:shd w:val="clear" w:color="auto" w:fill="FFFFFF"/>
        <w:snapToGrid/>
        <w:spacing w:after="0" w:line="360" w:lineRule="auto"/>
        <w:ind w:firstLine="420"/>
        <w:contextualSpacing/>
        <w:rPr>
          <w:rFonts w:cs="宋体" w:asciiTheme="minorEastAsia" w:hAnsiTheme="minorEastAsia" w:eastAsiaTheme="minorEastAsia"/>
          <w:sz w:val="24"/>
          <w:szCs w:val="24"/>
        </w:rPr>
      </w:pPr>
    </w:p>
    <w:sectPr>
      <w:pgSz w:w="11906" w:h="16838"/>
      <w:pgMar w:top="1134" w:right="1418" w:bottom="1134" w:left="141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02F0"/>
    <w:rsid w:val="00010266"/>
    <w:rsid w:val="00015BBC"/>
    <w:rsid w:val="000F0999"/>
    <w:rsid w:val="0011237E"/>
    <w:rsid w:val="00124A76"/>
    <w:rsid w:val="001404D4"/>
    <w:rsid w:val="00176617"/>
    <w:rsid w:val="00196E1C"/>
    <w:rsid w:val="001A0553"/>
    <w:rsid w:val="001B2169"/>
    <w:rsid w:val="001D3E31"/>
    <w:rsid w:val="00203E59"/>
    <w:rsid w:val="00232D9A"/>
    <w:rsid w:val="002416ED"/>
    <w:rsid w:val="00246B4A"/>
    <w:rsid w:val="00295B34"/>
    <w:rsid w:val="002C73F7"/>
    <w:rsid w:val="00312372"/>
    <w:rsid w:val="00323B43"/>
    <w:rsid w:val="00381009"/>
    <w:rsid w:val="003A4627"/>
    <w:rsid w:val="003C39D4"/>
    <w:rsid w:val="003C42C3"/>
    <w:rsid w:val="003D37D8"/>
    <w:rsid w:val="003F55D1"/>
    <w:rsid w:val="003F67A8"/>
    <w:rsid w:val="0041036C"/>
    <w:rsid w:val="00426133"/>
    <w:rsid w:val="00431E43"/>
    <w:rsid w:val="004358AB"/>
    <w:rsid w:val="0046288F"/>
    <w:rsid w:val="00494FA3"/>
    <w:rsid w:val="004A6DFF"/>
    <w:rsid w:val="004F7EDA"/>
    <w:rsid w:val="005247B0"/>
    <w:rsid w:val="00547E98"/>
    <w:rsid w:val="00553284"/>
    <w:rsid w:val="00561810"/>
    <w:rsid w:val="005A1FD4"/>
    <w:rsid w:val="005D1B85"/>
    <w:rsid w:val="00637C6E"/>
    <w:rsid w:val="00651090"/>
    <w:rsid w:val="006F1E20"/>
    <w:rsid w:val="00740998"/>
    <w:rsid w:val="00751B52"/>
    <w:rsid w:val="00780AE6"/>
    <w:rsid w:val="007E255D"/>
    <w:rsid w:val="00843DF3"/>
    <w:rsid w:val="00882CB8"/>
    <w:rsid w:val="008B7726"/>
    <w:rsid w:val="008D11D5"/>
    <w:rsid w:val="008D5C82"/>
    <w:rsid w:val="00906D69"/>
    <w:rsid w:val="009114B6"/>
    <w:rsid w:val="00921182"/>
    <w:rsid w:val="009270D4"/>
    <w:rsid w:val="009304AD"/>
    <w:rsid w:val="00935847"/>
    <w:rsid w:val="0097304D"/>
    <w:rsid w:val="009B7ADF"/>
    <w:rsid w:val="009F5BCF"/>
    <w:rsid w:val="00A11951"/>
    <w:rsid w:val="00A46070"/>
    <w:rsid w:val="00A76B02"/>
    <w:rsid w:val="00AC4021"/>
    <w:rsid w:val="00AD2F08"/>
    <w:rsid w:val="00AE3C2F"/>
    <w:rsid w:val="00AF2B6F"/>
    <w:rsid w:val="00AF586B"/>
    <w:rsid w:val="00B5769E"/>
    <w:rsid w:val="00B678BE"/>
    <w:rsid w:val="00BA6597"/>
    <w:rsid w:val="00BB3E6E"/>
    <w:rsid w:val="00BB483F"/>
    <w:rsid w:val="00BE1BF0"/>
    <w:rsid w:val="00C13E26"/>
    <w:rsid w:val="00C772A5"/>
    <w:rsid w:val="00C935B6"/>
    <w:rsid w:val="00CD09DD"/>
    <w:rsid w:val="00CD440F"/>
    <w:rsid w:val="00CE3D1E"/>
    <w:rsid w:val="00CF3F06"/>
    <w:rsid w:val="00D31D50"/>
    <w:rsid w:val="00D43FFF"/>
    <w:rsid w:val="00D50245"/>
    <w:rsid w:val="00D50427"/>
    <w:rsid w:val="00D6628E"/>
    <w:rsid w:val="00D762B4"/>
    <w:rsid w:val="00DB5975"/>
    <w:rsid w:val="00E3355C"/>
    <w:rsid w:val="00EC6F44"/>
    <w:rsid w:val="00ED2112"/>
    <w:rsid w:val="00EE63AB"/>
    <w:rsid w:val="00F10E9D"/>
    <w:rsid w:val="00F76432"/>
    <w:rsid w:val="00FA0369"/>
    <w:rsid w:val="760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table" w:customStyle="1" w:styleId="11">
    <w:name w:val="网格型1"/>
    <w:basedOn w:val="5"/>
    <w:qFormat/>
    <w:uiPriority w:val="0"/>
    <w:pPr>
      <w:spacing w:after="0"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中燕</cp:lastModifiedBy>
  <cp:lastPrinted>2020-11-12T02:43:00Z</cp:lastPrinted>
  <dcterms:modified xsi:type="dcterms:W3CDTF">2020-11-16T09:46:36Z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