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602" w:firstLineChars="200"/>
        <w:jc w:val="center"/>
        <w:rPr>
          <w:rFonts w:hint="eastAsia" w:ascii="宋体" w:hAnsi="宋体" w:eastAsiaTheme="minorEastAsia"/>
          <w:b/>
          <w:bCs/>
          <w:color w:val="000000"/>
          <w:sz w:val="30"/>
          <w:szCs w:val="30"/>
          <w:lang w:eastAsia="zh-CN"/>
        </w:rPr>
      </w:pPr>
      <w:r>
        <w:rPr>
          <w:rFonts w:hint="eastAsia" w:ascii="宋体" w:hAnsi="宋体"/>
          <w:b/>
          <w:bCs/>
          <w:color w:val="000000"/>
          <w:sz w:val="30"/>
          <w:szCs w:val="30"/>
        </w:rPr>
        <w:t>广西达元工程管理有限责任公司</w:t>
      </w:r>
      <w:r>
        <w:rPr>
          <w:rFonts w:hint="eastAsia" w:ascii="宋体" w:hAnsi="宋体"/>
          <w:b/>
          <w:bCs/>
          <w:color w:val="000000"/>
          <w:sz w:val="30"/>
          <w:szCs w:val="30"/>
          <w:lang w:eastAsia="zh-CN"/>
        </w:rPr>
        <w:t>关于</w:t>
      </w:r>
    </w:p>
    <w:p>
      <w:pPr>
        <w:spacing w:line="440" w:lineRule="exact"/>
        <w:ind w:firstLine="602" w:firstLineChars="200"/>
        <w:jc w:val="center"/>
        <w:rPr>
          <w:rFonts w:hint="eastAsia" w:ascii="宋体" w:hAnsi="宋体"/>
          <w:b/>
          <w:bCs/>
          <w:color w:val="000000"/>
          <w:sz w:val="30"/>
          <w:szCs w:val="30"/>
        </w:rPr>
      </w:pPr>
      <w:r>
        <w:rPr>
          <w:rFonts w:hint="eastAsia" w:ascii="宋体" w:hAnsi="宋体"/>
          <w:b/>
          <w:bCs/>
          <w:color w:val="000000"/>
          <w:sz w:val="30"/>
          <w:szCs w:val="30"/>
          <w:lang w:eastAsia="zh-CN"/>
        </w:rPr>
        <w:t xml:space="preserve">钦州市犀牛脚镇大环村村庄、钦州市那丽镇土地田村规划编制服务项目 </w:t>
      </w:r>
      <w:r>
        <w:rPr>
          <w:rFonts w:hint="eastAsia" w:ascii="宋体" w:hAnsi="宋体"/>
          <w:b/>
          <w:bCs/>
          <w:color w:val="000000"/>
          <w:sz w:val="30"/>
          <w:szCs w:val="30"/>
        </w:rPr>
        <w:t>（项目编号</w:t>
      </w:r>
      <w:r>
        <w:rPr>
          <w:rFonts w:hint="eastAsia" w:ascii="宋体" w:hAnsi="宋体"/>
          <w:b/>
          <w:bCs/>
          <w:color w:val="000000"/>
          <w:sz w:val="30"/>
          <w:szCs w:val="30"/>
          <w:lang w:val="en-US" w:eastAsia="zh-CN"/>
        </w:rPr>
        <w:t>QZZC2020-C3-20002-GXDY</w:t>
      </w:r>
      <w:r>
        <w:rPr>
          <w:rFonts w:hint="eastAsia" w:ascii="宋体" w:hAnsi="宋体"/>
          <w:b/>
          <w:bCs/>
          <w:color w:val="000000"/>
          <w:sz w:val="30"/>
          <w:szCs w:val="30"/>
        </w:rPr>
        <w:t>）</w:t>
      </w:r>
    </w:p>
    <w:p>
      <w:pPr>
        <w:spacing w:line="440" w:lineRule="exact"/>
        <w:ind w:left="0" w:leftChars="0" w:firstLine="0" w:firstLineChars="0"/>
        <w:jc w:val="center"/>
        <w:rPr>
          <w:rFonts w:hint="eastAsia" w:ascii="宋体" w:hAnsi="宋体"/>
          <w:b/>
          <w:bCs/>
          <w:color w:val="000000"/>
          <w:sz w:val="30"/>
          <w:szCs w:val="30"/>
        </w:rPr>
      </w:pPr>
      <w:r>
        <w:rPr>
          <w:rFonts w:hint="eastAsia" w:ascii="宋体" w:hAnsi="宋体"/>
          <w:b/>
          <w:bCs/>
          <w:color w:val="000000"/>
          <w:sz w:val="30"/>
          <w:szCs w:val="30"/>
          <w:lang w:eastAsia="zh-CN"/>
        </w:rPr>
        <w:t>成交</w:t>
      </w:r>
      <w:r>
        <w:rPr>
          <w:rFonts w:hint="eastAsia" w:ascii="宋体" w:hAnsi="宋体"/>
          <w:b/>
          <w:bCs/>
          <w:color w:val="000000"/>
          <w:sz w:val="30"/>
          <w:szCs w:val="30"/>
        </w:rPr>
        <w:t>结果公告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一、项目编号：</w:t>
      </w:r>
      <w:r>
        <w:rPr>
          <w:rFonts w:hint="eastAsia" w:ascii="宋体" w:hAnsi="宋体" w:eastAsia="宋体" w:cs="宋体"/>
          <w:b w:val="0"/>
          <w:bCs w:val="0"/>
          <w:sz w:val="24"/>
          <w:szCs w:val="24"/>
          <w:lang w:eastAsia="zh-CN"/>
        </w:rPr>
        <w:t>QZZC2020-C3-20002-GXDY</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u w:val="single"/>
          <w:lang w:eastAsia="zh-CN"/>
        </w:rPr>
      </w:pPr>
      <w:r>
        <w:rPr>
          <w:rFonts w:hint="eastAsia" w:ascii="宋体" w:hAnsi="宋体" w:eastAsia="宋体" w:cs="宋体"/>
          <w:b/>
          <w:bCs/>
          <w:sz w:val="24"/>
          <w:szCs w:val="24"/>
        </w:rPr>
        <w:t>二、项目名称：</w:t>
      </w:r>
      <w:r>
        <w:rPr>
          <w:rFonts w:hint="eastAsia" w:ascii="宋体" w:hAnsi="宋体" w:eastAsia="宋体" w:cs="宋体"/>
          <w:b w:val="0"/>
          <w:bCs w:val="0"/>
          <w:sz w:val="24"/>
          <w:szCs w:val="24"/>
          <w:lang w:eastAsia="zh-CN"/>
        </w:rPr>
        <w:t>钦州市犀牛脚镇大环村村庄、钦州市那丽镇土地田村规划编制服务项目</w:t>
      </w:r>
      <w:r>
        <w:rPr>
          <w:rFonts w:hint="eastAsia" w:ascii="宋体" w:hAnsi="宋体" w:eastAsia="宋体" w:cs="宋体"/>
          <w:b/>
          <w:bCs/>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三、成交信息</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供应商名称：</w:t>
      </w:r>
      <w:r>
        <w:rPr>
          <w:rFonts w:hint="eastAsia" w:ascii="宋体" w:hAnsi="宋体" w:eastAsia="宋体" w:cs="宋体"/>
          <w:b w:val="0"/>
          <w:bCs w:val="0"/>
          <w:sz w:val="24"/>
          <w:szCs w:val="24"/>
          <w:lang w:val="en-US" w:eastAsia="zh-CN"/>
        </w:rPr>
        <w:t>苍穹数码技术股份有限公司</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供应商地址：</w:t>
      </w:r>
      <w:r>
        <w:rPr>
          <w:rFonts w:hint="eastAsia" w:ascii="宋体" w:hAnsi="宋体" w:eastAsia="宋体" w:cs="宋体"/>
          <w:b w:val="0"/>
          <w:bCs w:val="0"/>
          <w:sz w:val="24"/>
          <w:szCs w:val="24"/>
          <w:lang w:val="en-US" w:eastAsia="zh-CN"/>
        </w:rPr>
        <w:t>北京市北京经济技术开发区经海四路29号1栋8层</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成交金额：</w:t>
      </w:r>
      <w:r>
        <w:rPr>
          <w:rFonts w:hint="eastAsia" w:ascii="宋体" w:hAnsi="宋体" w:cs="宋体"/>
          <w:color w:val="auto"/>
          <w:kern w:val="0"/>
          <w:sz w:val="24"/>
          <w:szCs w:val="24"/>
          <w:lang w:val="en-US" w:eastAsia="zh-CN"/>
        </w:rPr>
        <w:t>人民币</w:t>
      </w:r>
      <w:r>
        <w:rPr>
          <w:rFonts w:hint="eastAsia" w:hAnsi="宋体" w:cs="宋体"/>
          <w:color w:val="auto"/>
          <w:kern w:val="0"/>
          <w:sz w:val="24"/>
          <w:szCs w:val="24"/>
          <w:lang w:val="en-US" w:eastAsia="zh-CN"/>
        </w:rPr>
        <w:t>玖拾伍万玖仟元整</w:t>
      </w:r>
      <w:r>
        <w:rPr>
          <w:rFonts w:hint="eastAsia" w:ascii="宋体" w:hAnsi="宋体" w:cs="宋体"/>
          <w:color w:val="auto"/>
          <w:kern w:val="0"/>
          <w:sz w:val="24"/>
          <w:szCs w:val="24"/>
          <w:lang w:val="en-US" w:eastAsia="zh-CN"/>
        </w:rPr>
        <w:t>（¥</w:t>
      </w:r>
      <w:r>
        <w:rPr>
          <w:rFonts w:hint="eastAsia" w:ascii="宋体" w:hAnsi="宋体" w:eastAsia="宋体" w:cs="宋体"/>
          <w:i w:val="0"/>
          <w:color w:val="000000"/>
          <w:kern w:val="0"/>
          <w:sz w:val="24"/>
          <w:szCs w:val="24"/>
          <w:u w:val="none"/>
          <w:lang w:val="en-US" w:eastAsia="zh-CN" w:bidi="ar"/>
        </w:rPr>
        <w:t xml:space="preserve">959000.00 </w:t>
      </w:r>
      <w:r>
        <w:rPr>
          <w:rFonts w:hint="eastAsia" w:ascii="宋体" w:hAnsi="宋体" w:cs="宋体"/>
          <w:color w:val="auto"/>
          <w:kern w:val="0"/>
          <w:sz w:val="24"/>
          <w:szCs w:val="24"/>
          <w:lang w:val="en-US" w:eastAsia="zh-CN"/>
        </w:rPr>
        <w:t>元）</w:t>
      </w:r>
    </w:p>
    <w:p>
      <w:pPr>
        <w:numPr>
          <w:ilvl w:val="0"/>
          <w:numId w:val="1"/>
        </w:numPr>
        <w:rPr>
          <w:rFonts w:hint="eastAsia" w:ascii="宋体" w:hAnsi="宋体" w:eastAsia="宋体" w:cs="宋体"/>
          <w:b/>
          <w:bCs/>
          <w:sz w:val="24"/>
          <w:szCs w:val="24"/>
        </w:rPr>
      </w:pPr>
      <w:r>
        <w:rPr>
          <w:rFonts w:hint="eastAsia" w:ascii="宋体" w:hAnsi="宋体" w:eastAsia="宋体" w:cs="宋体"/>
          <w:b/>
          <w:bCs/>
          <w:sz w:val="24"/>
          <w:szCs w:val="24"/>
        </w:rPr>
        <w:t>主要标的信息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8"/>
        <w:gridCol w:w="7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18" w:type="dxa"/>
            <w:vMerge w:val="restart"/>
            <w:vAlign w:val="center"/>
          </w:tcPr>
          <w:p>
            <w:pPr>
              <w:pStyle w:val="5"/>
              <w:numPr>
                <w:ilvl w:val="0"/>
                <w:numId w:val="0"/>
              </w:numPr>
              <w:jc w:val="center"/>
              <w:rPr>
                <w:rFonts w:hint="eastAsia" w:ascii="宋体" w:hAnsi="宋体" w:eastAsia="宋体" w:cs="宋体"/>
                <w:b w:val="0"/>
                <w:bCs w:val="0"/>
                <w:color w:val="0C0C0C" w:themeColor="text1" w:themeTint="F2"/>
                <w:kern w:val="2"/>
                <w:sz w:val="24"/>
                <w:szCs w:val="24"/>
                <w:lang w:val="en-US" w:eastAsia="zh-CN" w:bidi="ar-SA"/>
              </w:rPr>
            </w:pPr>
            <w:r>
              <w:rPr>
                <w:rFonts w:hint="eastAsia" w:ascii="宋体" w:hAnsi="宋体" w:eastAsia="宋体" w:cs="宋体"/>
                <w:b w:val="0"/>
                <w:bCs w:val="0"/>
                <w:color w:val="0C0C0C" w:themeColor="text1" w:themeTint="F2"/>
                <w:kern w:val="2"/>
                <w:sz w:val="24"/>
                <w:szCs w:val="24"/>
                <w:lang w:val="en-US" w:eastAsia="zh-CN" w:bidi="ar-SA"/>
              </w:rPr>
              <w:t>名称：</w:t>
            </w:r>
          </w:p>
        </w:tc>
        <w:tc>
          <w:tcPr>
            <w:tcW w:w="7744" w:type="dxa"/>
            <w:vAlign w:val="center"/>
          </w:tcPr>
          <w:p>
            <w:pPr>
              <w:pStyle w:val="5"/>
              <w:numPr>
                <w:ilvl w:val="0"/>
                <w:numId w:val="0"/>
              </w:numPr>
              <w:ind w:left="0" w:leftChars="0" w:firstLine="0" w:firstLineChars="0"/>
              <w:jc w:val="left"/>
              <w:rPr>
                <w:rFonts w:hint="default" w:ascii="宋体" w:hAnsi="宋体" w:eastAsia="宋体" w:cs="宋体"/>
                <w:b/>
                <w:bCs/>
                <w:color w:val="0C0C0C" w:themeColor="text1" w:themeTint="F2"/>
                <w:sz w:val="24"/>
                <w:szCs w:val="24"/>
                <w:vertAlign w:val="baseline"/>
                <w:lang w:val="en-US" w:eastAsia="zh-CN"/>
              </w:rPr>
            </w:pPr>
            <w:r>
              <w:rPr>
                <w:rFonts w:hint="eastAsia" w:ascii="宋体" w:hAnsi="宋体" w:eastAsia="宋体" w:cs="宋体"/>
                <w:b w:val="0"/>
                <w:bCs w:val="0"/>
                <w:color w:val="0C0C0C" w:themeColor="text1" w:themeTint="F2"/>
                <w:kern w:val="2"/>
                <w:sz w:val="24"/>
                <w:szCs w:val="24"/>
                <w:lang w:val="en-US" w:eastAsia="zh-CN" w:bidi="ar-SA"/>
              </w:rPr>
              <w:t>1、</w:t>
            </w:r>
            <w:r>
              <w:rPr>
                <w:rFonts w:hint="eastAsia" w:ascii="宋体" w:hAnsi="宋体" w:eastAsia="宋体" w:cs="宋体"/>
                <w:b w:val="0"/>
                <w:bCs w:val="0"/>
                <w:color w:val="0C0C0C" w:themeColor="text1" w:themeTint="F2"/>
                <w:kern w:val="2"/>
                <w:sz w:val="24"/>
                <w:szCs w:val="24"/>
                <w:lang w:val="zh-CN" w:eastAsia="zh-CN" w:bidi="ar-SA"/>
              </w:rPr>
              <w:t>钦州市犀牛脚镇大环村乡村规划服务采购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218" w:type="dxa"/>
            <w:vMerge w:val="continue"/>
            <w:vAlign w:val="center"/>
          </w:tcPr>
          <w:p>
            <w:pPr>
              <w:pStyle w:val="5"/>
              <w:numPr>
                <w:ilvl w:val="0"/>
                <w:numId w:val="0"/>
              </w:numPr>
              <w:jc w:val="center"/>
              <w:rPr>
                <w:rFonts w:hint="eastAsia" w:ascii="宋体" w:hAnsi="宋体" w:eastAsia="宋体" w:cs="宋体"/>
                <w:b w:val="0"/>
                <w:bCs w:val="0"/>
                <w:color w:val="0C0C0C" w:themeColor="text1" w:themeTint="F2"/>
                <w:kern w:val="2"/>
                <w:sz w:val="24"/>
                <w:szCs w:val="24"/>
                <w:lang w:val="en-US" w:eastAsia="zh-CN" w:bidi="ar-SA"/>
              </w:rPr>
            </w:pPr>
          </w:p>
        </w:tc>
        <w:tc>
          <w:tcPr>
            <w:tcW w:w="7744" w:type="dxa"/>
            <w:vAlign w:val="center"/>
          </w:tcPr>
          <w:p>
            <w:pPr>
              <w:pStyle w:val="5"/>
              <w:numPr>
                <w:ilvl w:val="0"/>
                <w:numId w:val="0"/>
              </w:numPr>
              <w:ind w:left="0" w:leftChars="0" w:firstLine="0" w:firstLineChars="0"/>
              <w:jc w:val="left"/>
              <w:rPr>
                <w:rFonts w:hint="default" w:ascii="宋体" w:hAnsi="宋体" w:eastAsia="宋体" w:cs="宋体"/>
                <w:b w:val="0"/>
                <w:bCs w:val="0"/>
                <w:color w:val="0C0C0C" w:themeColor="text1" w:themeTint="F2"/>
                <w:sz w:val="24"/>
                <w:szCs w:val="24"/>
                <w:vertAlign w:val="baseline"/>
                <w:lang w:val="en-US" w:eastAsia="zh-CN"/>
              </w:rPr>
            </w:pPr>
            <w:r>
              <w:rPr>
                <w:rFonts w:hint="eastAsia" w:ascii="宋体" w:hAnsi="宋体" w:eastAsia="宋体" w:cs="宋体"/>
                <w:b w:val="0"/>
                <w:bCs w:val="0"/>
                <w:color w:val="0C0C0C" w:themeColor="text1" w:themeTint="F2"/>
                <w:kern w:val="2"/>
                <w:sz w:val="24"/>
                <w:szCs w:val="24"/>
                <w:lang w:val="en-US" w:eastAsia="zh-CN" w:bidi="ar-SA"/>
              </w:rPr>
              <w:t>2、</w:t>
            </w:r>
            <w:r>
              <w:rPr>
                <w:rFonts w:hint="eastAsia" w:ascii="宋体" w:hAnsi="宋体" w:eastAsia="宋体" w:cs="宋体"/>
                <w:b w:val="0"/>
                <w:bCs w:val="0"/>
                <w:color w:val="0C0C0C" w:themeColor="text1" w:themeTint="F2"/>
                <w:kern w:val="2"/>
                <w:sz w:val="24"/>
                <w:szCs w:val="24"/>
                <w:lang w:val="zh-CN" w:eastAsia="zh-CN" w:bidi="ar-SA"/>
              </w:rPr>
              <w:t>钦州市那丽镇土地田村乡村规划服务采购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2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C0C0C" w:themeColor="text1" w:themeTint="F2"/>
                <w:kern w:val="2"/>
                <w:sz w:val="24"/>
                <w:szCs w:val="24"/>
                <w:lang w:val="en-US" w:eastAsia="zh-CN" w:bidi="ar-SA"/>
              </w:rPr>
            </w:pPr>
            <w:r>
              <w:rPr>
                <w:rFonts w:hint="eastAsia" w:ascii="宋体" w:hAnsi="宋体" w:eastAsia="宋体" w:cs="宋体"/>
                <w:b w:val="0"/>
                <w:bCs w:val="0"/>
                <w:color w:val="0C0C0C" w:themeColor="text1" w:themeTint="F2"/>
                <w:kern w:val="2"/>
                <w:sz w:val="24"/>
                <w:szCs w:val="24"/>
                <w:lang w:val="en-US" w:eastAsia="zh-CN" w:bidi="ar-SA"/>
              </w:rPr>
              <w:t>服务范围：</w:t>
            </w:r>
          </w:p>
        </w:tc>
        <w:tc>
          <w:tcPr>
            <w:tcW w:w="7744" w:type="dxa"/>
            <w:vAlign w:val="center"/>
          </w:tcPr>
          <w:p>
            <w:pPr>
              <w:pStyle w:val="5"/>
              <w:numPr>
                <w:ilvl w:val="0"/>
                <w:numId w:val="0"/>
              </w:numPr>
              <w:ind w:left="0" w:leftChars="0" w:firstLine="0" w:firstLineChars="0"/>
              <w:jc w:val="left"/>
              <w:rPr>
                <w:rFonts w:hint="eastAsia" w:ascii="宋体" w:hAnsi="宋体" w:eastAsia="仿宋" w:cs="宋体"/>
                <w:b/>
                <w:bCs/>
                <w:color w:val="0C0C0C" w:themeColor="text1" w:themeTint="F2"/>
                <w:sz w:val="24"/>
                <w:szCs w:val="24"/>
                <w:vertAlign w:val="baseline"/>
                <w:lang w:val="en-US" w:eastAsia="zh-CN"/>
              </w:rPr>
            </w:pPr>
            <w:r>
              <w:rPr>
                <w:rFonts w:hint="eastAsia" w:ascii="宋体" w:hAnsi="宋体" w:eastAsia="宋体" w:cs="宋体"/>
                <w:b w:val="0"/>
                <w:bCs w:val="0"/>
                <w:color w:val="0C0C0C" w:themeColor="text1" w:themeTint="F2"/>
                <w:kern w:val="2"/>
                <w:sz w:val="24"/>
                <w:szCs w:val="24"/>
                <w:lang w:val="zh-CN" w:eastAsia="zh-CN" w:bidi="ar-SA"/>
              </w:rPr>
              <w:t>犀牛脚镇大环村行政管理范围；那丽镇土地田村行政管理范围。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C0C0C" w:themeColor="text1" w:themeTint="F2"/>
                <w:kern w:val="2"/>
                <w:sz w:val="24"/>
                <w:szCs w:val="24"/>
                <w:lang w:val="en-US" w:eastAsia="zh-CN" w:bidi="ar-SA"/>
              </w:rPr>
            </w:pPr>
            <w:r>
              <w:rPr>
                <w:rFonts w:hint="eastAsia" w:ascii="宋体" w:hAnsi="宋体" w:eastAsia="宋体" w:cs="宋体"/>
                <w:b w:val="0"/>
                <w:bCs w:val="0"/>
                <w:color w:val="0C0C0C" w:themeColor="text1" w:themeTint="F2"/>
                <w:kern w:val="2"/>
                <w:sz w:val="24"/>
                <w:szCs w:val="24"/>
                <w:lang w:val="en-US" w:eastAsia="zh-CN" w:bidi="ar-SA"/>
              </w:rPr>
              <w:t>服务要求：</w:t>
            </w:r>
          </w:p>
        </w:tc>
        <w:tc>
          <w:tcPr>
            <w:tcW w:w="7744" w:type="dxa"/>
            <w:vAlign w:val="center"/>
          </w:tcPr>
          <w:p>
            <w:pPr>
              <w:spacing w:after="0" w:line="440" w:lineRule="exact"/>
              <w:rPr>
                <w:rFonts w:hint="eastAsia" w:ascii="宋体" w:hAnsi="宋体" w:eastAsia="宋体" w:cs="宋体"/>
                <w:b w:val="0"/>
                <w:bCs w:val="0"/>
                <w:color w:val="0C0C0C" w:themeColor="text1" w:themeTint="F2"/>
                <w:kern w:val="2"/>
                <w:sz w:val="24"/>
                <w:szCs w:val="24"/>
                <w:lang w:val="zh-CN" w:eastAsia="zh-CN" w:bidi="ar-SA"/>
              </w:rPr>
            </w:pPr>
            <w:r>
              <w:rPr>
                <w:rFonts w:hint="eastAsia" w:ascii="宋体" w:hAnsi="宋体" w:eastAsia="宋体" w:cs="宋体"/>
                <w:b w:val="0"/>
                <w:bCs w:val="0"/>
                <w:color w:val="0C0C0C" w:themeColor="text1" w:themeTint="F2"/>
                <w:kern w:val="2"/>
                <w:sz w:val="24"/>
                <w:szCs w:val="24"/>
                <w:lang w:val="zh-CN" w:eastAsia="zh-CN" w:bidi="ar-SA"/>
              </w:rPr>
              <w:t>1、符合国家、省相关法律法规、规范、标准的要求。</w:t>
            </w:r>
          </w:p>
          <w:p>
            <w:pPr>
              <w:spacing w:after="0" w:line="440" w:lineRule="exact"/>
              <w:rPr>
                <w:rFonts w:hint="eastAsia" w:ascii="宋体" w:hAnsi="宋体" w:eastAsia="宋体" w:cs="宋体"/>
                <w:b w:val="0"/>
                <w:bCs w:val="0"/>
                <w:color w:val="0C0C0C" w:themeColor="text1" w:themeTint="F2"/>
                <w:kern w:val="2"/>
                <w:sz w:val="24"/>
                <w:szCs w:val="24"/>
                <w:lang w:val="zh-CN" w:eastAsia="zh-CN" w:bidi="ar-SA"/>
              </w:rPr>
            </w:pPr>
            <w:r>
              <w:rPr>
                <w:rFonts w:hint="eastAsia" w:ascii="宋体" w:hAnsi="宋体" w:eastAsia="宋体" w:cs="宋体"/>
                <w:b w:val="0"/>
                <w:bCs w:val="0"/>
                <w:color w:val="0C0C0C" w:themeColor="text1" w:themeTint="F2"/>
                <w:kern w:val="2"/>
                <w:sz w:val="24"/>
                <w:szCs w:val="24"/>
                <w:lang w:val="zh-CN" w:eastAsia="zh-CN" w:bidi="ar-SA"/>
              </w:rPr>
              <w:t>2、编制成果：包括规划文本、说明书等。</w:t>
            </w:r>
          </w:p>
          <w:p>
            <w:pPr>
              <w:spacing w:line="400" w:lineRule="exact"/>
              <w:jc w:val="both"/>
              <w:rPr>
                <w:rFonts w:hint="default" w:ascii="宋体" w:hAnsi="宋体" w:eastAsia="宋体" w:cs="宋体"/>
                <w:b w:val="0"/>
                <w:bCs w:val="0"/>
                <w:color w:val="0C0C0C" w:themeColor="text1" w:themeTint="F2"/>
                <w:kern w:val="2"/>
                <w:sz w:val="24"/>
                <w:szCs w:val="24"/>
                <w:lang w:val="en-US" w:eastAsia="zh-CN" w:bidi="ar-SA"/>
              </w:rPr>
            </w:pPr>
            <w:r>
              <w:rPr>
                <w:rFonts w:hint="eastAsia" w:ascii="宋体" w:hAnsi="宋体" w:eastAsia="宋体" w:cs="宋体"/>
                <w:b w:val="0"/>
                <w:bCs w:val="0"/>
                <w:color w:val="0C0C0C" w:themeColor="text1" w:themeTint="F2"/>
                <w:kern w:val="2"/>
                <w:sz w:val="24"/>
                <w:szCs w:val="24"/>
                <w:lang w:val="zh-CN" w:eastAsia="zh-CN" w:bidi="ar-SA"/>
              </w:rPr>
              <w:t>3、图纸成果：村域用地现状图、村域用地规划图、村域综合交通规划图、村域公共服务设施规划图、村域基础设施规划图、居民点管控图。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2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C0C0C" w:themeColor="text1" w:themeTint="F2"/>
                <w:kern w:val="2"/>
                <w:sz w:val="24"/>
                <w:szCs w:val="24"/>
                <w:lang w:val="en-US" w:eastAsia="zh-CN" w:bidi="ar-SA"/>
              </w:rPr>
            </w:pPr>
            <w:r>
              <w:rPr>
                <w:rFonts w:hint="eastAsia" w:ascii="宋体" w:hAnsi="宋体" w:eastAsia="宋体" w:cs="宋体"/>
                <w:b w:val="0"/>
                <w:bCs w:val="0"/>
                <w:color w:val="0C0C0C" w:themeColor="text1" w:themeTint="F2"/>
                <w:kern w:val="2"/>
                <w:sz w:val="24"/>
                <w:szCs w:val="24"/>
                <w:lang w:val="en-US" w:eastAsia="zh-CN" w:bidi="ar-SA"/>
              </w:rPr>
              <w:t>服务时间：</w:t>
            </w:r>
          </w:p>
        </w:tc>
        <w:tc>
          <w:tcPr>
            <w:tcW w:w="7744"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default" w:ascii="宋体" w:hAnsi="宋体" w:eastAsia="宋体" w:cs="宋体"/>
                <w:b w:val="0"/>
                <w:bCs w:val="0"/>
                <w:color w:val="0000FF"/>
                <w:kern w:val="2"/>
                <w:sz w:val="24"/>
                <w:szCs w:val="24"/>
                <w:lang w:val="en-US" w:eastAsia="zh-CN" w:bidi="ar-SA"/>
              </w:rPr>
            </w:pPr>
            <w:r>
              <w:rPr>
                <w:rFonts w:hint="eastAsia" w:ascii="宋体" w:hAnsi="宋体" w:eastAsia="宋体" w:cs="宋体"/>
                <w:b w:val="0"/>
                <w:bCs w:val="0"/>
                <w:color w:val="0C0C0C" w:themeColor="text1" w:themeTint="F2"/>
                <w:kern w:val="2"/>
                <w:sz w:val="24"/>
                <w:szCs w:val="24"/>
                <w:lang w:val="zh-CN" w:eastAsia="zh-CN" w:bidi="ar-SA"/>
              </w:rPr>
              <w:t>30个日历天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218" w:type="dxa"/>
            <w:vAlign w:val="center"/>
          </w:tcPr>
          <w:p>
            <w:pPr>
              <w:pStyle w:val="5"/>
              <w:numPr>
                <w:ilvl w:val="0"/>
                <w:numId w:val="0"/>
              </w:numPr>
              <w:jc w:val="center"/>
              <w:rPr>
                <w:rFonts w:hint="eastAsia" w:ascii="宋体" w:hAnsi="宋体" w:eastAsia="宋体" w:cs="宋体"/>
                <w:b w:val="0"/>
                <w:bCs w:val="0"/>
                <w:color w:val="0C0C0C" w:themeColor="text1" w:themeTint="F2"/>
                <w:kern w:val="2"/>
                <w:sz w:val="24"/>
                <w:szCs w:val="24"/>
                <w:lang w:val="en-US" w:eastAsia="zh-CN" w:bidi="ar-SA"/>
              </w:rPr>
            </w:pPr>
            <w:r>
              <w:rPr>
                <w:rFonts w:hint="eastAsia" w:ascii="宋体" w:hAnsi="宋体" w:eastAsia="宋体" w:cs="宋体"/>
                <w:b w:val="0"/>
                <w:bCs w:val="0"/>
                <w:color w:val="0C0C0C" w:themeColor="text1" w:themeTint="F2"/>
                <w:kern w:val="2"/>
                <w:sz w:val="24"/>
                <w:szCs w:val="24"/>
                <w:lang w:val="en-US" w:eastAsia="zh-CN" w:bidi="ar-SA"/>
              </w:rPr>
              <w:t>服务标准：</w:t>
            </w:r>
          </w:p>
        </w:tc>
        <w:tc>
          <w:tcPr>
            <w:tcW w:w="7744"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default" w:ascii="宋体" w:hAnsi="宋体" w:eastAsia="宋体" w:cs="宋体"/>
                <w:b w:val="0"/>
                <w:bCs w:val="0"/>
                <w:color w:val="0000FF"/>
                <w:kern w:val="2"/>
                <w:sz w:val="24"/>
                <w:szCs w:val="24"/>
                <w:lang w:val="en-US" w:eastAsia="zh-CN" w:bidi="ar-SA"/>
              </w:rPr>
            </w:pPr>
            <w:r>
              <w:rPr>
                <w:rFonts w:hint="eastAsia" w:ascii="宋体" w:hAnsi="宋体" w:eastAsia="宋体" w:cs="宋体"/>
                <w:b w:val="0"/>
                <w:bCs w:val="0"/>
                <w:color w:val="0C0C0C" w:themeColor="text1" w:themeTint="F2"/>
                <w:kern w:val="2"/>
                <w:sz w:val="24"/>
                <w:szCs w:val="24"/>
                <w:lang w:val="zh-CN" w:eastAsia="zh-CN" w:bidi="ar-SA"/>
              </w:rPr>
              <w:t>国家相关标准、行业标准、地方标准或者其他标准、规范的，应执行相应的标准、规范。如具体采购需求与标准、规范不一致的，高于标准、规范的按具体采购需求执行，低于标准、规范的按标准、规范执行。</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五、评审专家名单：</w:t>
      </w:r>
      <w:r>
        <w:rPr>
          <w:rFonts w:hint="eastAsia" w:eastAsia="宋体"/>
          <w:color w:val="000000"/>
          <w:sz w:val="24"/>
          <w:szCs w:val="24"/>
          <w:lang w:eastAsia="zh-CN"/>
        </w:rPr>
        <w:t>符刚</w:t>
      </w:r>
      <w:r>
        <w:rPr>
          <w:rFonts w:hint="eastAsia" w:ascii="宋体" w:hAnsi="宋体"/>
          <w:bCs/>
          <w:color w:val="000000"/>
          <w:kern w:val="2"/>
          <w:sz w:val="24"/>
          <w:szCs w:val="24"/>
          <w:lang w:val="en-US" w:eastAsia="zh-CN" w:bidi="ar-SA"/>
        </w:rPr>
        <w:t>、</w:t>
      </w:r>
      <w:r>
        <w:rPr>
          <w:rFonts w:hint="eastAsia" w:ascii="宋体" w:hAnsi="宋体" w:eastAsia="宋体" w:cs="宋体"/>
          <w:color w:val="000000"/>
          <w:sz w:val="24"/>
          <w:szCs w:val="24"/>
          <w:lang w:eastAsia="zh-CN"/>
        </w:rPr>
        <w:t>吴治荣</w:t>
      </w:r>
      <w:r>
        <w:rPr>
          <w:rFonts w:hint="eastAsia" w:ascii="宋体" w:hAnsi="宋体"/>
          <w:bCs/>
          <w:color w:val="000000"/>
          <w:kern w:val="2"/>
          <w:sz w:val="24"/>
          <w:szCs w:val="24"/>
          <w:lang w:val="en-US" w:eastAsia="zh-CN" w:bidi="ar-SA"/>
        </w:rPr>
        <w:t>、</w:t>
      </w:r>
      <w:r>
        <w:rPr>
          <w:rFonts w:hint="eastAsia" w:ascii="宋体" w:hAnsi="宋体" w:eastAsia="宋体"/>
          <w:color w:val="000000"/>
          <w:sz w:val="24"/>
          <w:szCs w:val="24"/>
          <w:lang w:eastAsia="zh-CN"/>
        </w:rPr>
        <w:t>吴勤</w:t>
      </w:r>
      <w:r>
        <w:rPr>
          <w:rFonts w:hint="eastAsia" w:ascii="宋体" w:hAnsi="宋体"/>
          <w:bCs/>
          <w:color w:val="000000"/>
          <w:kern w:val="2"/>
          <w:sz w:val="24"/>
          <w:szCs w:val="24"/>
          <w:lang w:val="en-US" w:eastAsia="zh-CN" w:bidi="ar-SA"/>
        </w:rPr>
        <w:t>（业主评委）</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b/>
          <w:bCs/>
          <w:sz w:val="24"/>
          <w:szCs w:val="24"/>
        </w:rPr>
        <w:t>六、代理服务收费标准及金额：</w:t>
      </w:r>
      <w:r>
        <w:rPr>
          <w:rFonts w:hint="eastAsia" w:ascii="宋体" w:hAnsi="宋体" w:eastAsia="宋体" w:cs="宋体"/>
          <w:sz w:val="24"/>
          <w:szCs w:val="24"/>
        </w:rPr>
        <w:t>采购代理报酬的计算按“《国家发展改革委办公厅关于招标代理服务收费有关问题的通知》发改办价格［2003］857号和《国家发展改革委关于降低部分建设项目收费标准规范收费行为等有关问题的通知》发改价格[2011]534号，以及发改价格[2015]299号-国家发展改革委关于进一步放开建设项目专业服务价格的通知规定标准收取服务费“</w:t>
      </w:r>
      <w:r>
        <w:rPr>
          <w:rFonts w:hint="eastAsia" w:ascii="宋体" w:hAnsi="宋体" w:eastAsia="宋体" w:cs="宋体"/>
          <w:sz w:val="24"/>
          <w:szCs w:val="24"/>
          <w:lang w:eastAsia="zh-CN"/>
        </w:rPr>
        <w:t>服务</w:t>
      </w:r>
      <w:r>
        <w:rPr>
          <w:rFonts w:hint="eastAsia" w:ascii="宋体" w:hAnsi="宋体" w:eastAsia="宋体" w:cs="宋体"/>
          <w:sz w:val="24"/>
          <w:szCs w:val="24"/>
        </w:rPr>
        <w:t>招标”类</w:t>
      </w:r>
      <w:r>
        <w:rPr>
          <w:rFonts w:hint="eastAsia" w:ascii="宋体" w:hAnsi="宋体" w:eastAsia="宋体" w:cs="宋体"/>
          <w:sz w:val="24"/>
          <w:szCs w:val="24"/>
          <w:lang w:eastAsia="zh-CN"/>
        </w:rPr>
        <w:t>。</w:t>
      </w:r>
      <w:r>
        <w:rPr>
          <w:rFonts w:hint="eastAsia" w:ascii="宋体" w:hAnsi="宋体" w:eastAsia="宋体" w:cs="宋体"/>
          <w:color w:val="000000"/>
          <w:sz w:val="24"/>
          <w:szCs w:val="24"/>
        </w:rPr>
        <w:t>采购代理服务费由</w:t>
      </w:r>
      <w:r>
        <w:rPr>
          <w:rFonts w:hint="eastAsia" w:ascii="宋体" w:hAnsi="宋体" w:eastAsia="宋体" w:cs="宋体"/>
          <w:color w:val="000000"/>
          <w:sz w:val="24"/>
          <w:szCs w:val="24"/>
          <w:u w:val="single"/>
        </w:rPr>
        <w:t>成交人</w:t>
      </w:r>
      <w:r>
        <w:rPr>
          <w:rFonts w:hint="eastAsia" w:ascii="宋体" w:hAnsi="宋体" w:eastAsia="宋体" w:cs="宋体"/>
          <w:color w:val="000000"/>
          <w:sz w:val="24"/>
          <w:szCs w:val="24"/>
        </w:rPr>
        <w:t>支付，支付时间为</w:t>
      </w:r>
      <w:r>
        <w:rPr>
          <w:rFonts w:hint="eastAsia" w:ascii="宋体" w:hAnsi="宋体" w:eastAsia="宋体" w:cs="宋体"/>
          <w:color w:val="000000"/>
          <w:sz w:val="24"/>
          <w:szCs w:val="24"/>
          <w:u w:val="single"/>
        </w:rPr>
        <w:t>成交人</w:t>
      </w:r>
      <w:r>
        <w:rPr>
          <w:rFonts w:hint="eastAsia" w:ascii="宋体" w:hAnsi="宋体" w:eastAsia="宋体" w:cs="宋体"/>
          <w:color w:val="000000"/>
          <w:sz w:val="24"/>
          <w:szCs w:val="24"/>
        </w:rPr>
        <w:t>在领取成交通知书前，一次性向采购代理机构支付。</w:t>
      </w:r>
      <w:r>
        <w:rPr>
          <w:rFonts w:hint="eastAsia" w:ascii="宋体" w:hAnsi="宋体" w:eastAsia="宋体" w:cs="宋体"/>
          <w:color w:val="000000"/>
          <w:sz w:val="24"/>
          <w:szCs w:val="24"/>
          <w:lang w:eastAsia="zh-CN"/>
        </w:rPr>
        <w:t>代理费金额为：</w:t>
      </w:r>
      <w:r>
        <w:rPr>
          <w:rFonts w:hint="eastAsia" w:ascii="宋体" w:hAnsi="宋体" w:eastAsia="宋体" w:cs="宋体"/>
          <w:b w:val="0"/>
          <w:bCs w:val="0"/>
          <w:sz w:val="24"/>
          <w:szCs w:val="24"/>
          <w:lang w:val="en-US" w:eastAsia="zh-CN"/>
        </w:rPr>
        <w:t>人民币壹万肆仟叁佰捌拾伍元整（¥14385.00元）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七、公告期限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kern w:val="0"/>
          <w:sz w:val="24"/>
          <w:szCs w:val="24"/>
        </w:rPr>
        <w:t>自本公告发布之日起1个工作日。</w:t>
      </w:r>
      <w:bookmarkStart w:id="12" w:name="_GoBack"/>
      <w:bookmarkEnd w:id="12"/>
    </w:p>
    <w:p>
      <w:pPr>
        <w:rPr>
          <w:rFonts w:hint="eastAsia" w:ascii="宋体" w:hAnsi="宋体" w:eastAsia="宋体" w:cs="宋体"/>
          <w:b/>
          <w:bCs/>
          <w:sz w:val="24"/>
          <w:szCs w:val="24"/>
          <w:lang w:eastAsia="zh-CN"/>
        </w:rPr>
      </w:pPr>
      <w:r>
        <w:rPr>
          <w:rFonts w:hint="eastAsia" w:ascii="宋体" w:hAnsi="宋体" w:eastAsia="宋体" w:cs="宋体"/>
          <w:b/>
          <w:bCs/>
          <w:sz w:val="24"/>
          <w:szCs w:val="24"/>
        </w:rPr>
        <w:t>八、其他补充事宜</w:t>
      </w:r>
    </w:p>
    <w:p>
      <w:pPr>
        <w:keepNext w:val="0"/>
        <w:keepLines w:val="0"/>
        <w:pageBreakBefore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bCs/>
          <w:kern w:val="0"/>
          <w:sz w:val="24"/>
          <w:szCs w:val="24"/>
        </w:rPr>
      </w:pPr>
      <w:r>
        <w:rPr>
          <w:rFonts w:hint="eastAsia" w:ascii="宋体" w:hAnsi="宋体" w:eastAsia="宋体" w:cs="宋体"/>
          <w:b w:val="0"/>
          <w:bCs w:val="0"/>
          <w:sz w:val="24"/>
          <w:szCs w:val="24"/>
          <w:lang w:val="en-US" w:eastAsia="zh-CN"/>
        </w:rPr>
        <w:t>自成交结果公告发布之日起一个工作日。供应商认为成交结果使自己的权益受到损害的，可以在成交结果公告期限届满之日起七个工作日内以书面形式向采购代理机构提出质疑，逾期将不再受理。</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九、凡对本次公告内容提出询问，请按以下方式联系。</w:t>
      </w:r>
    </w:p>
    <w:p>
      <w:pPr>
        <w:pStyle w:val="4"/>
        <w:keepNext/>
        <w:keepLines/>
        <w:pageBreakBefore w:val="0"/>
        <w:widowControl w:val="0"/>
        <w:kinsoku/>
        <w:wordWrap/>
        <w:overflowPunct/>
        <w:topLinePunct w:val="0"/>
        <w:autoSpaceDE/>
        <w:autoSpaceDN/>
        <w:bidi w:val="0"/>
        <w:adjustRightInd/>
        <w:snapToGrid/>
        <w:spacing w:before="0" w:after="0" w:line="400" w:lineRule="exact"/>
        <w:ind w:firstLine="600" w:firstLineChars="250"/>
        <w:textAlignment w:val="auto"/>
        <w:rPr>
          <w:rFonts w:hint="eastAsia" w:ascii="宋体" w:hAnsi="宋体" w:eastAsia="宋体" w:cs="宋体"/>
          <w:b w:val="0"/>
          <w:sz w:val="24"/>
          <w:szCs w:val="24"/>
        </w:rPr>
      </w:pPr>
      <w:bookmarkStart w:id="0" w:name="_Toc28359023"/>
      <w:bookmarkStart w:id="1" w:name="_Toc28359100"/>
      <w:bookmarkStart w:id="2" w:name="_Toc35393810"/>
      <w:bookmarkStart w:id="3" w:name="_Toc35393641"/>
      <w:r>
        <w:rPr>
          <w:rFonts w:hint="eastAsia" w:ascii="宋体" w:hAnsi="宋体" w:eastAsia="宋体" w:cs="宋体"/>
          <w:b w:val="0"/>
          <w:sz w:val="24"/>
          <w:szCs w:val="24"/>
        </w:rPr>
        <w:t>1.采购人信息</w:t>
      </w:r>
      <w:bookmarkEnd w:id="0"/>
      <w:bookmarkEnd w:id="1"/>
      <w:bookmarkEnd w:id="2"/>
      <w:bookmarkEnd w:id="3"/>
    </w:p>
    <w:p>
      <w:pPr>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钦州市钦南区自然资源局</w:t>
      </w:r>
      <w:r>
        <w:rPr>
          <w:rFonts w:hint="eastAsia" w:ascii="宋体" w:hAnsi="宋体" w:eastAsia="宋体" w:cs="宋体"/>
          <w:sz w:val="24"/>
          <w:szCs w:val="24"/>
          <w:u w:val="single"/>
        </w:rPr>
        <w:t>　</w:t>
      </w:r>
    </w:p>
    <w:p>
      <w:pPr>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w:t>
      </w:r>
      <w:r>
        <w:rPr>
          <w:rFonts w:hint="eastAsia" w:ascii="宋体" w:hAnsi="宋体" w:cs="宋体"/>
          <w:sz w:val="24"/>
          <w:szCs w:val="24"/>
          <w:u w:val="single"/>
          <w:lang w:val="en-US" w:eastAsia="zh-CN"/>
        </w:rPr>
        <w:t>钦州市钦南区子材西大街43号</w:t>
      </w:r>
      <w:r>
        <w:rPr>
          <w:rFonts w:hint="eastAsia" w:ascii="宋体" w:hAnsi="宋体" w:eastAsia="宋体" w:cs="宋体"/>
          <w:sz w:val="24"/>
          <w:szCs w:val="24"/>
          <w:u w:val="single"/>
        </w:rPr>
        <w:t>　　</w:t>
      </w:r>
    </w:p>
    <w:p>
      <w:pPr>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0777-2835617</w:t>
      </w:r>
      <w:r>
        <w:rPr>
          <w:rFonts w:hint="eastAsia" w:ascii="宋体" w:hAnsi="宋体" w:eastAsia="宋体" w:cs="宋体"/>
          <w:sz w:val="24"/>
          <w:szCs w:val="24"/>
          <w:u w:val="single"/>
        </w:rPr>
        <w:t>　</w:t>
      </w:r>
    </w:p>
    <w:p>
      <w:pPr>
        <w:pStyle w:val="4"/>
        <w:keepNext/>
        <w:keepLines/>
        <w:pageBreakBefore w:val="0"/>
        <w:widowControl w:val="0"/>
        <w:kinsoku/>
        <w:wordWrap/>
        <w:overflowPunct/>
        <w:topLinePunct w:val="0"/>
        <w:autoSpaceDE/>
        <w:autoSpaceDN/>
        <w:bidi w:val="0"/>
        <w:adjustRightInd/>
        <w:snapToGrid/>
        <w:spacing w:before="0" w:after="0" w:line="400" w:lineRule="exact"/>
        <w:ind w:firstLine="720" w:firstLineChars="300"/>
        <w:textAlignment w:val="auto"/>
        <w:rPr>
          <w:rFonts w:hint="eastAsia" w:ascii="宋体" w:hAnsi="宋体" w:eastAsia="宋体" w:cs="宋体"/>
          <w:b w:val="0"/>
          <w:sz w:val="24"/>
          <w:szCs w:val="24"/>
        </w:rPr>
      </w:pPr>
      <w:bookmarkStart w:id="4" w:name="_Toc35393642"/>
      <w:bookmarkStart w:id="5" w:name="_Toc35393811"/>
      <w:bookmarkStart w:id="6" w:name="_Toc28359101"/>
      <w:bookmarkStart w:id="7" w:name="_Toc28359024"/>
      <w:r>
        <w:rPr>
          <w:rFonts w:hint="eastAsia" w:ascii="宋体" w:hAnsi="宋体" w:eastAsia="宋体" w:cs="宋体"/>
          <w:b w:val="0"/>
          <w:sz w:val="24"/>
          <w:szCs w:val="24"/>
        </w:rPr>
        <w:t>2.采购代理机构信息</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t>名    称：</w:t>
      </w:r>
      <w:r>
        <w:rPr>
          <w:rFonts w:hint="eastAsia" w:ascii="宋体" w:hAnsi="宋体" w:eastAsia="宋体" w:cs="宋体"/>
          <w:sz w:val="24"/>
          <w:szCs w:val="24"/>
          <w:u w:val="single"/>
        </w:rPr>
        <w:t>　广西达元工程管理有限责任公司　</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钦州市钦北区小江社区居委会江南安置点60号　 </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t>联系方式：</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19978640678</w:t>
      </w:r>
      <w:r>
        <w:rPr>
          <w:rFonts w:hint="eastAsia" w:ascii="宋体" w:hAnsi="宋体" w:eastAsia="宋体" w:cs="宋体"/>
          <w:sz w:val="24"/>
          <w:szCs w:val="24"/>
          <w:u w:val="single"/>
        </w:rPr>
        <w:t>　　</w:t>
      </w:r>
    </w:p>
    <w:p>
      <w:pPr>
        <w:pStyle w:val="4"/>
        <w:keepNext/>
        <w:keepLines/>
        <w:pageBreakBefore w:val="0"/>
        <w:widowControl w:val="0"/>
        <w:kinsoku/>
        <w:wordWrap/>
        <w:overflowPunct/>
        <w:topLinePunct w:val="0"/>
        <w:autoSpaceDE/>
        <w:autoSpaceDN/>
        <w:bidi w:val="0"/>
        <w:adjustRightInd/>
        <w:snapToGrid/>
        <w:spacing w:before="0" w:after="0" w:line="400" w:lineRule="exact"/>
        <w:ind w:firstLine="720" w:firstLineChars="300"/>
        <w:textAlignment w:val="auto"/>
        <w:rPr>
          <w:rFonts w:hint="eastAsia" w:ascii="宋体" w:hAnsi="宋体" w:eastAsia="宋体" w:cs="宋体"/>
          <w:b w:val="0"/>
          <w:sz w:val="24"/>
          <w:szCs w:val="24"/>
        </w:rPr>
      </w:pPr>
      <w:bookmarkStart w:id="8" w:name="_Toc35393812"/>
      <w:bookmarkStart w:id="9" w:name="_Toc35393643"/>
      <w:bookmarkStart w:id="10" w:name="_Toc28359102"/>
      <w:bookmarkStart w:id="11" w:name="_Toc28359025"/>
      <w:r>
        <w:rPr>
          <w:rFonts w:hint="eastAsia" w:ascii="宋体" w:hAnsi="宋体" w:eastAsia="宋体" w:cs="宋体"/>
          <w:b w:val="0"/>
          <w:sz w:val="24"/>
          <w:szCs w:val="24"/>
        </w:rPr>
        <w:t>3.项目联系方式</w:t>
      </w:r>
      <w:bookmarkEnd w:id="8"/>
      <w:bookmarkEnd w:id="9"/>
      <w:bookmarkEnd w:id="10"/>
      <w:bookmarkEnd w:id="11"/>
    </w:p>
    <w:p>
      <w:pPr>
        <w:pStyle w:val="6"/>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项目联系人：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石林萍</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电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话：</w:t>
      </w:r>
      <w:r>
        <w:rPr>
          <w:rFonts w:hint="eastAsia" w:ascii="宋体" w:hAnsi="宋体" w:eastAsia="宋体" w:cs="宋体"/>
          <w:sz w:val="24"/>
          <w:szCs w:val="24"/>
          <w:u w:val="single"/>
          <w:lang w:val="en-US" w:eastAsia="zh-CN"/>
        </w:rPr>
        <w:t xml:space="preserve">  19978460678</w:t>
      </w:r>
      <w:r>
        <w:rPr>
          <w:rFonts w:hint="eastAsia" w:ascii="宋体" w:hAnsi="宋体" w:eastAsia="宋体" w:cs="宋体"/>
          <w:sz w:val="24"/>
          <w:szCs w:val="24"/>
          <w:u w:val="single"/>
        </w:rPr>
        <w:t>　</w:t>
      </w:r>
    </w:p>
    <w:p>
      <w:pPr>
        <w:pageBreakBefore w:val="0"/>
        <w:widowControl w:val="0"/>
        <w:kinsoku/>
        <w:wordWrap/>
        <w:overflowPunct/>
        <w:topLinePunct w:val="0"/>
        <w:bidi w:val="0"/>
        <w:snapToGrid/>
        <w:spacing w:line="400" w:lineRule="exact"/>
        <w:ind w:firstLine="720" w:firstLineChars="300"/>
        <w:jc w:val="left"/>
        <w:outlineLvl w:val="0"/>
        <w:rPr>
          <w:rFonts w:hint="eastAsia" w:ascii="宋体" w:hAnsi="宋体" w:eastAsia="宋体" w:cs="宋体"/>
          <w:b/>
          <w:bCs/>
          <w:sz w:val="24"/>
          <w:szCs w:val="24"/>
          <w:lang w:val="en-US" w:eastAsia="zh-CN"/>
        </w:rPr>
      </w:pPr>
      <w:r>
        <w:rPr>
          <w:rFonts w:hint="eastAsia" w:ascii="宋体" w:hAnsi="宋体" w:eastAsia="宋体" w:cs="宋体"/>
          <w:kern w:val="2"/>
          <w:sz w:val="24"/>
          <w:szCs w:val="24"/>
          <w:lang w:val="en-US" w:eastAsia="zh-CN" w:bidi="ar-SA"/>
        </w:rPr>
        <w:t>3.</w:t>
      </w:r>
      <w:r>
        <w:rPr>
          <w:rFonts w:hint="eastAsia" w:ascii="宋体" w:hAnsi="宋体" w:eastAsia="宋体" w:cs="宋体"/>
          <w:b w:val="0"/>
          <w:bCs w:val="0"/>
          <w:sz w:val="24"/>
          <w:szCs w:val="24"/>
          <w:lang w:val="en-US" w:eastAsia="zh-CN"/>
        </w:rPr>
        <w:t>监督部门：</w:t>
      </w:r>
      <w:r>
        <w:rPr>
          <w:rFonts w:hint="eastAsia" w:ascii="宋体" w:hAnsi="宋体" w:cs="宋体"/>
          <w:sz w:val="24"/>
          <w:szCs w:val="24"/>
          <w:u w:val="single"/>
          <w:lang w:val="en-US" w:eastAsia="zh-CN"/>
        </w:rPr>
        <w:t>钦州市钦南区政府采购监督管理办公室</w:t>
      </w:r>
      <w:r>
        <w:rPr>
          <w:rFonts w:hint="eastAsia" w:ascii="宋体" w:hAnsi="宋体" w:cs="宋体"/>
          <w:szCs w:val="21"/>
          <w:u w:val="single"/>
        </w:rPr>
        <w:t xml:space="preserve"> </w:t>
      </w:r>
      <w:r>
        <w:rPr>
          <w:rFonts w:hint="eastAsia" w:ascii="宋体" w:hAnsi="宋体" w:cs="宋体"/>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sz w:val="24"/>
          <w:szCs w:val="24"/>
          <w:lang w:val="en-US" w:eastAsia="zh-CN"/>
        </w:rPr>
      </w:pPr>
      <w:r>
        <w:rPr>
          <w:rFonts w:hint="eastAsia" w:ascii="宋体" w:hAnsi="宋体" w:cs="宋体"/>
          <w:sz w:val="24"/>
        </w:rPr>
        <w:t>联系电话:</w:t>
      </w:r>
      <w:r>
        <w:rPr>
          <w:rFonts w:hint="eastAsia" w:ascii="宋体" w:hAnsi="宋体" w:cs="宋体"/>
          <w:sz w:val="24"/>
          <w:szCs w:val="24"/>
        </w:rPr>
        <w:t xml:space="preserve"> </w:t>
      </w:r>
      <w:r>
        <w:rPr>
          <w:rFonts w:hint="eastAsia" w:ascii="宋体" w:hAnsi="宋体" w:cs="宋体"/>
          <w:kern w:val="2"/>
          <w:sz w:val="24"/>
          <w:szCs w:val="24"/>
          <w:u w:val="single"/>
          <w:lang w:val="en-US" w:eastAsia="zh-CN" w:bidi="ar-SA"/>
        </w:rPr>
        <w:t>0777-2857303</w:t>
      </w:r>
      <w:r>
        <w:rPr>
          <w:rFonts w:hint="eastAsia" w:ascii="宋体" w:hAnsi="宋体" w:eastAsia="宋体" w:cs="宋体"/>
          <w:color w:val="0C0C0C"/>
          <w:sz w:val="24"/>
          <w:szCs w:val="24"/>
          <w:u w:val="single"/>
          <w:lang w:val="en-US" w:eastAsia="zh-CN"/>
        </w:rPr>
        <w:t xml:space="preserve"> </w:t>
      </w:r>
    </w:p>
    <w:p>
      <w:pPr>
        <w:pStyle w:val="5"/>
        <w:rPr>
          <w:rFonts w:hint="eastAsia"/>
          <w:lang w:eastAsia="zh-CN"/>
        </w:rPr>
      </w:pPr>
    </w:p>
    <w:p>
      <w:pPr>
        <w:keepNext w:val="0"/>
        <w:keepLines w:val="0"/>
        <w:pageBreakBefore w:val="0"/>
        <w:kinsoku/>
        <w:wordWrap/>
        <w:overflowPunct/>
        <w:topLinePunct w:val="0"/>
        <w:autoSpaceDE/>
        <w:autoSpaceDN/>
        <w:bidi w:val="0"/>
        <w:adjustRightInd/>
        <w:spacing w:line="340" w:lineRule="exact"/>
        <w:ind w:firstLine="4560" w:firstLineChars="1900"/>
        <w:textAlignment w:val="auto"/>
        <w:rPr>
          <w:rFonts w:hint="eastAsia" w:ascii="宋体" w:hAnsi="宋体"/>
          <w:bCs/>
          <w:color w:val="000000" w:themeColor="text1"/>
          <w:sz w:val="24"/>
        </w:rPr>
      </w:pPr>
    </w:p>
    <w:p>
      <w:pPr>
        <w:keepNext w:val="0"/>
        <w:keepLines w:val="0"/>
        <w:pageBreakBefore w:val="0"/>
        <w:kinsoku/>
        <w:wordWrap/>
        <w:overflowPunct/>
        <w:topLinePunct w:val="0"/>
        <w:autoSpaceDE/>
        <w:autoSpaceDN/>
        <w:bidi w:val="0"/>
        <w:adjustRightInd/>
        <w:spacing w:line="340" w:lineRule="exact"/>
        <w:ind w:firstLine="4560" w:firstLineChars="1900"/>
        <w:textAlignment w:val="auto"/>
        <w:rPr>
          <w:rFonts w:ascii="宋体" w:hAnsi="宋体"/>
          <w:bCs/>
          <w:color w:val="000000" w:themeColor="text1"/>
          <w:sz w:val="24"/>
        </w:rPr>
      </w:pPr>
      <w:r>
        <w:rPr>
          <w:rFonts w:hint="eastAsia" w:ascii="宋体" w:hAnsi="宋体"/>
          <w:bCs/>
          <w:color w:val="000000" w:themeColor="text1"/>
          <w:sz w:val="24"/>
        </w:rPr>
        <w:t>采购代理机构：</w:t>
      </w:r>
      <w:r>
        <w:rPr>
          <w:rFonts w:hint="eastAsia" w:ascii="宋体" w:hAnsi="宋体"/>
          <w:sz w:val="24"/>
        </w:rPr>
        <w:t>广西达元工程管理有限责任公司</w:t>
      </w:r>
    </w:p>
    <w:p>
      <w:pPr>
        <w:keepNext w:val="0"/>
        <w:keepLines w:val="0"/>
        <w:pageBreakBefore w:val="0"/>
        <w:kinsoku/>
        <w:wordWrap/>
        <w:overflowPunct/>
        <w:topLinePunct w:val="0"/>
        <w:autoSpaceDE/>
        <w:autoSpaceDN/>
        <w:bidi w:val="0"/>
        <w:adjustRightInd/>
        <w:spacing w:line="340" w:lineRule="exact"/>
        <w:ind w:left="-420" w:leftChars="-200" w:firstLine="480" w:firstLineChars="200"/>
        <w:textAlignment w:val="auto"/>
        <w:rPr>
          <w:rFonts w:hint="eastAsia" w:ascii="宋体" w:hAnsi="宋体"/>
          <w:sz w:val="24"/>
        </w:rPr>
      </w:pPr>
      <w:r>
        <w:rPr>
          <w:rFonts w:hint="eastAsia" w:ascii="宋体" w:hAnsi="宋体"/>
          <w:bCs/>
          <w:color w:val="000000" w:themeColor="text1"/>
          <w:sz w:val="24"/>
        </w:rPr>
        <w:t xml:space="preserve">                                                     </w:t>
      </w:r>
      <w:r>
        <w:rPr>
          <w:rFonts w:hint="eastAsia" w:ascii="宋体" w:hAnsi="宋体"/>
          <w:sz w:val="24"/>
        </w:rPr>
        <w:t xml:space="preserve">   20</w:t>
      </w:r>
      <w:r>
        <w:rPr>
          <w:rFonts w:hint="eastAsia" w:ascii="宋体" w:hAnsi="宋体"/>
          <w:sz w:val="24"/>
          <w:lang w:val="en-US" w:eastAsia="zh-CN"/>
        </w:rPr>
        <w:t>20</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29</w:t>
      </w:r>
      <w:r>
        <w:rPr>
          <w:rFonts w:hint="eastAsia" w:ascii="宋体" w:hAnsi="宋体"/>
          <w:sz w:val="24"/>
        </w:rPr>
        <w:t>日</w:t>
      </w:r>
    </w:p>
    <w:p>
      <w:pPr>
        <w:pStyle w:val="5"/>
        <w:rPr>
          <w:rFonts w:hint="eastAsia" w:ascii="宋体" w:hAnsi="宋体"/>
          <w:b/>
          <w:bCs/>
          <w:color w:val="000000"/>
          <w:sz w:val="30"/>
          <w:szCs w:val="30"/>
        </w:rPr>
      </w:pPr>
    </w:p>
    <w:p>
      <w:pPr>
        <w:pStyle w:val="5"/>
        <w:rPr>
          <w:rFonts w:hint="eastAsia" w:ascii="宋体" w:hAnsi="宋体"/>
          <w:b/>
          <w:bCs/>
          <w:color w:val="000000"/>
          <w:sz w:val="30"/>
          <w:szCs w:val="30"/>
        </w:rPr>
      </w:pPr>
    </w:p>
    <w:p>
      <w:pPr>
        <w:keepNext w:val="0"/>
        <w:keepLines w:val="0"/>
        <w:pageBreakBefore w:val="0"/>
        <w:kinsoku/>
        <w:wordWrap/>
        <w:overflowPunct/>
        <w:topLinePunct w:val="0"/>
        <w:autoSpaceDE/>
        <w:autoSpaceDN/>
        <w:bidi w:val="0"/>
        <w:adjustRightInd/>
        <w:spacing w:line="340" w:lineRule="exact"/>
        <w:ind w:left="-420" w:leftChars="-200" w:firstLine="480" w:firstLineChars="200"/>
        <w:textAlignment w:val="auto"/>
        <w:rPr>
          <w:rFonts w:hint="eastAsia" w:ascii="宋体" w:hAnsi="宋体"/>
          <w:sz w:val="24"/>
        </w:rPr>
      </w:pPr>
    </w:p>
    <w:sectPr>
      <w:footerReference r:id="rId3" w:type="default"/>
      <w:pgSz w:w="11906" w:h="16838"/>
      <w:pgMar w:top="620" w:right="1080" w:bottom="564"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744FB"/>
    <w:multiLevelType w:val="singleLevel"/>
    <w:tmpl w:val="844744F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E204FA8"/>
    <w:rsid w:val="000D2B1B"/>
    <w:rsid w:val="00107D46"/>
    <w:rsid w:val="00130F58"/>
    <w:rsid w:val="0016566F"/>
    <w:rsid w:val="00220FCF"/>
    <w:rsid w:val="003A00EB"/>
    <w:rsid w:val="00431786"/>
    <w:rsid w:val="00540520"/>
    <w:rsid w:val="00554926"/>
    <w:rsid w:val="006310FD"/>
    <w:rsid w:val="00653750"/>
    <w:rsid w:val="009C194C"/>
    <w:rsid w:val="00A117BD"/>
    <w:rsid w:val="00A162AB"/>
    <w:rsid w:val="00AD679B"/>
    <w:rsid w:val="00B1156C"/>
    <w:rsid w:val="00BE78EF"/>
    <w:rsid w:val="00C545C1"/>
    <w:rsid w:val="00DD5B56"/>
    <w:rsid w:val="00E03B3E"/>
    <w:rsid w:val="00EB58D0"/>
    <w:rsid w:val="00FD2DA6"/>
    <w:rsid w:val="01716A87"/>
    <w:rsid w:val="01BB764E"/>
    <w:rsid w:val="02400D15"/>
    <w:rsid w:val="02957F74"/>
    <w:rsid w:val="02A45A30"/>
    <w:rsid w:val="02E37D7F"/>
    <w:rsid w:val="04064F63"/>
    <w:rsid w:val="042A20B0"/>
    <w:rsid w:val="062D4976"/>
    <w:rsid w:val="06A532D3"/>
    <w:rsid w:val="06BC0117"/>
    <w:rsid w:val="07387E1A"/>
    <w:rsid w:val="073D6C7B"/>
    <w:rsid w:val="07844DB4"/>
    <w:rsid w:val="07A169E4"/>
    <w:rsid w:val="07A81744"/>
    <w:rsid w:val="07B554A5"/>
    <w:rsid w:val="07CA4530"/>
    <w:rsid w:val="07E83584"/>
    <w:rsid w:val="07EA6D80"/>
    <w:rsid w:val="091B3B5F"/>
    <w:rsid w:val="09401BA0"/>
    <w:rsid w:val="09937032"/>
    <w:rsid w:val="09D77AA2"/>
    <w:rsid w:val="0AAD16E2"/>
    <w:rsid w:val="0AC6174D"/>
    <w:rsid w:val="0ADD36D9"/>
    <w:rsid w:val="0B9054A5"/>
    <w:rsid w:val="0B9375B1"/>
    <w:rsid w:val="0BD528C7"/>
    <w:rsid w:val="0C377965"/>
    <w:rsid w:val="0C4B106C"/>
    <w:rsid w:val="0CCF0A56"/>
    <w:rsid w:val="0D093205"/>
    <w:rsid w:val="0D214802"/>
    <w:rsid w:val="0DBA41B7"/>
    <w:rsid w:val="0DEA1821"/>
    <w:rsid w:val="0E2806D8"/>
    <w:rsid w:val="0E95783D"/>
    <w:rsid w:val="0EB40316"/>
    <w:rsid w:val="10C70754"/>
    <w:rsid w:val="10F87592"/>
    <w:rsid w:val="11C2722D"/>
    <w:rsid w:val="11CB1FF5"/>
    <w:rsid w:val="122A3604"/>
    <w:rsid w:val="12326D5B"/>
    <w:rsid w:val="128F541A"/>
    <w:rsid w:val="12B04DCE"/>
    <w:rsid w:val="12B948F8"/>
    <w:rsid w:val="12D73CD1"/>
    <w:rsid w:val="13901F3E"/>
    <w:rsid w:val="13EE38E1"/>
    <w:rsid w:val="13FE4E37"/>
    <w:rsid w:val="143F762E"/>
    <w:rsid w:val="14A90DA8"/>
    <w:rsid w:val="154A56B4"/>
    <w:rsid w:val="159A7574"/>
    <w:rsid w:val="167255A8"/>
    <w:rsid w:val="16901F02"/>
    <w:rsid w:val="176C124A"/>
    <w:rsid w:val="178242F3"/>
    <w:rsid w:val="17873610"/>
    <w:rsid w:val="179F74E6"/>
    <w:rsid w:val="185071F5"/>
    <w:rsid w:val="18E411A4"/>
    <w:rsid w:val="1BEC5596"/>
    <w:rsid w:val="1C3E4C50"/>
    <w:rsid w:val="1C4B11B6"/>
    <w:rsid w:val="1C734042"/>
    <w:rsid w:val="1CC43CDA"/>
    <w:rsid w:val="1D1E218B"/>
    <w:rsid w:val="1D5001A1"/>
    <w:rsid w:val="1D9F6C0A"/>
    <w:rsid w:val="1E03122C"/>
    <w:rsid w:val="1F704150"/>
    <w:rsid w:val="1FB03F07"/>
    <w:rsid w:val="1FD31867"/>
    <w:rsid w:val="200E1D59"/>
    <w:rsid w:val="20277426"/>
    <w:rsid w:val="21565DFB"/>
    <w:rsid w:val="219E3AFD"/>
    <w:rsid w:val="21C805CE"/>
    <w:rsid w:val="21DA5A8A"/>
    <w:rsid w:val="22377BB1"/>
    <w:rsid w:val="225804E6"/>
    <w:rsid w:val="227E709D"/>
    <w:rsid w:val="23752E02"/>
    <w:rsid w:val="237A56AF"/>
    <w:rsid w:val="23A83D1E"/>
    <w:rsid w:val="23DE4E2C"/>
    <w:rsid w:val="24D23AD3"/>
    <w:rsid w:val="255141B4"/>
    <w:rsid w:val="256C7474"/>
    <w:rsid w:val="2583528F"/>
    <w:rsid w:val="259D37E8"/>
    <w:rsid w:val="26E228DC"/>
    <w:rsid w:val="2779013D"/>
    <w:rsid w:val="278F4D2D"/>
    <w:rsid w:val="2831027D"/>
    <w:rsid w:val="284F6E07"/>
    <w:rsid w:val="28A4117A"/>
    <w:rsid w:val="299F03EA"/>
    <w:rsid w:val="29B35505"/>
    <w:rsid w:val="29D17C93"/>
    <w:rsid w:val="29ED11D5"/>
    <w:rsid w:val="29F819EE"/>
    <w:rsid w:val="2A311426"/>
    <w:rsid w:val="2B4C55B3"/>
    <w:rsid w:val="2B781D91"/>
    <w:rsid w:val="2C2C2994"/>
    <w:rsid w:val="2C3D5498"/>
    <w:rsid w:val="2CAA2D88"/>
    <w:rsid w:val="2D112E44"/>
    <w:rsid w:val="2D742652"/>
    <w:rsid w:val="2D7E223B"/>
    <w:rsid w:val="2DB030D4"/>
    <w:rsid w:val="2DCF298C"/>
    <w:rsid w:val="2E372E06"/>
    <w:rsid w:val="2E383334"/>
    <w:rsid w:val="2EDD7A85"/>
    <w:rsid w:val="2EDF68B7"/>
    <w:rsid w:val="2F1A42D5"/>
    <w:rsid w:val="305C28A5"/>
    <w:rsid w:val="30B900DD"/>
    <w:rsid w:val="30C17349"/>
    <w:rsid w:val="30FC1941"/>
    <w:rsid w:val="31B60207"/>
    <w:rsid w:val="3214513C"/>
    <w:rsid w:val="33B32DBC"/>
    <w:rsid w:val="341F3A77"/>
    <w:rsid w:val="346B32EE"/>
    <w:rsid w:val="350E5305"/>
    <w:rsid w:val="352D1440"/>
    <w:rsid w:val="35644103"/>
    <w:rsid w:val="365B3C47"/>
    <w:rsid w:val="36622283"/>
    <w:rsid w:val="366C2B0C"/>
    <w:rsid w:val="369A3534"/>
    <w:rsid w:val="36D362FF"/>
    <w:rsid w:val="36FD24CD"/>
    <w:rsid w:val="377F5A29"/>
    <w:rsid w:val="37AF56B4"/>
    <w:rsid w:val="37DA1C55"/>
    <w:rsid w:val="380351C7"/>
    <w:rsid w:val="388B2C90"/>
    <w:rsid w:val="38AA390B"/>
    <w:rsid w:val="38FD5698"/>
    <w:rsid w:val="3913450A"/>
    <w:rsid w:val="39C82EB6"/>
    <w:rsid w:val="3AC11386"/>
    <w:rsid w:val="3B2A2917"/>
    <w:rsid w:val="3BBE6CD7"/>
    <w:rsid w:val="3C3D34E4"/>
    <w:rsid w:val="3C7E77DE"/>
    <w:rsid w:val="3C8878E8"/>
    <w:rsid w:val="3CEA7B2E"/>
    <w:rsid w:val="3CEF39D9"/>
    <w:rsid w:val="3CF712D3"/>
    <w:rsid w:val="3D2A58AF"/>
    <w:rsid w:val="3D38402A"/>
    <w:rsid w:val="3E0C044B"/>
    <w:rsid w:val="3E0C1044"/>
    <w:rsid w:val="3E650128"/>
    <w:rsid w:val="3F5D0988"/>
    <w:rsid w:val="406B75D4"/>
    <w:rsid w:val="407D3E44"/>
    <w:rsid w:val="40EF294D"/>
    <w:rsid w:val="40F04A41"/>
    <w:rsid w:val="435735A0"/>
    <w:rsid w:val="448464D1"/>
    <w:rsid w:val="45AD1CF5"/>
    <w:rsid w:val="469A4E25"/>
    <w:rsid w:val="46E75EF1"/>
    <w:rsid w:val="471B0AEB"/>
    <w:rsid w:val="47B708C1"/>
    <w:rsid w:val="47BE7370"/>
    <w:rsid w:val="48F376E2"/>
    <w:rsid w:val="492D04E9"/>
    <w:rsid w:val="49360107"/>
    <w:rsid w:val="49A118AE"/>
    <w:rsid w:val="4A0A59CB"/>
    <w:rsid w:val="4A1A5994"/>
    <w:rsid w:val="4A225544"/>
    <w:rsid w:val="4A2604E5"/>
    <w:rsid w:val="4A313C66"/>
    <w:rsid w:val="4A750D5A"/>
    <w:rsid w:val="4B0312E5"/>
    <w:rsid w:val="4B7517E6"/>
    <w:rsid w:val="4BFA199F"/>
    <w:rsid w:val="4CA63B93"/>
    <w:rsid w:val="4D261AB2"/>
    <w:rsid w:val="4E020172"/>
    <w:rsid w:val="4E6A55ED"/>
    <w:rsid w:val="4EA55898"/>
    <w:rsid w:val="4F035870"/>
    <w:rsid w:val="4F5A00FD"/>
    <w:rsid w:val="4FA375C8"/>
    <w:rsid w:val="4FB740CF"/>
    <w:rsid w:val="4FBE358F"/>
    <w:rsid w:val="4FE5136F"/>
    <w:rsid w:val="50103A05"/>
    <w:rsid w:val="508A6DD5"/>
    <w:rsid w:val="512379DF"/>
    <w:rsid w:val="529447F5"/>
    <w:rsid w:val="53117CE9"/>
    <w:rsid w:val="53331B45"/>
    <w:rsid w:val="53B80405"/>
    <w:rsid w:val="53F648BC"/>
    <w:rsid w:val="541C4137"/>
    <w:rsid w:val="549205FB"/>
    <w:rsid w:val="54B57158"/>
    <w:rsid w:val="56046942"/>
    <w:rsid w:val="5670541B"/>
    <w:rsid w:val="56E6152F"/>
    <w:rsid w:val="5740195B"/>
    <w:rsid w:val="57D24273"/>
    <w:rsid w:val="5804075F"/>
    <w:rsid w:val="5847049B"/>
    <w:rsid w:val="58E21506"/>
    <w:rsid w:val="590A016C"/>
    <w:rsid w:val="591702CD"/>
    <w:rsid w:val="59275061"/>
    <w:rsid w:val="592F5619"/>
    <w:rsid w:val="59915617"/>
    <w:rsid w:val="5A5C0ABF"/>
    <w:rsid w:val="5A8B1F6C"/>
    <w:rsid w:val="5B5638EF"/>
    <w:rsid w:val="5B67532E"/>
    <w:rsid w:val="5BD1644E"/>
    <w:rsid w:val="5C114147"/>
    <w:rsid w:val="5D2465D7"/>
    <w:rsid w:val="5D87225F"/>
    <w:rsid w:val="5E327D78"/>
    <w:rsid w:val="5E4269E1"/>
    <w:rsid w:val="5EC7681A"/>
    <w:rsid w:val="5EE42598"/>
    <w:rsid w:val="5EE81885"/>
    <w:rsid w:val="5F0D56AE"/>
    <w:rsid w:val="5F8235D1"/>
    <w:rsid w:val="5FC56689"/>
    <w:rsid w:val="5FE2060C"/>
    <w:rsid w:val="606A0326"/>
    <w:rsid w:val="608E4804"/>
    <w:rsid w:val="60C76F86"/>
    <w:rsid w:val="60DC3D1A"/>
    <w:rsid w:val="60F06362"/>
    <w:rsid w:val="6180638B"/>
    <w:rsid w:val="618D4808"/>
    <w:rsid w:val="61E4293C"/>
    <w:rsid w:val="623D6134"/>
    <w:rsid w:val="624F3CB5"/>
    <w:rsid w:val="64A42770"/>
    <w:rsid w:val="64A755D5"/>
    <w:rsid w:val="65DC3601"/>
    <w:rsid w:val="661D3E2B"/>
    <w:rsid w:val="662B4F76"/>
    <w:rsid w:val="6631280F"/>
    <w:rsid w:val="664B6C81"/>
    <w:rsid w:val="665F0BBE"/>
    <w:rsid w:val="66C91ACA"/>
    <w:rsid w:val="67661BAC"/>
    <w:rsid w:val="68016B50"/>
    <w:rsid w:val="6880306F"/>
    <w:rsid w:val="68C27EFA"/>
    <w:rsid w:val="69CA2A57"/>
    <w:rsid w:val="6A37029B"/>
    <w:rsid w:val="6A5F11D7"/>
    <w:rsid w:val="6BB2744B"/>
    <w:rsid w:val="6C4A2510"/>
    <w:rsid w:val="6CAE5F56"/>
    <w:rsid w:val="6CF82396"/>
    <w:rsid w:val="6D572019"/>
    <w:rsid w:val="6DA16335"/>
    <w:rsid w:val="6DA76B4E"/>
    <w:rsid w:val="6DAC32E3"/>
    <w:rsid w:val="6ED51ED3"/>
    <w:rsid w:val="6FC532BA"/>
    <w:rsid w:val="6FC8025B"/>
    <w:rsid w:val="708D4EAA"/>
    <w:rsid w:val="712148E3"/>
    <w:rsid w:val="715745DC"/>
    <w:rsid w:val="716C20BF"/>
    <w:rsid w:val="719310E6"/>
    <w:rsid w:val="71A029D3"/>
    <w:rsid w:val="71D34820"/>
    <w:rsid w:val="71E34166"/>
    <w:rsid w:val="731D5019"/>
    <w:rsid w:val="735E24D4"/>
    <w:rsid w:val="736238C3"/>
    <w:rsid w:val="73863C0C"/>
    <w:rsid w:val="74077FD4"/>
    <w:rsid w:val="742C3971"/>
    <w:rsid w:val="74315B62"/>
    <w:rsid w:val="74372ACB"/>
    <w:rsid w:val="744D0046"/>
    <w:rsid w:val="74D76D73"/>
    <w:rsid w:val="74F33831"/>
    <w:rsid w:val="74F44044"/>
    <w:rsid w:val="750459E5"/>
    <w:rsid w:val="7534539F"/>
    <w:rsid w:val="75D7168E"/>
    <w:rsid w:val="779B3249"/>
    <w:rsid w:val="788B762A"/>
    <w:rsid w:val="78B91C91"/>
    <w:rsid w:val="79DF24E6"/>
    <w:rsid w:val="7A0C051A"/>
    <w:rsid w:val="7A7979B9"/>
    <w:rsid w:val="7C5C192A"/>
    <w:rsid w:val="7C84005B"/>
    <w:rsid w:val="7CD52DA3"/>
    <w:rsid w:val="7CDC7E94"/>
    <w:rsid w:val="7D113959"/>
    <w:rsid w:val="7D317FFD"/>
    <w:rsid w:val="7D6574F0"/>
    <w:rsid w:val="7D847555"/>
    <w:rsid w:val="7DB43E7B"/>
    <w:rsid w:val="7DC22A8E"/>
    <w:rsid w:val="7DDA3A5E"/>
    <w:rsid w:val="7E204FA8"/>
    <w:rsid w:val="7EAF5D4B"/>
    <w:rsid w:val="7F256780"/>
    <w:rsid w:val="7F4D6B26"/>
    <w:rsid w:val="7F7F43DF"/>
    <w:rsid w:val="7FBE2A9F"/>
    <w:rsid w:val="7FCB5C6C"/>
    <w:rsid w:val="7FFE5A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w:basedOn w:val="1"/>
    <w:qFormat/>
    <w:uiPriority w:val="0"/>
    <w:pPr>
      <w:spacing w:after="120"/>
    </w:p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表格文字"/>
    <w:basedOn w:val="1"/>
    <w:qFormat/>
    <w:uiPriority w:val="0"/>
    <w:pPr>
      <w:jc w:val="left"/>
    </w:pPr>
    <w:rPr>
      <w:bCs/>
      <w:spacing w:val="10"/>
      <w:kern w:val="0"/>
      <w:sz w:val="24"/>
    </w:rPr>
  </w:style>
  <w:style w:type="character" w:customStyle="1" w:styleId="13">
    <w:name w:val="font01"/>
    <w:basedOn w:val="11"/>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187</Words>
  <Characters>1066</Characters>
  <Lines>8</Lines>
  <Paragraphs>2</Paragraphs>
  <TotalTime>9</TotalTime>
  <ScaleCrop>false</ScaleCrop>
  <LinksUpToDate>false</LinksUpToDate>
  <CharactersWithSpaces>1251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2017-11-28T09:08:00Z</dcterms:created>
  <dc:creator>Administrator</dc:creator>
  <cp:lastModifiedBy>WPS_1559638954</cp:lastModifiedBy>
  <cp:lastPrinted>2019-11-25T08:40:00Z</cp:lastPrinted>
  <dcterms:modified xsi:type="dcterms:W3CDTF">2020-12-29T02:41:02Z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