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500" w:lineRule="exact"/>
        <w:jc w:val="center"/>
        <w:rPr>
          <w:rFonts w:hint="eastAsia" w:ascii="宋体" w:hAnsi="宋体"/>
          <w:b/>
          <w:kern w:val="0"/>
          <w:sz w:val="28"/>
          <w:szCs w:val="28"/>
        </w:rPr>
      </w:pPr>
      <w:r>
        <w:rPr>
          <w:rFonts w:hint="eastAsia" w:ascii="宋体" w:hAnsi="宋体"/>
          <w:b/>
          <w:kern w:val="0"/>
          <w:sz w:val="28"/>
          <w:szCs w:val="28"/>
        </w:rPr>
        <w:t>广西鸿业建设工程管理咨询有限公司</w:t>
      </w:r>
      <w:r>
        <w:rPr>
          <w:rFonts w:hint="eastAsia" w:ascii="宋体" w:hAnsi="宋体"/>
          <w:b/>
          <w:bCs/>
          <w:kern w:val="0"/>
          <w:sz w:val="28"/>
          <w:szCs w:val="28"/>
          <w:lang w:eastAsia="zh-CN"/>
        </w:rPr>
        <w:t>合浦廉州古城复兴总体策划及核心区城市设计编制</w:t>
      </w:r>
      <w:r>
        <w:rPr>
          <w:rFonts w:hint="eastAsia" w:ascii="宋体" w:hAnsi="宋体"/>
          <w:b/>
          <w:kern w:val="0"/>
          <w:sz w:val="28"/>
          <w:szCs w:val="28"/>
        </w:rPr>
        <w:t>公开招标公告【政采编号：（服务类）20</w:t>
      </w:r>
      <w:r>
        <w:rPr>
          <w:rFonts w:hint="eastAsia" w:ascii="宋体" w:hAnsi="宋体"/>
          <w:b/>
          <w:kern w:val="0"/>
          <w:sz w:val="28"/>
          <w:szCs w:val="28"/>
          <w:lang w:val="en-US" w:eastAsia="zh-CN"/>
        </w:rPr>
        <w:t>20114</w:t>
      </w:r>
      <w:r>
        <w:rPr>
          <w:rFonts w:hint="eastAsia" w:ascii="宋体" w:hAnsi="宋体"/>
          <w:b/>
          <w:kern w:val="0"/>
          <w:sz w:val="28"/>
          <w:szCs w:val="28"/>
        </w:rPr>
        <w:t>】</w:t>
      </w:r>
    </w:p>
    <w:p>
      <w:pPr>
        <w:tabs>
          <w:tab w:val="left" w:pos="5880"/>
        </w:tabs>
        <w:spacing w:line="500" w:lineRule="exact"/>
        <w:jc w:val="center"/>
        <w:rPr>
          <w:rFonts w:hint="eastAsia" w:ascii="宋体" w:hAnsi="宋体"/>
          <w:b/>
          <w:kern w:val="0"/>
          <w:sz w:val="28"/>
          <w:szCs w:val="28"/>
        </w:rPr>
      </w:pPr>
    </w:p>
    <w:p>
      <w:pPr>
        <w:spacing w:line="440" w:lineRule="exact"/>
        <w:ind w:firstLine="480" w:firstLineChars="200"/>
        <w:rPr>
          <w:rFonts w:hint="eastAsia" w:ascii="宋体" w:hAnsi="宋体"/>
          <w:color w:val="auto"/>
          <w:sz w:val="24"/>
        </w:rPr>
      </w:pPr>
      <w:r>
        <w:rPr>
          <w:rFonts w:hint="eastAsia" w:ascii="宋体" w:hAnsi="宋体"/>
          <w:color w:val="auto"/>
          <w:sz w:val="24"/>
        </w:rPr>
        <w:t>广西鸿业建设工程管理咨询有限公司受</w:t>
      </w:r>
      <w:r>
        <w:rPr>
          <w:rFonts w:hint="eastAsia" w:ascii="宋体" w:hAnsi="宋体"/>
          <w:color w:val="auto"/>
          <w:sz w:val="24"/>
          <w:lang w:eastAsia="zh-CN"/>
        </w:rPr>
        <w:t>合浦县住房和城乡建设局</w:t>
      </w:r>
      <w:r>
        <w:rPr>
          <w:rFonts w:hint="eastAsia" w:ascii="宋体" w:hAnsi="宋体"/>
          <w:color w:val="auto"/>
          <w:sz w:val="24"/>
        </w:rPr>
        <w:t>委托，根据《中华人民共和国政府采购法》等有关规定，现就</w:t>
      </w:r>
      <w:r>
        <w:rPr>
          <w:rFonts w:hint="eastAsia" w:ascii="宋体" w:hAnsi="宋体"/>
          <w:color w:val="auto"/>
          <w:sz w:val="24"/>
          <w:lang w:eastAsia="zh-CN"/>
        </w:rPr>
        <w:t>合浦廉州古城复兴总体策划及核心区城市设计编制</w:t>
      </w:r>
      <w:r>
        <w:rPr>
          <w:rFonts w:hint="eastAsia" w:ascii="宋体" w:hAnsi="宋体"/>
          <w:color w:val="auto"/>
          <w:sz w:val="24"/>
        </w:rPr>
        <w:t>（</w:t>
      </w:r>
      <w:r>
        <w:rPr>
          <w:rFonts w:hint="eastAsia" w:ascii="宋体" w:hAnsi="宋体"/>
          <w:b w:val="0"/>
          <w:bCs/>
          <w:color w:val="auto"/>
          <w:sz w:val="24"/>
          <w:lang w:eastAsia="zh-CN"/>
        </w:rPr>
        <w:t>BHZC2019-G3-00156-GXHY</w:t>
      </w:r>
      <w:r>
        <w:rPr>
          <w:rFonts w:hint="eastAsia" w:ascii="宋体" w:hAnsi="宋体"/>
          <w:color w:val="auto"/>
          <w:sz w:val="24"/>
        </w:rPr>
        <w:t>）进行公开招标，欢迎符合条件的供应商前来投标，并于2020年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w:t>
      </w:r>
      <w:r>
        <w:rPr>
          <w:rFonts w:hint="eastAsia" w:ascii="宋体" w:hAnsi="宋体"/>
          <w:color w:val="auto"/>
          <w:sz w:val="24"/>
        </w:rPr>
        <w:t>日上午9点30分前递交投标文件。现将本次公开招标的有关事项公告如下：</w:t>
      </w:r>
    </w:p>
    <w:p>
      <w:pPr>
        <w:spacing w:line="440" w:lineRule="exact"/>
        <w:rPr>
          <w:rFonts w:hint="eastAsia" w:ascii="宋体" w:hAnsi="宋体" w:eastAsia="宋体"/>
          <w:b/>
          <w:bCs/>
          <w:color w:val="auto"/>
          <w:sz w:val="24"/>
          <w:lang w:eastAsia="zh-CN"/>
        </w:rPr>
      </w:pPr>
      <w:r>
        <w:rPr>
          <w:rFonts w:hint="eastAsia" w:ascii="宋体" w:hAnsi="宋体"/>
          <w:b/>
          <w:bCs/>
          <w:color w:val="auto"/>
          <w:sz w:val="24"/>
          <w:lang w:eastAsia="zh-CN"/>
        </w:rPr>
        <w:t>一、项目基本概况</w:t>
      </w:r>
    </w:p>
    <w:p>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w:t>
      </w:r>
      <w:r>
        <w:rPr>
          <w:rFonts w:hint="eastAsia" w:ascii="宋体" w:hAnsi="宋体"/>
          <w:b w:val="0"/>
          <w:bCs/>
          <w:color w:val="auto"/>
          <w:sz w:val="24"/>
          <w:lang w:eastAsia="zh-CN"/>
        </w:rPr>
        <w:t>BHZC2019-G3-00156-GXHY</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合浦廉州古城复兴总体策划及核心区城市设计编制</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eastAsia="zh-CN"/>
        </w:rPr>
        <w:t>预算金额：</w:t>
      </w:r>
      <w:r>
        <w:rPr>
          <w:rFonts w:hint="eastAsia" w:ascii="宋体" w:hAnsi="宋体"/>
          <w:color w:val="auto"/>
          <w:sz w:val="24"/>
          <w:lang w:val="en-US" w:eastAsia="zh-CN"/>
        </w:rPr>
        <w:t>239.52万元</w:t>
      </w:r>
    </w:p>
    <w:p>
      <w:pPr>
        <w:spacing w:line="440" w:lineRule="exact"/>
        <w:ind w:firstLine="480" w:firstLineChars="200"/>
        <w:rPr>
          <w:rFonts w:hint="default" w:ascii="宋体" w:hAnsi="宋体"/>
          <w:color w:val="auto"/>
          <w:sz w:val="24"/>
          <w:lang w:val="en-US" w:eastAsia="zh-CN"/>
        </w:rPr>
      </w:pPr>
      <w:r>
        <w:rPr>
          <w:rFonts w:hint="default" w:ascii="宋体" w:hAnsi="宋体"/>
          <w:color w:val="auto"/>
          <w:sz w:val="24"/>
          <w:lang w:val="en-US" w:eastAsia="zh-CN"/>
        </w:rPr>
        <w:t>采购需求：</w:t>
      </w:r>
      <w:r>
        <w:rPr>
          <w:rFonts w:hint="eastAsia" w:ascii="宋体" w:hAnsi="宋体"/>
          <w:sz w:val="24"/>
        </w:rPr>
        <w:t>本项目分为</w:t>
      </w:r>
      <w:r>
        <w:rPr>
          <w:rFonts w:hint="eastAsia" w:ascii="宋体" w:hAnsi="宋体"/>
          <w:sz w:val="24"/>
          <w:lang w:eastAsia="zh-CN"/>
        </w:rPr>
        <w:t>合浦廉州古城复兴总体策划及核心区城市设计编制</w:t>
      </w:r>
      <w:r>
        <w:rPr>
          <w:rFonts w:hint="eastAsia" w:hAnsi="宋体" w:cs="宋体"/>
          <w:sz w:val="24"/>
        </w:rPr>
        <w:t>，如需进一步了解详细内容，见招标文件。</w:t>
      </w:r>
    </w:p>
    <w:p>
      <w:pPr>
        <w:spacing w:line="440" w:lineRule="exact"/>
        <w:ind w:firstLine="480" w:firstLineChars="200"/>
        <w:rPr>
          <w:rFonts w:hint="eastAsia" w:ascii="宋体" w:hAnsi="宋体"/>
          <w:color w:val="FF0000"/>
          <w:sz w:val="24"/>
          <w:lang w:val="en-US" w:eastAsia="zh-CN"/>
        </w:rPr>
      </w:pPr>
      <w:r>
        <w:rPr>
          <w:rFonts w:hint="default" w:ascii="宋体" w:hAnsi="宋体"/>
          <w:color w:val="auto"/>
          <w:sz w:val="24"/>
          <w:lang w:val="en-US" w:eastAsia="zh-CN"/>
        </w:rPr>
        <w:t>合同履行期限</w:t>
      </w:r>
      <w:r>
        <w:rPr>
          <w:rFonts w:hint="eastAsia" w:ascii="宋体" w:hAnsi="宋体"/>
          <w:color w:val="auto"/>
          <w:sz w:val="24"/>
          <w:lang w:val="en-US" w:eastAsia="zh-CN"/>
        </w:rPr>
        <w:t>：签订合同后15日历天内提交初步成果，60日历天提交成果资料。</w:t>
      </w:r>
    </w:p>
    <w:p>
      <w:pPr>
        <w:spacing w:line="440" w:lineRule="exact"/>
        <w:ind w:firstLine="480" w:firstLineChars="200"/>
        <w:rPr>
          <w:rFonts w:hint="eastAsia" w:ascii="宋体" w:hAnsi="宋体"/>
          <w:color w:val="auto"/>
          <w:sz w:val="24"/>
          <w:lang w:val="en-US" w:eastAsia="zh-CN"/>
        </w:rPr>
      </w:pPr>
      <w:r>
        <w:rPr>
          <w:rFonts w:hint="default" w:ascii="宋体" w:hAnsi="宋体"/>
          <w:color w:val="auto"/>
          <w:sz w:val="24"/>
          <w:lang w:val="en-US" w:eastAsia="zh-CN"/>
        </w:rPr>
        <w:t>本项目</w:t>
      </w:r>
      <w:r>
        <w:rPr>
          <w:rFonts w:hint="eastAsia" w:ascii="宋体" w:hAnsi="宋体"/>
          <w:color w:val="auto"/>
          <w:sz w:val="24"/>
          <w:lang w:val="en-US" w:eastAsia="zh-CN"/>
        </w:rPr>
        <w:t>不</w:t>
      </w:r>
      <w:r>
        <w:rPr>
          <w:rFonts w:hint="default" w:ascii="宋体" w:hAnsi="宋体"/>
          <w:color w:val="auto"/>
          <w:sz w:val="24"/>
          <w:lang w:val="en-US" w:eastAsia="zh-CN"/>
        </w:rPr>
        <w:t>接受联合体投标</w:t>
      </w:r>
      <w:r>
        <w:rPr>
          <w:rFonts w:hint="eastAsia" w:ascii="宋体" w:hAnsi="宋体"/>
          <w:color w:val="auto"/>
          <w:sz w:val="24"/>
          <w:lang w:val="en-US" w:eastAsia="zh-CN"/>
        </w:rPr>
        <w:t>。</w:t>
      </w:r>
    </w:p>
    <w:p>
      <w:pPr>
        <w:spacing w:line="440" w:lineRule="exact"/>
        <w:rPr>
          <w:rFonts w:hint="default" w:ascii="宋体" w:hAnsi="宋体"/>
          <w:b/>
          <w:bCs/>
          <w:color w:val="auto"/>
          <w:sz w:val="24"/>
          <w:lang w:val="en-US" w:eastAsia="zh-CN"/>
        </w:rPr>
      </w:pPr>
      <w:r>
        <w:rPr>
          <w:rFonts w:hint="eastAsia" w:ascii="宋体" w:hAnsi="宋体"/>
          <w:b/>
          <w:bCs/>
          <w:color w:val="auto"/>
          <w:sz w:val="24"/>
          <w:lang w:val="en-US" w:eastAsia="zh-CN"/>
        </w:rPr>
        <w:t>二、申请人的资格要求</w:t>
      </w:r>
    </w:p>
    <w:p>
      <w:pPr>
        <w:spacing w:line="400" w:lineRule="exact"/>
        <w:ind w:firstLine="482"/>
        <w:rPr>
          <w:rFonts w:hint="eastAsia" w:ascii="宋体" w:hAnsi="宋体"/>
          <w:sz w:val="24"/>
        </w:rPr>
      </w:pPr>
      <w:r>
        <w:rPr>
          <w:rFonts w:hint="eastAsia" w:ascii="宋体" w:hAnsi="宋体"/>
          <w:sz w:val="24"/>
        </w:rPr>
        <w:t>1.符合《中华人民共和国政府采购法》第二十二条规定；</w:t>
      </w:r>
    </w:p>
    <w:p>
      <w:pPr>
        <w:spacing w:line="400" w:lineRule="exact"/>
        <w:ind w:firstLine="482"/>
        <w:rPr>
          <w:rFonts w:hint="eastAsia" w:ascii="宋体" w:hAnsi="宋体"/>
          <w:color w:val="auto"/>
          <w:sz w:val="24"/>
          <w:highlight w:val="none"/>
        </w:rPr>
      </w:pPr>
      <w:r>
        <w:rPr>
          <w:rFonts w:hint="eastAsia" w:ascii="宋体" w:hAnsi="宋体"/>
          <w:color w:val="auto"/>
          <w:sz w:val="24"/>
          <w:highlight w:val="none"/>
        </w:rPr>
        <w:t>2.具备有效的相关行政主管部门颁发的城乡规划编制乙级或以上资质证书，并同时具备建设主管部门核发的工程设计甲级（建筑行业甲级、风景园林工程设计专项甲级）或工程设计综合资质甲级；项目负责人具有注册城市规划师</w:t>
      </w:r>
      <w:r>
        <w:rPr>
          <w:rFonts w:hint="eastAsia" w:ascii="宋体" w:hAnsi="宋体"/>
          <w:color w:val="auto"/>
          <w:sz w:val="24"/>
          <w:highlight w:val="none"/>
          <w:lang w:eastAsia="zh-CN"/>
        </w:rPr>
        <w:t>和</w:t>
      </w:r>
      <w:r>
        <w:rPr>
          <w:rFonts w:hint="eastAsia" w:ascii="宋体" w:hAnsi="宋体"/>
          <w:color w:val="auto"/>
          <w:sz w:val="24"/>
          <w:highlight w:val="none"/>
        </w:rPr>
        <w:t>高级以上（含高级）职称资质。</w:t>
      </w:r>
    </w:p>
    <w:p>
      <w:pPr>
        <w:spacing w:line="400" w:lineRule="exact"/>
        <w:ind w:firstLine="480" w:firstLineChars="200"/>
        <w:rPr>
          <w:rFonts w:hint="eastAsia" w:ascii="宋体" w:hAnsi="宋体"/>
          <w:color w:val="auto"/>
          <w:sz w:val="24"/>
        </w:rPr>
      </w:pPr>
      <w:r>
        <w:rPr>
          <w:rFonts w:hint="eastAsia" w:ascii="宋体" w:hAnsi="宋体"/>
          <w:color w:val="auto"/>
          <w:sz w:val="24"/>
        </w:rPr>
        <w:t>3.对在“信用中国”网站（www.creditchina.gov.cn）、中国政府采购网（www.ccgp.gov.cn）等渠道列入失信被执行人、重大税收违法案件当事人名单、政府采购严重违法失信行为记录名单的供应商，不得参与政府采购活动。</w:t>
      </w:r>
    </w:p>
    <w:p>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4.落实政府采购政策需满足的资格要求：</w:t>
      </w:r>
    </w:p>
    <w:p>
      <w:pPr>
        <w:spacing w:line="400" w:lineRule="exact"/>
        <w:ind w:firstLine="720" w:firstLineChars="300"/>
        <w:rPr>
          <w:rFonts w:hint="default" w:ascii="宋体" w:hAnsi="宋体"/>
          <w:color w:val="auto"/>
          <w:sz w:val="24"/>
          <w:lang w:val="en-US" w:eastAsia="zh-CN"/>
        </w:rPr>
      </w:pPr>
      <w:r>
        <w:rPr>
          <w:rFonts w:hint="default" w:ascii="宋体" w:hAnsi="宋体"/>
          <w:color w:val="auto"/>
          <w:sz w:val="24"/>
          <w:lang w:val="en-US" w:eastAsia="zh-CN"/>
        </w:rPr>
        <w:t>①《政府采购促进中小企业发展暂行办法》（财库[2011]181号）。</w:t>
      </w:r>
    </w:p>
    <w:p>
      <w:pPr>
        <w:spacing w:line="400" w:lineRule="exact"/>
        <w:ind w:firstLine="720" w:firstLineChars="300"/>
        <w:rPr>
          <w:rFonts w:hint="default" w:ascii="宋体" w:hAnsi="宋体"/>
          <w:color w:val="auto"/>
          <w:sz w:val="24"/>
          <w:lang w:val="en-US" w:eastAsia="zh-CN"/>
        </w:rPr>
      </w:pPr>
      <w:r>
        <w:rPr>
          <w:rFonts w:hint="default" w:ascii="宋体" w:hAnsi="宋体"/>
          <w:color w:val="auto"/>
          <w:sz w:val="24"/>
          <w:lang w:val="en-US" w:eastAsia="zh-CN"/>
        </w:rPr>
        <w:t>②《关于政府采购支持监狱企业发展有关问题的通知》（财库[2014]68号）。</w:t>
      </w:r>
    </w:p>
    <w:p>
      <w:pPr>
        <w:spacing w:line="400" w:lineRule="exact"/>
        <w:ind w:firstLine="720" w:firstLineChars="300"/>
        <w:rPr>
          <w:rFonts w:hint="default" w:ascii="宋体" w:hAnsi="宋体"/>
          <w:color w:val="auto"/>
          <w:sz w:val="24"/>
          <w:lang w:val="en-US" w:eastAsia="zh-CN"/>
        </w:rPr>
      </w:pPr>
      <w:r>
        <w:rPr>
          <w:rFonts w:hint="default" w:ascii="宋体" w:hAnsi="宋体"/>
          <w:color w:val="auto"/>
          <w:sz w:val="24"/>
          <w:lang w:val="en-US" w:eastAsia="zh-CN"/>
        </w:rPr>
        <w:t>③《关于促进残疾人就业政府采购政策的通知》（财库[2017]141号）。</w:t>
      </w:r>
    </w:p>
    <w:p>
      <w:pPr>
        <w:spacing w:line="400" w:lineRule="exact"/>
        <w:ind w:firstLine="720" w:firstLineChars="300"/>
        <w:rPr>
          <w:rFonts w:hint="default" w:ascii="宋体" w:hAnsi="宋体"/>
          <w:color w:val="auto"/>
          <w:sz w:val="24"/>
          <w:lang w:val="en-US" w:eastAsia="zh-CN"/>
        </w:rPr>
      </w:pPr>
      <w:r>
        <w:rPr>
          <w:rFonts w:hint="default" w:ascii="宋体" w:hAnsi="宋体"/>
          <w:color w:val="auto"/>
          <w:sz w:val="24"/>
          <w:lang w:val="en-US" w:eastAsia="zh-CN"/>
        </w:rPr>
        <w:t>④《广西壮族自治区人民政府办公厅关于印发招标采购促进广西工业产品产销对接实施细则的通知》(桂政办发〔2015〕78号) 。</w:t>
      </w:r>
    </w:p>
    <w:p>
      <w:pPr>
        <w:spacing w:line="400" w:lineRule="exact"/>
        <w:ind w:firstLine="720" w:firstLineChars="300"/>
        <w:rPr>
          <w:rFonts w:hint="default" w:ascii="宋体" w:hAnsi="宋体"/>
          <w:color w:val="auto"/>
          <w:sz w:val="24"/>
          <w:lang w:val="en-US" w:eastAsia="zh-CN"/>
        </w:rPr>
      </w:pPr>
      <w:r>
        <w:rPr>
          <w:rFonts w:hint="default" w:ascii="宋体" w:hAnsi="宋体"/>
          <w:color w:val="auto"/>
          <w:sz w:val="24"/>
          <w:lang w:val="en-US" w:eastAsia="zh-CN"/>
        </w:rPr>
        <w:t>⑤《关于调整优化节能产品、环境标志产品政府采购执行机制的通知》（财库〔2019〕9号）。</w:t>
      </w:r>
    </w:p>
    <w:p>
      <w:pPr>
        <w:spacing w:line="40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5.本项目的特定资格要求：无</w:t>
      </w:r>
    </w:p>
    <w:p>
      <w:pPr>
        <w:spacing w:line="440" w:lineRule="exact"/>
        <w:rPr>
          <w:rFonts w:hint="default" w:ascii="宋体" w:hAnsi="宋体"/>
          <w:b/>
          <w:bCs/>
          <w:color w:val="auto"/>
          <w:sz w:val="24"/>
          <w:lang w:val="en-US" w:eastAsia="zh-CN"/>
        </w:rPr>
      </w:pPr>
      <w:r>
        <w:rPr>
          <w:rFonts w:hint="default" w:ascii="宋体" w:hAnsi="宋体"/>
          <w:b/>
          <w:bCs/>
          <w:color w:val="auto"/>
          <w:sz w:val="24"/>
          <w:lang w:val="en-US" w:eastAsia="zh-CN"/>
        </w:rPr>
        <w:t>三、获取招标文件</w:t>
      </w:r>
    </w:p>
    <w:p>
      <w:pPr>
        <w:numPr>
          <w:ilvl w:val="0"/>
          <w:numId w:val="0"/>
        </w:numPr>
        <w:tabs>
          <w:tab w:val="center" w:pos="4364"/>
        </w:tabs>
        <w:spacing w:line="400" w:lineRule="exact"/>
        <w:ind w:leftChars="100" w:firstLine="480" w:firstLineChars="200"/>
        <w:rPr>
          <w:rFonts w:hint="default" w:hAnsi="宋体"/>
          <w:b w:val="0"/>
          <w:bCs w:val="0"/>
          <w:color w:val="auto"/>
          <w:sz w:val="24"/>
          <w:szCs w:val="24"/>
          <w:lang w:val="en-US" w:eastAsia="zh-CN"/>
        </w:rPr>
      </w:pPr>
      <w:bookmarkStart w:id="0" w:name="_Toc28359005"/>
      <w:bookmarkStart w:id="1" w:name="_Toc28359082"/>
      <w:bookmarkStart w:id="2" w:name="_Toc35393793"/>
      <w:bookmarkStart w:id="3" w:name="_Toc35393624"/>
      <w:r>
        <w:rPr>
          <w:rFonts w:hint="default" w:hAnsi="宋体"/>
          <w:b w:val="0"/>
          <w:bCs w:val="0"/>
          <w:color w:val="auto"/>
          <w:sz w:val="24"/>
          <w:szCs w:val="24"/>
          <w:lang w:val="en-US" w:eastAsia="zh-CN"/>
        </w:rPr>
        <w:t>时间：2020年</w:t>
      </w:r>
      <w:r>
        <w:rPr>
          <w:rFonts w:hint="eastAsia" w:hAnsi="宋体"/>
          <w:b w:val="0"/>
          <w:bCs w:val="0"/>
          <w:color w:val="auto"/>
          <w:sz w:val="24"/>
          <w:szCs w:val="24"/>
          <w:lang w:val="en-US" w:eastAsia="zh-CN"/>
        </w:rPr>
        <w:t>10</w:t>
      </w:r>
      <w:r>
        <w:rPr>
          <w:rFonts w:hint="default" w:hAnsi="宋体"/>
          <w:b w:val="0"/>
          <w:bCs w:val="0"/>
          <w:color w:val="auto"/>
          <w:sz w:val="24"/>
          <w:szCs w:val="24"/>
          <w:lang w:val="en-US" w:eastAsia="zh-CN"/>
        </w:rPr>
        <w:t>月1</w:t>
      </w:r>
      <w:r>
        <w:rPr>
          <w:rFonts w:hint="eastAsia" w:hAnsi="宋体"/>
          <w:b w:val="0"/>
          <w:bCs w:val="0"/>
          <w:color w:val="auto"/>
          <w:sz w:val="24"/>
          <w:szCs w:val="24"/>
          <w:lang w:val="en-US" w:eastAsia="zh-CN"/>
        </w:rPr>
        <w:t>2</w:t>
      </w:r>
      <w:r>
        <w:rPr>
          <w:rFonts w:hint="default" w:hAnsi="宋体"/>
          <w:b w:val="0"/>
          <w:bCs w:val="0"/>
          <w:color w:val="auto"/>
          <w:sz w:val="24"/>
          <w:szCs w:val="24"/>
          <w:lang w:val="en-US" w:eastAsia="zh-CN"/>
        </w:rPr>
        <w:t>日至2020年</w:t>
      </w:r>
      <w:r>
        <w:rPr>
          <w:rFonts w:hint="eastAsia" w:hAnsi="宋体"/>
          <w:b w:val="0"/>
          <w:bCs w:val="0"/>
          <w:color w:val="auto"/>
          <w:sz w:val="24"/>
          <w:szCs w:val="24"/>
          <w:lang w:val="en-US" w:eastAsia="zh-CN"/>
        </w:rPr>
        <w:t>10</w:t>
      </w:r>
      <w:r>
        <w:rPr>
          <w:rFonts w:hint="default" w:hAnsi="宋体"/>
          <w:b w:val="0"/>
          <w:bCs w:val="0"/>
          <w:color w:val="auto"/>
          <w:sz w:val="24"/>
          <w:szCs w:val="24"/>
          <w:lang w:val="en-US" w:eastAsia="zh-CN"/>
        </w:rPr>
        <w:t>月1</w:t>
      </w:r>
      <w:r>
        <w:rPr>
          <w:rFonts w:hint="eastAsia" w:hAnsi="宋体"/>
          <w:b w:val="0"/>
          <w:bCs w:val="0"/>
          <w:color w:val="auto"/>
          <w:sz w:val="24"/>
          <w:szCs w:val="24"/>
          <w:lang w:val="en-US" w:eastAsia="zh-CN"/>
        </w:rPr>
        <w:t>9</w:t>
      </w:r>
      <w:r>
        <w:rPr>
          <w:rFonts w:hint="default" w:hAnsi="宋体"/>
          <w:b w:val="0"/>
          <w:bCs w:val="0"/>
          <w:color w:val="auto"/>
          <w:sz w:val="24"/>
          <w:szCs w:val="24"/>
          <w:lang w:val="en-US" w:eastAsia="zh-CN"/>
        </w:rPr>
        <w:t>日，每天</w:t>
      </w:r>
      <w:r>
        <w:rPr>
          <w:rFonts w:hint="eastAsia" w:hAnsi="宋体" w:cs="宋体"/>
          <w:color w:val="auto"/>
          <w:sz w:val="24"/>
          <w:szCs w:val="24"/>
        </w:rPr>
        <w:t>上午8:00至12:00，下午 15:00至18:00</w:t>
      </w:r>
      <w:r>
        <w:rPr>
          <w:rFonts w:hint="default" w:hAnsi="宋体"/>
          <w:b w:val="0"/>
          <w:bCs w:val="0"/>
          <w:color w:val="auto"/>
          <w:sz w:val="24"/>
          <w:szCs w:val="24"/>
          <w:lang w:val="en-US" w:eastAsia="zh-CN"/>
        </w:rPr>
        <w:t>（北京时间，法定节假日除外 ）</w:t>
      </w:r>
    </w:p>
    <w:p>
      <w:pPr>
        <w:pStyle w:val="6"/>
        <w:keepNext w:val="0"/>
        <w:keepLines w:val="0"/>
        <w:widowControl/>
        <w:suppressLineNumbers w:val="0"/>
        <w:spacing w:before="75" w:beforeLines="0" w:beforeAutospacing="0" w:after="75" w:afterLines="0" w:afterAutospacing="0" w:line="405" w:lineRule="atLeast"/>
        <w:ind w:left="0" w:right="0" w:firstLine="736" w:firstLineChars="307"/>
        <w:rPr>
          <w:rFonts w:hint="eastAsia" w:ascii="宋体" w:hAnsi="宋体" w:eastAsia="宋体" w:cs="宋体"/>
          <w:i w:val="0"/>
          <w:caps w:val="0"/>
          <w:color w:val="auto"/>
          <w:spacing w:val="0"/>
          <w:sz w:val="24"/>
          <w:szCs w:val="24"/>
        </w:rPr>
      </w:pPr>
      <w:r>
        <w:rPr>
          <w:rFonts w:hint="eastAsia" w:ascii="宋体" w:hAnsi="宋体" w:eastAsia="宋体" w:cs="宋体"/>
          <w:b w:val="0"/>
          <w:bCs w:val="0"/>
          <w:color w:val="auto"/>
          <w:sz w:val="24"/>
          <w:szCs w:val="24"/>
          <w:lang w:val="en-US" w:eastAsia="zh-CN"/>
        </w:rPr>
        <w:t>方式：</w:t>
      </w:r>
      <w:r>
        <w:rPr>
          <w:rFonts w:hint="eastAsia" w:ascii="宋体" w:hAnsi="宋体" w:eastAsia="宋体" w:cs="宋体"/>
          <w:i w:val="0"/>
          <w:caps w:val="0"/>
          <w:color w:val="auto"/>
          <w:spacing w:val="0"/>
          <w:sz w:val="24"/>
          <w:szCs w:val="24"/>
        </w:rPr>
        <w:t>供应商须登录政采云平台（https://www.zcygov.cn/）在线办理报名并自行下载</w:t>
      </w:r>
      <w:r>
        <w:rPr>
          <w:rFonts w:hint="eastAsia" w:eastAsia="宋体" w:cs="宋体"/>
          <w:i w:val="0"/>
          <w:caps w:val="0"/>
          <w:color w:val="auto"/>
          <w:spacing w:val="0"/>
          <w:sz w:val="24"/>
          <w:szCs w:val="24"/>
          <w:lang w:eastAsia="zh-CN"/>
        </w:rPr>
        <w:t>招标</w:t>
      </w:r>
      <w:r>
        <w:rPr>
          <w:rFonts w:hint="eastAsia" w:ascii="宋体" w:hAnsi="宋体" w:eastAsia="宋体" w:cs="宋体"/>
          <w:i w:val="0"/>
          <w:caps w:val="0"/>
          <w:color w:val="auto"/>
          <w:spacing w:val="0"/>
          <w:sz w:val="24"/>
          <w:szCs w:val="24"/>
        </w:rPr>
        <w:t>文件；未注册的供应商可在政采云平台完成注册后再进行报名再下载。如在操作过程中遇到问题或需技术支持，请致电政采云客服热线：400-881-7190。</w:t>
      </w:r>
    </w:p>
    <w:p>
      <w:pPr>
        <w:pStyle w:val="6"/>
        <w:keepNext w:val="0"/>
        <w:keepLines w:val="0"/>
        <w:widowControl/>
        <w:suppressLineNumbers w:val="0"/>
        <w:spacing w:before="75" w:beforeLines="0" w:beforeAutospacing="0" w:after="75" w:afterLines="0" w:afterAutospacing="0" w:line="405" w:lineRule="atLeast"/>
        <w:ind w:left="0" w:right="0" w:firstLine="583" w:firstLineChars="278"/>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15"/>
          <w:sz w:val="24"/>
          <w:szCs w:val="24"/>
        </w:rPr>
        <w:t>注：已获取竞争性谈判文件的供应商不等于符合本项目的供应商资格条件。</w:t>
      </w:r>
    </w:p>
    <w:p>
      <w:pPr>
        <w:spacing w:line="440" w:lineRule="exact"/>
        <w:rPr>
          <w:rFonts w:hint="eastAsia" w:ascii="宋体" w:hAnsi="宋体"/>
          <w:b/>
          <w:bCs/>
          <w:color w:val="auto"/>
          <w:sz w:val="24"/>
        </w:rPr>
      </w:pPr>
      <w:r>
        <w:rPr>
          <w:rFonts w:hint="eastAsia" w:ascii="宋体" w:hAnsi="宋体"/>
          <w:b/>
          <w:bCs/>
          <w:color w:val="auto"/>
          <w:sz w:val="24"/>
        </w:rPr>
        <w:t>四、提交投标文件</w:t>
      </w:r>
      <w:bookmarkEnd w:id="0"/>
      <w:bookmarkEnd w:id="1"/>
      <w:r>
        <w:rPr>
          <w:rFonts w:hint="eastAsia" w:ascii="宋体" w:hAnsi="宋体"/>
          <w:b/>
          <w:bCs/>
          <w:color w:val="auto"/>
          <w:sz w:val="24"/>
        </w:rPr>
        <w:t>截止时间、开标时间和地点</w:t>
      </w:r>
      <w:bookmarkEnd w:id="2"/>
      <w:bookmarkEnd w:id="3"/>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提交投标文件起止时间：2020年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2</w:t>
      </w:r>
      <w:r>
        <w:rPr>
          <w:rFonts w:hint="eastAsia" w:ascii="宋体" w:hAnsi="宋体"/>
          <w:color w:val="auto"/>
          <w:sz w:val="24"/>
        </w:rPr>
        <w:t>日9点00分（北京时间）至2020年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 xml:space="preserve"> 2</w:t>
      </w:r>
      <w:r>
        <w:rPr>
          <w:rFonts w:hint="eastAsia" w:ascii="宋体" w:hAnsi="宋体"/>
          <w:color w:val="auto"/>
          <w:sz w:val="24"/>
        </w:rPr>
        <w:t>日9点30分（北京时间）止</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提交投标文件地点：广西北海市合浦县廉州镇廉东大道85号穗丰大厦三楼</w:t>
      </w:r>
      <w:r>
        <w:rPr>
          <w:rFonts w:hint="eastAsia" w:ascii="宋体" w:hAnsi="宋体"/>
          <w:color w:val="auto"/>
          <w:sz w:val="24"/>
          <w:lang w:eastAsia="zh-CN"/>
        </w:rPr>
        <w:t>开标室</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3.</w:t>
      </w:r>
      <w:r>
        <w:rPr>
          <w:rFonts w:hint="eastAsia" w:ascii="宋体" w:hAnsi="宋体"/>
          <w:color w:val="auto"/>
          <w:sz w:val="24"/>
          <w:lang w:eastAsia="zh-CN"/>
        </w:rPr>
        <w:t>开标时间：</w:t>
      </w:r>
      <w:r>
        <w:rPr>
          <w:rFonts w:hint="eastAsia" w:ascii="宋体" w:hAnsi="宋体"/>
          <w:color w:val="auto"/>
          <w:sz w:val="24"/>
          <w:lang w:val="en-US" w:eastAsia="zh-CN"/>
        </w:rPr>
        <w:t>2020年11月2日9点30分（北京时间）</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val="en-US" w:eastAsia="zh-CN"/>
        </w:rPr>
        <w:t>4.</w:t>
      </w:r>
      <w:r>
        <w:rPr>
          <w:rFonts w:hint="eastAsia" w:ascii="宋体" w:hAnsi="宋体"/>
          <w:color w:val="auto"/>
          <w:sz w:val="24"/>
          <w:lang w:eastAsia="zh-CN"/>
        </w:rPr>
        <w:t>开标地点：</w:t>
      </w:r>
      <w:r>
        <w:rPr>
          <w:rFonts w:hint="eastAsia" w:ascii="宋体" w:hAnsi="宋体"/>
          <w:color w:val="auto"/>
          <w:sz w:val="24"/>
        </w:rPr>
        <w:t>广西北海市合浦县廉州镇廉东大道85号穗丰大厦三楼</w:t>
      </w:r>
      <w:r>
        <w:rPr>
          <w:rFonts w:hint="eastAsia" w:ascii="宋体" w:hAnsi="宋体"/>
          <w:color w:val="auto"/>
          <w:sz w:val="24"/>
          <w:lang w:eastAsia="zh-CN"/>
        </w:rPr>
        <w:t>开标室</w:t>
      </w:r>
    </w:p>
    <w:p>
      <w:pPr>
        <w:numPr>
          <w:ilvl w:val="0"/>
          <w:numId w:val="1"/>
        </w:numPr>
        <w:spacing w:line="440" w:lineRule="exact"/>
        <w:rPr>
          <w:rFonts w:hint="eastAsia" w:ascii="宋体" w:hAnsi="宋体"/>
          <w:b/>
          <w:bCs/>
          <w:color w:val="auto"/>
          <w:sz w:val="24"/>
          <w:lang w:eastAsia="zh-CN"/>
        </w:rPr>
      </w:pPr>
      <w:bookmarkStart w:id="4" w:name="_Toc35393794"/>
      <w:bookmarkStart w:id="5" w:name="_Toc28359007"/>
      <w:bookmarkStart w:id="6" w:name="_Toc35393625"/>
      <w:bookmarkStart w:id="7" w:name="_Toc28359084"/>
      <w:r>
        <w:rPr>
          <w:rFonts w:hint="eastAsia" w:ascii="宋体" w:hAnsi="宋体"/>
          <w:b/>
          <w:bCs/>
          <w:color w:val="auto"/>
          <w:sz w:val="24"/>
          <w:lang w:eastAsia="zh-CN"/>
        </w:rPr>
        <w:t>公告期限</w:t>
      </w:r>
      <w:bookmarkEnd w:id="4"/>
      <w:bookmarkEnd w:id="5"/>
      <w:bookmarkEnd w:id="6"/>
      <w:bookmarkEnd w:id="7"/>
    </w:p>
    <w:p>
      <w:pPr>
        <w:numPr>
          <w:ilvl w:val="0"/>
          <w:numId w:val="0"/>
        </w:numPr>
        <w:spacing w:line="440" w:lineRule="exact"/>
        <w:ind w:firstLine="481"/>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自本公告发布之日起5个工作日。</w:t>
      </w:r>
    </w:p>
    <w:p>
      <w:pPr>
        <w:numPr>
          <w:ilvl w:val="0"/>
          <w:numId w:val="0"/>
        </w:numPr>
        <w:spacing w:line="440" w:lineRule="exact"/>
        <w:rPr>
          <w:rFonts w:hint="eastAsia" w:ascii="宋体" w:hAnsi="宋体"/>
          <w:color w:val="auto"/>
          <w:sz w:val="24"/>
        </w:rPr>
      </w:pPr>
      <w:r>
        <w:rPr>
          <w:rFonts w:hint="eastAsia" w:ascii="宋体" w:hAnsi="宋体"/>
          <w:b/>
          <w:bCs/>
          <w:color w:val="auto"/>
          <w:sz w:val="24"/>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b w:val="0"/>
          <w:bCs w:val="0"/>
          <w:color w:val="auto"/>
          <w:sz w:val="24"/>
          <w:lang w:val="en-US" w:eastAsia="zh-CN"/>
        </w:rPr>
        <w:t xml:space="preserve">   6.1</w:t>
      </w:r>
      <w:r>
        <w:rPr>
          <w:rFonts w:hint="eastAsia" w:ascii="宋体" w:hAnsi="宋体"/>
          <w:color w:val="auto"/>
          <w:sz w:val="24"/>
        </w:rPr>
        <w:t>投标人可以由法定代表人或委托代理人出席开标会议[法定代表人(负责人)凭身份证或委托代理人凭法人授权委托书原件和身份证、企业营业执照副本复印件]。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b/>
          <w:bCs/>
          <w:color w:val="auto"/>
          <w:sz w:val="24"/>
          <w:lang w:val="en-US" w:eastAsia="zh-CN"/>
        </w:rPr>
      </w:pPr>
      <w:r>
        <w:rPr>
          <w:rFonts w:hint="eastAsia" w:ascii="宋体" w:hAnsi="宋体"/>
          <w:b w:val="0"/>
          <w:bCs w:val="0"/>
          <w:color w:val="auto"/>
          <w:sz w:val="24"/>
          <w:lang w:val="en-US" w:eastAsia="zh-CN"/>
        </w:rPr>
        <w:t xml:space="preserve">   6.2本项目信息发布媒体：中国政府采购网（www.ccgp.gov.cn）、广西壮族自治区政府采购网（www.ccgp-guangxi.gov.cn)、中国采购与招标网（http://www.chinabidding.com.cn/）。</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b/>
          <w:bCs/>
          <w:color w:val="auto"/>
          <w:sz w:val="24"/>
          <w:lang w:val="en-US" w:eastAsia="zh-CN"/>
        </w:rPr>
      </w:pPr>
      <w:r>
        <w:rPr>
          <w:rFonts w:hint="default" w:ascii="宋体" w:hAnsi="宋体"/>
          <w:b/>
          <w:bCs/>
          <w:color w:val="auto"/>
          <w:sz w:val="24"/>
          <w:lang w:val="en-US" w:eastAsia="zh-CN"/>
        </w:rPr>
        <w:t>七、对本次招标提出询问，请按以下方式联系。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b/>
          <w:bCs/>
          <w:color w:val="auto"/>
          <w:sz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rPr>
        <w:t>1.采购人信息</w:t>
      </w:r>
    </w:p>
    <w:p>
      <w:pPr>
        <w:spacing w:line="360" w:lineRule="auto"/>
        <w:ind w:left="1079" w:leftChars="371" w:hanging="300" w:hangingChars="125"/>
        <w:jc w:val="left"/>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color w:val="auto"/>
          <w:sz w:val="24"/>
          <w:lang w:eastAsia="zh-CN"/>
        </w:rPr>
        <w:t>合浦县住房和城乡建设局</w:t>
      </w:r>
    </w:p>
    <w:p>
      <w:pPr>
        <w:spacing w:line="360" w:lineRule="auto"/>
        <w:ind w:left="1079" w:leftChars="371" w:hanging="300" w:hangingChars="125"/>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olor w:val="auto"/>
          <w:sz w:val="24"/>
          <w:lang w:eastAsia="zh-CN"/>
        </w:rPr>
        <w:t>北海市合浦县廉州镇爱卫东街8号</w:t>
      </w:r>
    </w:p>
    <w:p>
      <w:pPr>
        <w:spacing w:line="360" w:lineRule="auto"/>
        <w:ind w:left="1079" w:leftChars="371" w:hanging="300" w:hangingChars="12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bookmarkStart w:id="8" w:name="_Toc28359009"/>
      <w:bookmarkStart w:id="9" w:name="_Toc28359086"/>
      <w:r>
        <w:rPr>
          <w:rFonts w:hint="eastAsia" w:ascii="宋体" w:hAnsi="宋体" w:cs="宋体"/>
          <w:color w:val="auto"/>
          <w:sz w:val="24"/>
          <w:szCs w:val="24"/>
          <w:highlight w:val="none"/>
          <w:lang w:val="en-US" w:eastAsia="zh-CN"/>
        </w:rPr>
        <w:t xml:space="preserve"> 0779-7211881</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8"/>
      <w:bookmarkEnd w:id="9"/>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名 称：广西鸿业建设工程管理咨询有限公司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color w:val="auto"/>
          <w:sz w:val="24"/>
        </w:rPr>
        <w:t>广西北海市合浦县廉州镇廉东大道85号穗丰大厦三楼</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bookmarkStart w:id="10" w:name="_Toc28359010"/>
      <w:bookmarkStart w:id="11" w:name="_Toc28359087"/>
      <w:r>
        <w:rPr>
          <w:rFonts w:hint="eastAsia" w:ascii="宋体" w:hAnsi="宋体" w:eastAsia="宋体" w:cs="宋体"/>
          <w:color w:val="auto"/>
          <w:sz w:val="24"/>
          <w:szCs w:val="24"/>
        </w:rPr>
        <w:t>0779-2696039</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3.项目联系方式</w:t>
      </w:r>
      <w:bookmarkEnd w:id="10"/>
      <w:bookmarkEnd w:id="11"/>
    </w:p>
    <w:p>
      <w:pPr>
        <w:pStyle w:val="3"/>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项目联系人：沈桂莲</w:t>
      </w:r>
    </w:p>
    <w:p>
      <w:pPr>
        <w:spacing w:line="360" w:lineRule="auto"/>
        <w:ind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话：0779-2696039</w:t>
      </w:r>
    </w:p>
    <w:p>
      <w:pPr>
        <w:numPr>
          <w:ilvl w:val="0"/>
          <w:numId w:val="0"/>
        </w:numPr>
        <w:spacing w:line="440" w:lineRule="exact"/>
        <w:ind w:firstLine="240" w:firstLineChars="1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监督部门: 合浦县财政局政府采购监督管理部门</w:t>
      </w:r>
    </w:p>
    <w:p>
      <w:pPr>
        <w:numPr>
          <w:ilvl w:val="0"/>
          <w:numId w:val="0"/>
        </w:numPr>
        <w:spacing w:line="440" w:lineRule="exact"/>
        <w:rPr>
          <w:rFonts w:hint="default" w:ascii="宋体" w:hAnsi="宋体"/>
          <w:color w:val="auto"/>
          <w:sz w:val="24"/>
          <w:lang w:val="en-US" w:eastAsia="zh-CN"/>
        </w:rPr>
      </w:pPr>
      <w:r>
        <w:rPr>
          <w:rFonts w:hint="eastAsia" w:ascii="宋体" w:hAnsi="宋体"/>
          <w:color w:val="auto"/>
          <w:sz w:val="24"/>
          <w:lang w:val="en-US" w:eastAsia="zh-CN"/>
        </w:rPr>
        <w:t xml:space="preserve">    电  话: 0779-7201588</w:t>
      </w:r>
    </w:p>
    <w:p>
      <w:pPr>
        <w:tabs>
          <w:tab w:val="left" w:pos="5880"/>
        </w:tabs>
        <w:spacing w:line="500" w:lineRule="exact"/>
        <w:jc w:val="center"/>
        <w:rPr>
          <w:rFonts w:hint="eastAsia" w:ascii="宋体" w:hAnsi="宋体"/>
          <w:b/>
          <w:kern w:val="0"/>
          <w:sz w:val="28"/>
          <w:szCs w:val="28"/>
        </w:rPr>
      </w:pPr>
    </w:p>
    <w:p>
      <w:pPr>
        <w:spacing w:line="240" w:lineRule="exact"/>
        <w:ind w:firstLine="480" w:firstLineChars="200"/>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      </w:t>
      </w:r>
      <w:bookmarkStart w:id="12" w:name="_GoBack"/>
      <w:bookmarkEnd w:id="12"/>
    </w:p>
    <w:p>
      <w:pPr>
        <w:spacing w:line="400" w:lineRule="exact"/>
        <w:ind w:firstLine="480" w:firstLineChars="200"/>
        <w:rPr>
          <w:rFonts w:hint="eastAsia" w:ascii="宋体" w:hAnsi="宋体" w:cs="宋体"/>
          <w:kern w:val="0"/>
          <w:sz w:val="24"/>
        </w:rPr>
      </w:pPr>
      <w:r>
        <w:rPr>
          <w:rFonts w:hint="eastAsia" w:ascii="宋体" w:hAnsi="宋体"/>
          <w:sz w:val="24"/>
        </w:rPr>
        <w:t>招标人（盖章）：                      招标代理机构（盖章）：</w:t>
      </w:r>
    </w:p>
    <w:p>
      <w:pPr>
        <w:spacing w:line="400" w:lineRule="exact"/>
        <w:ind w:right="-56" w:firstLine="480" w:firstLineChars="200"/>
        <w:rPr>
          <w:rFonts w:hint="eastAsia" w:ascii="宋体" w:hAnsi="宋体" w:cs="宋体"/>
          <w:kern w:val="0"/>
          <w:sz w:val="24"/>
        </w:rPr>
      </w:pPr>
      <w:r>
        <w:rPr>
          <w:rFonts w:hint="eastAsia" w:ascii="宋体" w:hAnsi="宋体" w:cs="宋体"/>
          <w:color w:val="000000"/>
          <w:sz w:val="24"/>
          <w:lang w:eastAsia="zh-CN"/>
        </w:rPr>
        <w:t>合浦县住房和城乡建设局</w:t>
      </w:r>
      <w:r>
        <w:rPr>
          <w:rFonts w:hint="eastAsia" w:ascii="宋体" w:hAnsi="宋体" w:cs="宋体"/>
          <w:kern w:val="0"/>
          <w:sz w:val="24"/>
        </w:rPr>
        <w:t xml:space="preserve">                广西鸿业建设工程管理咨询有限公司</w:t>
      </w:r>
    </w:p>
    <w:p>
      <w:pPr>
        <w:spacing w:line="360" w:lineRule="exact"/>
        <w:ind w:right="96" w:firstLine="480" w:firstLineChars="200"/>
        <w:rPr>
          <w:rFonts w:hint="eastAsia" w:ascii="隶书" w:eastAsia="隶书"/>
          <w:b/>
          <w:sz w:val="4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w:t>
      </w:r>
      <w:r>
        <w:rPr>
          <w:rFonts w:hint="eastAsia" w:ascii="宋体" w:hAnsi="宋体"/>
          <w:kern w:val="0"/>
          <w:sz w:val="24"/>
        </w:rPr>
        <w:t xml:space="preserve">                      </w:t>
      </w: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w:t>
      </w:r>
    </w:p>
    <w:p>
      <w:pPr>
        <w:rPr>
          <w:rFonts w:hint="eastAsia"/>
        </w:rPr>
      </w:pPr>
    </w:p>
    <w:sectPr>
      <w:pgSz w:w="11906" w:h="16838"/>
      <w:pgMar w:top="1020" w:right="1066"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BCDEE+SimSun">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8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F1D"/>
    <w:rsid w:val="0003467E"/>
    <w:rsid w:val="000A33BE"/>
    <w:rsid w:val="001424E7"/>
    <w:rsid w:val="001B53CF"/>
    <w:rsid w:val="002E57C5"/>
    <w:rsid w:val="00566D8C"/>
    <w:rsid w:val="00596873"/>
    <w:rsid w:val="006C1795"/>
    <w:rsid w:val="00771060"/>
    <w:rsid w:val="007F607F"/>
    <w:rsid w:val="00806B57"/>
    <w:rsid w:val="00824B37"/>
    <w:rsid w:val="008B0CF8"/>
    <w:rsid w:val="008E2F8A"/>
    <w:rsid w:val="009253E2"/>
    <w:rsid w:val="00B375F8"/>
    <w:rsid w:val="00BD042B"/>
    <w:rsid w:val="00C72F88"/>
    <w:rsid w:val="00CE0141"/>
    <w:rsid w:val="00DD2F1D"/>
    <w:rsid w:val="00F30FDE"/>
    <w:rsid w:val="00FF665B"/>
    <w:rsid w:val="01F74FBD"/>
    <w:rsid w:val="038E43DC"/>
    <w:rsid w:val="0A52026E"/>
    <w:rsid w:val="2016514F"/>
    <w:rsid w:val="2BC77C2A"/>
    <w:rsid w:val="31706586"/>
    <w:rsid w:val="332A1A4F"/>
    <w:rsid w:val="355F62EE"/>
    <w:rsid w:val="403E2A06"/>
    <w:rsid w:val="414B3A29"/>
    <w:rsid w:val="482F6BE3"/>
    <w:rsid w:val="587003C0"/>
    <w:rsid w:val="5FB5409B"/>
    <w:rsid w:val="60BB6ECA"/>
    <w:rsid w:val="62E55AED"/>
    <w:rsid w:val="68FA3041"/>
    <w:rsid w:val="6BFB4FED"/>
    <w:rsid w:val="6DB5014A"/>
    <w:rsid w:val="6FEF4299"/>
    <w:rsid w:val="7DE5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Plain Text"/>
    <w:basedOn w:val="1"/>
    <w:uiPriority w:val="0"/>
    <w:rPr>
      <w:rFonts w:ascii="宋体" w:hAnsi="Courier New" w:eastAsia="宋体"/>
      <w:kern w:val="2"/>
      <w:sz w:val="21"/>
      <w:lang w:val="en-US" w:eastAsia="zh-CN" w:bidi="ar-SA"/>
    </w:rPr>
  </w:style>
  <w:style w:type="paragraph" w:styleId="4">
    <w:name w:val="Balloon Text"/>
    <w:basedOn w:val="1"/>
    <w:link w:val="10"/>
    <w:unhideWhenUsed/>
    <w:qFormat/>
    <w:uiPriority w:val="99"/>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8">
    <w:name w:val="Hyperlink"/>
    <w:basedOn w:val="7"/>
    <w:unhideWhenUsed/>
    <w:qFormat/>
    <w:uiPriority w:val="99"/>
    <w:rPr>
      <w:color w:val="0000FF" w:themeColor="hyperlink"/>
      <w:u w:val="single"/>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2"/>
    <w:semiHidden/>
    <w:qFormat/>
    <w:uiPriority w:val="99"/>
    <w:rPr>
      <w:rFonts w:ascii="Times New Roman" w:hAnsi="Times New Roman" w:eastAsia="宋体" w:cs="Times New Roman"/>
      <w:sz w:val="18"/>
      <w:szCs w:val="18"/>
    </w:rPr>
  </w:style>
  <w:style w:type="character" w:customStyle="1" w:styleId="13">
    <w:name w:val="正文文本 (2) + SimSun"/>
    <w:basedOn w:val="14"/>
    <w:qFormat/>
    <w:uiPriority w:val="0"/>
    <w:rPr>
      <w:rFonts w:ascii="宋体" w:hAnsi="宋体" w:eastAsia="宋体" w:cs="宋体"/>
      <w:color w:val="000000"/>
      <w:spacing w:val="0"/>
      <w:w w:val="100"/>
      <w:position w:val="0"/>
      <w:sz w:val="24"/>
      <w:szCs w:val="24"/>
      <w:lang w:val="ko-KR" w:eastAsia="ko-KR" w:bidi="ko-KR"/>
    </w:rPr>
  </w:style>
  <w:style w:type="character" w:customStyle="1" w:styleId="14">
    <w:name w:val="正文文本 (2)_"/>
    <w:basedOn w:val="7"/>
    <w:link w:val="15"/>
    <w:qFormat/>
    <w:uiPriority w:val="0"/>
    <w:rPr>
      <w:rFonts w:ascii="Arial Unicode MS" w:hAnsi="Arial Unicode MS" w:eastAsia="Arial Unicode MS" w:cs="Arial Unicode MS"/>
      <w:spacing w:val="20"/>
      <w:sz w:val="22"/>
      <w:szCs w:val="22"/>
      <w:u w:val="none"/>
    </w:rPr>
  </w:style>
  <w:style w:type="paragraph" w:customStyle="1" w:styleId="15">
    <w:name w:val="正文文本 (2)1"/>
    <w:basedOn w:val="1"/>
    <w:link w:val="14"/>
    <w:qFormat/>
    <w:uiPriority w:val="0"/>
    <w:pPr>
      <w:widowControl w:val="0"/>
      <w:shd w:val="clear" w:color="auto" w:fill="FFFFFF"/>
      <w:spacing w:before="300" w:line="439" w:lineRule="exact"/>
      <w:jc w:val="distribute"/>
    </w:pPr>
    <w:rPr>
      <w:rFonts w:ascii="Arial Unicode MS" w:hAnsi="Arial Unicode MS" w:eastAsia="Arial Unicode MS" w:cs="Arial Unicode MS"/>
      <w:spacing w:val="2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1671</Characters>
  <Lines>13</Lines>
  <Paragraphs>3</Paragraphs>
  <TotalTime>0</TotalTime>
  <ScaleCrop>false</ScaleCrop>
  <LinksUpToDate>false</LinksUpToDate>
  <CharactersWithSpaces>1960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lanmei</cp:lastModifiedBy>
  <cp:lastPrinted>2019-11-08T09:00:00Z</cp:lastPrinted>
  <dcterms:modified xsi:type="dcterms:W3CDTF">2020-10-12T09:22:18Z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