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eastAsia" w:asciiTheme="majorEastAsia" w:hAnsiTheme="majorEastAsia" w:eastAsiaTheme="majorEastAsia" w:cstheme="majorEastAsia"/>
          <w:b/>
          <w:color w:val="auto"/>
          <w:sz w:val="28"/>
          <w:szCs w:val="28"/>
          <w:lang w:val="en-US" w:eastAsia="zh-CN" w:bidi="ar-SA"/>
        </w:rPr>
      </w:pPr>
      <w:bookmarkStart w:id="0" w:name="OLE_LINK13"/>
      <w:bookmarkStart w:id="1" w:name="OLE_LINK14"/>
      <w:r>
        <w:rPr>
          <w:rFonts w:hint="eastAsia" w:asciiTheme="majorEastAsia" w:hAnsiTheme="majorEastAsia" w:eastAsiaTheme="majorEastAsia" w:cstheme="majorEastAsia"/>
          <w:b/>
          <w:color w:val="auto"/>
          <w:sz w:val="28"/>
          <w:szCs w:val="28"/>
          <w:lang w:val="en-US" w:eastAsia="zh-CN" w:bidi="ar-SA"/>
        </w:rPr>
        <w:t>广西亿翔荣工程管理有限责任公司</w:t>
      </w:r>
    </w:p>
    <w:p>
      <w:pPr>
        <w:spacing w:line="360" w:lineRule="auto"/>
        <w:jc w:val="center"/>
        <w:rPr>
          <w:rFonts w:hint="eastAsia" w:asciiTheme="majorEastAsia" w:hAnsiTheme="majorEastAsia" w:eastAsiaTheme="majorEastAsia" w:cstheme="majorEastAsia"/>
          <w:b/>
          <w:color w:val="auto"/>
          <w:sz w:val="28"/>
          <w:szCs w:val="28"/>
          <w:lang w:val="en-US" w:eastAsia="zh-CN" w:bidi="ar-SA"/>
        </w:rPr>
      </w:pPr>
      <w:r>
        <w:rPr>
          <w:rFonts w:hint="eastAsia" w:asciiTheme="majorEastAsia" w:hAnsiTheme="majorEastAsia" w:eastAsiaTheme="majorEastAsia" w:cstheme="majorEastAsia"/>
          <w:b/>
          <w:color w:val="auto"/>
          <w:sz w:val="28"/>
          <w:szCs w:val="28"/>
          <w:lang w:val="en-US" w:eastAsia="zh-CN" w:bidi="ar-SA"/>
        </w:rPr>
        <w:t>崇左市江州区蔗糖经济产业园基础设施项目一期方案设计、初步设计编制费（项目编号：CZZC2021-C3-020102-G</w:t>
      </w:r>
      <w:bookmarkStart w:id="9" w:name="_GoBack"/>
      <w:bookmarkEnd w:id="9"/>
      <w:r>
        <w:rPr>
          <w:rFonts w:hint="eastAsia" w:asciiTheme="majorEastAsia" w:hAnsiTheme="majorEastAsia" w:eastAsiaTheme="majorEastAsia" w:cstheme="majorEastAsia"/>
          <w:b/>
          <w:color w:val="auto"/>
          <w:sz w:val="28"/>
          <w:szCs w:val="28"/>
          <w:lang w:val="en-US" w:eastAsia="zh-CN" w:bidi="ar-SA"/>
        </w:rPr>
        <w:t>XYX）成交结果公告</w:t>
      </w:r>
      <w:bookmarkEnd w:id="0"/>
    </w:p>
    <w:p>
      <w:pPr>
        <w:pStyle w:val="1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color w:val="auto"/>
          <w:sz w:val="28"/>
          <w:szCs w:val="28"/>
          <w:lang w:val="en-US" w:eastAsia="zh-CN" w:bidi="ar-SA"/>
        </w:rPr>
      </w:pPr>
    </w:p>
    <w:bookmarkEnd w:id="1"/>
    <w:p>
      <w:pPr>
        <w:spacing w:line="360" w:lineRule="auto"/>
        <w:rPr>
          <w:rFonts w:hint="eastAsia" w:asciiTheme="majorEastAsia" w:hAnsiTheme="majorEastAsia" w:eastAsiaTheme="majorEastAsia" w:cstheme="majorEastAsia"/>
          <w:b/>
          <w:bCs/>
          <w:i w:val="0"/>
          <w:iCs w:val="0"/>
          <w:color w:val="auto"/>
          <w:sz w:val="24"/>
          <w:szCs w:val="24"/>
        </w:rPr>
      </w:pPr>
      <w:r>
        <w:rPr>
          <w:rFonts w:hint="eastAsia" w:asciiTheme="majorEastAsia" w:hAnsiTheme="majorEastAsia" w:eastAsiaTheme="majorEastAsia" w:cstheme="majorEastAsia"/>
          <w:b/>
          <w:bCs/>
          <w:i w:val="0"/>
          <w:iCs w:val="0"/>
          <w:color w:val="auto"/>
          <w:sz w:val="24"/>
          <w:szCs w:val="24"/>
        </w:rPr>
        <w:t>一、项目编号：</w:t>
      </w:r>
      <w:r>
        <w:rPr>
          <w:rFonts w:hint="eastAsia" w:asciiTheme="majorEastAsia" w:hAnsiTheme="majorEastAsia" w:eastAsiaTheme="majorEastAsia" w:cstheme="majorEastAsia"/>
          <w:i w:val="0"/>
          <w:iCs w:val="0"/>
          <w:color w:val="auto"/>
          <w:sz w:val="24"/>
          <w:szCs w:val="24"/>
          <w:lang w:eastAsia="zh-CN"/>
        </w:rPr>
        <w:t>CZZC2021-C3-020102-GXYX</w:t>
      </w:r>
    </w:p>
    <w:p>
      <w:pPr>
        <w:spacing w:line="360" w:lineRule="auto"/>
        <w:rPr>
          <w:rFonts w:hint="eastAsia" w:hAnsi="宋体" w:cs="Times New Roman"/>
          <w:color w:val="auto"/>
          <w:sz w:val="24"/>
          <w:szCs w:val="24"/>
          <w:u w:val="none"/>
          <w:lang w:eastAsia="zh-CN"/>
        </w:rPr>
      </w:pPr>
      <w:r>
        <w:rPr>
          <w:rFonts w:hint="eastAsia" w:asciiTheme="majorEastAsia" w:hAnsiTheme="majorEastAsia" w:eastAsiaTheme="majorEastAsia" w:cstheme="majorEastAsia"/>
          <w:b/>
          <w:bCs/>
          <w:i w:val="0"/>
          <w:iCs w:val="0"/>
          <w:color w:val="auto"/>
          <w:sz w:val="24"/>
          <w:szCs w:val="24"/>
        </w:rPr>
        <w:t>二、项目名称：</w:t>
      </w:r>
      <w:r>
        <w:rPr>
          <w:rFonts w:hint="eastAsia" w:asciiTheme="majorEastAsia" w:hAnsiTheme="majorEastAsia" w:eastAsiaTheme="majorEastAsia" w:cstheme="majorEastAsia"/>
          <w:i w:val="0"/>
          <w:iCs w:val="0"/>
          <w:color w:val="auto"/>
          <w:sz w:val="24"/>
          <w:szCs w:val="24"/>
          <w:lang w:eastAsia="zh-CN"/>
        </w:rPr>
        <w:t>崇左市江州区蔗糖经济产业园基础设施项目一期方案设计、初步设计编制费</w:t>
      </w:r>
    </w:p>
    <w:p>
      <w:pPr>
        <w:spacing w:line="360" w:lineRule="auto"/>
        <w:rPr>
          <w:rFonts w:hint="eastAsia" w:asciiTheme="majorEastAsia" w:hAnsiTheme="majorEastAsia" w:eastAsiaTheme="majorEastAsia" w:cstheme="majorEastAsia"/>
          <w:b/>
          <w:bCs/>
          <w:i w:val="0"/>
          <w:iCs w:val="0"/>
          <w:color w:val="auto"/>
          <w:sz w:val="24"/>
          <w:szCs w:val="24"/>
          <w:lang w:eastAsia="zh-CN"/>
        </w:rPr>
      </w:pPr>
      <w:r>
        <w:rPr>
          <w:rFonts w:hint="eastAsia" w:asciiTheme="majorEastAsia" w:hAnsiTheme="majorEastAsia" w:eastAsiaTheme="majorEastAsia" w:cstheme="majorEastAsia"/>
          <w:b/>
          <w:bCs/>
          <w:i w:val="0"/>
          <w:iCs w:val="0"/>
          <w:color w:val="auto"/>
          <w:sz w:val="24"/>
          <w:szCs w:val="24"/>
        </w:rPr>
        <w:t>三、成交信息</w:t>
      </w:r>
      <w:r>
        <w:rPr>
          <w:rFonts w:hint="eastAsia" w:asciiTheme="majorEastAsia" w:hAnsiTheme="majorEastAsia" w:eastAsiaTheme="majorEastAsia" w:cstheme="majorEastAsia"/>
          <w:b/>
          <w:bCs/>
          <w:i w:val="0"/>
          <w:iCs w:val="0"/>
          <w:color w:val="auto"/>
          <w:sz w:val="24"/>
          <w:szCs w:val="24"/>
          <w:lang w:eastAsia="zh-CN"/>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375" w:hanging="360"/>
        <w:rPr>
          <w:rFonts w:hint="eastAsia" w:ascii="宋体" w:hAnsi="宋体" w:eastAsia="宋体" w:cs="宋体"/>
          <w:b w:val="0"/>
          <w:bCs w:val="0"/>
          <w:color w:val="auto"/>
          <w:sz w:val="24"/>
          <w:szCs w:val="24"/>
          <w:highlight w:val="none"/>
          <w:u w:val="none"/>
          <w:lang w:val="en-US" w:eastAsia="zh-CN"/>
        </w:rPr>
      </w:pPr>
      <w:r>
        <w:rPr>
          <w:rFonts w:hint="eastAsia" w:asciiTheme="majorEastAsia" w:hAnsiTheme="majorEastAsia" w:eastAsiaTheme="majorEastAsia" w:cstheme="majorEastAsia"/>
          <w:i w:val="0"/>
          <w:iCs w:val="0"/>
          <w:color w:val="auto"/>
          <w:sz w:val="24"/>
          <w:szCs w:val="24"/>
          <w:highlight w:val="none"/>
        </w:rPr>
        <w:t>供应商名称：</w:t>
      </w:r>
      <w:r>
        <w:rPr>
          <w:rFonts w:hint="eastAsia" w:ascii="宋体" w:hAnsi="宋体" w:eastAsia="宋体" w:cs="宋体"/>
          <w:i w:val="0"/>
          <w:color w:val="auto"/>
          <w:kern w:val="0"/>
          <w:sz w:val="24"/>
          <w:szCs w:val="24"/>
          <w:highlight w:val="none"/>
          <w:u w:val="none"/>
          <w:lang w:val="en-US" w:eastAsia="zh-CN" w:bidi="ar"/>
        </w:rPr>
        <w:t>广西华壹建筑设计有限公司</w:t>
      </w:r>
      <w:r>
        <w:rPr>
          <w:rFonts w:hint="eastAsia" w:ascii="等线" w:hAnsi="等线" w:eastAsia="等线" w:cs="等线"/>
          <w:i w:val="0"/>
          <w:color w:val="auto"/>
          <w:kern w:val="0"/>
          <w:sz w:val="24"/>
          <w:szCs w:val="24"/>
          <w:highlight w:val="none"/>
          <w:u w:val="none"/>
          <w:lang w:val="en-US" w:eastAsia="zh-CN" w:bidi="ar"/>
        </w:rPr>
        <w:t xml:space="preserve"> </w:t>
      </w:r>
      <w:r>
        <w:rPr>
          <w:rFonts w:hint="eastAsia" w:ascii="宋体" w:hAnsi="宋体" w:cs="Arial"/>
          <w:color w:val="auto"/>
          <w:sz w:val="24"/>
          <w:highlight w:val="none"/>
          <w:lang w:val="en-US" w:eastAsia="zh-CN"/>
        </w:rPr>
        <w:t xml:space="preserve">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375" w:hanging="36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供应商地址：</w:t>
      </w:r>
      <w:r>
        <w:rPr>
          <w:rFonts w:hint="eastAsia" w:ascii="宋体" w:hAnsi="宋体" w:eastAsia="宋体" w:cs="宋体"/>
          <w:i w:val="0"/>
          <w:color w:val="auto"/>
          <w:kern w:val="0"/>
          <w:sz w:val="24"/>
          <w:szCs w:val="24"/>
          <w:highlight w:val="none"/>
          <w:u w:val="none"/>
          <w:lang w:val="en-US" w:eastAsia="zh-CN" w:bidi="ar"/>
        </w:rPr>
        <w:t>中国（广西）自由贸易试验区南宁片区平乐大道15号五象绿地中心2号楼十六层</w:t>
      </w:r>
    </w:p>
    <w:p>
      <w:pPr>
        <w:spacing w:line="360" w:lineRule="auto"/>
        <w:ind w:firstLine="720" w:firstLineChars="300"/>
        <w:rPr>
          <w:rFonts w:hint="eastAsia" w:asciiTheme="majorEastAsia" w:hAnsiTheme="majorEastAsia" w:eastAsiaTheme="majorEastAsia" w:cstheme="majorEastAsia"/>
          <w:i w:val="0"/>
          <w:iCs w:val="0"/>
          <w:color w:val="FF0000"/>
          <w:sz w:val="24"/>
          <w:szCs w:val="24"/>
          <w:highlight w:val="none"/>
          <w:lang w:eastAsia="zh-CN"/>
        </w:rPr>
      </w:pPr>
      <w:r>
        <w:rPr>
          <w:rFonts w:hint="eastAsia" w:hAnsi="宋体" w:cs="Times New Roman"/>
          <w:color w:val="auto"/>
          <w:sz w:val="24"/>
          <w:szCs w:val="24"/>
          <w:highlight w:val="none"/>
          <w:u w:val="none"/>
          <w:lang w:val="en-US" w:eastAsia="zh-CN"/>
        </w:rPr>
        <w:t>成交金</w:t>
      </w:r>
      <w:r>
        <w:rPr>
          <w:rFonts w:hint="eastAsia" w:asciiTheme="majorEastAsia" w:hAnsiTheme="majorEastAsia" w:eastAsiaTheme="majorEastAsia" w:cstheme="majorEastAsia"/>
          <w:i w:val="0"/>
          <w:iCs w:val="0"/>
          <w:color w:val="auto"/>
          <w:sz w:val="24"/>
          <w:szCs w:val="24"/>
          <w:highlight w:val="none"/>
          <w:lang w:val="en-US" w:eastAsia="zh-CN"/>
        </w:rPr>
        <w:t>额：</w:t>
      </w:r>
      <w:r>
        <w:rPr>
          <w:rFonts w:hint="eastAsia" w:ascii="宋体" w:hAnsi="宋体" w:cs="Arial"/>
          <w:color w:val="auto"/>
          <w:sz w:val="24"/>
          <w:highlight w:val="none"/>
          <w:lang w:val="en-US" w:eastAsia="zh-CN"/>
        </w:rPr>
        <w:t>人民币 壹佰玖拾贰万捌仟壹佰元整（¥</w:t>
      </w:r>
      <w:r>
        <w:rPr>
          <w:rFonts w:hint="eastAsia" w:ascii="宋体" w:hAnsi="宋体" w:eastAsia="宋体" w:cs="宋体"/>
          <w:i w:val="0"/>
          <w:color w:val="auto"/>
          <w:kern w:val="0"/>
          <w:sz w:val="24"/>
          <w:szCs w:val="24"/>
          <w:highlight w:val="none"/>
          <w:u w:val="none"/>
          <w:lang w:val="en-US" w:eastAsia="zh-CN" w:bidi="ar"/>
        </w:rPr>
        <w:t>1928100.00</w:t>
      </w:r>
      <w:r>
        <w:rPr>
          <w:rFonts w:hint="eastAsia" w:ascii="宋体" w:hAnsi="宋体" w:cs="Arial"/>
          <w:color w:val="auto"/>
          <w:sz w:val="24"/>
          <w:highlight w:val="none"/>
          <w:lang w:val="en-US" w:eastAsia="zh-CN"/>
        </w:rPr>
        <w:t>）</w:t>
      </w:r>
    </w:p>
    <w:p>
      <w:pPr>
        <w:spacing w:line="360" w:lineRule="auto"/>
        <w:rPr>
          <w:rFonts w:hint="eastAsia" w:asciiTheme="majorEastAsia" w:hAnsiTheme="majorEastAsia" w:eastAsiaTheme="majorEastAsia" w:cstheme="majorEastAsia"/>
          <w:b/>
          <w:bCs/>
          <w:i w:val="0"/>
          <w:iCs w:val="0"/>
          <w:color w:val="auto"/>
          <w:sz w:val="24"/>
          <w:szCs w:val="24"/>
          <w:lang w:eastAsia="zh-CN"/>
        </w:rPr>
      </w:pPr>
      <w:r>
        <w:rPr>
          <w:rFonts w:hint="eastAsia" w:asciiTheme="majorEastAsia" w:hAnsiTheme="majorEastAsia" w:eastAsiaTheme="majorEastAsia" w:cstheme="majorEastAsia"/>
          <w:b/>
          <w:bCs/>
          <w:i w:val="0"/>
          <w:iCs w:val="0"/>
          <w:color w:val="auto"/>
          <w:sz w:val="24"/>
          <w:szCs w:val="24"/>
        </w:rPr>
        <w:t>四、主要标的信息</w:t>
      </w:r>
      <w:r>
        <w:rPr>
          <w:rFonts w:hint="eastAsia" w:asciiTheme="majorEastAsia" w:hAnsiTheme="majorEastAsia" w:eastAsiaTheme="majorEastAsia" w:cstheme="majorEastAsia"/>
          <w:b/>
          <w:bCs/>
          <w:i w:val="0"/>
          <w:iCs w:val="0"/>
          <w:color w:val="auto"/>
          <w:sz w:val="24"/>
          <w:szCs w:val="24"/>
          <w:lang w:eastAsia="zh-CN"/>
        </w:rPr>
        <w:t>：</w:t>
      </w:r>
    </w:p>
    <w:tbl>
      <w:tblPr>
        <w:tblStyle w:val="30"/>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9" w:type="dxa"/>
            <w:vAlign w:val="top"/>
          </w:tcPr>
          <w:p>
            <w:pPr>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rPr>
              <w:t>名</w:t>
            </w:r>
            <w:r>
              <w:rPr>
                <w:rFonts w:hint="eastAsia" w:ascii="宋体" w:hAnsi="宋体" w:eastAsia="宋体" w:cs="宋体"/>
                <w:kern w:val="0"/>
                <w:sz w:val="24"/>
                <w:szCs w:val="24"/>
                <w:lang w:eastAsia="zh-CN"/>
              </w:rPr>
              <w:t>称：崇左市江州区蔗糖经济产业园基础设施项目一期方案设计、初步设计编制费</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服务</w:t>
            </w:r>
            <w:r>
              <w:rPr>
                <w:rFonts w:hint="eastAsia" w:ascii="宋体" w:hAnsi="宋体" w:eastAsia="宋体" w:cs="宋体"/>
                <w:kern w:val="0"/>
                <w:sz w:val="24"/>
                <w:szCs w:val="24"/>
                <w:lang w:val="zh-CN" w:eastAsia="zh-CN"/>
              </w:rPr>
              <w:t>范围：</w:t>
            </w:r>
            <w:r>
              <w:rPr>
                <w:rFonts w:hint="eastAsia" w:ascii="宋体" w:hAnsi="宋体" w:eastAsia="宋体" w:cs="宋体"/>
                <w:color w:val="auto"/>
                <w:kern w:val="0"/>
                <w:sz w:val="24"/>
                <w:szCs w:val="24"/>
                <w:highlight w:val="none"/>
                <w:lang w:eastAsia="zh-CN"/>
              </w:rPr>
              <w:t>对崇左市江州区蔗糖经济产业园基础设施项目一期进行方案设计、初步设计</w:t>
            </w:r>
            <w:r>
              <w:rPr>
                <w:rFonts w:hint="eastAsia" w:ascii="宋体" w:hAnsi="宋体" w:eastAsia="宋体" w:cs="宋体"/>
                <w:color w:val="auto"/>
                <w:kern w:val="0"/>
                <w:sz w:val="24"/>
                <w:szCs w:val="24"/>
                <w:highlight w:val="none"/>
                <w:lang w:val="en-US" w:eastAsia="zh-CN"/>
              </w:rPr>
              <w:t>编制服务并通过最终批复</w:t>
            </w:r>
            <w:r>
              <w:rPr>
                <w:rFonts w:hint="eastAsia" w:ascii="宋体" w:hAnsi="宋体" w:eastAsia="宋体" w:cs="宋体"/>
                <w:color w:val="auto"/>
                <w:kern w:val="0"/>
                <w:sz w:val="24"/>
                <w:szCs w:val="24"/>
                <w:highlight w:val="none"/>
              </w:rPr>
              <w:t>，如需进一步了解，详见采购文件。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kern w:val="0"/>
                <w:sz w:val="24"/>
                <w:szCs w:val="24"/>
                <w:lang w:eastAsia="zh-CN"/>
              </w:rPr>
            </w:pPr>
            <w:r>
              <w:rPr>
                <w:rFonts w:hint="eastAsia" w:ascii="宋体" w:hAnsi="宋体" w:eastAsia="宋体" w:cs="宋体"/>
                <w:i w:val="0"/>
                <w:iCs w:val="0"/>
                <w:kern w:val="0"/>
                <w:sz w:val="24"/>
                <w:szCs w:val="24"/>
              </w:rPr>
              <w:t>服务要求：</w:t>
            </w:r>
            <w:r>
              <w:rPr>
                <w:rFonts w:hint="eastAsia" w:ascii="宋体" w:hAnsi="宋体" w:eastAsia="宋体" w:cs="宋体"/>
                <w:color w:val="auto"/>
                <w:kern w:val="0"/>
                <w:sz w:val="24"/>
                <w:szCs w:val="24"/>
                <w:highlight w:val="none"/>
                <w:lang w:eastAsia="zh-CN"/>
              </w:rPr>
              <w:t>编制文件必须按现行国家行业部门颁布的有关规程规范和标准要求进行编制，符合政府有关部门审查审批通过的条件及标准，并与相应的政府部门以及公共事业管理部门就报告文件的评审、审批、备案和专业咨询等工作进行联系、协调，组织评审会议，确保通过审查、评审及取得批复，同时负责采购人要求办理的与报告文件有关的其他一切事务。</w:t>
            </w:r>
          </w:p>
          <w:p>
            <w:pPr>
              <w:spacing w:line="360" w:lineRule="auto"/>
              <w:rPr>
                <w:rFonts w:hint="eastAsia" w:ascii="宋体" w:hAnsi="宋体" w:eastAsia="宋体" w:cs="宋体"/>
                <w:kern w:val="0"/>
                <w:sz w:val="24"/>
                <w:szCs w:val="24"/>
                <w:lang w:eastAsia="zh-CN"/>
              </w:rPr>
            </w:pPr>
            <w:r>
              <w:rPr>
                <w:rFonts w:hint="eastAsia" w:ascii="宋体" w:hAnsi="宋体" w:eastAsia="宋体" w:cs="宋体"/>
                <w:i w:val="0"/>
                <w:iCs w:val="0"/>
                <w:kern w:val="0"/>
                <w:sz w:val="24"/>
                <w:szCs w:val="24"/>
              </w:rPr>
              <w:t>服务时间：</w:t>
            </w:r>
            <w:r>
              <w:rPr>
                <w:rFonts w:hint="eastAsia" w:ascii="宋体" w:hAnsi="宋体" w:eastAsia="宋体" w:cs="宋体"/>
                <w:color w:val="auto"/>
                <w:kern w:val="0"/>
                <w:sz w:val="24"/>
                <w:szCs w:val="24"/>
                <w:highlight w:val="none"/>
                <w:lang w:eastAsia="zh-CN"/>
              </w:rPr>
              <w:t>自签订合同之日起30日历天完成编制并跟进主管部门审批直至取得最终批复</w:t>
            </w:r>
            <w:r>
              <w:rPr>
                <w:rFonts w:hint="eastAsia" w:ascii="宋体" w:hAnsi="宋体" w:eastAsia="宋体" w:cs="宋体"/>
                <w:color w:val="auto"/>
                <w:kern w:val="0"/>
                <w:sz w:val="24"/>
                <w:szCs w:val="24"/>
                <w:highlight w:val="none"/>
              </w:rPr>
              <w:t>。</w:t>
            </w:r>
          </w:p>
          <w:p>
            <w:pPr>
              <w:spacing w:line="360" w:lineRule="auto"/>
              <w:rPr>
                <w:rFonts w:hint="eastAsia" w:eastAsia="宋体"/>
                <w:kern w:val="0"/>
                <w:lang w:eastAsia="zh-CN"/>
              </w:rPr>
            </w:pPr>
            <w:r>
              <w:rPr>
                <w:rFonts w:hint="eastAsia" w:ascii="宋体" w:hAnsi="宋体" w:eastAsia="宋体" w:cs="宋体"/>
                <w:kern w:val="0"/>
                <w:sz w:val="24"/>
                <w:szCs w:val="24"/>
                <w:lang w:val="en-US" w:eastAsia="zh-CN"/>
              </w:rPr>
              <w:t>服务标准：</w:t>
            </w:r>
            <w:r>
              <w:rPr>
                <w:rFonts w:hint="eastAsia" w:ascii="宋体" w:hAnsi="宋体" w:eastAsia="宋体" w:cs="宋体"/>
                <w:color w:val="auto"/>
                <w:kern w:val="0"/>
                <w:sz w:val="24"/>
                <w:szCs w:val="24"/>
                <w:highlight w:val="none"/>
              </w:rPr>
              <w:t>相关国家标准、行业标准、地方标准、等规范</w:t>
            </w:r>
            <w:r>
              <w:rPr>
                <w:rFonts w:hint="eastAsia" w:ascii="宋体" w:hAnsi="宋体" w:cs="宋体"/>
                <w:color w:val="auto"/>
                <w:kern w:val="0"/>
                <w:sz w:val="24"/>
                <w:szCs w:val="24"/>
                <w:highlight w:val="none"/>
                <w:lang w:eastAsia="zh-CN"/>
              </w:rPr>
              <w:t>（详见采购文件）</w:t>
            </w:r>
            <w:r>
              <w:rPr>
                <w:rFonts w:hint="eastAsia" w:ascii="宋体" w:hAnsi="宋体" w:eastAsia="宋体" w:cs="宋体"/>
                <w:color w:val="auto"/>
                <w:kern w:val="0"/>
                <w:sz w:val="24"/>
                <w:szCs w:val="24"/>
                <w:highlight w:val="none"/>
                <w:lang w:eastAsia="zh-CN"/>
              </w:rPr>
              <w:t>。</w:t>
            </w:r>
          </w:p>
        </w:tc>
      </w:tr>
    </w:tbl>
    <w:p>
      <w:pPr>
        <w:numPr>
          <w:ilvl w:val="0"/>
          <w:numId w:val="2"/>
        </w:numPr>
        <w:spacing w:line="360" w:lineRule="auto"/>
        <w:rPr>
          <w:rFonts w:hint="eastAsia" w:ascii="宋体" w:hAnsi="宋体"/>
          <w:color w:val="auto"/>
          <w:sz w:val="24"/>
          <w:szCs w:val="24"/>
          <w:lang w:eastAsia="zh-CN"/>
        </w:rPr>
      </w:pPr>
      <w:r>
        <w:rPr>
          <w:rFonts w:hint="eastAsia" w:asciiTheme="majorEastAsia" w:hAnsiTheme="majorEastAsia" w:eastAsiaTheme="majorEastAsia" w:cstheme="majorEastAsia"/>
          <w:b/>
          <w:bCs/>
          <w:i w:val="0"/>
          <w:iCs w:val="0"/>
          <w:color w:val="auto"/>
          <w:sz w:val="24"/>
          <w:szCs w:val="24"/>
          <w:highlight w:val="none"/>
        </w:rPr>
        <w:t>评审专家名单</w:t>
      </w:r>
      <w:r>
        <w:rPr>
          <w:rFonts w:hint="eastAsia"/>
          <w:color w:val="auto"/>
          <w:kern w:val="0"/>
          <w:sz w:val="24"/>
          <w:szCs w:val="24"/>
          <w:highlight w:val="none"/>
          <w:lang w:eastAsia="zh-CN"/>
        </w:rPr>
        <w:t>：</w:t>
      </w:r>
      <w:r>
        <w:rPr>
          <w:rFonts w:hint="eastAsia" w:ascii="新宋体" w:hAnsi="新宋体" w:eastAsia="新宋体" w:cs="新宋体"/>
          <w:color w:val="auto"/>
          <w:sz w:val="24"/>
          <w:szCs w:val="24"/>
          <w:highlight w:val="none"/>
          <w:lang w:val="en-US" w:eastAsia="zh-CN" w:bidi="ar-SA"/>
        </w:rPr>
        <w:t>李增茂</w:t>
      </w:r>
      <w:r>
        <w:rPr>
          <w:rFonts w:hint="eastAsia"/>
          <w:color w:val="auto"/>
          <w:kern w:val="0"/>
          <w:sz w:val="24"/>
          <w:szCs w:val="24"/>
          <w:highlight w:val="none"/>
          <w:lang w:eastAsia="zh-CN"/>
        </w:rPr>
        <w:t>、</w:t>
      </w:r>
      <w:r>
        <w:rPr>
          <w:rFonts w:hint="eastAsia" w:ascii="新宋体" w:hAnsi="新宋体" w:eastAsia="新宋体" w:cs="新宋体"/>
          <w:color w:val="auto"/>
          <w:sz w:val="24"/>
          <w:szCs w:val="24"/>
          <w:highlight w:val="none"/>
          <w:lang w:val="en-US" w:eastAsia="zh-CN" w:bidi="ar-SA"/>
        </w:rPr>
        <w:t>赵良平</w:t>
      </w:r>
      <w:r>
        <w:rPr>
          <w:rFonts w:hint="eastAsia"/>
          <w:color w:val="auto"/>
          <w:kern w:val="0"/>
          <w:sz w:val="24"/>
          <w:szCs w:val="24"/>
          <w:highlight w:val="none"/>
          <w:lang w:eastAsia="zh-CN"/>
        </w:rPr>
        <w:t>（</w:t>
      </w:r>
      <w:r>
        <w:rPr>
          <w:rFonts w:hint="eastAsia"/>
          <w:color w:val="auto"/>
          <w:kern w:val="0"/>
          <w:sz w:val="24"/>
          <w:szCs w:val="24"/>
          <w:highlight w:val="none"/>
          <w:lang w:val="en-US" w:eastAsia="zh-CN"/>
        </w:rPr>
        <w:t>组长</w:t>
      </w:r>
      <w:r>
        <w:rPr>
          <w:rFonts w:hint="eastAsia"/>
          <w:color w:val="auto"/>
          <w:kern w:val="0"/>
          <w:sz w:val="24"/>
          <w:szCs w:val="24"/>
          <w:highlight w:val="none"/>
          <w:lang w:eastAsia="zh-CN"/>
        </w:rPr>
        <w:t>）、</w:t>
      </w:r>
      <w:r>
        <w:rPr>
          <w:rFonts w:hint="eastAsia" w:ascii="新宋体" w:hAnsi="新宋体" w:eastAsia="新宋体" w:cs="新宋体"/>
          <w:color w:val="auto"/>
          <w:sz w:val="24"/>
          <w:szCs w:val="24"/>
          <w:highlight w:val="none"/>
          <w:lang w:val="en-US" w:eastAsia="zh-CN" w:bidi="ar-SA"/>
        </w:rPr>
        <w:t>黄森</w:t>
      </w:r>
      <w:r>
        <w:rPr>
          <w:rFonts w:hint="eastAsia" w:ascii="宋体" w:hAnsi="宋体"/>
          <w:color w:val="auto"/>
          <w:sz w:val="24"/>
          <w:szCs w:val="24"/>
          <w:highlight w:val="none"/>
          <w:lang w:eastAsia="zh-CN"/>
        </w:rPr>
        <w:t>。</w:t>
      </w:r>
    </w:p>
    <w:p>
      <w:pPr>
        <w:numPr>
          <w:ilvl w:val="0"/>
          <w:numId w:val="0"/>
        </w:numPr>
        <w:spacing w:line="360" w:lineRule="auto"/>
        <w:rPr>
          <w:rFonts w:hint="eastAsia" w:eastAsia="宋体" w:asciiTheme="majorEastAsia" w:hAnsiTheme="majorEastAsia" w:cstheme="majorEastAsia"/>
          <w:i w:val="0"/>
          <w:iCs w:val="0"/>
          <w:color w:val="auto"/>
          <w:sz w:val="24"/>
          <w:szCs w:val="24"/>
          <w:highlight w:val="none"/>
          <w:lang w:eastAsia="zh-CN"/>
        </w:rPr>
      </w:pPr>
      <w:r>
        <w:rPr>
          <w:rFonts w:hint="eastAsia" w:asciiTheme="majorEastAsia" w:hAnsiTheme="majorEastAsia" w:eastAsiaTheme="majorEastAsia" w:cstheme="majorEastAsia"/>
          <w:b/>
          <w:bCs/>
          <w:i w:val="0"/>
          <w:iCs w:val="0"/>
          <w:color w:val="auto"/>
          <w:sz w:val="24"/>
          <w:szCs w:val="24"/>
        </w:rPr>
        <w:t>六、代理服务收费标准及金</w:t>
      </w:r>
      <w:r>
        <w:rPr>
          <w:rFonts w:hint="eastAsia" w:asciiTheme="majorEastAsia" w:hAnsiTheme="majorEastAsia" w:eastAsiaTheme="majorEastAsia" w:cstheme="majorEastAsia"/>
          <w:b/>
          <w:bCs/>
          <w:i w:val="0"/>
          <w:iCs w:val="0"/>
          <w:color w:val="auto"/>
          <w:sz w:val="24"/>
          <w:szCs w:val="24"/>
          <w:highlight w:val="none"/>
        </w:rPr>
        <w:t>额：</w:t>
      </w:r>
      <w:r>
        <w:rPr>
          <w:rFonts w:hint="eastAsia" w:ascii="宋体" w:hAnsi="宋体"/>
          <w:color w:val="auto"/>
          <w:sz w:val="24"/>
          <w:szCs w:val="24"/>
          <w:highlight w:val="none"/>
        </w:rPr>
        <w:t>参照原国家发展计划委员会计价格[2002]1980号《招标代理服务费管理暂行办法》、</w:t>
      </w:r>
      <w:r>
        <w:rPr>
          <w:rFonts w:hint="eastAsia" w:asciiTheme="majorEastAsia" w:hAnsiTheme="majorEastAsia" w:eastAsiaTheme="majorEastAsia" w:cstheme="majorEastAsia"/>
          <w:i w:val="0"/>
          <w:iCs w:val="0"/>
          <w:color w:val="auto"/>
          <w:kern w:val="0"/>
          <w:sz w:val="24"/>
          <w:szCs w:val="24"/>
          <w:highlight w:val="none"/>
          <w:lang w:eastAsia="zh-CN"/>
        </w:rPr>
        <w:t>原发改办价格[2003]857号、原发改价格[2011]534号规定按差额定率累进法计取标准计取，金额</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2242</w:t>
      </w:r>
      <w:r>
        <w:rPr>
          <w:rFonts w:hint="eastAsia" w:ascii="宋体" w:hAnsi="宋体" w:eastAsia="宋体"/>
          <w:color w:val="auto"/>
          <w:sz w:val="24"/>
          <w:szCs w:val="24"/>
          <w:highlight w:val="none"/>
          <w:lang w:val="en-US" w:eastAsia="zh-CN"/>
        </w:rPr>
        <w:t>5.00元。</w:t>
      </w:r>
      <w:r>
        <w:rPr>
          <w:rFonts w:hint="eastAsia" w:asciiTheme="majorEastAsia" w:hAnsiTheme="majorEastAsia" w:eastAsiaTheme="majorEastAsia" w:cstheme="majorEastAsia"/>
          <w:i w:val="0"/>
          <w:iCs w:val="0"/>
          <w:color w:val="auto"/>
          <w:kern w:val="0"/>
          <w:sz w:val="24"/>
          <w:szCs w:val="24"/>
          <w:highlight w:val="none"/>
          <w:lang w:eastAsia="zh-CN"/>
        </w:rPr>
        <w:t>由中标人在领取成交</w:t>
      </w:r>
      <w:r>
        <w:rPr>
          <w:rFonts w:hint="eastAsia" w:ascii="宋体" w:hAnsi="宋体"/>
          <w:color w:val="auto"/>
          <w:sz w:val="24"/>
          <w:szCs w:val="24"/>
          <w:highlight w:val="none"/>
        </w:rPr>
        <w:t>通知书时，一次性向招标代理机构支付</w:t>
      </w:r>
      <w:r>
        <w:rPr>
          <w:rFonts w:hint="eastAsia" w:ascii="宋体" w:hAnsi="宋体"/>
          <w:color w:val="auto"/>
          <w:sz w:val="24"/>
          <w:szCs w:val="24"/>
          <w:highlight w:val="none"/>
          <w:lang w:eastAsia="zh-CN"/>
        </w:rPr>
        <w:t>。</w:t>
      </w:r>
    </w:p>
    <w:p>
      <w:pPr>
        <w:spacing w:line="360" w:lineRule="auto"/>
        <w:rPr>
          <w:rFonts w:hint="eastAsia" w:asciiTheme="majorEastAsia" w:hAnsiTheme="majorEastAsia" w:eastAsiaTheme="majorEastAsia" w:cstheme="majorEastAsia"/>
          <w:i w:val="0"/>
          <w:iCs w:val="0"/>
          <w:color w:val="auto"/>
          <w:kern w:val="0"/>
          <w:sz w:val="24"/>
          <w:szCs w:val="24"/>
        </w:rPr>
      </w:pPr>
      <w:r>
        <w:rPr>
          <w:rFonts w:hint="eastAsia" w:asciiTheme="majorEastAsia" w:hAnsiTheme="majorEastAsia" w:eastAsiaTheme="majorEastAsia" w:cstheme="majorEastAsia"/>
          <w:b/>
          <w:bCs/>
          <w:i w:val="0"/>
          <w:iCs w:val="0"/>
          <w:color w:val="auto"/>
          <w:sz w:val="24"/>
          <w:szCs w:val="24"/>
        </w:rPr>
        <w:t>七、公告期限</w:t>
      </w:r>
      <w:r>
        <w:rPr>
          <w:rFonts w:hint="eastAsia" w:asciiTheme="majorEastAsia" w:hAnsiTheme="majorEastAsia" w:eastAsiaTheme="majorEastAsia" w:cstheme="majorEastAsia"/>
          <w:b/>
          <w:bCs/>
          <w:i w:val="0"/>
          <w:iCs w:val="0"/>
          <w:color w:val="auto"/>
          <w:sz w:val="24"/>
          <w:szCs w:val="24"/>
          <w:lang w:eastAsia="zh-CN"/>
        </w:rPr>
        <w:t>：</w:t>
      </w:r>
      <w:r>
        <w:rPr>
          <w:rFonts w:hint="eastAsia" w:asciiTheme="majorEastAsia" w:hAnsiTheme="majorEastAsia" w:eastAsiaTheme="majorEastAsia" w:cstheme="majorEastAsia"/>
          <w:i w:val="0"/>
          <w:iCs w:val="0"/>
          <w:color w:val="auto"/>
          <w:kern w:val="0"/>
          <w:sz w:val="24"/>
          <w:szCs w:val="24"/>
        </w:rPr>
        <w:t>自本公告发布之日起1个工作日。</w:t>
      </w:r>
    </w:p>
    <w:p>
      <w:pPr>
        <w:spacing w:line="360" w:lineRule="auto"/>
        <w:rPr>
          <w:rFonts w:hint="eastAsia" w:asciiTheme="majorEastAsia" w:hAnsiTheme="majorEastAsia" w:eastAsiaTheme="majorEastAsia" w:cstheme="majorEastAsia"/>
          <w:i w:val="0"/>
          <w:iCs w:val="0"/>
          <w:color w:val="auto"/>
          <w:kern w:val="0"/>
          <w:sz w:val="24"/>
          <w:szCs w:val="24"/>
        </w:rPr>
      </w:pPr>
      <w:r>
        <w:rPr>
          <w:rFonts w:hint="eastAsia" w:asciiTheme="majorEastAsia" w:hAnsiTheme="majorEastAsia" w:eastAsiaTheme="majorEastAsia" w:cstheme="majorEastAsia"/>
          <w:b/>
          <w:bCs/>
          <w:i w:val="0"/>
          <w:iCs w:val="0"/>
          <w:color w:val="auto"/>
          <w:sz w:val="24"/>
          <w:szCs w:val="24"/>
        </w:rPr>
        <w:t>八、其他补充事宜</w:t>
      </w:r>
      <w:r>
        <w:rPr>
          <w:rFonts w:hint="eastAsia" w:asciiTheme="majorEastAsia" w:hAnsiTheme="majorEastAsia" w:eastAsiaTheme="majorEastAsia" w:cstheme="majorEastAsia"/>
          <w:b/>
          <w:bCs/>
          <w:i w:val="0"/>
          <w:iCs w:val="0"/>
          <w:color w:val="auto"/>
          <w:sz w:val="24"/>
          <w:szCs w:val="24"/>
          <w:lang w:eastAsia="zh-CN"/>
        </w:rPr>
        <w:t>：</w:t>
      </w:r>
      <w:r>
        <w:rPr>
          <w:rFonts w:hint="eastAsia" w:ascii="宋体" w:hAnsi="宋体"/>
          <w:color w:val="auto"/>
          <w:sz w:val="24"/>
          <w:szCs w:val="24"/>
        </w:rPr>
        <w:t>本次公告同时在中国政府采购网、广西壮族自治区政府采购网上发布。</w:t>
      </w:r>
    </w:p>
    <w:p>
      <w:pPr>
        <w:spacing w:line="360" w:lineRule="auto"/>
        <w:rPr>
          <w:rFonts w:hint="eastAsia" w:asciiTheme="majorEastAsia" w:hAnsiTheme="majorEastAsia" w:eastAsiaTheme="majorEastAsia" w:cstheme="majorEastAsia"/>
          <w:i w:val="0"/>
          <w:iCs w:val="0"/>
          <w:color w:val="auto"/>
          <w:kern w:val="0"/>
          <w:sz w:val="24"/>
          <w:szCs w:val="24"/>
          <w:lang w:eastAsia="zh-CN"/>
        </w:rPr>
      </w:pPr>
      <w:r>
        <w:rPr>
          <w:rFonts w:hint="eastAsia" w:asciiTheme="majorEastAsia" w:hAnsiTheme="majorEastAsia" w:eastAsiaTheme="majorEastAsia" w:cstheme="majorEastAsia"/>
          <w:b/>
          <w:bCs/>
          <w:i w:val="0"/>
          <w:iCs w:val="0"/>
          <w:color w:val="auto"/>
          <w:kern w:val="0"/>
          <w:sz w:val="24"/>
          <w:szCs w:val="24"/>
        </w:rPr>
        <w:t>九、凡对本次公告内容提出询问，请按以下方式联系</w:t>
      </w:r>
      <w:r>
        <w:rPr>
          <w:rFonts w:hint="eastAsia" w:asciiTheme="majorEastAsia" w:hAnsiTheme="majorEastAsia" w:eastAsiaTheme="majorEastAsia" w:cstheme="majorEastAsia"/>
          <w:i w:val="0"/>
          <w:iCs w:val="0"/>
          <w:color w:val="auto"/>
          <w:kern w:val="0"/>
          <w:sz w:val="24"/>
          <w:szCs w:val="24"/>
          <w:lang w:eastAsia="zh-CN"/>
        </w:rPr>
        <w:t>：</w:t>
      </w:r>
    </w:p>
    <w:p>
      <w:pPr>
        <w:spacing w:line="360" w:lineRule="auto"/>
        <w:outlineLvl w:val="0"/>
        <w:rPr>
          <w:rFonts w:hint="eastAsia"/>
          <w:color w:val="auto"/>
          <w:sz w:val="24"/>
          <w:szCs w:val="24"/>
        </w:rPr>
      </w:pPr>
      <w:bookmarkStart w:id="2" w:name="_Toc543"/>
      <w:r>
        <w:rPr>
          <w:rFonts w:hint="eastAsia"/>
          <w:color w:val="auto"/>
          <w:sz w:val="24"/>
          <w:szCs w:val="24"/>
        </w:rPr>
        <w:t>1.采购人信息</w:t>
      </w:r>
      <w:bookmarkEnd w:id="2"/>
    </w:p>
    <w:p>
      <w:pPr>
        <w:spacing w:line="360" w:lineRule="auto"/>
        <w:rPr>
          <w:rFonts w:hint="eastAsia"/>
          <w:color w:val="auto"/>
          <w:sz w:val="24"/>
          <w:szCs w:val="24"/>
        </w:rPr>
      </w:pPr>
      <w:bookmarkStart w:id="3" w:name="_Toc28359086"/>
      <w:bookmarkStart w:id="4" w:name="_Toc32216"/>
      <w:bookmarkStart w:id="5" w:name="_Toc28359009"/>
      <w:r>
        <w:rPr>
          <w:rFonts w:hint="eastAsia"/>
          <w:color w:val="auto"/>
          <w:sz w:val="24"/>
          <w:szCs w:val="24"/>
        </w:rPr>
        <w:t>名 称：</w:t>
      </w:r>
      <w:r>
        <w:rPr>
          <w:rFonts w:hint="eastAsia"/>
          <w:color w:val="auto"/>
          <w:sz w:val="24"/>
          <w:szCs w:val="24"/>
          <w:lang w:eastAsia="zh-CN"/>
        </w:rPr>
        <w:t>崇左市江州区发展和改革局</w:t>
      </w:r>
      <w:r>
        <w:rPr>
          <w:rFonts w:hint="eastAsia"/>
          <w:color w:val="auto"/>
          <w:sz w:val="24"/>
          <w:szCs w:val="24"/>
        </w:rPr>
        <w:t>　　　　　　　　　　　　</w:t>
      </w:r>
    </w:p>
    <w:p>
      <w:pPr>
        <w:spacing w:line="360" w:lineRule="auto"/>
        <w:rPr>
          <w:rFonts w:hint="eastAsia" w:ascii="宋体" w:hAnsi="宋体" w:cs="宋体"/>
          <w:b w:val="0"/>
          <w:bCs w:val="0"/>
          <w:color w:val="auto"/>
          <w:sz w:val="24"/>
          <w:szCs w:val="24"/>
          <w:u w:val="none"/>
          <w:lang w:eastAsia="zh-CN"/>
        </w:rPr>
      </w:pPr>
      <w:r>
        <w:rPr>
          <w:rFonts w:hint="eastAsia" w:ascii="宋体" w:hAnsi="宋体" w:cs="宋体"/>
          <w:b w:val="0"/>
          <w:bCs w:val="0"/>
          <w:color w:val="auto"/>
          <w:sz w:val="24"/>
          <w:szCs w:val="24"/>
          <w:u w:val="none"/>
          <w:lang w:eastAsia="zh-CN"/>
        </w:rPr>
        <w:t xml:space="preserve">地址：崇左市江州区滨江路31号 </w:t>
      </w:r>
    </w:p>
    <w:p>
      <w:pPr>
        <w:spacing w:line="360" w:lineRule="auto"/>
        <w:rPr>
          <w:rFonts w:hint="eastAsia" w:eastAsia="宋体"/>
          <w:color w:val="auto"/>
          <w:sz w:val="24"/>
          <w:szCs w:val="24"/>
        </w:rPr>
      </w:pPr>
      <w:r>
        <w:rPr>
          <w:rFonts w:hint="eastAsia" w:ascii="宋体" w:hAnsi="宋体" w:cs="宋体"/>
          <w:b w:val="0"/>
          <w:bCs w:val="0"/>
          <w:color w:val="auto"/>
          <w:sz w:val="24"/>
          <w:szCs w:val="24"/>
          <w:u w:val="none"/>
          <w:lang w:eastAsia="zh-CN"/>
        </w:rPr>
        <w:t>联系人及电话: 向居发</w:t>
      </w:r>
      <w:r>
        <w:rPr>
          <w:rFonts w:hint="eastAsia" w:ascii="宋体" w:hAnsi="宋体" w:cs="宋体"/>
          <w:b w:val="0"/>
          <w:bCs w:val="0"/>
          <w:color w:val="auto"/>
          <w:sz w:val="24"/>
          <w:szCs w:val="24"/>
          <w:u w:val="none"/>
          <w:lang w:val="en-US" w:eastAsia="zh-CN"/>
        </w:rPr>
        <w:t xml:space="preserve"> </w:t>
      </w:r>
      <w:r>
        <w:rPr>
          <w:rFonts w:hint="eastAsia" w:ascii="宋体" w:hAnsi="宋体" w:cs="宋体"/>
          <w:b w:val="0"/>
          <w:bCs w:val="0"/>
          <w:color w:val="auto"/>
          <w:sz w:val="24"/>
          <w:szCs w:val="24"/>
          <w:u w:val="none"/>
          <w:lang w:eastAsia="zh-CN"/>
        </w:rPr>
        <w:t>0771-7825956</w:t>
      </w:r>
      <w:r>
        <w:rPr>
          <w:rFonts w:hint="eastAsia" w:eastAsia="宋体"/>
          <w:color w:val="auto"/>
          <w:sz w:val="24"/>
          <w:szCs w:val="24"/>
        </w:rPr>
        <w:t>　　</w:t>
      </w:r>
    </w:p>
    <w:p>
      <w:pPr>
        <w:spacing w:line="360" w:lineRule="auto"/>
        <w:outlineLvl w:val="0"/>
        <w:rPr>
          <w:rFonts w:hint="eastAsia"/>
          <w:color w:val="auto"/>
          <w:sz w:val="24"/>
          <w:szCs w:val="24"/>
        </w:rPr>
      </w:pPr>
      <w:r>
        <w:rPr>
          <w:rFonts w:hint="eastAsia"/>
          <w:color w:val="auto"/>
          <w:sz w:val="24"/>
          <w:szCs w:val="24"/>
        </w:rPr>
        <w:t>2.采购代理机构信息</w:t>
      </w:r>
      <w:bookmarkEnd w:id="3"/>
      <w:bookmarkEnd w:id="4"/>
      <w:bookmarkEnd w:id="5"/>
      <w:r>
        <w:rPr>
          <w:rFonts w:hint="eastAsia"/>
          <w:color w:val="auto"/>
          <w:sz w:val="24"/>
          <w:szCs w:val="24"/>
        </w:rPr>
        <w:t xml:space="preserve"> </w:t>
      </w:r>
    </w:p>
    <w:p>
      <w:pPr>
        <w:spacing w:line="360" w:lineRule="auto"/>
        <w:rPr>
          <w:rFonts w:hint="eastAsia" w:ascii="宋体" w:hAnsi="宋体" w:cs="宋体"/>
          <w:color w:val="auto"/>
          <w:sz w:val="24"/>
          <w:szCs w:val="24"/>
        </w:rPr>
      </w:pPr>
      <w:r>
        <w:rPr>
          <w:rFonts w:hint="eastAsia"/>
          <w:color w:val="auto"/>
          <w:sz w:val="24"/>
          <w:szCs w:val="24"/>
        </w:rPr>
        <w:t>名 称：</w:t>
      </w:r>
      <w:bookmarkStart w:id="6" w:name="_Toc28359010"/>
      <w:bookmarkStart w:id="7" w:name="_Toc28359087"/>
      <w:r>
        <w:rPr>
          <w:rFonts w:hint="eastAsia"/>
          <w:color w:val="auto"/>
          <w:sz w:val="24"/>
          <w:szCs w:val="24"/>
        </w:rPr>
        <w:t>广西亿翔荣工程管理有限责任公司</w:t>
      </w:r>
    </w:p>
    <w:p>
      <w:pPr>
        <w:spacing w:line="360" w:lineRule="auto"/>
        <w:rPr>
          <w:rFonts w:hint="eastAsia"/>
          <w:color w:val="auto"/>
          <w:sz w:val="24"/>
          <w:szCs w:val="24"/>
          <w:lang w:eastAsia="zh-CN"/>
        </w:rPr>
      </w:pPr>
      <w:r>
        <w:rPr>
          <w:rFonts w:hint="eastAsia" w:ascii="宋体" w:hAnsi="宋体" w:cs="宋体"/>
          <w:color w:val="auto"/>
          <w:sz w:val="24"/>
          <w:szCs w:val="24"/>
        </w:rPr>
        <w:t>地址：</w:t>
      </w:r>
      <w:r>
        <w:rPr>
          <w:rFonts w:hint="eastAsia"/>
          <w:color w:val="auto"/>
          <w:sz w:val="24"/>
          <w:szCs w:val="24"/>
          <w:lang w:eastAsia="zh-CN"/>
        </w:rPr>
        <w:t>崇左市新城路1号阳光名邸三期南面C4-103商铺</w:t>
      </w:r>
    </w:p>
    <w:p>
      <w:pPr>
        <w:spacing w:line="360" w:lineRule="auto"/>
        <w:rPr>
          <w:rFonts w:hint="eastAsia"/>
          <w:color w:val="auto"/>
          <w:sz w:val="24"/>
          <w:szCs w:val="24"/>
        </w:rPr>
      </w:pPr>
      <w:r>
        <w:rPr>
          <w:rFonts w:hint="eastAsia" w:ascii="宋体" w:hAnsi="宋体" w:cs="宋体"/>
          <w:color w:val="auto"/>
          <w:sz w:val="24"/>
          <w:szCs w:val="24"/>
        </w:rPr>
        <w:t>联系人及电话：</w:t>
      </w:r>
      <w:r>
        <w:rPr>
          <w:rFonts w:hint="eastAsia" w:cs="宋体"/>
          <w:color w:val="auto"/>
          <w:sz w:val="24"/>
          <w:szCs w:val="24"/>
        </w:rPr>
        <w:t>刘</w:t>
      </w:r>
      <w:r>
        <w:rPr>
          <w:rFonts w:hint="eastAsia" w:cs="宋体"/>
          <w:color w:val="auto"/>
          <w:sz w:val="24"/>
          <w:szCs w:val="24"/>
          <w:lang w:val="en-US" w:eastAsia="zh-CN"/>
        </w:rPr>
        <w:t xml:space="preserve">承志 </w:t>
      </w:r>
      <w:r>
        <w:rPr>
          <w:rFonts w:hint="eastAsia" w:cs="宋体"/>
          <w:color w:val="auto"/>
          <w:sz w:val="24"/>
          <w:szCs w:val="24"/>
        </w:rPr>
        <w:t>0771-7988831</w:t>
      </w:r>
      <w:r>
        <w:rPr>
          <w:rFonts w:hint="eastAsia"/>
          <w:color w:val="auto"/>
          <w:sz w:val="24"/>
          <w:szCs w:val="24"/>
        </w:rPr>
        <w:t>　　　　　　　　　　　</w:t>
      </w:r>
    </w:p>
    <w:p>
      <w:pPr>
        <w:numPr>
          <w:ilvl w:val="0"/>
          <w:numId w:val="0"/>
        </w:numPr>
        <w:spacing w:line="360" w:lineRule="auto"/>
        <w:outlineLvl w:val="0"/>
        <w:rPr>
          <w:rFonts w:hint="eastAsia"/>
        </w:rPr>
      </w:pPr>
      <w:bookmarkStart w:id="8" w:name="_Toc17394"/>
      <w:r>
        <w:rPr>
          <w:rFonts w:hint="eastAsia"/>
          <w:color w:val="auto"/>
          <w:sz w:val="24"/>
          <w:szCs w:val="24"/>
          <w:lang w:val="en-US" w:eastAsia="zh-CN"/>
        </w:rPr>
        <w:t>3.</w:t>
      </w:r>
      <w:r>
        <w:rPr>
          <w:rFonts w:hint="eastAsia"/>
          <w:color w:val="auto"/>
          <w:sz w:val="24"/>
          <w:szCs w:val="24"/>
        </w:rPr>
        <w:t>项目联系方式</w:t>
      </w:r>
      <w:bookmarkEnd w:id="6"/>
      <w:bookmarkEnd w:id="7"/>
      <w:r>
        <w:rPr>
          <w:rFonts w:hint="eastAsia"/>
          <w:color w:val="auto"/>
          <w:sz w:val="24"/>
          <w:szCs w:val="24"/>
        </w:rPr>
        <w:t>：</w:t>
      </w:r>
      <w:bookmarkEnd w:id="8"/>
      <w:r>
        <w:rPr>
          <w:rFonts w:hint="eastAsia" w:cs="宋体"/>
          <w:color w:val="auto"/>
          <w:sz w:val="24"/>
          <w:szCs w:val="24"/>
        </w:rPr>
        <w:t>刘</w:t>
      </w:r>
      <w:r>
        <w:rPr>
          <w:rFonts w:hint="eastAsia" w:cs="宋体"/>
          <w:color w:val="auto"/>
          <w:sz w:val="24"/>
          <w:szCs w:val="24"/>
          <w:lang w:val="en-US" w:eastAsia="zh-CN"/>
        </w:rPr>
        <w:t>承志</w:t>
      </w:r>
      <w:r>
        <w:rPr>
          <w:rFonts w:hint="eastAsia" w:ascii="宋体" w:hAnsi="宋体" w:cs="宋体"/>
          <w:color w:val="auto"/>
          <w:sz w:val="24"/>
          <w:szCs w:val="24"/>
        </w:rPr>
        <w:t xml:space="preserve"> </w:t>
      </w:r>
      <w:r>
        <w:rPr>
          <w:rFonts w:hint="eastAsia"/>
          <w:color w:val="auto"/>
          <w:sz w:val="24"/>
          <w:szCs w:val="24"/>
        </w:rPr>
        <w:t>　电　话：</w:t>
      </w:r>
      <w:r>
        <w:rPr>
          <w:rFonts w:hint="eastAsia" w:ascii="宋体" w:hAnsi="宋体" w:cs="宋体"/>
          <w:color w:val="auto"/>
          <w:sz w:val="24"/>
          <w:szCs w:val="24"/>
        </w:rPr>
        <w:t xml:space="preserve"> </w:t>
      </w:r>
      <w:r>
        <w:rPr>
          <w:rFonts w:hint="eastAsia" w:cs="宋体"/>
          <w:color w:val="auto"/>
          <w:sz w:val="24"/>
          <w:szCs w:val="24"/>
        </w:rPr>
        <w:t>0771-7988831</w:t>
      </w:r>
      <w:r>
        <w:rPr>
          <w:rFonts w:hint="eastAsia"/>
          <w:color w:val="auto"/>
          <w:sz w:val="24"/>
          <w:szCs w:val="24"/>
        </w:rPr>
        <w:t>　</w:t>
      </w:r>
    </w:p>
    <w:p>
      <w:pPr>
        <w:numPr>
          <w:ilvl w:val="0"/>
          <w:numId w:val="0"/>
        </w:numPr>
        <w:spacing w:line="360" w:lineRule="auto"/>
        <w:ind w:leftChars="0"/>
        <w:rPr>
          <w:rFonts w:hint="eastAsia" w:eastAsia="宋体" w:cs="宋体"/>
          <w:color w:val="auto"/>
          <w:sz w:val="24"/>
          <w:szCs w:val="24"/>
        </w:rPr>
      </w:pPr>
      <w:r>
        <w:rPr>
          <w:rFonts w:hint="eastAsia" w:hAnsi="宋体"/>
          <w:color w:val="auto"/>
          <w:sz w:val="24"/>
          <w:szCs w:val="24"/>
          <w:lang w:val="en-US" w:eastAsia="zh-CN"/>
        </w:rPr>
        <w:t>4.</w:t>
      </w:r>
      <w:r>
        <w:rPr>
          <w:rFonts w:hint="eastAsia" w:eastAsia="宋体" w:cs="宋体"/>
          <w:color w:val="auto"/>
          <w:sz w:val="24"/>
          <w:szCs w:val="24"/>
        </w:rPr>
        <w:t>监督部门：崇左市江州区财政局政府采购监督管理股     电话：0771-7829899　　</w:t>
      </w:r>
    </w:p>
    <w:p>
      <w:pPr>
        <w:numPr>
          <w:ilvl w:val="0"/>
          <w:numId w:val="0"/>
        </w:numPr>
        <w:spacing w:line="360" w:lineRule="auto"/>
        <w:ind w:leftChars="0"/>
        <w:rPr>
          <w:rFonts w:hint="eastAsia" w:asciiTheme="majorEastAsia" w:hAnsiTheme="majorEastAsia" w:eastAsiaTheme="majorEastAsia" w:cstheme="majorEastAsia"/>
          <w:b/>
          <w:bCs/>
          <w:i w:val="0"/>
          <w:iCs w:val="0"/>
          <w:color w:val="auto"/>
          <w:kern w:val="0"/>
          <w:sz w:val="24"/>
          <w:szCs w:val="24"/>
        </w:rPr>
      </w:pPr>
      <w:r>
        <w:rPr>
          <w:rFonts w:hint="eastAsia" w:asciiTheme="majorEastAsia" w:hAnsiTheme="majorEastAsia" w:eastAsiaTheme="majorEastAsia" w:cstheme="majorEastAsia"/>
          <w:b/>
          <w:bCs/>
          <w:i w:val="0"/>
          <w:iCs w:val="0"/>
          <w:color w:val="auto"/>
          <w:kern w:val="0"/>
          <w:sz w:val="24"/>
          <w:szCs w:val="24"/>
        </w:rPr>
        <w:t>十、附件</w:t>
      </w:r>
    </w:p>
    <w:p>
      <w:pPr>
        <w:spacing w:line="360" w:lineRule="auto"/>
        <w:ind w:firstLine="480" w:firstLineChars="200"/>
        <w:rPr>
          <w:rFonts w:hint="eastAsia" w:asciiTheme="majorEastAsia" w:hAnsiTheme="majorEastAsia" w:eastAsiaTheme="majorEastAsia" w:cstheme="majorEastAsia"/>
          <w:i w:val="0"/>
          <w:iCs w:val="0"/>
          <w:color w:val="auto"/>
          <w:kern w:val="0"/>
          <w:sz w:val="24"/>
          <w:szCs w:val="24"/>
        </w:rPr>
      </w:pPr>
      <w:r>
        <w:rPr>
          <w:rFonts w:hint="eastAsia" w:asciiTheme="majorEastAsia" w:hAnsiTheme="majorEastAsia" w:eastAsiaTheme="majorEastAsia" w:cstheme="majorEastAsia"/>
          <w:i w:val="0"/>
          <w:iCs w:val="0"/>
          <w:color w:val="auto"/>
          <w:kern w:val="0"/>
          <w:sz w:val="24"/>
          <w:szCs w:val="24"/>
        </w:rPr>
        <w:t>1.采购文件</w:t>
      </w:r>
    </w:p>
    <w:p>
      <w:pPr>
        <w:pStyle w:val="42"/>
        <w:spacing w:line="360" w:lineRule="auto"/>
        <w:rPr>
          <w:rFonts w:hint="default" w:eastAsia="宋体"/>
          <w:color w:val="auto"/>
          <w:sz w:val="24"/>
          <w:szCs w:val="24"/>
          <w:lang w:val="en-US" w:eastAsia="zh-CN"/>
        </w:rPr>
      </w:pPr>
      <w:r>
        <w:rPr>
          <w:rFonts w:hint="eastAsia"/>
          <w:color w:val="auto"/>
          <w:sz w:val="24"/>
          <w:szCs w:val="24"/>
          <w:lang w:val="en-US" w:eastAsia="zh-CN"/>
        </w:rPr>
        <w:t xml:space="preserve">    2.中小企业声明函</w:t>
      </w:r>
    </w:p>
    <w:p>
      <w:pPr>
        <w:pStyle w:val="42"/>
        <w:spacing w:line="360" w:lineRule="auto"/>
        <w:rPr>
          <w:rFonts w:hint="eastAsia"/>
          <w:color w:val="auto"/>
          <w:sz w:val="24"/>
          <w:szCs w:val="24"/>
        </w:rPr>
      </w:pPr>
    </w:p>
    <w:p>
      <w:pPr>
        <w:pStyle w:val="42"/>
        <w:spacing w:line="360" w:lineRule="auto"/>
        <w:rPr>
          <w:rFonts w:hint="eastAsia"/>
          <w:color w:val="auto"/>
          <w:sz w:val="24"/>
          <w:szCs w:val="24"/>
        </w:rPr>
      </w:pPr>
    </w:p>
    <w:p>
      <w:pPr>
        <w:pStyle w:val="18"/>
        <w:spacing w:line="360" w:lineRule="auto"/>
        <w:ind w:right="15" w:firstLine="3120" w:firstLineChars="1300"/>
        <w:rPr>
          <w:rFonts w:hint="eastAsia" w:hAnsi="宋体" w:eastAsia="宋体"/>
          <w:color w:val="auto"/>
          <w:sz w:val="24"/>
          <w:szCs w:val="24"/>
          <w:lang w:eastAsia="zh-CN"/>
        </w:rPr>
      </w:pPr>
      <w:r>
        <w:rPr>
          <w:rFonts w:hint="eastAsia" w:hAnsi="宋体"/>
          <w:color w:val="auto"/>
          <w:sz w:val="24"/>
          <w:szCs w:val="24"/>
        </w:rPr>
        <w:t>采购人名称：</w:t>
      </w:r>
      <w:r>
        <w:rPr>
          <w:rFonts w:hint="eastAsia"/>
          <w:color w:val="auto"/>
          <w:sz w:val="24"/>
          <w:szCs w:val="24"/>
          <w:lang w:eastAsia="zh-CN"/>
        </w:rPr>
        <w:t>崇左市江州区发展和改革局</w:t>
      </w:r>
    </w:p>
    <w:p>
      <w:pPr>
        <w:pStyle w:val="18"/>
        <w:spacing w:line="360" w:lineRule="auto"/>
        <w:ind w:right="15" w:firstLine="3120" w:firstLineChars="1300"/>
        <w:rPr>
          <w:rFonts w:hint="eastAsia" w:hAnsi="宋体" w:eastAsia="宋体"/>
          <w:color w:val="auto"/>
          <w:sz w:val="24"/>
          <w:szCs w:val="24"/>
          <w:lang w:eastAsia="zh-CN"/>
        </w:rPr>
      </w:pPr>
      <w:r>
        <w:rPr>
          <w:rFonts w:hint="eastAsia" w:hAnsi="宋体"/>
          <w:color w:val="auto"/>
          <w:sz w:val="24"/>
          <w:szCs w:val="24"/>
        </w:rPr>
        <w:t>采购代理机构：</w:t>
      </w:r>
      <w:r>
        <w:rPr>
          <w:rFonts w:hint="eastAsia"/>
          <w:color w:val="auto"/>
          <w:sz w:val="24"/>
          <w:szCs w:val="24"/>
          <w:lang w:eastAsia="zh-CN"/>
        </w:rPr>
        <w:t>广西亿翔荣工程管理有限责任公司</w:t>
      </w:r>
    </w:p>
    <w:p>
      <w:pPr>
        <w:spacing w:line="360" w:lineRule="auto"/>
        <w:ind w:right="480"/>
        <w:jc w:val="center"/>
        <w:rPr>
          <w:rFonts w:hint="eastAsia" w:ascii="宋体" w:hAnsi="宋体" w:cs="宋体"/>
          <w:color w:val="auto"/>
          <w:sz w:val="24"/>
          <w:szCs w:val="24"/>
        </w:rPr>
      </w:pP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日</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期：</w:t>
      </w:r>
      <w:r>
        <w:rPr>
          <w:rFonts w:hint="eastAsia" w:ascii="宋体" w:hAnsi="宋体" w:cs="宋体"/>
          <w:color w:val="auto"/>
          <w:sz w:val="24"/>
          <w:szCs w:val="24"/>
          <w:lang w:eastAsia="zh-CN"/>
        </w:rPr>
        <w:t>202</w:t>
      </w:r>
      <w:r>
        <w:rPr>
          <w:rFonts w:hint="eastAsia" w:ascii="宋体" w:hAnsi="宋体" w:cs="宋体"/>
          <w:color w:val="auto"/>
          <w:sz w:val="24"/>
          <w:szCs w:val="24"/>
          <w:lang w:val="en-US" w:eastAsia="zh-CN"/>
        </w:rPr>
        <w:t>1</w:t>
      </w:r>
      <w:r>
        <w:rPr>
          <w:rFonts w:hint="eastAsia" w:ascii="宋体" w:hAnsi="宋体" w:cs="宋体"/>
          <w:color w:val="auto"/>
          <w:sz w:val="24"/>
          <w:szCs w:val="24"/>
        </w:rPr>
        <w:t>年</w:t>
      </w:r>
      <w:r>
        <w:rPr>
          <w:rFonts w:hint="eastAsia" w:ascii="宋体" w:hAnsi="宋体" w:cs="宋体"/>
          <w:color w:val="auto"/>
          <w:sz w:val="24"/>
          <w:szCs w:val="24"/>
          <w:lang w:val="en-US" w:eastAsia="zh-CN"/>
        </w:rPr>
        <w:t>10</w:t>
      </w:r>
      <w:r>
        <w:rPr>
          <w:rFonts w:hint="eastAsia" w:ascii="宋体" w:hAnsi="宋体" w:cs="宋体"/>
          <w:color w:val="auto"/>
          <w:sz w:val="24"/>
          <w:szCs w:val="24"/>
        </w:rPr>
        <w:t>月</w:t>
      </w:r>
      <w:r>
        <w:rPr>
          <w:rFonts w:hint="eastAsia" w:ascii="宋体" w:hAnsi="宋体" w:cs="宋体"/>
          <w:color w:val="auto"/>
          <w:sz w:val="24"/>
          <w:szCs w:val="24"/>
          <w:lang w:val="en-US" w:eastAsia="zh-CN"/>
        </w:rPr>
        <w:t>14</w:t>
      </w:r>
      <w:r>
        <w:rPr>
          <w:rFonts w:hint="eastAsia" w:ascii="宋体" w:hAnsi="宋体" w:cs="宋体"/>
          <w:color w:val="auto"/>
          <w:sz w:val="24"/>
          <w:szCs w:val="24"/>
        </w:rPr>
        <w:t>日</w:t>
      </w:r>
    </w:p>
    <w:p>
      <w:pPr>
        <w:pStyle w:val="18"/>
        <w:keepNext w:val="0"/>
        <w:keepLines w:val="0"/>
        <w:pageBreakBefore w:val="0"/>
        <w:kinsoku/>
        <w:wordWrap/>
        <w:overflowPunct/>
        <w:topLinePunct w:val="0"/>
        <w:autoSpaceDE/>
        <w:autoSpaceDN/>
        <w:bidi w:val="0"/>
        <w:adjustRightInd/>
        <w:snapToGrid/>
        <w:spacing w:after="160" w:line="360" w:lineRule="auto"/>
        <w:ind w:right="560" w:firstLine="1800" w:firstLineChars="750"/>
        <w:textAlignment w:val="auto"/>
        <w:rPr>
          <w:rFonts w:asciiTheme="majorEastAsia" w:hAnsiTheme="majorEastAsia" w:eastAsiaTheme="majorEastAsia" w:cstheme="majorEastAsia"/>
          <w:color w:val="auto"/>
          <w:sz w:val="24"/>
          <w:szCs w:val="24"/>
        </w:rPr>
      </w:pPr>
    </w:p>
    <w:sectPr>
      <w:footerReference r:id="rId3" w:type="default"/>
      <w:pgSz w:w="11906" w:h="16838"/>
      <w:pgMar w:top="1440" w:right="1466" w:bottom="1613" w:left="16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napToGrid w:val="0"/>
      <w:spacing w:after="160"/>
      <w:jc w:val="left"/>
      <w:rPr>
        <w:rFonts w:hAnsi="宋体"/>
      </w:rPr>
    </w:pPr>
    <w:r>
      <w:rPr>
        <w:sz w:val="20"/>
      </w:rPr>
      <w:pict>
        <v:shape id="文本框 1" o:spid="_x0000_s1026" o:spt="202" type="#_x0000_t202" style="position:absolute;left:0pt;margin-top:0pt;height:18.95pt;width:4.55pt;mso-position-horizontal:center;mso-position-horizontal-relative:margin;mso-wrap-style:none;z-index:251659264;mso-width-relative:page;mso-height-relative:page;" filled="f" stroked="f" coordsize="21600,21600" o:gfxdata="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CP47LRAAAAAgEAAA8AAAAAAAAA&#10;AQAgAAAAIgAAAGRycy9kb3ducmV2LnhtbFBLAQIUABQAAAAIAIdO4kCbFtG+GAIAAA8EAAAOAAAA&#10;AAAAAAEAIAAAACABAABkcnMvZTJvRG9jLnhtbFBLBQYAAAAABgAGAFkBAACqBQAAAAA=&#10;">
          <v:path/>
          <v:fill on="f" focussize="0,0"/>
          <v:stroke on="f" weight="0.5pt" joinstyle="miter"/>
          <v:imagedata o:title=""/>
          <o:lock v:ext="edit"/>
          <v:textbox inset="0mm,0mm,0mm,0mm" style="mso-fit-shape-to-text:t;">
            <w:txbxContent>
              <w:p>
                <w:pPr>
                  <w:snapToGrid w:val="0"/>
                  <w:spacing w:after="160"/>
                  <w:rPr>
                    <w:rFonts w:hAnsi="宋体"/>
                    <w:sz w:val="18"/>
                    <w:szCs w:val="18"/>
                  </w:rPr>
                </w:pPr>
                <w:r>
                  <w:rPr>
                    <w:rFonts w:hAnsi="宋体"/>
                  </w:rPr>
                  <w:fldChar w:fldCharType="begin"/>
                </w:r>
                <w:r>
                  <w:instrText xml:space="preserve">PAGE  \* MERGEFORMAT</w:instrText>
                </w:r>
                <w:r>
                  <w:fldChar w:fldCharType="separate"/>
                </w:r>
                <w:r>
                  <w:rPr>
                    <w:rFonts w:hAnsi="宋体"/>
                    <w:sz w:val="18"/>
                    <w:szCs w:val="18"/>
                  </w:rPr>
                  <w:t>2</w:t>
                </w:r>
                <w:r>
                  <w:rPr>
                    <w:rFonts w:hAnsi="宋体"/>
                    <w:sz w:val="18"/>
                    <w:szCs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AC7402"/>
    <w:multiLevelType w:val="singleLevel"/>
    <w:tmpl w:val="27AC7402"/>
    <w:lvl w:ilvl="0" w:tentative="0">
      <w:start w:val="5"/>
      <w:numFmt w:val="chineseCounting"/>
      <w:suff w:val="nothing"/>
      <w:lvlText w:val="%1、"/>
      <w:lvlJc w:val="left"/>
      <w:rPr>
        <w:rFonts w:hint="eastAsia"/>
      </w:rPr>
    </w:lvl>
  </w:abstractNum>
  <w:abstractNum w:abstractNumId="1">
    <w:nsid w:val="6FD93339"/>
    <w:multiLevelType w:val="multilevel"/>
    <w:tmpl w:val="6FD9333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kPbjDclnYasXhJs/49Z1zVW+GNg=" w:salt="eSWJChr04Ei3yXDTMNA68Q=="/>
  <w:defaultTabStop w:val="420"/>
  <w:displayHorizontalDrawingGridEvery w:val="1"/>
  <w:displayVerticalDrawingGridEvery w:val="1"/>
  <w:noPunctuationKerning w:val="1"/>
  <w:characterSpacingControl w:val="compressPunctuation"/>
  <w:hdrShapeDefaults>
    <o:shapelayout v:ext="edit">
      <o:idmap v:ext="edit" data="1"/>
    </o:shapelayout>
  </w:hdrShapeDefaults>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61012"/>
    <w:rsid w:val="00030EFA"/>
    <w:rsid w:val="0004678F"/>
    <w:rsid w:val="000824A1"/>
    <w:rsid w:val="00096E0D"/>
    <w:rsid w:val="000A211B"/>
    <w:rsid w:val="00106291"/>
    <w:rsid w:val="00196F7B"/>
    <w:rsid w:val="002C1147"/>
    <w:rsid w:val="003300D5"/>
    <w:rsid w:val="003679CB"/>
    <w:rsid w:val="00381B52"/>
    <w:rsid w:val="005173FE"/>
    <w:rsid w:val="0056017D"/>
    <w:rsid w:val="00561012"/>
    <w:rsid w:val="005B3A1E"/>
    <w:rsid w:val="006E46AB"/>
    <w:rsid w:val="00712D65"/>
    <w:rsid w:val="008E6F1C"/>
    <w:rsid w:val="009179F5"/>
    <w:rsid w:val="00981C99"/>
    <w:rsid w:val="00A80E53"/>
    <w:rsid w:val="00AB2AD7"/>
    <w:rsid w:val="00B27FD0"/>
    <w:rsid w:val="00B8054D"/>
    <w:rsid w:val="00B97C2F"/>
    <w:rsid w:val="00BD4265"/>
    <w:rsid w:val="00C2379A"/>
    <w:rsid w:val="00CB2198"/>
    <w:rsid w:val="00CB5AFE"/>
    <w:rsid w:val="00CB7CB4"/>
    <w:rsid w:val="00D10E91"/>
    <w:rsid w:val="00D96579"/>
    <w:rsid w:val="00E13C9F"/>
    <w:rsid w:val="00E90ED4"/>
    <w:rsid w:val="00ED7657"/>
    <w:rsid w:val="00F140C2"/>
    <w:rsid w:val="00F92BA9"/>
    <w:rsid w:val="01F231BE"/>
    <w:rsid w:val="02016E7A"/>
    <w:rsid w:val="02C143D8"/>
    <w:rsid w:val="031C6CD6"/>
    <w:rsid w:val="03616AF6"/>
    <w:rsid w:val="03E31F4F"/>
    <w:rsid w:val="04EC17E3"/>
    <w:rsid w:val="057C5494"/>
    <w:rsid w:val="05D26727"/>
    <w:rsid w:val="063B076D"/>
    <w:rsid w:val="06686AF7"/>
    <w:rsid w:val="067D7626"/>
    <w:rsid w:val="069A1362"/>
    <w:rsid w:val="070F6004"/>
    <w:rsid w:val="0728298E"/>
    <w:rsid w:val="08AC6C09"/>
    <w:rsid w:val="099804A7"/>
    <w:rsid w:val="09DF4425"/>
    <w:rsid w:val="0AD15196"/>
    <w:rsid w:val="0B303761"/>
    <w:rsid w:val="0B6215B1"/>
    <w:rsid w:val="0BD63073"/>
    <w:rsid w:val="0BDD2224"/>
    <w:rsid w:val="0C3A69B5"/>
    <w:rsid w:val="0C534494"/>
    <w:rsid w:val="0C762A6A"/>
    <w:rsid w:val="0CEA1542"/>
    <w:rsid w:val="0D7B157B"/>
    <w:rsid w:val="0D8002B9"/>
    <w:rsid w:val="0E097D42"/>
    <w:rsid w:val="0E685A54"/>
    <w:rsid w:val="0F362BEE"/>
    <w:rsid w:val="11A86ACB"/>
    <w:rsid w:val="14343576"/>
    <w:rsid w:val="14672169"/>
    <w:rsid w:val="14687974"/>
    <w:rsid w:val="146E7ECF"/>
    <w:rsid w:val="14811346"/>
    <w:rsid w:val="14E009C6"/>
    <w:rsid w:val="15692175"/>
    <w:rsid w:val="15BE79F3"/>
    <w:rsid w:val="160C45E6"/>
    <w:rsid w:val="161D354F"/>
    <w:rsid w:val="16232744"/>
    <w:rsid w:val="16CB1ADF"/>
    <w:rsid w:val="16F75060"/>
    <w:rsid w:val="178749FE"/>
    <w:rsid w:val="18133131"/>
    <w:rsid w:val="186F3CDC"/>
    <w:rsid w:val="187F3E5C"/>
    <w:rsid w:val="18821B04"/>
    <w:rsid w:val="18C16510"/>
    <w:rsid w:val="19524A67"/>
    <w:rsid w:val="1A347C51"/>
    <w:rsid w:val="1B3235D1"/>
    <w:rsid w:val="1B74473F"/>
    <w:rsid w:val="1B791375"/>
    <w:rsid w:val="1BC622DE"/>
    <w:rsid w:val="1BE36D0A"/>
    <w:rsid w:val="1C19042F"/>
    <w:rsid w:val="1C99662C"/>
    <w:rsid w:val="1D48702D"/>
    <w:rsid w:val="1E9D46FE"/>
    <w:rsid w:val="1F5F5C8F"/>
    <w:rsid w:val="20790578"/>
    <w:rsid w:val="20801FCF"/>
    <w:rsid w:val="20912DDA"/>
    <w:rsid w:val="20A67ECA"/>
    <w:rsid w:val="21A31031"/>
    <w:rsid w:val="22692A8C"/>
    <w:rsid w:val="22C1532E"/>
    <w:rsid w:val="23AF3208"/>
    <w:rsid w:val="24A018C9"/>
    <w:rsid w:val="24A944FA"/>
    <w:rsid w:val="24E902DE"/>
    <w:rsid w:val="253E1390"/>
    <w:rsid w:val="25E35112"/>
    <w:rsid w:val="25FC37F0"/>
    <w:rsid w:val="265B7FFA"/>
    <w:rsid w:val="26B11605"/>
    <w:rsid w:val="26DF25D4"/>
    <w:rsid w:val="29A03D78"/>
    <w:rsid w:val="2A064782"/>
    <w:rsid w:val="2A8734F0"/>
    <w:rsid w:val="2B490B42"/>
    <w:rsid w:val="2B8D2E97"/>
    <w:rsid w:val="2C9A21B1"/>
    <w:rsid w:val="2CB26BA6"/>
    <w:rsid w:val="2E09097D"/>
    <w:rsid w:val="2EBC7E7C"/>
    <w:rsid w:val="2ED64BB5"/>
    <w:rsid w:val="2FF32E45"/>
    <w:rsid w:val="303819C1"/>
    <w:rsid w:val="30E774A7"/>
    <w:rsid w:val="30F34D64"/>
    <w:rsid w:val="31C6506E"/>
    <w:rsid w:val="358B4C31"/>
    <w:rsid w:val="36560B34"/>
    <w:rsid w:val="365B55BE"/>
    <w:rsid w:val="371B585F"/>
    <w:rsid w:val="379538CA"/>
    <w:rsid w:val="37990E22"/>
    <w:rsid w:val="37BB3282"/>
    <w:rsid w:val="37FD3D14"/>
    <w:rsid w:val="38327C96"/>
    <w:rsid w:val="383B12DE"/>
    <w:rsid w:val="3C6A6DAF"/>
    <w:rsid w:val="3CB8133A"/>
    <w:rsid w:val="3D8C04E4"/>
    <w:rsid w:val="3DBD6144"/>
    <w:rsid w:val="3E2E297F"/>
    <w:rsid w:val="3E5C735A"/>
    <w:rsid w:val="3EEC33D7"/>
    <w:rsid w:val="3F6B5E7F"/>
    <w:rsid w:val="3F9B5E43"/>
    <w:rsid w:val="4038718D"/>
    <w:rsid w:val="40C74B24"/>
    <w:rsid w:val="40E467DB"/>
    <w:rsid w:val="41E16BF4"/>
    <w:rsid w:val="421B1922"/>
    <w:rsid w:val="4220206A"/>
    <w:rsid w:val="423878FC"/>
    <w:rsid w:val="42645E11"/>
    <w:rsid w:val="43191670"/>
    <w:rsid w:val="43223183"/>
    <w:rsid w:val="43506896"/>
    <w:rsid w:val="44A27230"/>
    <w:rsid w:val="44A746C3"/>
    <w:rsid w:val="45DC1893"/>
    <w:rsid w:val="464B6C8C"/>
    <w:rsid w:val="46B272C9"/>
    <w:rsid w:val="470630D7"/>
    <w:rsid w:val="47735D33"/>
    <w:rsid w:val="480B4458"/>
    <w:rsid w:val="487442F7"/>
    <w:rsid w:val="48C66362"/>
    <w:rsid w:val="4A362325"/>
    <w:rsid w:val="4AB65624"/>
    <w:rsid w:val="4B08155E"/>
    <w:rsid w:val="4B42757E"/>
    <w:rsid w:val="4B9A2B14"/>
    <w:rsid w:val="4C050A8A"/>
    <w:rsid w:val="4C8A4572"/>
    <w:rsid w:val="4F3675C8"/>
    <w:rsid w:val="50656083"/>
    <w:rsid w:val="50817ECE"/>
    <w:rsid w:val="50BA651C"/>
    <w:rsid w:val="50CA4E03"/>
    <w:rsid w:val="517D20FF"/>
    <w:rsid w:val="51C848AD"/>
    <w:rsid w:val="532E1C22"/>
    <w:rsid w:val="535A52EB"/>
    <w:rsid w:val="54126402"/>
    <w:rsid w:val="543A318D"/>
    <w:rsid w:val="54EB7628"/>
    <w:rsid w:val="550C2163"/>
    <w:rsid w:val="55B9763E"/>
    <w:rsid w:val="568F271F"/>
    <w:rsid w:val="56DD17E7"/>
    <w:rsid w:val="57CD56A1"/>
    <w:rsid w:val="58294442"/>
    <w:rsid w:val="587B5B01"/>
    <w:rsid w:val="58DE4824"/>
    <w:rsid w:val="59110970"/>
    <w:rsid w:val="595C47D7"/>
    <w:rsid w:val="5A3C1E2C"/>
    <w:rsid w:val="5B2B1883"/>
    <w:rsid w:val="5B56582C"/>
    <w:rsid w:val="5B836CF2"/>
    <w:rsid w:val="5C621D86"/>
    <w:rsid w:val="5D2D2B96"/>
    <w:rsid w:val="5D907A45"/>
    <w:rsid w:val="5DB10ADD"/>
    <w:rsid w:val="5ECF35D6"/>
    <w:rsid w:val="5F4C22D4"/>
    <w:rsid w:val="60160588"/>
    <w:rsid w:val="606E5A62"/>
    <w:rsid w:val="6269350B"/>
    <w:rsid w:val="629764C6"/>
    <w:rsid w:val="62C206F4"/>
    <w:rsid w:val="62F83F60"/>
    <w:rsid w:val="633817F6"/>
    <w:rsid w:val="63463BA8"/>
    <w:rsid w:val="645B7B52"/>
    <w:rsid w:val="64DE088D"/>
    <w:rsid w:val="64E646C9"/>
    <w:rsid w:val="65206871"/>
    <w:rsid w:val="657869C9"/>
    <w:rsid w:val="66A45145"/>
    <w:rsid w:val="66E00B2E"/>
    <w:rsid w:val="67AE2E36"/>
    <w:rsid w:val="67C03ADC"/>
    <w:rsid w:val="67E95F1A"/>
    <w:rsid w:val="696968C7"/>
    <w:rsid w:val="69B91AA7"/>
    <w:rsid w:val="6A1A74C5"/>
    <w:rsid w:val="6B4B5633"/>
    <w:rsid w:val="6C265054"/>
    <w:rsid w:val="6D5D08AB"/>
    <w:rsid w:val="6D7A21C0"/>
    <w:rsid w:val="6DA85DBF"/>
    <w:rsid w:val="6DA931B4"/>
    <w:rsid w:val="6E867ECB"/>
    <w:rsid w:val="70DC29AD"/>
    <w:rsid w:val="710B6D06"/>
    <w:rsid w:val="71BC33E3"/>
    <w:rsid w:val="71BC6A6E"/>
    <w:rsid w:val="72742799"/>
    <w:rsid w:val="72754FAE"/>
    <w:rsid w:val="729C46E1"/>
    <w:rsid w:val="73874F7B"/>
    <w:rsid w:val="73E42E41"/>
    <w:rsid w:val="74014CF5"/>
    <w:rsid w:val="74B7369A"/>
    <w:rsid w:val="74EE051C"/>
    <w:rsid w:val="75A320CE"/>
    <w:rsid w:val="75B70818"/>
    <w:rsid w:val="75C84739"/>
    <w:rsid w:val="76BB64D7"/>
    <w:rsid w:val="77AA0AAA"/>
    <w:rsid w:val="77C41A2C"/>
    <w:rsid w:val="782A6289"/>
    <w:rsid w:val="784544BA"/>
    <w:rsid w:val="79FE3C14"/>
    <w:rsid w:val="7A612861"/>
    <w:rsid w:val="7A654143"/>
    <w:rsid w:val="7AC73CBA"/>
    <w:rsid w:val="7AFF00A9"/>
    <w:rsid w:val="7B05080E"/>
    <w:rsid w:val="7B8D17F7"/>
    <w:rsid w:val="7C1A4E54"/>
    <w:rsid w:val="7CD0679B"/>
    <w:rsid w:val="7D197BC4"/>
    <w:rsid w:val="7D2C4F15"/>
    <w:rsid w:val="7DA51645"/>
    <w:rsid w:val="7DE2250C"/>
    <w:rsid w:val="7E3C6CC8"/>
    <w:rsid w:val="7EFD39A0"/>
    <w:rsid w:val="7F4F310F"/>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jc w:val="both"/>
    </w:pPr>
    <w:rPr>
      <w:rFonts w:ascii="Calibri" w:hAnsi="Calibri" w:eastAsia="宋体" w:cstheme="minorBidi"/>
      <w:sz w:val="21"/>
      <w:szCs w:val="21"/>
      <w:lang w:val="en-US" w:eastAsia="zh-CN" w:bidi="ar-SA"/>
    </w:rPr>
  </w:style>
  <w:style w:type="paragraph" w:styleId="3">
    <w:name w:val="heading 1"/>
    <w:basedOn w:val="1"/>
    <w:next w:val="1"/>
    <w:qFormat/>
    <w:uiPriority w:val="7"/>
    <w:pPr>
      <w:outlineLvl w:val="0"/>
    </w:pPr>
    <w:rPr>
      <w:rFonts w:ascii="Times New Roman" w:hAnsi="Times New Roman" w:eastAsia="Times New Roman"/>
      <w:sz w:val="28"/>
      <w:szCs w:val="28"/>
    </w:rPr>
  </w:style>
  <w:style w:type="paragraph" w:styleId="4">
    <w:name w:val="heading 2"/>
    <w:next w:val="1"/>
    <w:qFormat/>
    <w:uiPriority w:val="8"/>
    <w:pPr>
      <w:jc w:val="both"/>
      <w:outlineLvl w:val="1"/>
    </w:pPr>
    <w:rPr>
      <w:rFonts w:ascii="Times New Roman" w:hAnsi="Times New Roman" w:eastAsia="Times New Roman" w:cstheme="minorBidi"/>
      <w:sz w:val="21"/>
      <w:szCs w:val="21"/>
      <w:lang w:val="en-US" w:eastAsia="zh-CN" w:bidi="ar-SA"/>
    </w:rPr>
  </w:style>
  <w:style w:type="paragraph" w:styleId="5">
    <w:name w:val="heading 3"/>
    <w:next w:val="1"/>
    <w:qFormat/>
    <w:uiPriority w:val="9"/>
    <w:pPr>
      <w:ind w:left="1000" w:hanging="400"/>
      <w:jc w:val="both"/>
      <w:outlineLvl w:val="2"/>
    </w:pPr>
    <w:rPr>
      <w:rFonts w:ascii="Times New Roman" w:hAnsi="Times New Roman" w:eastAsia="Times New Roman" w:cstheme="minorBidi"/>
      <w:sz w:val="21"/>
      <w:szCs w:val="21"/>
      <w:lang w:val="en-US" w:eastAsia="zh-CN" w:bidi="ar-SA"/>
    </w:rPr>
  </w:style>
  <w:style w:type="paragraph" w:styleId="6">
    <w:name w:val="heading 4"/>
    <w:next w:val="1"/>
    <w:qFormat/>
    <w:uiPriority w:val="10"/>
    <w:pPr>
      <w:ind w:left="1200" w:hanging="400"/>
      <w:jc w:val="both"/>
      <w:outlineLvl w:val="3"/>
    </w:pPr>
    <w:rPr>
      <w:rFonts w:ascii="Times New Roman" w:hAnsi="Times New Roman" w:eastAsia="Times New Roman" w:cstheme="minorBidi"/>
      <w:b/>
      <w:sz w:val="21"/>
      <w:szCs w:val="21"/>
      <w:lang w:val="en-US" w:eastAsia="zh-CN" w:bidi="ar-SA"/>
    </w:rPr>
  </w:style>
  <w:style w:type="paragraph" w:styleId="7">
    <w:name w:val="heading 5"/>
    <w:next w:val="1"/>
    <w:qFormat/>
    <w:uiPriority w:val="11"/>
    <w:pPr>
      <w:ind w:left="1400" w:hanging="400"/>
      <w:jc w:val="both"/>
      <w:outlineLvl w:val="4"/>
    </w:pPr>
    <w:rPr>
      <w:rFonts w:ascii="Times New Roman" w:hAnsi="Times New Roman" w:eastAsia="Times New Roman" w:cstheme="minorBidi"/>
      <w:sz w:val="21"/>
      <w:szCs w:val="21"/>
      <w:lang w:val="en-US" w:eastAsia="zh-CN" w:bidi="ar-SA"/>
    </w:rPr>
  </w:style>
  <w:style w:type="paragraph" w:styleId="8">
    <w:name w:val="heading 6"/>
    <w:next w:val="1"/>
    <w:qFormat/>
    <w:uiPriority w:val="12"/>
    <w:pPr>
      <w:ind w:left="1600" w:hanging="400"/>
      <w:jc w:val="both"/>
      <w:outlineLvl w:val="5"/>
    </w:pPr>
    <w:rPr>
      <w:rFonts w:ascii="Times New Roman" w:hAnsi="Times New Roman" w:eastAsia="Times New Roman" w:cstheme="minorBidi"/>
      <w:b/>
      <w:sz w:val="21"/>
      <w:szCs w:val="21"/>
      <w:lang w:val="en-US" w:eastAsia="zh-CN" w:bidi="ar-SA"/>
    </w:rPr>
  </w:style>
  <w:style w:type="paragraph" w:styleId="9">
    <w:name w:val="heading 7"/>
    <w:next w:val="1"/>
    <w:qFormat/>
    <w:uiPriority w:val="13"/>
    <w:pPr>
      <w:ind w:left="1800" w:hanging="400"/>
      <w:jc w:val="both"/>
      <w:outlineLvl w:val="6"/>
    </w:pPr>
    <w:rPr>
      <w:rFonts w:ascii="Times New Roman" w:hAnsi="Times New Roman" w:eastAsia="Times New Roman" w:cstheme="minorBidi"/>
      <w:sz w:val="21"/>
      <w:szCs w:val="21"/>
      <w:lang w:val="en-US" w:eastAsia="zh-CN" w:bidi="ar-SA"/>
    </w:rPr>
  </w:style>
  <w:style w:type="paragraph" w:styleId="10">
    <w:name w:val="heading 8"/>
    <w:next w:val="1"/>
    <w:qFormat/>
    <w:uiPriority w:val="14"/>
    <w:pPr>
      <w:ind w:left="2000" w:hanging="400"/>
      <w:jc w:val="both"/>
      <w:outlineLvl w:val="7"/>
    </w:pPr>
    <w:rPr>
      <w:rFonts w:ascii="Times New Roman" w:hAnsi="Times New Roman" w:eastAsia="Times New Roman" w:cstheme="minorBidi"/>
      <w:sz w:val="21"/>
      <w:szCs w:val="21"/>
      <w:lang w:val="en-US" w:eastAsia="zh-CN" w:bidi="ar-SA"/>
    </w:rPr>
  </w:style>
  <w:style w:type="paragraph" w:styleId="11">
    <w:name w:val="heading 9"/>
    <w:next w:val="1"/>
    <w:qFormat/>
    <w:uiPriority w:val="15"/>
    <w:pPr>
      <w:ind w:left="2200" w:hanging="400"/>
      <w:jc w:val="both"/>
      <w:outlineLvl w:val="8"/>
    </w:pPr>
    <w:rPr>
      <w:rFonts w:ascii="Times New Roman" w:hAnsi="Times New Roman" w:eastAsia="Times New Roman" w:cstheme="minorBidi"/>
      <w:sz w:val="21"/>
      <w:szCs w:val="21"/>
      <w:lang w:val="en-US" w:eastAsia="zh-CN" w:bidi="ar-SA"/>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szCs w:val="18"/>
    </w:rPr>
  </w:style>
  <w:style w:type="paragraph" w:styleId="12">
    <w:name w:val="toc 7"/>
    <w:next w:val="1"/>
    <w:unhideWhenUsed/>
    <w:qFormat/>
    <w:uiPriority w:val="34"/>
    <w:pPr>
      <w:ind w:left="2550"/>
      <w:jc w:val="both"/>
    </w:pPr>
    <w:rPr>
      <w:rFonts w:ascii="Times New Roman" w:hAnsi="Times New Roman" w:eastAsia="Times New Roman" w:cstheme="minorBidi"/>
      <w:sz w:val="21"/>
      <w:szCs w:val="21"/>
      <w:lang w:val="en-US" w:eastAsia="zh-CN" w:bidi="ar-SA"/>
    </w:rPr>
  </w:style>
  <w:style w:type="paragraph" w:styleId="13">
    <w:name w:val="Body Text"/>
    <w:basedOn w:val="1"/>
    <w:next w:val="14"/>
    <w:unhideWhenUsed/>
    <w:qFormat/>
    <w:uiPriority w:val="99"/>
    <w:pPr>
      <w:adjustRightInd w:val="0"/>
      <w:spacing w:line="360" w:lineRule="atLeast"/>
      <w:ind w:left="72" w:leftChars="30" w:right="30" w:rightChars="30"/>
      <w:jc w:val="center"/>
      <w:textAlignment w:val="baseline"/>
    </w:pPr>
    <w:rPr>
      <w:rFonts w:ascii="Times New Roman" w:hAnsi="Times New Roman"/>
    </w:rPr>
  </w:style>
  <w:style w:type="paragraph" w:customStyle="1" w:styleId="14">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5">
    <w:name w:val="Body Text Indent"/>
    <w:basedOn w:val="1"/>
    <w:qFormat/>
    <w:uiPriority w:val="0"/>
    <w:pPr>
      <w:spacing w:line="200" w:lineRule="exact"/>
      <w:ind w:firstLine="301"/>
    </w:pPr>
    <w:rPr>
      <w:rFonts w:ascii="宋体" w:hAnsi="Courier New"/>
      <w:spacing w:val="-4"/>
      <w:sz w:val="18"/>
      <w:szCs w:val="20"/>
    </w:rPr>
  </w:style>
  <w:style w:type="paragraph" w:styleId="16">
    <w:name w:val="toc 5"/>
    <w:next w:val="1"/>
    <w:unhideWhenUsed/>
    <w:qFormat/>
    <w:uiPriority w:val="32"/>
    <w:pPr>
      <w:ind w:left="1700"/>
      <w:jc w:val="both"/>
    </w:pPr>
    <w:rPr>
      <w:rFonts w:ascii="Times New Roman" w:hAnsi="Times New Roman" w:eastAsia="Times New Roman" w:cstheme="minorBidi"/>
      <w:sz w:val="21"/>
      <w:szCs w:val="21"/>
      <w:lang w:val="en-US" w:eastAsia="zh-CN" w:bidi="ar-SA"/>
    </w:rPr>
  </w:style>
  <w:style w:type="paragraph" w:styleId="17">
    <w:name w:val="toc 3"/>
    <w:next w:val="1"/>
    <w:unhideWhenUsed/>
    <w:qFormat/>
    <w:uiPriority w:val="30"/>
    <w:pPr>
      <w:ind w:left="850"/>
      <w:jc w:val="both"/>
    </w:pPr>
    <w:rPr>
      <w:rFonts w:ascii="Times New Roman" w:hAnsi="Times New Roman" w:eastAsia="Times New Roman" w:cstheme="minorBidi"/>
      <w:sz w:val="21"/>
      <w:szCs w:val="21"/>
      <w:lang w:val="en-US" w:eastAsia="zh-CN" w:bidi="ar-SA"/>
    </w:rPr>
  </w:style>
  <w:style w:type="paragraph" w:styleId="18">
    <w:name w:val="Plain Text"/>
    <w:basedOn w:val="1"/>
    <w:qFormat/>
    <w:uiPriority w:val="0"/>
    <w:rPr>
      <w:rFonts w:ascii="宋体" w:hAnsi="宋体" w:eastAsia="Courier New"/>
      <w:sz w:val="20"/>
      <w:szCs w:val="20"/>
    </w:rPr>
  </w:style>
  <w:style w:type="paragraph" w:styleId="19">
    <w:name w:val="toc 8"/>
    <w:next w:val="1"/>
    <w:unhideWhenUsed/>
    <w:qFormat/>
    <w:uiPriority w:val="35"/>
    <w:pPr>
      <w:ind w:left="2975"/>
      <w:jc w:val="both"/>
    </w:pPr>
    <w:rPr>
      <w:rFonts w:ascii="Times New Roman" w:hAnsi="Times New Roman" w:eastAsia="Times New Roman" w:cstheme="minorBidi"/>
      <w:sz w:val="21"/>
      <w:szCs w:val="21"/>
      <w:lang w:val="en-US" w:eastAsia="zh-CN" w:bidi="ar-SA"/>
    </w:rPr>
  </w:style>
  <w:style w:type="paragraph" w:styleId="20">
    <w:name w:val="header"/>
    <w:basedOn w:val="1"/>
    <w:qFormat/>
    <w:uiPriority w:val="0"/>
    <w:pPr>
      <w:tabs>
        <w:tab w:val="center" w:pos="4153"/>
        <w:tab w:val="right" w:pos="8306"/>
      </w:tabs>
    </w:pPr>
    <w:rPr>
      <w:sz w:val="18"/>
      <w:szCs w:val="18"/>
    </w:rPr>
  </w:style>
  <w:style w:type="paragraph" w:styleId="21">
    <w:name w:val="toc 1"/>
    <w:next w:val="1"/>
    <w:unhideWhenUsed/>
    <w:qFormat/>
    <w:uiPriority w:val="28"/>
    <w:pPr>
      <w:jc w:val="both"/>
    </w:pPr>
    <w:rPr>
      <w:rFonts w:ascii="Times New Roman" w:hAnsi="Times New Roman" w:eastAsia="Times New Roman" w:cstheme="minorBidi"/>
      <w:sz w:val="21"/>
      <w:szCs w:val="21"/>
      <w:lang w:val="en-US" w:eastAsia="zh-CN" w:bidi="ar-SA"/>
    </w:rPr>
  </w:style>
  <w:style w:type="paragraph" w:styleId="22">
    <w:name w:val="toc 4"/>
    <w:next w:val="1"/>
    <w:unhideWhenUsed/>
    <w:qFormat/>
    <w:uiPriority w:val="31"/>
    <w:pPr>
      <w:ind w:left="1275"/>
      <w:jc w:val="both"/>
    </w:pPr>
    <w:rPr>
      <w:rFonts w:ascii="Times New Roman" w:hAnsi="Times New Roman" w:eastAsia="Times New Roman" w:cstheme="minorBidi"/>
      <w:sz w:val="21"/>
      <w:szCs w:val="21"/>
      <w:lang w:val="en-US" w:eastAsia="zh-CN" w:bidi="ar-SA"/>
    </w:rPr>
  </w:style>
  <w:style w:type="paragraph" w:styleId="23">
    <w:name w:val="Subtitle"/>
    <w:qFormat/>
    <w:uiPriority w:val="16"/>
    <w:pPr>
      <w:jc w:val="center"/>
    </w:pPr>
    <w:rPr>
      <w:rFonts w:ascii="Times New Roman" w:hAnsi="Times New Roman" w:eastAsia="Times New Roman" w:cstheme="minorBidi"/>
      <w:sz w:val="24"/>
      <w:szCs w:val="24"/>
      <w:lang w:val="en-US" w:eastAsia="zh-CN" w:bidi="ar-SA"/>
    </w:rPr>
  </w:style>
  <w:style w:type="paragraph" w:styleId="24">
    <w:name w:val="toc 6"/>
    <w:next w:val="1"/>
    <w:unhideWhenUsed/>
    <w:qFormat/>
    <w:uiPriority w:val="33"/>
    <w:pPr>
      <w:ind w:left="2125"/>
      <w:jc w:val="both"/>
    </w:pPr>
    <w:rPr>
      <w:rFonts w:ascii="Times New Roman" w:hAnsi="Times New Roman" w:eastAsia="Times New Roman" w:cstheme="minorBidi"/>
      <w:sz w:val="21"/>
      <w:szCs w:val="21"/>
      <w:lang w:val="en-US" w:eastAsia="zh-CN" w:bidi="ar-SA"/>
    </w:rPr>
  </w:style>
  <w:style w:type="paragraph" w:styleId="25">
    <w:name w:val="toc 2"/>
    <w:next w:val="1"/>
    <w:unhideWhenUsed/>
    <w:qFormat/>
    <w:uiPriority w:val="29"/>
    <w:pPr>
      <w:ind w:left="425"/>
      <w:jc w:val="both"/>
    </w:pPr>
    <w:rPr>
      <w:rFonts w:ascii="Times New Roman" w:hAnsi="Times New Roman" w:eastAsia="Times New Roman" w:cstheme="minorBidi"/>
      <w:sz w:val="21"/>
      <w:szCs w:val="21"/>
      <w:lang w:val="en-US" w:eastAsia="zh-CN" w:bidi="ar-SA"/>
    </w:rPr>
  </w:style>
  <w:style w:type="paragraph" w:styleId="26">
    <w:name w:val="toc 9"/>
    <w:next w:val="1"/>
    <w:unhideWhenUsed/>
    <w:qFormat/>
    <w:uiPriority w:val="36"/>
    <w:pPr>
      <w:ind w:left="3400"/>
      <w:jc w:val="both"/>
    </w:pPr>
    <w:rPr>
      <w:rFonts w:ascii="Times New Roman" w:hAnsi="Times New Roman" w:eastAsia="Times New Roman" w:cstheme="minorBidi"/>
      <w:sz w:val="21"/>
      <w:szCs w:val="21"/>
      <w:lang w:val="en-US" w:eastAsia="zh-CN" w:bidi="ar-SA"/>
    </w:rPr>
  </w:style>
  <w:style w:type="paragraph" w:styleId="27">
    <w:name w:val="Title"/>
    <w:qFormat/>
    <w:uiPriority w:val="6"/>
    <w:pPr>
      <w:jc w:val="center"/>
    </w:pPr>
    <w:rPr>
      <w:rFonts w:ascii="Times New Roman" w:hAnsi="Times New Roman" w:eastAsia="Times New Roman" w:cstheme="minorBidi"/>
      <w:b/>
      <w:sz w:val="32"/>
      <w:szCs w:val="32"/>
      <w:lang w:val="en-US" w:eastAsia="zh-CN" w:bidi="ar-SA"/>
    </w:rPr>
  </w:style>
  <w:style w:type="paragraph" w:styleId="28">
    <w:name w:val="Body Text First Indent 2"/>
    <w:basedOn w:val="1"/>
    <w:unhideWhenUsed/>
    <w:qFormat/>
    <w:uiPriority w:val="99"/>
    <w:pPr>
      <w:ind w:firstLine="420" w:firstLineChars="200"/>
    </w:pPr>
  </w:style>
  <w:style w:type="table" w:styleId="30">
    <w:name w:val="Table Grid"/>
    <w:basedOn w:val="29"/>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20"/>
    <w:rPr>
      <w:b/>
      <w:w w:val="100"/>
      <w:sz w:val="21"/>
      <w:szCs w:val="21"/>
      <w:shd w:val="clear" w:color="auto" w:fill="auto"/>
    </w:rPr>
  </w:style>
  <w:style w:type="character" w:styleId="33">
    <w:name w:val="page number"/>
    <w:basedOn w:val="31"/>
    <w:qFormat/>
    <w:uiPriority w:val="0"/>
  </w:style>
  <w:style w:type="character" w:styleId="34">
    <w:name w:val="FollowedHyperlink"/>
    <w:basedOn w:val="31"/>
    <w:qFormat/>
    <w:uiPriority w:val="0"/>
    <w:rPr>
      <w:color w:val="000000"/>
      <w:u w:val="none"/>
    </w:rPr>
  </w:style>
  <w:style w:type="character" w:styleId="35">
    <w:name w:val="Emphasis"/>
    <w:qFormat/>
    <w:uiPriority w:val="18"/>
    <w:rPr>
      <w:i/>
      <w:w w:val="100"/>
      <w:sz w:val="21"/>
      <w:szCs w:val="21"/>
      <w:shd w:val="clear" w:color="auto" w:fill="auto"/>
    </w:rPr>
  </w:style>
  <w:style w:type="character" w:styleId="36">
    <w:name w:val="HTML Definition"/>
    <w:basedOn w:val="31"/>
    <w:qFormat/>
    <w:uiPriority w:val="0"/>
  </w:style>
  <w:style w:type="character" w:styleId="37">
    <w:name w:val="HTML Acronym"/>
    <w:basedOn w:val="31"/>
    <w:qFormat/>
    <w:uiPriority w:val="0"/>
  </w:style>
  <w:style w:type="character" w:styleId="38">
    <w:name w:val="HTML Variable"/>
    <w:basedOn w:val="31"/>
    <w:qFormat/>
    <w:uiPriority w:val="0"/>
  </w:style>
  <w:style w:type="character" w:styleId="39">
    <w:name w:val="Hyperlink"/>
    <w:basedOn w:val="31"/>
    <w:qFormat/>
    <w:uiPriority w:val="0"/>
    <w:rPr>
      <w:color w:val="000000"/>
      <w:u w:val="none"/>
    </w:rPr>
  </w:style>
  <w:style w:type="character" w:styleId="40">
    <w:name w:val="HTML Code"/>
    <w:basedOn w:val="31"/>
    <w:qFormat/>
    <w:uiPriority w:val="0"/>
    <w:rPr>
      <w:rFonts w:ascii="Courier New" w:hAnsi="Courier New"/>
      <w:sz w:val="20"/>
    </w:rPr>
  </w:style>
  <w:style w:type="character" w:styleId="41">
    <w:name w:val="HTML Cite"/>
    <w:basedOn w:val="31"/>
    <w:qFormat/>
    <w:uiPriority w:val="0"/>
  </w:style>
  <w:style w:type="paragraph" w:customStyle="1" w:styleId="42">
    <w:name w:val="表格文字"/>
    <w:basedOn w:val="1"/>
    <w:qFormat/>
    <w:uiPriority w:val="0"/>
    <w:pPr>
      <w:jc w:val="left"/>
    </w:pPr>
    <w:rPr>
      <w:bCs/>
      <w:spacing w:val="10"/>
      <w:sz w:val="24"/>
    </w:rPr>
  </w:style>
  <w:style w:type="paragraph" w:customStyle="1" w:styleId="43">
    <w:name w:val="目录 21"/>
    <w:basedOn w:val="1"/>
    <w:next w:val="1"/>
    <w:qFormat/>
    <w:uiPriority w:val="0"/>
    <w:pPr>
      <w:spacing w:before="100" w:beforeAutospacing="1" w:after="100" w:afterAutospacing="1"/>
      <w:ind w:left="420" w:leftChars="200"/>
    </w:pPr>
  </w:style>
  <w:style w:type="paragraph" w:customStyle="1" w:styleId="44">
    <w:name w:val="无间隔1"/>
    <w:qFormat/>
    <w:uiPriority w:val="5"/>
    <w:pPr>
      <w:jc w:val="both"/>
    </w:pPr>
    <w:rPr>
      <w:rFonts w:ascii="Times New Roman" w:hAnsi="Times New Roman" w:eastAsia="Times New Roman" w:cstheme="minorBidi"/>
      <w:sz w:val="21"/>
      <w:szCs w:val="21"/>
      <w:lang w:val="en-US" w:eastAsia="zh-CN" w:bidi="ar-SA"/>
    </w:rPr>
  </w:style>
  <w:style w:type="character" w:customStyle="1" w:styleId="45">
    <w:name w:val="不明显强调1"/>
    <w:qFormat/>
    <w:uiPriority w:val="17"/>
    <w:rPr>
      <w:i/>
      <w:color w:val="404040"/>
      <w:w w:val="100"/>
      <w:sz w:val="21"/>
      <w:szCs w:val="21"/>
      <w:shd w:val="clear" w:color="auto" w:fill="auto"/>
    </w:rPr>
  </w:style>
  <w:style w:type="character" w:customStyle="1" w:styleId="46">
    <w:name w:val="明显强调1"/>
    <w:qFormat/>
    <w:uiPriority w:val="19"/>
    <w:rPr>
      <w:i/>
      <w:color w:val="5B9BD5"/>
      <w:w w:val="100"/>
      <w:sz w:val="21"/>
      <w:szCs w:val="21"/>
      <w:shd w:val="clear" w:color="auto" w:fill="auto"/>
    </w:rPr>
  </w:style>
  <w:style w:type="paragraph" w:customStyle="1" w:styleId="47">
    <w:name w:val="引用1"/>
    <w:qFormat/>
    <w:uiPriority w:val="21"/>
    <w:pPr>
      <w:ind w:left="864" w:right="864"/>
      <w:jc w:val="center"/>
    </w:pPr>
    <w:rPr>
      <w:rFonts w:ascii="Times New Roman" w:hAnsi="Times New Roman" w:eastAsia="Times New Roman" w:cstheme="minorBidi"/>
      <w:i/>
      <w:color w:val="404040"/>
      <w:sz w:val="21"/>
      <w:szCs w:val="21"/>
      <w:lang w:val="en-US" w:eastAsia="zh-CN" w:bidi="ar-SA"/>
    </w:rPr>
  </w:style>
  <w:style w:type="paragraph" w:customStyle="1" w:styleId="48">
    <w:name w:val="明显引用1"/>
    <w:qFormat/>
    <w:uiPriority w:val="22"/>
    <w:pPr>
      <w:ind w:left="950" w:right="950"/>
      <w:jc w:val="center"/>
    </w:pPr>
    <w:rPr>
      <w:rFonts w:ascii="Times New Roman" w:hAnsi="Times New Roman" w:eastAsia="Times New Roman" w:cstheme="minorBidi"/>
      <w:i/>
      <w:color w:val="5B9BD5"/>
      <w:sz w:val="21"/>
      <w:szCs w:val="21"/>
      <w:lang w:val="en-US" w:eastAsia="zh-CN" w:bidi="ar-SA"/>
    </w:rPr>
  </w:style>
  <w:style w:type="character" w:customStyle="1" w:styleId="49">
    <w:name w:val="不明显参考1"/>
    <w:qFormat/>
    <w:uiPriority w:val="23"/>
    <w:rPr>
      <w:smallCaps/>
      <w:color w:val="5A5A5A"/>
      <w:w w:val="100"/>
      <w:sz w:val="21"/>
      <w:szCs w:val="21"/>
      <w:shd w:val="clear" w:color="auto" w:fill="auto"/>
    </w:rPr>
  </w:style>
  <w:style w:type="character" w:customStyle="1" w:styleId="50">
    <w:name w:val="明显参考1"/>
    <w:qFormat/>
    <w:uiPriority w:val="24"/>
    <w:rPr>
      <w:b/>
      <w:smallCaps/>
      <w:color w:val="5B9BD5"/>
      <w:w w:val="100"/>
      <w:sz w:val="21"/>
      <w:szCs w:val="21"/>
      <w:shd w:val="clear" w:color="auto" w:fill="auto"/>
    </w:rPr>
  </w:style>
  <w:style w:type="character" w:customStyle="1" w:styleId="51">
    <w:name w:val="书籍标题1"/>
    <w:qFormat/>
    <w:uiPriority w:val="25"/>
    <w:rPr>
      <w:b/>
      <w:i/>
      <w:w w:val="100"/>
      <w:sz w:val="21"/>
      <w:szCs w:val="21"/>
      <w:shd w:val="clear" w:color="auto" w:fill="auto"/>
    </w:rPr>
  </w:style>
  <w:style w:type="paragraph" w:customStyle="1" w:styleId="52">
    <w:name w:val="列出段落1"/>
    <w:qFormat/>
    <w:uiPriority w:val="26"/>
    <w:pPr>
      <w:ind w:left="850"/>
      <w:jc w:val="both"/>
    </w:pPr>
    <w:rPr>
      <w:rFonts w:ascii="Times New Roman" w:hAnsi="Times New Roman" w:eastAsia="Times New Roman" w:cstheme="minorBidi"/>
      <w:sz w:val="21"/>
      <w:szCs w:val="21"/>
      <w:lang w:val="en-US" w:eastAsia="zh-CN" w:bidi="ar-SA"/>
    </w:rPr>
  </w:style>
  <w:style w:type="paragraph" w:customStyle="1" w:styleId="53">
    <w:name w:val="TOC 标题1"/>
    <w:unhideWhenUsed/>
    <w:qFormat/>
    <w:uiPriority w:val="27"/>
    <w:rPr>
      <w:rFonts w:ascii="Times New Roman" w:hAnsi="Times New Roman" w:eastAsia="Times New Roman" w:cstheme="minorBidi"/>
      <w:color w:val="2E74B5"/>
      <w:sz w:val="32"/>
      <w:szCs w:val="32"/>
      <w:lang w:val="en-US" w:eastAsia="zh-CN" w:bidi="ar-SA"/>
    </w:rPr>
  </w:style>
  <w:style w:type="character" w:customStyle="1" w:styleId="54">
    <w:name w:val="hover5"/>
    <w:basedOn w:val="31"/>
    <w:qFormat/>
    <w:uiPriority w:val="0"/>
    <w:rPr>
      <w:color w:val="0063BA"/>
    </w:rPr>
  </w:style>
  <w:style w:type="character" w:customStyle="1" w:styleId="55">
    <w:name w:val="before"/>
    <w:basedOn w:val="31"/>
    <w:qFormat/>
    <w:uiPriority w:val="0"/>
    <w:rPr>
      <w:shd w:val="clear" w:fill="E22323"/>
    </w:rPr>
  </w:style>
  <w:style w:type="character" w:customStyle="1" w:styleId="56">
    <w:name w:val="hover3"/>
    <w:basedOn w:val="31"/>
    <w:qFormat/>
    <w:uiPriority w:val="0"/>
    <w:rPr>
      <w:color w:val="0063BA"/>
    </w:rPr>
  </w:style>
  <w:style w:type="character" w:customStyle="1" w:styleId="57">
    <w:name w:val="hover"/>
    <w:basedOn w:val="31"/>
    <w:qFormat/>
    <w:uiPriority w:val="0"/>
    <w:rPr>
      <w:color w:val="0063BA"/>
    </w:rPr>
  </w:style>
  <w:style w:type="character" w:customStyle="1" w:styleId="58">
    <w:name w:val="hover4"/>
    <w:basedOn w:val="31"/>
    <w:qFormat/>
    <w:uiPriority w:val="0"/>
    <w:rPr>
      <w:color w:val="0063B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200</Words>
  <Characters>1146</Characters>
  <Lines>9</Lines>
  <Paragraphs>2</Paragraphs>
  <TotalTime>17</TotalTime>
  <ScaleCrop>false</ScaleCrop>
  <LinksUpToDate>false</LinksUpToDate>
  <CharactersWithSpaces>1344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2017-11-19T09:34:00Z</dcterms:created>
  <dc:creator>Administrator</dc:creator>
  <cp:lastModifiedBy>H</cp:lastModifiedBy>
  <cp:lastPrinted>2021-07-02T07:41:00Z</cp:lastPrinted>
  <dcterms:modified xsi:type="dcterms:W3CDTF">2021-10-14T08:42:10Z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D452184128CE42DBAB83D9CF786D9412</vt:lpwstr>
  </property>
</Properties>
</file>