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28"/>
          <w:szCs w:val="28"/>
        </w:rPr>
      </w:pPr>
      <w:bookmarkStart w:id="0" w:name="OLE_LINK1"/>
      <w:r>
        <w:rPr>
          <w:rFonts w:hint="eastAsia" w:asciiTheme="majorEastAsia" w:hAnsiTheme="majorEastAsia" w:eastAsiaTheme="majorEastAsia" w:cstheme="majorEastAsia"/>
          <w:b/>
          <w:bCs/>
          <w:color w:val="auto"/>
          <w:sz w:val="32"/>
          <w:szCs w:val="32"/>
          <w:lang w:eastAsia="zh-CN"/>
        </w:rPr>
        <w:t>广西达华工程造价咨询有限责任公司关于桂北初中教育教学装备项目（重2）-A分标（GLZC2020-G1-240095-GXDH（重2）-A分标 ）中标结果</w:t>
      </w:r>
      <w:r>
        <w:rPr>
          <w:rFonts w:hint="eastAsia" w:asciiTheme="majorEastAsia" w:hAnsiTheme="majorEastAsia" w:eastAsiaTheme="majorEastAsia" w:cstheme="majorEastAsia"/>
          <w:b/>
          <w:bCs/>
          <w:color w:val="auto"/>
          <w:sz w:val="32"/>
          <w:szCs w:val="32"/>
        </w:rPr>
        <w:t>公告</w:t>
      </w:r>
      <w:bookmarkEnd w:id="0"/>
    </w:p>
    <w:p>
      <w:pPr>
        <w:rPr>
          <w:rFonts w:hint="eastAsia" w:ascii="黑体" w:hAnsi="黑体" w:eastAsia="黑体"/>
          <w:color w:val="auto"/>
          <w:sz w:val="28"/>
          <w:szCs w:val="28"/>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一、项目编号</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 xml:space="preserve">GLZC2020-G1-240095-GXDH（重2）-A分标 </w:t>
      </w:r>
    </w:p>
    <w:p>
      <w:pPr>
        <w:rPr>
          <w:rFonts w:hint="eastAsia" w:ascii="宋体" w:hAnsi="宋体" w:eastAsia="宋体" w:cs="宋体"/>
          <w:color w:val="auto"/>
          <w:sz w:val="21"/>
          <w:szCs w:val="21"/>
          <w:u w:val="single"/>
        </w:rPr>
      </w:pPr>
      <w:r>
        <w:rPr>
          <w:rFonts w:hint="eastAsia" w:ascii="宋体" w:hAnsi="宋体" w:eastAsia="宋体" w:cs="宋体"/>
          <w:color w:val="auto"/>
          <w:sz w:val="21"/>
          <w:szCs w:val="21"/>
        </w:rPr>
        <w:t>二、项目名称：</w:t>
      </w:r>
      <w:r>
        <w:rPr>
          <w:rFonts w:hint="eastAsia" w:ascii="宋体" w:hAnsi="宋体" w:cs="宋体"/>
          <w:color w:val="auto"/>
          <w:sz w:val="21"/>
          <w:szCs w:val="21"/>
          <w:lang w:eastAsia="zh-CN"/>
        </w:rPr>
        <w:t>桂北初中教育教学装备项目（重2）-A分标</w:t>
      </w:r>
    </w:p>
    <w:p>
      <w:pP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三、中标信息</w:t>
      </w:r>
      <w:r>
        <w:rPr>
          <w:rFonts w:hint="eastAsia" w:ascii="宋体" w:hAnsi="宋体" w:eastAsia="宋体" w:cs="宋体"/>
          <w:color w:val="auto"/>
          <w:sz w:val="21"/>
          <w:szCs w:val="21"/>
          <w:lang w:eastAsia="zh-CN"/>
        </w:rPr>
        <w:t>：</w:t>
      </w:r>
    </w:p>
    <w:p>
      <w:pPr>
        <w:pStyle w:val="4"/>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供应商名称：</w:t>
      </w:r>
      <w:r>
        <w:rPr>
          <w:rFonts w:hint="eastAsia" w:ascii="宋体" w:hAnsi="宋体" w:cs="宋体"/>
          <w:color w:val="000000"/>
          <w:sz w:val="24"/>
        </w:rPr>
        <w:t xml:space="preserve"> </w:t>
      </w:r>
      <w:r>
        <w:rPr>
          <w:rFonts w:hint="eastAsia" w:ascii="宋体" w:hAnsi="宋体" w:eastAsia="宋体" w:cs="宋体"/>
          <w:b w:val="0"/>
          <w:bCs w:val="0"/>
          <w:color w:val="auto"/>
          <w:sz w:val="21"/>
          <w:szCs w:val="21"/>
          <w:lang w:val="en-US" w:eastAsia="zh-CN"/>
        </w:rPr>
        <w:t>江苏蓝天教学设备有限公司和广西百家云科技有限公司联合体</w:t>
      </w:r>
    </w:p>
    <w:p>
      <w:pPr>
        <w:pStyle w:val="4"/>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供应商地址：泰兴市济川街道张庄村 </w:t>
      </w:r>
      <w:r>
        <w:rPr>
          <w:rFonts w:hint="eastAsia" w:ascii="宋体" w:hAnsi="宋体" w:cs="宋体"/>
          <w:b w:val="0"/>
          <w:bCs w:val="0"/>
          <w:color w:val="auto"/>
          <w:sz w:val="21"/>
          <w:szCs w:val="21"/>
          <w:lang w:val="en-US" w:eastAsia="zh-CN"/>
        </w:rPr>
        <w:t xml:space="preserve">，中国（广西）自由贸易试验区南宁片区金龙路27号B2栋二层203-1号房 </w:t>
      </w:r>
    </w:p>
    <w:p>
      <w:pPr>
        <w:pStyle w:val="4"/>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中标金额：人民币（</w:t>
      </w:r>
      <w:r>
        <w:rPr>
          <w:rFonts w:hint="eastAsia" w:ascii="宋体" w:hAnsi="宋体" w:cs="宋体"/>
          <w:b w:val="0"/>
          <w:bCs w:val="0"/>
          <w:color w:val="auto"/>
          <w:sz w:val="21"/>
          <w:szCs w:val="21"/>
          <w:lang w:eastAsia="zh-CN"/>
        </w:rPr>
        <w:t>大写</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壹仟叁佰壹拾壹万捌仟伍佰</w:t>
      </w:r>
      <w:bookmarkStart w:id="13" w:name="_GoBack"/>
      <w:bookmarkEnd w:id="13"/>
      <w:r>
        <w:rPr>
          <w:rFonts w:hint="eastAsia" w:ascii="宋体" w:hAnsi="宋体" w:eastAsia="宋体" w:cs="宋体"/>
          <w:b w:val="0"/>
          <w:bCs w:val="0"/>
          <w:color w:val="auto"/>
          <w:sz w:val="21"/>
          <w:szCs w:val="21"/>
          <w:lang w:val="en-US" w:eastAsia="zh-CN"/>
        </w:rPr>
        <w:t>元整（￥13118500.00）</w:t>
      </w:r>
    </w:p>
    <w:p>
      <w:pPr>
        <w:pStyle w:val="4"/>
        <w:ind w:left="0" w:leftChars="0"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四、</w:t>
      </w:r>
      <w:r>
        <w:rPr>
          <w:rFonts w:hint="eastAsia" w:ascii="宋体" w:hAnsi="宋体" w:eastAsia="宋体" w:cs="宋体"/>
          <w:b w:val="0"/>
          <w:bCs w:val="0"/>
          <w:color w:val="auto"/>
          <w:kern w:val="2"/>
          <w:sz w:val="21"/>
          <w:szCs w:val="21"/>
          <w:lang w:val="en-US" w:eastAsia="zh-CN" w:bidi="ar-SA"/>
        </w:rPr>
        <w:t xml:space="preserve"> 主要标的信息（详见附件）</w:t>
      </w:r>
    </w:p>
    <w:tbl>
      <w:tblPr>
        <w:tblStyle w:val="22"/>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706"/>
        <w:gridCol w:w="727"/>
        <w:gridCol w:w="761"/>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项号</w:t>
            </w:r>
          </w:p>
        </w:tc>
        <w:tc>
          <w:tcPr>
            <w:tcW w:w="27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货物名称</w:t>
            </w:r>
          </w:p>
        </w:tc>
        <w:tc>
          <w:tcPr>
            <w:tcW w:w="7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数量</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333333"/>
                <w:kern w:val="2"/>
                <w:sz w:val="21"/>
                <w:szCs w:val="21"/>
                <w:lang w:val="en-US" w:eastAsia="zh-CN" w:bidi="ar"/>
              </w:rPr>
              <w:t>单位</w:t>
            </w:r>
          </w:p>
        </w:tc>
        <w:tc>
          <w:tcPr>
            <w:tcW w:w="41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交付使用期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333333"/>
                <w:kern w:val="2"/>
                <w:sz w:val="21"/>
                <w:szCs w:val="21"/>
                <w:lang w:val="en-US" w:eastAsia="zh-CN" w:bidi="ar"/>
              </w:rPr>
            </w:pPr>
            <w:r>
              <w:rPr>
                <w:rFonts w:hint="eastAsia" w:ascii="宋体" w:hAnsi="宋体" w:cs="宋体"/>
                <w:color w:val="000000"/>
                <w:sz w:val="21"/>
                <w:szCs w:val="21"/>
                <w:lang w:val="en-US" w:eastAsia="zh-CN"/>
              </w:rPr>
              <w:t>1</w:t>
            </w:r>
          </w:p>
        </w:tc>
        <w:tc>
          <w:tcPr>
            <w:tcW w:w="270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333333"/>
                <w:kern w:val="2"/>
                <w:sz w:val="21"/>
                <w:szCs w:val="21"/>
                <w:lang w:val="en-US" w:eastAsia="zh-CN" w:bidi="ar"/>
              </w:rPr>
            </w:pPr>
            <w:r>
              <w:rPr>
                <w:rFonts w:hint="eastAsia" w:ascii="宋体" w:hAnsi="宋体" w:cs="宋体"/>
                <w:color w:val="000000"/>
                <w:sz w:val="21"/>
                <w:szCs w:val="21"/>
                <w:lang w:eastAsia="zh-CN"/>
              </w:rPr>
              <w:t>桂北初中教育教学装备项目（重2）-A分标</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A分标</w:t>
            </w:r>
          </w:p>
        </w:tc>
        <w:tc>
          <w:tcPr>
            <w:tcW w:w="727"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000000"/>
                <w:sz w:val="21"/>
                <w:szCs w:val="21"/>
              </w:rPr>
              <w:t>1</w:t>
            </w:r>
          </w:p>
        </w:tc>
        <w:tc>
          <w:tcPr>
            <w:tcW w:w="761"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000000"/>
                <w:sz w:val="21"/>
                <w:szCs w:val="21"/>
              </w:rPr>
              <w:t>批</w:t>
            </w:r>
          </w:p>
        </w:tc>
        <w:tc>
          <w:tcPr>
            <w:tcW w:w="41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color w:val="333333"/>
                <w:kern w:val="2"/>
                <w:sz w:val="21"/>
                <w:szCs w:val="21"/>
                <w:lang w:val="en-US" w:eastAsia="zh-CN" w:bidi="ar"/>
              </w:rPr>
            </w:pPr>
            <w:r>
              <w:rPr>
                <w:rFonts w:hint="eastAsia" w:ascii="宋体" w:hAnsi="宋体" w:eastAsia="宋体" w:cs="宋体"/>
                <w:color w:val="333333"/>
                <w:kern w:val="2"/>
                <w:sz w:val="21"/>
                <w:szCs w:val="21"/>
                <w:lang w:val="en-US" w:eastAsia="zh-CN" w:bidi="ar"/>
              </w:rPr>
              <w:t>按乙方投标文件中承诺且不超过采购要求的时</w:t>
            </w:r>
            <w:r>
              <w:rPr>
                <w:rFonts w:hint="eastAsia" w:ascii="宋体" w:hAnsi="宋体" w:eastAsia="宋体" w:cs="宋体"/>
                <w:color w:val="333333"/>
                <w:kern w:val="2"/>
                <w:sz w:val="21"/>
                <w:szCs w:val="21"/>
                <w:lang w:val="en-US" w:eastAsia="zh-CN" w:bidi="ar"/>
              </w:rPr>
              <w:t>间。</w:t>
            </w:r>
          </w:p>
        </w:tc>
      </w:tr>
    </w:tbl>
    <w:p>
      <w:pPr>
        <w:rPr>
          <w:rFonts w:hint="eastAsia" w:ascii="宋体" w:hAnsi="宋体" w:cs="宋体"/>
          <w:b w:val="0"/>
          <w:bCs w:val="0"/>
          <w:color w:val="auto"/>
          <w:sz w:val="21"/>
          <w:szCs w:val="21"/>
          <w:lang w:eastAsia="zh-CN"/>
        </w:rPr>
      </w:pPr>
      <w:r>
        <w:rPr>
          <w:rFonts w:hint="eastAsia" w:ascii="宋体" w:hAnsi="宋体" w:eastAsia="宋体" w:cs="宋体"/>
          <w:color w:val="auto"/>
          <w:sz w:val="21"/>
          <w:szCs w:val="21"/>
        </w:rPr>
        <w:t>五、评审专家名单：</w:t>
      </w:r>
      <w:r>
        <w:rPr>
          <w:rFonts w:hint="eastAsia" w:ascii="宋体" w:hAnsi="宋体" w:eastAsia="宋体" w:cs="宋体"/>
          <w:color w:val="auto"/>
          <w:sz w:val="21"/>
          <w:szCs w:val="21"/>
          <w:lang w:eastAsia="zh-CN"/>
        </w:rPr>
        <w:t>齐萍</w:t>
      </w:r>
      <w:r>
        <w:rPr>
          <w:rFonts w:hint="eastAsia" w:ascii="宋体" w:hAnsi="宋体" w:eastAsia="宋体" w:cs="宋体"/>
          <w:b w:val="0"/>
          <w:bCs w:val="0"/>
          <w:color w:val="auto"/>
          <w:sz w:val="21"/>
          <w:szCs w:val="21"/>
          <w:lang w:eastAsia="zh-CN"/>
        </w:rPr>
        <w:t>（组长）</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阳建雄</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朱文涛</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李玲</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王亚蓓</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刘旭明、杨帆</w:t>
      </w:r>
      <w:r>
        <w:rPr>
          <w:rFonts w:hint="eastAsia" w:ascii="宋体" w:hAnsi="宋体" w:cs="宋体"/>
          <w:b w:val="0"/>
          <w:bCs w:val="0"/>
          <w:color w:val="auto"/>
          <w:sz w:val="21"/>
          <w:szCs w:val="21"/>
          <w:lang w:val="en-US" w:eastAsia="zh-CN"/>
        </w:rPr>
        <w:t>。</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六、代理服务收费标准及金额：</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本项目的招标代理服务收费标准参照计价格[2002]1980号《招标代理服务收费管理暂行办法》货物类收费标准向中标供应商收取。</w:t>
      </w:r>
    </w:p>
    <w:p>
      <w:pP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招标代理费</w:t>
      </w:r>
      <w:r>
        <w:rPr>
          <w:rFonts w:hint="eastAsia" w:ascii="宋体" w:hAnsi="宋体" w:eastAsia="宋体" w:cs="宋体"/>
          <w:color w:val="auto"/>
          <w:kern w:val="0"/>
          <w:sz w:val="21"/>
          <w:szCs w:val="21"/>
          <w:lang w:eastAsia="zh-CN"/>
        </w:rPr>
        <w:t>为</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114592.50</w:t>
      </w:r>
      <w:r>
        <w:rPr>
          <w:rFonts w:hint="eastAsia" w:ascii="宋体" w:hAnsi="宋体" w:eastAsia="宋体" w:cs="宋体"/>
          <w:color w:val="auto"/>
          <w:kern w:val="0"/>
          <w:sz w:val="21"/>
          <w:szCs w:val="21"/>
        </w:rPr>
        <w:t>元</w:t>
      </w:r>
      <w:r>
        <w:rPr>
          <w:rFonts w:hint="eastAsia" w:ascii="宋体" w:hAnsi="宋体" w:eastAsia="宋体" w:cs="宋体"/>
          <w:color w:val="auto"/>
          <w:kern w:val="0"/>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七、公告期限</w:t>
      </w:r>
    </w:p>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w:t>
      </w:r>
      <w:r>
        <w:rPr>
          <w:rFonts w:hint="eastAsia" w:ascii="宋体" w:hAnsi="宋体" w:eastAsia="宋体" w:cs="宋体"/>
          <w:color w:val="auto"/>
          <w:kern w:val="0"/>
          <w:sz w:val="21"/>
          <w:szCs w:val="21"/>
          <w:lang w:eastAsia="zh-CN"/>
        </w:rPr>
        <w:t>中标结果</w:t>
      </w:r>
      <w:r>
        <w:rPr>
          <w:rFonts w:hint="eastAsia" w:ascii="宋体" w:hAnsi="宋体" w:eastAsia="宋体" w:cs="宋体"/>
          <w:color w:val="auto"/>
          <w:kern w:val="0"/>
          <w:sz w:val="21"/>
          <w:szCs w:val="21"/>
        </w:rPr>
        <w:t>公告发布之日起</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个工作日。</w:t>
      </w:r>
    </w:p>
    <w:p>
      <w:pPr>
        <w:rPr>
          <w:rFonts w:hint="eastAsia" w:ascii="宋体" w:hAnsi="宋体" w:eastAsia="宋体" w:cs="宋体"/>
          <w:color w:val="auto"/>
          <w:sz w:val="21"/>
          <w:szCs w:val="21"/>
        </w:rPr>
      </w:pPr>
      <w:r>
        <w:rPr>
          <w:rFonts w:hint="eastAsia" w:ascii="宋体" w:hAnsi="宋体" w:eastAsia="宋体" w:cs="宋体"/>
          <w:color w:val="auto"/>
          <w:sz w:val="21"/>
          <w:szCs w:val="21"/>
        </w:rPr>
        <w:t>八、其他补充事宜</w:t>
      </w:r>
    </w:p>
    <w:p>
      <w:pPr>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1、未中标情况：</w:t>
      </w:r>
    </w:p>
    <w:tbl>
      <w:tblPr>
        <w:tblStyle w:val="23"/>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7"/>
        <w:gridCol w:w="212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7" w:type="dxa"/>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i w:val="0"/>
                <w:caps w:val="0"/>
                <w:color w:val="auto"/>
                <w:spacing w:val="0"/>
                <w:sz w:val="21"/>
                <w:szCs w:val="21"/>
                <w:shd w:val="clear" w:fill="FFFFFF"/>
              </w:rPr>
              <w:t>未中标人名称</w:t>
            </w:r>
          </w:p>
        </w:tc>
        <w:tc>
          <w:tcPr>
            <w:tcW w:w="2123" w:type="dxa"/>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得分</w:t>
            </w:r>
          </w:p>
        </w:tc>
        <w:tc>
          <w:tcPr>
            <w:tcW w:w="1846" w:type="dxa"/>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7"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桂林名荟信息科技有限公司和北京书中书科技有限公司联合体 </w:t>
            </w:r>
          </w:p>
        </w:tc>
        <w:tc>
          <w:tcPr>
            <w:tcW w:w="212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60.86</w:t>
            </w:r>
          </w:p>
        </w:tc>
        <w:tc>
          <w:tcPr>
            <w:tcW w:w="1846"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647"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桂林市国信智能科技有限公司和安徽馆配文化传媒有限公司联合体</w:t>
            </w:r>
          </w:p>
        </w:tc>
        <w:tc>
          <w:tcPr>
            <w:tcW w:w="212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59.79 </w:t>
            </w:r>
          </w:p>
        </w:tc>
        <w:tc>
          <w:tcPr>
            <w:tcW w:w="1846"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647"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广西联晟信息科技有限公司和北京鸿运蓝图图书有限公司联合体</w:t>
            </w:r>
          </w:p>
        </w:tc>
        <w:tc>
          <w:tcPr>
            <w:tcW w:w="212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56.00</w:t>
            </w:r>
          </w:p>
        </w:tc>
        <w:tc>
          <w:tcPr>
            <w:tcW w:w="18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r>
    </w:tbl>
    <w:p>
      <w:pPr>
        <w:numPr>
          <w:ilvl w:val="0"/>
          <w:numId w:val="1"/>
        </w:numPr>
        <w:ind w:left="120" w:leftChars="0" w:firstLine="0" w:firstLineChars="0"/>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未通过资格审查、符合性审查的投标人情况：无</w:t>
      </w:r>
    </w:p>
    <w:p>
      <w:pPr>
        <w:rPr>
          <w:rFonts w:hint="eastAsia" w:ascii="宋体" w:hAnsi="宋体" w:eastAsia="宋体" w:cs="宋体"/>
          <w:color w:val="auto"/>
          <w:sz w:val="21"/>
          <w:szCs w:val="21"/>
        </w:rPr>
      </w:pPr>
      <w:r>
        <w:rPr>
          <w:rFonts w:hint="eastAsia" w:ascii="宋体" w:hAnsi="宋体" w:cs="宋体"/>
          <w:i w:val="0"/>
          <w:caps w:val="0"/>
          <w:color w:val="auto"/>
          <w:spacing w:val="0"/>
          <w:sz w:val="21"/>
          <w:szCs w:val="21"/>
          <w:shd w:val="clear" w:fill="FFFFFF"/>
          <w:lang w:val="en-US" w:eastAsia="zh-CN"/>
        </w:rPr>
        <w:t xml:space="preserve"> </w:t>
      </w:r>
      <w:r>
        <w:rPr>
          <w:rFonts w:hint="eastAsia" w:ascii="宋体" w:hAnsi="宋体" w:eastAsia="宋体" w:cs="宋体"/>
          <w:i w:val="0"/>
          <w:caps w:val="0"/>
          <w:color w:val="auto"/>
          <w:spacing w:val="0"/>
          <w:sz w:val="21"/>
          <w:szCs w:val="21"/>
          <w:shd w:val="clear" w:fill="FFFFFF"/>
          <w:lang w:val="en-US" w:eastAsia="zh-CN"/>
        </w:rPr>
        <w:t>3、供应商认为中标结果使自己的权益受到损害的，请在公示期限内以书面形式向采购代理机构提出质疑，逾期将不再受理。对未在规定时间内提出的异议，不予受理；招标代理机构在招标人委托范围内作出答复。</w:t>
      </w:r>
    </w:p>
    <w:p>
      <w:p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4、信息公告发布媒体：</w:t>
      </w:r>
      <w:r>
        <w:rPr>
          <w:rFonts w:hint="eastAsia" w:ascii="宋体" w:hAnsi="宋体" w:eastAsia="宋体" w:cs="宋体"/>
          <w:color w:val="auto"/>
          <w:kern w:val="0"/>
          <w:sz w:val="21"/>
          <w:szCs w:val="21"/>
          <w:lang w:val="en-US" w:eastAsia="zh-CN"/>
        </w:rPr>
        <w:fldChar w:fldCharType="begin"/>
      </w:r>
      <w:r>
        <w:rPr>
          <w:rFonts w:hint="eastAsia" w:ascii="宋体" w:hAnsi="宋体" w:eastAsia="宋体" w:cs="宋体"/>
          <w:color w:val="auto"/>
          <w:kern w:val="0"/>
          <w:sz w:val="21"/>
          <w:szCs w:val="21"/>
          <w:lang w:val="en-US" w:eastAsia="zh-CN"/>
        </w:rPr>
        <w:instrText xml:space="preserve"> HYPERLINK "http://www.ccgp.gov.cn（中国政府采购网）、http:/www.ccgp-guangxi.gov.cn/（广西壮族自治区政府采购网）、http:/zfcg.czj.guilin.gov.cn（桂林市政府采购网）、http:/glggzy.org.cn（桂林市公共资源交易中心网）。" </w:instrText>
      </w:r>
      <w:r>
        <w:rPr>
          <w:rFonts w:hint="eastAsia" w:ascii="宋体" w:hAnsi="宋体" w:eastAsia="宋体" w:cs="宋体"/>
          <w:color w:val="auto"/>
          <w:kern w:val="0"/>
          <w:sz w:val="21"/>
          <w:szCs w:val="21"/>
          <w:lang w:val="en-US" w:eastAsia="zh-CN"/>
        </w:rPr>
        <w:fldChar w:fldCharType="separate"/>
      </w:r>
      <w:r>
        <w:rPr>
          <w:rFonts w:hint="eastAsia" w:ascii="宋体" w:hAnsi="宋体" w:eastAsia="宋体" w:cs="宋体"/>
          <w:color w:val="auto"/>
          <w:kern w:val="0"/>
          <w:sz w:val="21"/>
          <w:szCs w:val="21"/>
          <w:lang w:val="en-US" w:eastAsia="zh-CN"/>
        </w:rPr>
        <w:t>http://www.ccgp.gov.cn（中国政府采购网）、http://www.ccgp-guangxi.gov.cn/（广西壮族自治区政府采购网）、http://zfcg.czj.guilin.gov.cn（桂林市政府采购网）、http://glggzy.org.cn（桂林市公共资源交易中心网）、http://www.glqz.gov.cn（全州县人民政府网）。</w:t>
      </w:r>
      <w:r>
        <w:rPr>
          <w:rFonts w:hint="eastAsia" w:ascii="宋体" w:hAnsi="宋体" w:eastAsia="宋体" w:cs="宋体"/>
          <w:color w:val="auto"/>
          <w:kern w:val="0"/>
          <w:sz w:val="21"/>
          <w:szCs w:val="21"/>
          <w:lang w:val="en-US" w:eastAsia="zh-CN"/>
        </w:rPr>
        <w:fldChar w:fldCharType="end"/>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九、凡对本次公告内容提出询问，请按以下方式联系。</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525" w:firstLineChars="250"/>
        <w:textAlignment w:val="auto"/>
        <w:rPr>
          <w:rFonts w:hint="eastAsia" w:ascii="宋体" w:hAnsi="宋体" w:eastAsia="宋体" w:cs="宋体"/>
          <w:b w:val="0"/>
          <w:color w:val="auto"/>
          <w:sz w:val="21"/>
          <w:szCs w:val="21"/>
        </w:rPr>
      </w:pPr>
      <w:bookmarkStart w:id="1" w:name="_Toc35393641"/>
      <w:bookmarkStart w:id="2" w:name="_Toc28359023"/>
      <w:bookmarkStart w:id="3" w:name="_Toc28359100"/>
      <w:bookmarkStart w:id="4" w:name="_Toc35393810"/>
      <w:r>
        <w:rPr>
          <w:rFonts w:hint="eastAsia" w:ascii="宋体" w:hAnsi="宋体" w:eastAsia="宋体" w:cs="宋体"/>
          <w:b w:val="0"/>
          <w:color w:val="auto"/>
          <w:sz w:val="21"/>
          <w:szCs w:val="21"/>
        </w:rPr>
        <w:t>1.采购人信息</w:t>
      </w:r>
      <w:bookmarkEnd w:id="1"/>
      <w:bookmarkEnd w:id="2"/>
      <w:bookmarkEnd w:id="3"/>
      <w:bookmarkEnd w:id="4"/>
    </w:p>
    <w:p>
      <w:pPr>
        <w:pageBreakBefore w:val="0"/>
        <w:widowControl w:val="0"/>
        <w:kinsoku/>
        <w:wordWrap/>
        <w:overflowPunct/>
        <w:topLinePunct w:val="0"/>
        <w:autoSpaceDE/>
        <w:autoSpaceDN/>
        <w:bidi w:val="0"/>
        <w:adjustRightInd/>
        <w:snapToGrid/>
        <w:spacing w:line="520" w:lineRule="exact"/>
        <w:ind w:left="1041" w:leftChars="371" w:right="0" w:rightChars="0"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称：全州县桂北初中建设工作领导小组　</w:t>
      </w:r>
    </w:p>
    <w:p>
      <w:pPr>
        <w:pageBreakBefore w:val="0"/>
        <w:widowControl w:val="0"/>
        <w:kinsoku/>
        <w:wordWrap/>
        <w:overflowPunct/>
        <w:topLinePunct w:val="0"/>
        <w:autoSpaceDE/>
        <w:autoSpaceDN/>
        <w:bidi w:val="0"/>
        <w:adjustRightInd/>
        <w:snapToGrid/>
        <w:spacing w:line="520" w:lineRule="exact"/>
        <w:ind w:left="1041" w:leftChars="371" w:right="0" w:rightChars="0"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联系方式：18778319616 </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630" w:firstLineChars="300"/>
        <w:textAlignment w:val="auto"/>
        <w:rPr>
          <w:rFonts w:hint="eastAsia" w:ascii="宋体" w:hAnsi="宋体" w:eastAsia="宋体" w:cs="宋体"/>
          <w:b w:val="0"/>
          <w:color w:val="auto"/>
          <w:sz w:val="21"/>
          <w:szCs w:val="21"/>
        </w:rPr>
      </w:pPr>
      <w:bookmarkStart w:id="5" w:name="_Toc35393642"/>
      <w:bookmarkStart w:id="6" w:name="_Toc28359024"/>
      <w:bookmarkStart w:id="7" w:name="_Toc35393811"/>
      <w:bookmarkStart w:id="8" w:name="_Toc28359101"/>
      <w:r>
        <w:rPr>
          <w:rFonts w:hint="eastAsia" w:ascii="宋体" w:hAnsi="宋体" w:eastAsia="宋体" w:cs="宋体"/>
          <w:b w:val="0"/>
          <w:color w:val="auto"/>
          <w:sz w:val="21"/>
          <w:szCs w:val="21"/>
        </w:rPr>
        <w:t>2.采购代理机构信息</w:t>
      </w:r>
      <w:bookmarkEnd w:id="5"/>
      <w:bookmarkEnd w:id="6"/>
      <w:bookmarkEnd w:id="7"/>
      <w:bookmarkEnd w:id="8"/>
    </w:p>
    <w:p>
      <w:pPr>
        <w:pageBreakBefore w:val="0"/>
        <w:widowControl w:val="0"/>
        <w:kinsoku/>
        <w:wordWrap/>
        <w:overflowPunct/>
        <w:topLinePunct w:val="0"/>
        <w:autoSpaceDE/>
        <w:autoSpaceDN/>
        <w:bidi w:val="0"/>
        <w:adjustRightInd/>
        <w:snapToGrid/>
        <w:spacing w:line="520" w:lineRule="exact"/>
        <w:ind w:right="0" w:rightChars="0"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val="en-US" w:eastAsia="zh-CN"/>
        </w:rPr>
        <w:t>广西达华工程造价咨询有限责任公司</w:t>
      </w:r>
    </w:p>
    <w:p>
      <w:pPr>
        <w:pageBreakBefore w:val="0"/>
        <w:widowControl w:val="0"/>
        <w:kinsoku/>
        <w:wordWrap/>
        <w:overflowPunct/>
        <w:topLinePunct w:val="0"/>
        <w:autoSpaceDE/>
        <w:autoSpaceDN/>
        <w:bidi w:val="0"/>
        <w:adjustRightInd/>
        <w:snapToGrid/>
        <w:spacing w:line="520" w:lineRule="exact"/>
        <w:ind w:right="0" w:rightChars="0"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址：桂林市七星区穿山东路11号樱特莱庄园</w:t>
      </w:r>
      <w:r>
        <w:rPr>
          <w:rFonts w:hint="eastAsia" w:ascii="宋体" w:hAnsi="宋体" w:eastAsia="宋体" w:cs="宋体"/>
          <w:color w:val="auto"/>
          <w:sz w:val="21"/>
          <w:szCs w:val="21"/>
          <w:lang w:eastAsia="zh-CN"/>
        </w:rPr>
        <w:t>阳光花园65号</w:t>
      </w:r>
    </w:p>
    <w:p>
      <w:pPr>
        <w:pageBreakBefore w:val="0"/>
        <w:widowControl w:val="0"/>
        <w:kinsoku/>
        <w:wordWrap/>
        <w:overflowPunct/>
        <w:topLinePunct w:val="0"/>
        <w:autoSpaceDE/>
        <w:autoSpaceDN/>
        <w:bidi w:val="0"/>
        <w:adjustRightInd/>
        <w:snapToGrid/>
        <w:spacing w:line="520" w:lineRule="exact"/>
        <w:ind w:right="0" w:rightChars="0"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val="en-US" w:eastAsia="zh-CN"/>
        </w:rPr>
        <w:t>0773-2858333</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630" w:firstLineChars="300"/>
        <w:textAlignment w:val="auto"/>
        <w:rPr>
          <w:rFonts w:hint="eastAsia" w:ascii="宋体" w:hAnsi="宋体" w:eastAsia="宋体" w:cs="宋体"/>
          <w:b w:val="0"/>
          <w:color w:val="auto"/>
          <w:sz w:val="21"/>
          <w:szCs w:val="21"/>
        </w:rPr>
      </w:pPr>
      <w:bookmarkStart w:id="9" w:name="_Toc35393812"/>
      <w:bookmarkStart w:id="10" w:name="_Toc28359025"/>
      <w:bookmarkStart w:id="11" w:name="_Toc28359102"/>
      <w:bookmarkStart w:id="12" w:name="_Toc35393643"/>
      <w:r>
        <w:rPr>
          <w:rFonts w:hint="eastAsia" w:ascii="宋体" w:hAnsi="宋体" w:eastAsia="宋体" w:cs="宋体"/>
          <w:b w:val="0"/>
          <w:color w:val="auto"/>
          <w:sz w:val="21"/>
          <w:szCs w:val="21"/>
        </w:rPr>
        <w:t>3.项目联系方式</w:t>
      </w:r>
      <w:bookmarkEnd w:id="9"/>
      <w:bookmarkEnd w:id="10"/>
      <w:bookmarkEnd w:id="11"/>
      <w:bookmarkEnd w:id="12"/>
    </w:p>
    <w:p>
      <w:pPr>
        <w:pStyle w:val="7"/>
        <w:pageBreakBefore w:val="0"/>
        <w:widowControl w:val="0"/>
        <w:kinsoku/>
        <w:wordWrap/>
        <w:overflowPunct/>
        <w:topLinePunct w:val="0"/>
        <w:autoSpaceDE/>
        <w:autoSpaceDN/>
        <w:bidi w:val="0"/>
        <w:adjustRightInd/>
        <w:snapToGrid/>
        <w:spacing w:line="520" w:lineRule="exact"/>
        <w:ind w:right="0" w:rightChars="0"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项目联系人：莫艳红</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630" w:firstLineChars="300"/>
        <w:textAlignment w:val="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电　  话：</w:t>
      </w:r>
      <w:r>
        <w:rPr>
          <w:rFonts w:hint="eastAsia" w:ascii="宋体" w:hAnsi="宋体" w:eastAsia="宋体" w:cs="宋体"/>
          <w:b w:val="0"/>
          <w:color w:val="auto"/>
          <w:sz w:val="21"/>
          <w:szCs w:val="21"/>
          <w:lang w:val="en-US" w:eastAsia="zh-CN"/>
        </w:rPr>
        <w:t>0773-2858333</w:t>
      </w:r>
    </w:p>
    <w:p>
      <w:pPr>
        <w:pStyle w:val="3"/>
        <w:pageBreakBefore w:val="0"/>
        <w:widowControl w:val="0"/>
        <w:kinsoku/>
        <w:wordWrap/>
        <w:overflowPunct/>
        <w:topLinePunct w:val="0"/>
        <w:autoSpaceDE/>
        <w:autoSpaceDN/>
        <w:bidi w:val="0"/>
        <w:adjustRightInd/>
        <w:snapToGrid/>
        <w:spacing w:before="0" w:after="0" w:line="520" w:lineRule="exact"/>
        <w:ind w:right="0" w:rightChars="0" w:firstLine="630" w:firstLineChars="3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4.政府采购监督管理部门：</w:t>
      </w:r>
    </w:p>
    <w:p>
      <w:pPr>
        <w:pStyle w:val="3"/>
        <w:pageBreakBefore w:val="0"/>
        <w:widowControl w:val="0"/>
        <w:kinsoku/>
        <w:wordWrap/>
        <w:overflowPunct/>
        <w:topLinePunct w:val="0"/>
        <w:autoSpaceDE/>
        <w:autoSpaceDN/>
        <w:bidi w:val="0"/>
        <w:adjustRightInd/>
        <w:snapToGrid/>
        <w:spacing w:before="0" w:after="0" w:line="520" w:lineRule="exact"/>
        <w:ind w:left="630" w:leftChars="300" w:right="0" w:rightChars="0" w:firstLine="0" w:firstLineChars="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全州县国有资金投资项目招标投标管理办公室  电话：0773-4828117</w:t>
      </w:r>
      <w:r>
        <w:rPr>
          <w:rFonts w:hint="eastAsia" w:ascii="宋体" w:hAnsi="宋体" w:eastAsia="宋体" w:cs="宋体"/>
          <w:b w:val="0"/>
          <w:color w:val="auto"/>
          <w:sz w:val="21"/>
          <w:szCs w:val="21"/>
          <w:lang w:val="en-US" w:eastAsia="zh-CN"/>
        </w:rPr>
        <w:br w:type="textWrapping"/>
      </w:r>
      <w:r>
        <w:rPr>
          <w:rFonts w:hint="eastAsia" w:ascii="宋体" w:hAnsi="宋体" w:eastAsia="宋体" w:cs="宋体"/>
          <w:b w:val="0"/>
          <w:color w:val="auto"/>
          <w:sz w:val="21"/>
          <w:szCs w:val="21"/>
          <w:lang w:val="en-US" w:eastAsia="zh-CN"/>
        </w:rPr>
        <w:t>全州县政府采购管理办公室          电话：0773-4814807　　　</w:t>
      </w:r>
    </w:p>
    <w:p>
      <w:pPr>
        <w:pStyle w:val="3"/>
        <w:pageBreakBefore w:val="0"/>
        <w:widowControl w:val="0"/>
        <w:numPr>
          <w:ilvl w:val="0"/>
          <w:numId w:val="2"/>
        </w:numPr>
        <w:kinsoku/>
        <w:wordWrap/>
        <w:overflowPunct/>
        <w:topLinePunct w:val="0"/>
        <w:autoSpaceDE/>
        <w:autoSpaceDN/>
        <w:bidi w:val="0"/>
        <w:adjustRightInd/>
        <w:snapToGrid/>
        <w:spacing w:before="0" w:after="0" w:line="520" w:lineRule="exact"/>
        <w:ind w:right="0" w:rightChars="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附件</w:t>
      </w:r>
    </w:p>
    <w:p>
      <w:pPr>
        <w:pStyle w:val="3"/>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投标报价表</w:t>
      </w:r>
      <w:r>
        <w:rPr>
          <w:rFonts w:hint="eastAsia" w:ascii="宋体" w:hAnsi="宋体" w:eastAsia="宋体" w:cs="宋体"/>
          <w:color w:val="auto"/>
          <w:sz w:val="21"/>
          <w:szCs w:val="21"/>
          <w:lang w:val="en-US" w:eastAsia="zh-CN"/>
        </w:rPr>
        <w:t xml:space="preserve">                    </w:t>
      </w:r>
    </w:p>
    <w:p>
      <w:pPr>
        <w:pStyle w:val="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pPr>
        <w:pStyle w:val="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广西达华工程造价咨询有限责任公司</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2021年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日</w:t>
      </w:r>
    </w:p>
    <w:sectPr>
      <w:pgSz w:w="11906" w:h="16838"/>
      <w:pgMar w:top="1134" w:right="1134" w:bottom="1134" w:left="1134" w:header="851" w:footer="992" w:gutter="0"/>
      <w:cols w:space="0" w:num="1"/>
      <w:rtlGutter w:val="0"/>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魏碑简体">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6F2C91"/>
    <w:multiLevelType w:val="singleLevel"/>
    <w:tmpl w:val="F96F2C91"/>
    <w:lvl w:ilvl="0" w:tentative="0">
      <w:start w:val="10"/>
      <w:numFmt w:val="chineseCounting"/>
      <w:suff w:val="nothing"/>
      <w:lvlText w:val="%1、"/>
      <w:lvlJc w:val="left"/>
      <w:rPr>
        <w:rFonts w:hint="eastAsia"/>
      </w:rPr>
    </w:lvl>
  </w:abstractNum>
  <w:abstractNum w:abstractNumId="1">
    <w:nsid w:val="4DF696E8"/>
    <w:multiLevelType w:val="singleLevel"/>
    <w:tmpl w:val="4DF696E8"/>
    <w:lvl w:ilvl="0" w:tentative="0">
      <w:start w:val="2"/>
      <w:numFmt w:val="decimal"/>
      <w:suff w:val="nothing"/>
      <w:lvlText w:val="%1、"/>
      <w:lvlJc w:val="left"/>
      <w:pPr>
        <w:ind w:left="12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1A72F4"/>
    <w:rsid w:val="0C1E6142"/>
    <w:rsid w:val="0E041383"/>
    <w:rsid w:val="106B23DE"/>
    <w:rsid w:val="106D752C"/>
    <w:rsid w:val="11CE62E6"/>
    <w:rsid w:val="125C7AEE"/>
    <w:rsid w:val="12A02B46"/>
    <w:rsid w:val="19422ADC"/>
    <w:rsid w:val="194D6896"/>
    <w:rsid w:val="1F2704B9"/>
    <w:rsid w:val="20A94377"/>
    <w:rsid w:val="24D556FF"/>
    <w:rsid w:val="264E5A7A"/>
    <w:rsid w:val="27DA1DA2"/>
    <w:rsid w:val="2A3C476E"/>
    <w:rsid w:val="2B5A3EAD"/>
    <w:rsid w:val="32CC2FD7"/>
    <w:rsid w:val="32FF77DF"/>
    <w:rsid w:val="33CD44C2"/>
    <w:rsid w:val="34492AFD"/>
    <w:rsid w:val="376E2316"/>
    <w:rsid w:val="37A373FC"/>
    <w:rsid w:val="391C64A1"/>
    <w:rsid w:val="3AA06FA4"/>
    <w:rsid w:val="3C3F04F2"/>
    <w:rsid w:val="3D5B6426"/>
    <w:rsid w:val="3DCB6D7B"/>
    <w:rsid w:val="3E58305D"/>
    <w:rsid w:val="4066272B"/>
    <w:rsid w:val="42270310"/>
    <w:rsid w:val="42A45FD5"/>
    <w:rsid w:val="43856189"/>
    <w:rsid w:val="46227BC1"/>
    <w:rsid w:val="496F72EB"/>
    <w:rsid w:val="4B9F0FE1"/>
    <w:rsid w:val="4D192490"/>
    <w:rsid w:val="4EAA6667"/>
    <w:rsid w:val="4FD13AFC"/>
    <w:rsid w:val="51544E59"/>
    <w:rsid w:val="51BF737C"/>
    <w:rsid w:val="522B516A"/>
    <w:rsid w:val="54576EE1"/>
    <w:rsid w:val="595440AA"/>
    <w:rsid w:val="59B64D37"/>
    <w:rsid w:val="5AB73C31"/>
    <w:rsid w:val="5BA534E2"/>
    <w:rsid w:val="61437005"/>
    <w:rsid w:val="62672EB8"/>
    <w:rsid w:val="644D528D"/>
    <w:rsid w:val="64963E86"/>
    <w:rsid w:val="6C4A6E08"/>
    <w:rsid w:val="6DA008A5"/>
    <w:rsid w:val="747517C1"/>
    <w:rsid w:val="770E2590"/>
    <w:rsid w:val="792D213D"/>
    <w:rsid w:val="7A3C0AED"/>
    <w:rsid w:val="7BEE7752"/>
    <w:rsid w:val="7C61609B"/>
    <w:rsid w:val="7CB46CE9"/>
    <w:rsid w:val="7F707A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unhideWhenUsed/>
    <w:qFormat/>
    <w:uiPriority w:val="0"/>
    <w:pPr>
      <w:ind w:left="292"/>
      <w:outlineLvl w:val="3"/>
    </w:pPr>
    <w:rPr>
      <w:b/>
      <w:bCs/>
      <w:sz w:val="24"/>
      <w:szCs w:val="24"/>
    </w:rPr>
  </w:style>
  <w:style w:type="character" w:default="1" w:styleId="9">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index 8"/>
    <w:basedOn w:val="1"/>
    <w:next w:val="1"/>
    <w:qFormat/>
    <w:uiPriority w:val="0"/>
    <w:pPr>
      <w:ind w:left="2940"/>
    </w:pPr>
    <w:rPr>
      <w:rFonts w:ascii="Times New Roman" w:hAnsi="Times New Roman" w:eastAsia="宋体" w:cs="Times New Roman"/>
    </w:rPr>
  </w:style>
  <w:style w:type="paragraph" w:styleId="6">
    <w:name w:val="Body Text"/>
    <w:basedOn w:val="1"/>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szCs w:val="22"/>
    </w:rPr>
  </w:style>
  <w:style w:type="paragraph" w:styleId="7">
    <w:name w:val="Plain Text"/>
    <w:basedOn w:val="1"/>
    <w:next w:val="5"/>
    <w:qFormat/>
    <w:uiPriority w:val="0"/>
    <w:rPr>
      <w:rFonts w:ascii="宋体" w:hAnsi="Courier New" w:eastAsiaTheme="minorEastAsia" w:cstheme="minorBidi"/>
      <w:szCs w:val="22"/>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rPr>
      <w:bdr w:val="none" w:color="auto" w:sz="0" w:space="0"/>
    </w:rPr>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hint="default"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ascii="monospace" w:hAnsi="monospace" w:eastAsia="monospace" w:cs="monospace"/>
    </w:rPr>
  </w:style>
  <w:style w:type="table" w:styleId="23">
    <w:name w:val="Table Grid"/>
    <w:basedOn w:val="2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hover"/>
    <w:basedOn w:val="9"/>
    <w:uiPriority w:val="0"/>
    <w:rPr>
      <w:color w:val="0063BA"/>
    </w:rPr>
  </w:style>
  <w:style w:type="character" w:customStyle="1" w:styleId="25">
    <w:name w:val="active3"/>
    <w:basedOn w:val="9"/>
    <w:uiPriority w:val="0"/>
    <w:rPr>
      <w:color w:val="FFFFFF"/>
      <w:shd w:val="clear" w:fill="E22323"/>
    </w:rPr>
  </w:style>
  <w:style w:type="character" w:customStyle="1" w:styleId="26">
    <w:name w:val="margin_right202"/>
    <w:basedOn w:val="9"/>
    <w:uiPriority w:val="0"/>
  </w:style>
  <w:style w:type="character" w:customStyle="1" w:styleId="27">
    <w:name w:val="before"/>
    <w:basedOn w:val="9"/>
    <w:uiPriority w:val="0"/>
    <w:rPr>
      <w:shd w:val="clear" w:fill="E22323"/>
    </w:rPr>
  </w:style>
  <w:style w:type="character" w:customStyle="1" w:styleId="28">
    <w:name w:val="margin_right20"/>
    <w:basedOn w:val="9"/>
    <w:uiPriority w:val="0"/>
  </w:style>
  <w:style w:type="character" w:customStyle="1" w:styleId="29">
    <w:name w:val="hover5"/>
    <w:basedOn w:val="9"/>
    <w:uiPriority w:val="0"/>
    <w:rPr>
      <w:color w:val="0063BA"/>
    </w:rPr>
  </w:style>
  <w:style w:type="character" w:customStyle="1" w:styleId="30">
    <w:name w:val="active6"/>
    <w:basedOn w:val="9"/>
    <w:uiPriority w:val="0"/>
    <w:rPr>
      <w:color w:val="FFFFFF"/>
      <w:shd w:val="clear" w:fill="E22323"/>
    </w:rPr>
  </w:style>
  <w:style w:type="character" w:customStyle="1" w:styleId="31">
    <w:name w:val="hover4"/>
    <w:basedOn w:val="9"/>
    <w:uiPriority w:val="0"/>
    <w:rPr>
      <w:color w:val="0063BA"/>
    </w:rPr>
  </w:style>
  <w:style w:type="character" w:customStyle="1" w:styleId="32">
    <w:name w:val="active2"/>
    <w:basedOn w:val="9"/>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2021-08-25T08:21:14Z</cp:lastPrinted>
  <dcterms:modified xsi:type="dcterms:W3CDTF">2021-08-25T08:24:31Z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